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翻译桥接实验与评分口径核对</w:t>
      </w:r>
    </w:p>
    <w:p>
      <w:r>
        <w:t>EXP-20260907-01　2026年9月7日　交付 v3　输出不变　AI v1标注保留待复核</w:t>
      </w:r>
    </w:p>
    <w:p>
      <w:r>
        <w:t>144条输出已完成并通过工程核验。但AI v1的总C/W/U采用了较严格的全文保真口径，把纯遗漏和无依据具体添加也并入W，与原约定存在偏离或未明确约定部分。因此本批尚不能报告已严格按预注册主端点得到的错误率，也不能由v1总分断言K优于H。先由用户审阅原文、输出和口径。</w:t>
      </w:r>
    </w:p>
    <w:p>
      <w:pPr>
        <w:pStyle w:val="Heading1"/>
      </w:pPr>
      <w:r>
        <w:t>更正的内容与保留的记录</w:t>
      </w:r>
    </w:p>
    <w:p>
      <w:r>
        <w:t>原交付README明确写：“C为目标事实正确，W为明确矛盾，U为不足以确定”；“遗漏与添加另列”。reviewed-v1未扩大W定义。AI v1却将Apertus遗漏桌上／应聘身份、LLM-jp增加高烧程度并入总W。它们是可核查的全文保真问题，但不都与原文明确矛盾。将其直接算成预注册W，是本次评分实施问题。</w:t>
      </w:r>
    </w:p>
    <w:p>
      <w:r>
        <w:t>RESULTS-SCORED-v1与ANALYSIS-v1、全部原始输出和v2文档均保留，不覆盖、不自动把W改为C。本v3只增加口径披露、依据既有列计算分项计数，以及按问题类型整理完整案例。AI v1总表和配对表均标为待核对层，不能称预注册主分或同形词误导率。</w:t>
      </w:r>
    </w:p>
    <w:p>
      <w:r>
        <w:t>原v1有9个翻译W：其中1条为明确矛盾候选、3条纯遗漏、3条无依据程度添加，另2条Qwen连动否定范围需人审。不能把这9条统称已确定矛盾。此分类仍是AI分析，不代替PI裁决。</w:t>
      </w:r>
    </w:p>
    <w:p>
      <w:pPr>
        <w:pStyle w:val="Heading1"/>
      </w:pPr>
      <w:r>
        <w:t>请先独立阅读</w:t>
      </w:r>
    </w:p>
    <w:p>
      <w:r>
        <w:t>Excel默认首先打开“首审8条”，保留原文、完整答案和空白用户理解／PI栏，不显示AI分数。其后保留全部144条、原生token追溯、异常分歧与口径核对页。阅读顺序是建议，不把未看AI列称为真正独立盲评。用户先形成理解，再决定争议口径及是否需要新评分版本。</w:t>
      </w:r>
    </w:p>
    <w:p>
      <w:pPr>
        <w:pStyle w:val="Heading1"/>
      </w:pPr>
      <w:r>
        <w:t>既有词义与核心事件分项</w:t>
      </w:r>
    </w:p>
    <w:p>
      <w:r>
        <w:t>以下只汇总已保存的词义与核心事件列，没有重评或新增实验。核心事件指原问题所问动作、角色与发生状态；并不覆盖完整译文的所有细节。这些列同样为AI暂定标注，独立人审为0。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64"/>
        <w:gridCol w:w="864"/>
        <w:gridCol w:w="2592"/>
        <w:gridCol w:w="2880"/>
      </w:tblGrid>
      <w:tr>
        <w:trPr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词义 C／W／U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核心事件 C／W／U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qwen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翻译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qwen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问答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23／0／1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llmjp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翻译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llmjp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问答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apertus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翻译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23／0／1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apertus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问答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24／0／0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18／6／0</w:t>
            </w:r>
          </w:p>
        </w:tc>
      </w:tr>
    </w:tbl>
    <w:p>
      <w:r>
        <w:t>72条翻译的词义列均为C，核心事件为71C／1U；72条问答的词义为71C／1U，核心事件为66C／6W。翻译唯一核心事件U是Apertus B03 H的主动性；问答词义U是Qwen B01 P复制“便り”。这不是完整译文均正确，也不能用这些分项替换尚待核对的主要端点。按模型、条件、词族的完整分项计数在Excel中。</w:t>
      </w:r>
    </w:p>
    <w:p>
      <w:pPr>
        <w:pStyle w:val="Heading1"/>
      </w:pPr>
      <w:r>
        <w:t>按原文完整案例核对问题类型</w:t>
      </w:r>
    </w:p>
    <w:p>
      <w:pPr>
        <w:pStyle w:val="Heading2"/>
      </w:pPr>
      <w:r>
        <w:t>明确矛盾候选</w:t>
      </w:r>
    </w:p>
    <w:p>
      <w:r>
        <w:t>apertus-B02-H-TRANSLATE</w:t>
      </w:r>
    </w:p>
    <w:p>
      <w:r>
        <w:t>完整原文：田中は妹にてがみを書いたが、封筒に入れたまま机に置き、まだ送っていない。</w:t>
      </w:r>
    </w:p>
    <w:p>
      <w:r>
        <w:t>完整答案：田中写了妹妹的信，但没有把它放进信封里，而是放在桌子上，还没有寄出。</w:t>
      </w:r>
    </w:p>
    <w:p>
      <w:r>
        <w:t>AI解释：原文已装入信封，回答明确说没有装入，而是放在桌上；这是与“省略桌上”不同的状态冲突。仍待PI核对。</w:t>
      </w:r>
    </w:p>
    <w:p>
      <w:pPr>
        <w:pStyle w:val="Heading2"/>
      </w:pPr>
      <w:r>
        <w:t>纯遗漏</w:t>
      </w:r>
    </w:p>
    <w:p>
      <w:r>
        <w:t>apertus-B05-H-TRANSLATE</w:t>
      </w:r>
    </w:p>
    <w:p>
      <w:r>
        <w:t>完整原文：印刷会社の社長は、応募してきた技師をこようし、来月から給料を払って働いてもらうことにした。</w:t>
      </w:r>
    </w:p>
    <w:p>
      <w:r>
        <w:t>完整答案：印刷公司的总裁决定聘请一位工程师，从下个月开始支付工资让他工作。</w:t>
      </w:r>
    </w:p>
    <w:p>
      <w:r>
        <w:t>AI解释：回答遗漏前来应聘的身份信息，聘请及下月付薪工作仍保留。v1将遗漏并入W不能冒充原约定的明确矛盾；此处不自行改成C。</w:t>
      </w:r>
    </w:p>
    <w:p>
      <w:pPr>
        <w:pStyle w:val="Heading2"/>
      </w:pPr>
      <w:r>
        <w:t>无依据具体添加</w:t>
      </w:r>
    </w:p>
    <w:p>
      <w:r>
        <w:t>llmjp-B04-K-TRANSLATE</w:t>
      </w:r>
    </w:p>
    <w:p>
      <w:r>
        <w:t>完整原文：美咲は昨夜、数学を勉強するつもりだったが、急に熱が出たため、その予定を取りやめ、教科書を開かずに寝た。</w:t>
      </w:r>
    </w:p>
    <w:p>
      <w:r>
        <w:t>完整答案：美咲昨晚打算学习数学，但因为突然发高烧，取消了计划，没有打开教材就睡觉了。</w:t>
      </w:r>
    </w:p>
    <w:p>
      <w:r>
        <w:t>AI解释：原文发烧未说明程度。高烧是未获支持的具体添加，但原文也未明确排除高烧；按原约定应另列添加，不能径称明确矛盾。六条相关记录均保留v1及说明。</w:t>
      </w:r>
    </w:p>
    <w:p>
      <w:pPr>
        <w:pStyle w:val="Heading2"/>
      </w:pPr>
      <w:r>
        <w:t>语义歧义与否定范围</w:t>
      </w:r>
    </w:p>
    <w:p>
      <w:r>
        <w:t>qwen-B02-K-TRANSLATE</w:t>
      </w:r>
    </w:p>
    <w:p>
      <w:r>
        <w:t>完整原文：田中は妹に手紙を書いたが、封筒に入れたまま机に置き、まだ送っていない。</w:t>
      </w:r>
    </w:p>
    <w:p>
      <w:r>
        <w:t>完整答案：田中给妹妹写了信，但一直放在桌子上，还没有装进信封寄出。</w:t>
      </w:r>
    </w:p>
    <w:p>
      <w:r>
        <w:t>AI解释：“还没有装进信封寄出”的连动否定可有附着范围歧义。原v1把通常读法记W同时又承认歧义，不足以把它当已确定反义。K与H两条都需要PI判断，不自动重标。</w:t>
      </w:r>
    </w:p>
    <w:p>
      <w:pPr>
        <w:pStyle w:val="Heading2"/>
      </w:pPr>
      <w:r>
        <w:t>核心事件错误候选</w:t>
      </w:r>
    </w:p>
    <w:p>
      <w:r>
        <w:t>apertus-B05-K-EVENT_QA</w:t>
      </w:r>
    </w:p>
    <w:p>
      <w:r>
        <w:t>完整原文：印刷会社の社長は、応募してきた技師を雇用し、来月から給料を払って働いてもらうことにした。</w:t>
      </w:r>
    </w:p>
    <w:p>
      <w:r>
        <w:t>完整答案：根据原文，公司已经决定让这名技术人员来工作，并且从下个月开始支付工资。这意味着这名技术人员已经开始上班了。</w:t>
      </w:r>
    </w:p>
    <w:p>
      <w:r>
        <w:t>AI解释：原文安排从下个月开始付薪工作，问答却推成已经上班；该错误不同于全文遗漏。该语境三条件均如此，且B06三条件问答错误保留录用决定。共六条核心事件W分布在两个相关语境。</w:t>
      </w:r>
    </w:p>
    <w:p>
      <w:r>
        <w:t>Excel“评分口径待核对”保留全部21条v1非C记录：7条明确矛盾候选、3条纯遗漏、6条无依据具体添加、5条语义歧义。这里的数量是诊断记录数，不是独立样本数，也不是重新裁决后的错误率。</w:t>
      </w:r>
    </w:p>
    <w:p>
      <w:pPr>
        <w:pStyle w:val="Heading1"/>
      </w:pPr>
      <w:r>
        <w:t>对照用户预测的当前边界</w:t>
      </w:r>
    </w:p>
    <w:p>
      <w:r>
        <w:t>同形同义K较好、异义H较好、整体K较好：目前不能用v1更严格总分宣布这些预测得到支持或否定。造成v1 K/H计数差的Apertus B05遗漏应聘信息涉及口径偏离，B03主动性本身为U。既有词义／核心事件分项也未给出跨模型H明确救回的证据。主要端点先待PI核对，不用新定义追分。</w:t>
      </w:r>
    </w:p>
    <w:p>
      <w:r>
        <w:t>P仍保留事前未知。v1记录Qwen B02 P更完整、LLM-jp B02 P空间关系不清，但前者基线否定范围尚有争议。可以保留完整案例讨论表达变化，不能以它们确认统一P收益或同形字效应。</w:t>
      </w:r>
    </w:p>
    <w:p>
      <w:r>
        <w:t>Apertus B05/B06的六条独立问答核心事件错误可直接检查；相应翻译的核心事件列正确。这是不同独立任务的输出差异，不证明同一次生成内部已经知道，也不定位模型内部机制。</w:t>
      </w:r>
    </w:p>
    <w:p>
      <w:pPr>
        <w:pStyle w:val="Heading1"/>
      </w:pPr>
      <w:r>
        <w:t>运行完成与仍待完成的事项</w:t>
      </w:r>
    </w:p>
    <w:p>
      <w:r>
        <w:t>全部144位置已生成，144次尝试连续编号、全部EOS、0次生成错误。原生输入、模板、token及完整解码CPU核验通过。Qwen48后一次资源门禁误判导致工程停机，仅续跑剩余96条，原48逐记录不变。首次START至最终235.87秒，付费0，GPU及SSH已释放。v3没有任何模型调用。</w:t>
      </w:r>
    </w:p>
    <w:p>
      <w:r>
        <w:t>数据来自4词族8个作者开发语境，144请求不是144独立样本。K/H同时改变分词、频率与自然度，P改变措辞与长度；没有中文来源或非共享词控制，没有独立金标。当前应先解决评分实施与材料理解问题，不能自动扩实验或声称同形机制成立。</w:t>
      </w:r>
    </w:p>
    <w:p>
      <w:r>
        <w:t>v3 Word与Excel本地归档，v1评分及v2交付完整保留；输出本人审核与口径裁决待办。主窗口负责复制到用户目录及GitHub同步，本执行任务未操作Git。</w:t>
      </w:r>
    </w:p>
    <w:p>
      <w:pPr>
        <w:pStyle w:val="Heading1"/>
      </w:pPr>
      <w:r>
        <w:t>用户自己的理解与口径判断</w:t>
      </w:r>
    </w:p>
    <w:p>
      <w:r>
        <w:t>我对原文与输出的理解：</w:t>
      </w:r>
    </w:p>
    <w:p>
      <w:r>
        <w:t>________________________________________________________________</w:t>
      </w:r>
    </w:p>
    <w:p>
      <w:r>
        <w:t>我如何区分矛盾、遗漏、添加和歧义：</w:t>
      </w:r>
    </w:p>
    <w:p>
      <w:r>
        <w:t>________________________________________________________________</w:t>
      </w:r>
    </w:p>
    <w:p>
      <w:r>
        <w:t>哪些v1判断需要保留或修订，理由是什么：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