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日中翻译桥接实验结果</w:t>
      </w:r>
    </w:p>
    <w:p>
      <w:r>
        <w:t>EXP-20260907-01　2026年9月7日　最终运行交付 v2　AI暂定语义评分 v1</w:t>
      </w:r>
    </w:p>
    <w:p>
      <w:r>
        <w:t>原定144条输出已完成并验证，付费0。当前AI审核中，完整翻译K为21C／3W，H为19C／4W／1U，P为21C／2W／1U。K相对H的差异很少，集中在Apertus的细节遗漏和主动性保留；没有观察到H把K的明确翻译错误救回。结果需要用户亲读，不能据此建立同形词机制或总体规律。</w:t>
      </w:r>
    </w:p>
    <w:p>
      <w:pPr>
        <w:pStyle w:val="Heading1"/>
      </w:pPr>
      <w:r>
        <w:t>先阅读再形成判断</w:t>
      </w:r>
    </w:p>
    <w:p>
      <w:r>
        <w:t>Excel“首审8条”按事前轮换保留每个基础语境一条原文与完整答案，用户理解和人审栏空白。建议先填写自己的理解，再看全部结果和异常页。本文以下是AI解释，不是用户判断，也不是独立人审金标。</w:t>
      </w:r>
    </w:p>
    <w:p>
      <w:pPr>
        <w:pStyle w:val="Heading1"/>
      </w:pPr>
      <w:r>
        <w:t>范围与主要结果</w:t>
      </w:r>
    </w:p>
    <w:p>
      <w:r>
        <w:t>8个作者开发语境来自4词族，K为原汉字、H为同词假名、P为语境改写。每条件独立执行完整翻译和事件问答，三个冻结checkpoint各48条。144输出不是144独立样本；8个语境亦按词族相关。C为语义正确，W为明确保真问题，U为保留关系不清。语言、格式与核心事件另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936"/>
        <w:gridCol w:w="2088"/>
        <w:gridCol w:w="2088"/>
        <w:gridCol w:w="2088"/>
      </w:tblGrid>
      <w:tr>
        <w:trPr>
          <w:tblHeader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80" w:after="80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80" w:after="80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80" w:after="80"/>
            </w:pPr>
            <w:r>
              <w:rPr>
                <w:b/>
                <w:sz w:val="20"/>
              </w:rPr>
              <w:t>K C／W／U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80" w:after="80"/>
            </w:pPr>
            <w:r>
              <w:rPr>
                <w:b/>
                <w:sz w:val="20"/>
              </w:rPr>
              <w:t>H C／W／U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80" w:after="80"/>
            </w:pPr>
            <w:r>
              <w:rPr>
                <w:b/>
                <w:sz w:val="20"/>
              </w:rPr>
              <w:t>P C／W／U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qwen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翻译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7／1／0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7／1／0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8／0／0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qwen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问答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8／0／0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8／0／0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7／0／1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llmjp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翻译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7／1／0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7／1／0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6／1／1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llmjp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问答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7／1／0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7／1／0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7／1／0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apertus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翻译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7／1／0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5／2／1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7／1／0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apertus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问答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6／2／0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6／2／0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6／2／0</w:t>
            </w:r>
          </w:p>
        </w:tc>
      </w:tr>
    </w:tbl>
    <w:p>
      <w:r>
        <w:t>每个模型每项任务每条件8条。完整翻译的遗漏和无依据具体添加可记W，即使词义与核心事件正确；所以这些数字不等于同形词错义数。LLM-jp的final是原生通道标记，按token结构提取答案正文，完整原始序列保留，不将其误当语言或格式失败。</w:t>
      </w:r>
    </w:p>
    <w:p>
      <w:pPr>
        <w:pStyle w:val="Heading1"/>
      </w:pPr>
      <w:r>
        <w:t>对照用户事前预测</w:t>
      </w:r>
    </w:p>
    <w:p>
      <w:r>
        <w:t>同形同义组K较好：所选雇用与予約组共12个模型配对，K为12C，H为11C／1W。唯一变化是Apertus B05的H翻译遗漏“前来应聘”，不是把雇用读成解雇。因此只提供很弱、局部的方向一致证据。</w:t>
      </w:r>
    </w:p>
    <w:p>
      <w:r>
        <w:t>语境异义组H较好：手紙与勉強组中，K为9C／3W，H为8C／3W／1U。没有H明确救回；Apertus B03的H用“自己走到桌前”，主动性是否充分保留暂记U。当前不支持该组预期，但词族少且有评分边界，不能推广为反定律。</w:t>
      </w:r>
    </w:p>
    <w:p>
      <w:r>
        <w:t>整体K较好与模型异质性：K到H共21个C起点，其中19个仍C，1个转W，1个转U；3个W起点均仍W。反向H到K有1个W到C、1个U到C，零C到W。两个模型K/H标签完全一致，仅Apertus有差异。整体方向与用户预期一致，但不足以认定稳定优势。</w:t>
      </w:r>
    </w:p>
    <w:p>
      <w:r>
        <w:t>P未知：总体C数与K相同，但变化不相互抵消成“等效”。Qwen B02由K的信封状态错误到P正确；LLM-jp B02由K正确到P关系不清U。其余翻译配对不变。P包含措辞、长度与明确度变化，只能作为表达诊断。</w:t>
      </w:r>
    </w:p>
    <w:p>
      <w:pPr>
        <w:pStyle w:val="Heading1"/>
      </w:pPr>
      <w:r>
        <w:t>词族层面的完整翻译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2376"/>
        <w:gridCol w:w="2376"/>
      </w:tblGrid>
      <w:tr>
        <w:trPr>
          <w:tblHeader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80" w:after="80"/>
            </w:pPr>
            <w:r>
              <w:rPr>
                <w:b/>
                <w:sz w:val="20"/>
              </w:rPr>
              <w:t>词族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80" w:after="80"/>
            </w:pPr>
            <w:r>
              <w:rPr>
                <w:b/>
                <w:sz w:val="20"/>
              </w:rPr>
              <w:t>K C／W／U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80" w:after="80"/>
            </w:pPr>
            <w:r>
              <w:rPr>
                <w:b/>
                <w:sz w:val="20"/>
              </w:rPr>
              <w:t>H C／W／U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80" w:after="80"/>
            </w:pPr>
            <w:r>
              <w:rPr>
                <w:b/>
                <w:sz w:val="20"/>
              </w:rPr>
              <w:t>P C／W／U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手紙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4／2／0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4／2／0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4／1／1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勉強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5／1／0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4／1／1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5／1／0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雇用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6／0／0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5／1／0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6／0／0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予約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6／0／0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6／0／0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6／0／0</w:t>
            </w:r>
          </w:p>
        </w:tc>
      </w:tr>
    </w:tbl>
    <w:p>
      <w:r>
        <w:t>每格6条，仍是同两语境在三模型上的相关观察。预约与予約为近同形，不是相同Unicode字串；关系类别与具体所选词混在一起，不能识别同义／异义类别的总体效应。</w:t>
      </w:r>
    </w:p>
    <w:p>
      <w:pPr>
        <w:pStyle w:val="Heading1"/>
      </w:pPr>
      <w:r>
        <w:t>反例与需要亲自核对的评分</w:t>
      </w:r>
    </w:p>
    <w:p>
      <w:r>
        <w:t>Qwen B02 K/H：“还没有装进信封寄出”按通常读法否定已装信封，原文则已经装好，仅未寄。暂记完整翻译W，未寄出核心事件仍C。连动否定的范围值得人审复核，不能用“信封”关键词是否出现评分。P保留信在信封里的关系。</w:t>
      </w:r>
    </w:p>
    <w:p>
      <w:r>
        <w:t>LLM-jp B04全部条件与两任务把“发烧”写成“高烧”。暂将这项无原文支持的具体程度记为保真W，词义与学习未发生的核心事件仍C。若人审认为该细节不应影响任务主分，应在新评分版本明确理由，不能悄悄覆盖本版。</w:t>
      </w:r>
    </w:p>
    <w:p>
      <w:r>
        <w:t>Apertus B02 K/P遗漏“桌上”，H则明确写成没有装入信封。三者均非完整译文正确，但错误性质不同。LLM-jp B02 P的“把信封放进了桌子上”关系不清，保留U，不当成明确反义。Apertus B03 H主动性也是U。</w:t>
      </w:r>
    </w:p>
    <w:p>
      <w:r>
        <w:t>Qwen B01 P问答直接复制“便り”，寄出状态对，中文词义未确认，暂记U与中日混合。B01/B02信件／信息按整句载体与邮寄事实判断；本批未用有限关键词表替代语义。</w:t>
      </w:r>
    </w:p>
    <w:p>
      <w:pPr>
        <w:pStyle w:val="Heading1"/>
      </w:pPr>
      <w:r>
        <w:t>独立问答与翻译的分歧</w:t>
      </w:r>
    </w:p>
    <w:p>
      <w:r>
        <w:t>Apertus B05三个条件问答均错误推断“已经开始上班”，B06三个条件均错误说最终仍决定录用；相应翻译的核心录用／上岗事件却保留正确。此处是六个独立任务配对的输出分歧，分布在两个相关语境，不是六个独立发现。问答没有修复这些状态，反而出错。</w:t>
      </w:r>
    </w:p>
    <w:p>
      <w:r>
        <w:t>也存在翻译细节错误而问答正确，例如Qwen B02。任务问到的范围较窄，答对未寄出并不验证完整信封关系。独立问答正确不能说明该次翻译内部“已经知道”，独立翻译正确也不能证明另一问答轨迹中的内部知识。</w:t>
      </w:r>
    </w:p>
    <w:p>
      <w:pPr>
        <w:pStyle w:val="Heading1"/>
      </w:pPr>
      <w:r>
        <w:t>执行核验与工程偏离</w:t>
      </w:r>
    </w:p>
    <w:p>
      <w:r>
        <w:t>运行前7个冻结文件hash、48条精确消息、三模型checkpoint权重与原生模板全部一致，保存144份渲染全文与token IDs后才生成。模型为Qwen3-8B、LLM-jp-4-8b-instruct、Apertus-8B-Instruct-2509，精确revision见Excel原生追溯及原协议。无自定义system、无跨任务答案传递，Qwen关闭thinking。</w:t>
      </w:r>
    </w:p>
    <w:p>
      <w:r>
        <w:t>共144次生成尝试、144输出、全部EOS、0次生成错误。模型切换时资源检查误将本进程保留的CUDA上下文判作占用，安全停机一次；工程修复后只续跑剩余96条。Qwen原48条逐记录完全一致，计数与首次START截止未重置。首次启动至最终235.87秒，低于60分钟上限。此前登录／上传审批及连接失败保留为零输出历史，不计模型失败。</w:t>
      </w:r>
    </w:p>
    <w:p>
      <w:r>
        <w:t>全部消息、原生渲染、输入token、输出token及完整解码经CPU重放核验通过，没有额外生成。GPU两卡恢复空闲且无计算进程，本任务SSH连接关闭。费用0，未操作Git或worktree。运行任务可见配置为GPT-6 Astra medium，服务配置default；没有声称工具能强制独立服务档。</w:t>
      </w:r>
    </w:p>
    <w:p>
      <w:pPr>
        <w:pStyle w:val="Heading1"/>
      </w:pPr>
      <w:r>
        <w:t>当前分流与交付边界</w:t>
      </w:r>
    </w:p>
    <w:p>
      <w:r>
        <w:t>没有达到至少两个词族且至少两个模型出现K到H可靠救回的发展候选筛查。该筛查只关乎下一批误导候选，不否认报告K的局部收益。当前应按稀疏／混合差异分流，先审核难度与评分；不能自动增加词、模型或新实验，也不能据此宣布不存在干扰。</w:t>
      </w:r>
    </w:p>
    <w:p>
      <w:r>
        <w:t>K/H改变分词、长度、频率与自然度，P还改变措辞与明确度。没有中文来源或非共享词对照，没有独立人审金标或独立确认。现有证据支持本小批的输出描述和测量问题，不支持纯字形因果、跨语言特异性或内部机制。</w:t>
      </w:r>
    </w:p>
    <w:p>
      <w:r>
        <w:t>本地交付包括Word总结、完整144结果Excel及首审／异常视图、原始输出与配置／哈希／失败记录。输入已过目，输出本人审核待办；AI评分不替代人审。GitHub同步由主窗口核验，执行任务未声明已完成后续结果同步。旧受阻Word和Excel保留为历史阶段。</w:t>
      </w:r>
    </w:p>
    <w:p>
      <w:pPr>
        <w:pStyle w:val="Heading1"/>
      </w:pPr>
      <w:r>
        <w:t>用户自己的结果理解</w:t>
      </w:r>
    </w:p>
    <w:p>
      <w:r>
        <w:t>我从原文和输出中看到了什么：</w:t>
      </w:r>
    </w:p>
    <w:p>
      <w:r>
        <w:t>________________________________________________________________</w:t>
      </w:r>
    </w:p>
    <w:p>
      <w:r>
        <w:t>哪些结果改变了我此前的预测或解释：</w:t>
      </w:r>
    </w:p>
    <w:p>
      <w:r>
        <w:t>________________________________________________________________</w:t>
      </w:r>
    </w:p>
    <w:p>
      <w:r>
        <w:t>我认为下一步最值得核对什么，为什么：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 Unicode MS" w:hAnsi="Arial Unicode MS" w:eastAsia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