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sz w:val="40"/>
          <w:szCs w:val="40"/>
        </w:rPr>
        <w:t xml:space="preserve">OFFLINE-COMPATIBLE LEARNING PLATFORM</w:t>
      </w:r>
    </w:p>
    <w:p>
      <w:pPr>
        <w:spacing w:after="400"/>
        <w:jc w:val="center"/>
      </w:pPr>
      <w:r>
        <w:rPr>
          <w:color w:val="64748B"/>
          <w:sz w:val="32"/>
          <w:szCs w:val="32"/>
        </w:rPr>
        <w:t xml:space="preserve">User Manual</w:t>
      </w:r>
    </w:p>
    <w:p>
      <w:pPr>
        <w:spacing w:after="800"/>
        <w:jc w:val="center"/>
      </w:pPr>
      <w:r>
        <w:rPr>
          <w:b/>
          <w:bCs/>
          <w:sz w:val="26"/>
          <w:szCs w:val="26"/>
        </w:rPr>
        <w:t xml:space="preserve">Student &amp; Instructor Guide</w:t>
      </w:r>
    </w:p>
    <w:p>
      <w:r>
        <w:br w:type="page"/>
      </w:r>
    </w:p>
    <w:p>
      <w:pPr>
        <w:pStyle w:val="Heading1"/>
        <w:spacing w:after="150" w:before="300"/>
      </w:pPr>
      <w:r>
        <w:t xml:space="preserve">Table of Contents</w:t>
      </w:r>
    </w:p>
    <w:p>
      <w:pPr>
        <w:spacing w:after="140"/>
      </w:pPr>
      <w:r>
        <w:t xml:space="preserve">1. Getting Started</w:t>
      </w:r>
    </w:p>
    <w:p>
      <w:pPr>
        <w:spacing w:after="140"/>
      </w:pPr>
      <w:r>
        <w:t xml:space="preserve">2. Creating an Account and Logging In</w:t>
      </w:r>
    </w:p>
    <w:p>
      <w:pPr>
        <w:spacing w:after="140"/>
      </w:pPr>
      <w:r>
        <w:t xml:space="preserve">3. Student Guide</w:t>
      </w:r>
    </w:p>
    <w:p>
      <w:pPr>
        <w:spacing w:after="140"/>
      </w:pPr>
      <w:r>
        <w:t xml:space="preserve">4. Instructor Guide</w:t>
      </w:r>
    </w:p>
    <w:p>
      <w:pPr>
        <w:spacing w:after="140"/>
      </w:pPr>
      <w:r>
        <w:t xml:space="preserve">5. Working Offline</w:t>
      </w:r>
    </w:p>
    <w:p>
      <w:pPr>
        <w:spacing w:after="140"/>
      </w:pPr>
      <w:r>
        <w:t xml:space="preserve">6. Frequently Asked Questions</w:t>
      </w:r>
    </w:p>
    <w:p>
      <w:r>
        <w:br w:type="page"/>
      </w:r>
    </w:p>
    <w:p>
      <w:pPr>
        <w:pStyle w:val="Heading1"/>
        <w:spacing w:after="150" w:before="300"/>
      </w:pPr>
      <w:r>
        <w:t xml:space="preserve">1. Getting Started</w:t>
      </w:r>
    </w:p>
    <w:p>
      <w:pPr>
        <w:spacing w:after="140"/>
      </w:pPr>
      <w:r>
        <w:t xml:space="preserve">The Offline-Compatible Learning Platform is a Progressive Web Application (PWA). This means it runs in a standard web browser, but can also be "installed" to a device’s home screen or desktop like a native app, and continues to work without an internet connection once installed.</w:t>
      </w:r>
    </w:p>
    <w:p>
      <w:pPr>
        <w:pStyle w:val="Heading2"/>
        <w:spacing w:after="120" w:before="240"/>
      </w:pPr>
      <w:r>
        <w:t xml:space="preserve">1.1 Accessing the Platform</w:t>
      </w:r>
    </w:p>
    <w:p>
      <w:pPr>
        <w:spacing w:after="140"/>
      </w:pPr>
      <w:r>
        <w:t xml:space="preserve">Open the platform’s web address in a modern browser (Chrome, Edge, or Safari are recommended). On first visit, you will see a login screen.</w:t>
      </w:r>
    </w:p>
    <w:p>
      <w:pPr>
        <w:pStyle w:val="Heading2"/>
        <w:spacing w:after="120" w:before="240"/>
      </w:pPr>
      <w:r>
        <w:t xml:space="preserve">1.2 Installing as an App (Optional)</w:t>
      </w:r>
    </w:p>
    <w:p>
      <w:pPr>
        <w:spacing w:after="140"/>
      </w:pPr>
      <w:r>
        <w:t xml:space="preserve">Most browsers will show an "Install" or "Add to Home Screen" option in the address bar or browser menu after a visit or two. Installing is optional — the platform works the same way in a regular browser tab — but installing gives it its own icon and window, separate from your browser.</w:t>
      </w:r>
    </w:p>
    <w:p>
      <w:pPr>
        <w:pStyle w:val="Heading2"/>
        <w:spacing w:after="120" w:before="240"/>
      </w:pPr>
      <w:r>
        <w:t xml:space="preserve">1.3 The Connectivity Indicator</w:t>
      </w:r>
    </w:p>
    <w:p>
      <w:pPr>
        <w:spacing w:after="140"/>
      </w:pPr>
      <w:r>
        <w:t xml:space="preserve">A small dot in the top-right corner of the screen shows your connection status: green means online, red means offline. When offline, a yellow banner also appears at the top of the screen reminding you that only downloaded content is available.</w:t>
      </w:r>
    </w:p>
    <w:p>
      <w:pPr>
        <w:pStyle w:val="Heading1"/>
        <w:spacing w:after="150" w:before="300"/>
      </w:pPr>
      <w:r>
        <w:t xml:space="preserve">2. Creating an Account and Logging In</w:t>
      </w:r>
    </w:p>
    <w:p>
      <w:pPr>
        <w:pStyle w:val="Heading2"/>
        <w:spacing w:after="120" w:before="240"/>
      </w:pPr>
      <w:r>
        <w:t xml:space="preserve">2.1 Registering</w:t>
      </w:r>
    </w:p>
    <w:p>
      <w:pPr>
        <w:spacing w:after="140"/>
      </w:pPr>
      <w:r>
        <w:t xml:space="preserve">From the login screen, select "Register". You will need:</w:t>
      </w:r>
    </w:p>
    <w:p>
      <w:pPr>
        <w:pStyle w:val="ListParagraph"/>
        <w:numPr>
          <w:ilvl w:val="0"/>
          <w:numId w:val="2"/>
        </w:numPr>
        <w:spacing w:after="60"/>
      </w:pPr>
      <w:r>
        <w:t xml:space="preserve">First and last name</w:t>
      </w:r>
    </w:p>
    <w:p>
      <w:pPr>
        <w:pStyle w:val="ListParagraph"/>
        <w:numPr>
          <w:ilvl w:val="0"/>
          <w:numId w:val="2"/>
        </w:numPr>
        <w:spacing w:after="60"/>
      </w:pPr>
      <w:r>
        <w:t xml:space="preserve">A valid email address</w:t>
      </w:r>
    </w:p>
    <w:p>
      <w:pPr>
        <w:pStyle w:val="ListParagraph"/>
        <w:numPr>
          <w:ilvl w:val="0"/>
          <w:numId w:val="2"/>
        </w:numPr>
        <w:spacing w:after="60"/>
      </w:pPr>
      <w:r>
        <w:t xml:space="preserve">A password of at least 8 characters, containing both letters and numbers</w:t>
      </w:r>
    </w:p>
    <w:p>
      <w:pPr>
        <w:pStyle w:val="ListParagraph"/>
        <w:numPr>
          <w:ilvl w:val="0"/>
          <w:numId w:val="2"/>
        </w:numPr>
        <w:spacing w:after="60"/>
      </w:pPr>
      <w:r>
        <w:t xml:space="preserve">Your role: Student or Instructor</w:t>
      </w:r>
    </w:p>
    <w:p>
      <w:pPr>
        <w:spacing w:after="140"/>
      </w:pPr>
      <w:r>
        <w:t xml:space="preserve">Note: registering for the first time and logging in both require an internet connection — offline access only works for content you have previously downloaded while logged in.</w:t>
      </w:r>
    </w:p>
    <w:p>
      <w:pPr>
        <w:pStyle w:val="Heading2"/>
        <w:spacing w:after="120" w:before="240"/>
      </w:pPr>
      <w:r>
        <w:t xml:space="preserve">2.2 Logging In</w:t>
      </w:r>
    </w:p>
    <w:p>
      <w:pPr>
        <w:spacing w:after="140"/>
      </w:pPr>
      <w:r>
        <w:t xml:space="preserve">Enter your registered email and password on the login screen. If successful, you will be taken to the course dashboard.</w:t>
      </w:r>
    </w:p>
    <w:p>
      <w:pPr>
        <w:pStyle w:val="Heading2"/>
        <w:spacing w:after="120" w:before="240"/>
      </w:pPr>
      <w:r>
        <w:t xml:space="preserve">2.3 Forgotten Password</w:t>
      </w:r>
    </w:p>
    <w:p>
      <w:pPr>
        <w:pStyle w:val="ListParagraph"/>
        <w:numPr>
          <w:ilvl w:val="0"/>
          <w:numId w:val="3"/>
        </w:numPr>
        <w:spacing w:after="80"/>
      </w:pPr>
      <w:r>
        <w:t xml:space="preserve">Select "Forgot password?" on the login screen.</w:t>
      </w:r>
    </w:p>
    <w:p>
      <w:pPr>
        <w:pStyle w:val="ListParagraph"/>
        <w:numPr>
          <w:ilvl w:val="0"/>
          <w:numId w:val="3"/>
        </w:numPr>
        <w:spacing w:after="80"/>
      </w:pPr>
      <w:r>
        <w:t xml:space="preserve">Enter your registered email address and submit.</w:t>
      </w:r>
    </w:p>
    <w:p>
      <w:pPr>
        <w:pStyle w:val="ListParagraph"/>
        <w:numPr>
          <w:ilvl w:val="0"/>
          <w:numId w:val="3"/>
        </w:numPr>
        <w:spacing w:after="80"/>
      </w:pPr>
      <w:r>
        <w:t xml:space="preserve">A password reset link is emailed to you, valid for one hour.</w:t>
      </w:r>
    </w:p>
    <w:p>
      <w:pPr>
        <w:pStyle w:val="ListParagraph"/>
        <w:numPr>
          <w:ilvl w:val="0"/>
          <w:numId w:val="3"/>
        </w:numPr>
        <w:spacing w:after="80"/>
      </w:pPr>
      <w:r>
        <w:t xml:space="preserve">Follow the link to set a new password (same rules as above: 8+ characters, letters and numbers).</w:t>
      </w:r>
    </w:p>
    <w:p>
      <w:pPr>
        <w:spacing w:after="140"/>
      </w:pPr>
      <w:r>
        <w:t xml:space="preserve">For privacy, the system does not confirm whether a given email address is actually registered — you will see the same confirmation message either way.</w:t>
      </w:r>
    </w:p>
    <w:p>
      <w:pPr>
        <w:pStyle w:val="Heading1"/>
        <w:spacing w:after="150" w:before="300"/>
      </w:pPr>
      <w:r>
        <w:t xml:space="preserve">3. Student Guide</w:t>
      </w:r>
    </w:p>
    <w:p>
      <w:pPr>
        <w:pStyle w:val="Heading2"/>
        <w:spacing w:after="120" w:before="240"/>
      </w:pPr>
      <w:r>
        <w:t xml:space="preserve">3.1 Browsing and Enrolling in Courses</w:t>
      </w:r>
    </w:p>
    <w:p>
      <w:pPr>
        <w:spacing w:after="140"/>
      </w:pPr>
      <w:r>
        <w:t xml:space="preserve">After logging in, the dashboard lists all published courses. Courses you are not yet enrolled in show an "Enroll" button; courses you have already joined show an "Open" button.</w:t>
      </w:r>
    </w:p>
    <w:p>
      <w:pPr>
        <w:pStyle w:val="ListParagraph"/>
        <w:numPr>
          <w:ilvl w:val="0"/>
          <w:numId w:val="3"/>
        </w:numPr>
        <w:spacing w:after="80"/>
      </w:pPr>
      <w:r>
        <w:t xml:space="preserve">Find a course of interest on the dashboard.</w:t>
      </w:r>
    </w:p>
    <w:p>
      <w:pPr>
        <w:pStyle w:val="ListParagraph"/>
        <w:numPr>
          <w:ilvl w:val="0"/>
          <w:numId w:val="3"/>
        </w:numPr>
        <w:spacing w:after="80"/>
      </w:pPr>
      <w:r>
        <w:t xml:space="preserve">Select "Enroll" (requires an internet connection).</w:t>
      </w:r>
    </w:p>
    <w:p>
      <w:pPr>
        <w:pStyle w:val="ListParagraph"/>
        <w:numPr>
          <w:ilvl w:val="0"/>
          <w:numId w:val="3"/>
        </w:numPr>
        <w:spacing w:after="80"/>
      </w:pPr>
      <w:r>
        <w:t xml:space="preserve">Once enrolled, select "Open" to view the course’s modules, materials, and quizzes.</w:t>
      </w:r>
    </w:p>
    <w:p>
      <w:pPr>
        <w:pStyle w:val="Heading2"/>
        <w:spacing w:after="120" w:before="240"/>
      </w:pPr>
      <w:r>
        <w:t xml:space="preserve">3.2 Downloading Content for Offline Use</w:t>
      </w:r>
    </w:p>
    <w:p>
      <w:pPr>
        <w:spacing w:after="140"/>
      </w:pPr>
      <w:r>
        <w:t xml:space="preserve">Course content must be downloaded while online before it can be accessed offline. Two options are available on a course page:</w:t>
      </w:r>
    </w:p>
    <w:p>
      <w:pPr>
        <w:pStyle w:val="ListParagraph"/>
        <w:numPr>
          <w:ilvl w:val="0"/>
          <w:numId w:val="2"/>
        </w:numPr>
        <w:spacing w:after="60"/>
      </w:pPr>
      <w:r>
        <w:t xml:space="preserve">"Download entire course for offline" — downloads every material and quiz in the course in one action.</w:t>
      </w:r>
    </w:p>
    <w:p>
      <w:pPr>
        <w:pStyle w:val="ListParagraph"/>
        <w:numPr>
          <w:ilvl w:val="0"/>
          <w:numId w:val="2"/>
        </w:numPr>
        <w:spacing w:after="60"/>
      </w:pPr>
      <w:r>
        <w:t xml:space="preserve">Individual "Download" buttons next to each material — useful if you only need specific files.</w:t>
      </w:r>
    </w:p>
    <w:p>
      <w:pPr>
        <w:spacing w:after="140"/>
      </w:pPr>
      <w:r>
        <w:t xml:space="preserve">Downloaded materials show an "Available offline" tag and can be opened at any time, with or without a connection, using the "Open" button. A "Remove" button lets you delete a downloaded file from your device to free up space.</w:t>
      </w:r>
    </w:p>
    <w:p>
      <w:pPr>
        <w:pStyle w:val="Heading2"/>
        <w:spacing w:after="120" w:before="240"/>
      </w:pPr>
      <w:r>
        <w:t xml:space="preserve">3.3 Taking a Quiz</w:t>
      </w:r>
    </w:p>
    <w:p>
      <w:pPr>
        <w:pStyle w:val="ListParagraph"/>
        <w:numPr>
          <w:ilvl w:val="0"/>
          <w:numId w:val="3"/>
        </w:numPr>
        <w:spacing w:after="80"/>
      </w:pPr>
      <w:r>
        <w:t xml:space="preserve">From a course page, select "Take Quiz" next to the quiz you want to attempt. (The quiz must have been downloaded first if you are offline.)</w:t>
      </w:r>
    </w:p>
    <w:p>
      <w:pPr>
        <w:pStyle w:val="ListParagraph"/>
        <w:numPr>
          <w:ilvl w:val="0"/>
          <w:numId w:val="3"/>
        </w:numPr>
        <w:spacing w:after="80"/>
      </w:pPr>
      <w:r>
        <w:t xml:space="preserve">Select an answer for each question by tapping/clicking it.</w:t>
      </w:r>
    </w:p>
    <w:p>
      <w:pPr>
        <w:pStyle w:val="ListParagraph"/>
        <w:numPr>
          <w:ilvl w:val="0"/>
          <w:numId w:val="3"/>
        </w:numPr>
        <w:spacing w:after="80"/>
      </w:pPr>
      <w:r>
        <w:t xml:space="preserve">Select "Submit Quiz" when finished. You will be warned if any questions are left unanswered.</w:t>
      </w:r>
    </w:p>
    <w:p>
      <w:pPr>
        <w:spacing w:after="140"/>
      </w:pPr>
      <w:r>
        <w:t xml:space="preserve">Your answers are always saved to your device first, whether you are online or offline. Nothing is sent to the server — and no score is calculated — until you Sync.</w:t>
      </w:r>
    </w:p>
    <w:p>
      <w:pPr>
        <w:pStyle w:val="Heading2"/>
        <w:spacing w:after="120" w:before="240"/>
      </w:pPr>
      <w:r>
        <w:t xml:space="preserve">3.4 Syncing</w:t>
      </w:r>
    </w:p>
    <w:p>
      <w:pPr>
        <w:spacing w:after="140"/>
      </w:pPr>
      <w:r>
        <w:t xml:space="preserve">Select "Sync" in the top navigation bar to see how many quiz attempts are waiting to be submitted. Select "Sync Now" (requires an internet connection) to submit them. The server calculates your score at this point — scores are never calculated on your device. Once synced, your results appear on the "My Results" page.</w:t>
      </w:r>
    </w:p>
    <w:p>
      <w:pPr>
        <w:spacing w:after="140"/>
      </w:pPr>
      <w:r>
        <w:t xml:space="preserve">It is safe to press Sync multiple times, and safe if a sync is interrupted partway through (for example, if your connection drops) — the system will not create duplicate submissions.</w:t>
      </w:r>
    </w:p>
    <w:p>
      <w:pPr>
        <w:pStyle w:val="Heading2"/>
        <w:spacing w:after="120" w:before="240"/>
      </w:pPr>
      <w:r>
        <w:t xml:space="preserve">3.5 Viewing Your Results and Progress</w:t>
      </w:r>
    </w:p>
    <w:p>
      <w:pPr>
        <w:spacing w:after="140"/>
      </w:pPr>
      <w:r>
        <w:t xml:space="preserve">Select "My Results" in the navigation bar to see your quiz scores over time. On any course page, a progress bar shows the percentage of that course’s materials you have viewed and quizzes you have attempted.</w:t>
      </w:r>
    </w:p>
    <w:p>
      <w:pPr>
        <w:pStyle w:val="Heading1"/>
        <w:spacing w:after="150" w:before="300"/>
      </w:pPr>
      <w:r>
        <w:t xml:space="preserve">4. Instructor Guide</w:t>
      </w:r>
    </w:p>
    <w:p>
      <w:pPr>
        <w:pStyle w:val="Heading2"/>
        <w:spacing w:after="120" w:before="240"/>
      </w:pPr>
      <w:r>
        <w:t xml:space="preserve">4.1 Creating a Course</w:t>
      </w:r>
    </w:p>
    <w:p>
      <w:pPr>
        <w:pStyle w:val="ListParagraph"/>
        <w:numPr>
          <w:ilvl w:val="0"/>
          <w:numId w:val="3"/>
        </w:numPr>
        <w:spacing w:after="80"/>
      </w:pPr>
      <w:r>
        <w:t xml:space="preserve">From the dashboard, select "+ New Course".</w:t>
      </w:r>
    </w:p>
    <w:p>
      <w:pPr>
        <w:pStyle w:val="ListParagraph"/>
        <w:numPr>
          <w:ilvl w:val="0"/>
          <w:numId w:val="3"/>
        </w:numPr>
        <w:spacing w:after="80"/>
      </w:pPr>
      <w:r>
        <w:t xml:space="preserve">Enter a unique course code, a title, and an optional description.</w:t>
      </w:r>
    </w:p>
    <w:p>
      <w:pPr>
        <w:pStyle w:val="ListParagraph"/>
        <w:numPr>
          <w:ilvl w:val="0"/>
          <w:numId w:val="3"/>
        </w:numPr>
        <w:spacing w:after="80"/>
      </w:pPr>
      <w:r>
        <w:t xml:space="preserve">Select "Create".</w:t>
      </w:r>
    </w:p>
    <w:p>
      <w:pPr>
        <w:spacing w:after="140"/>
      </w:pPr>
      <w:r>
        <w:t xml:space="preserve">New courses are unpublished (draft) by default and are only visible to you until published.</w:t>
      </w:r>
    </w:p>
    <w:p>
      <w:pPr>
        <w:pStyle w:val="Heading2"/>
        <w:spacing w:after="120" w:before="240"/>
      </w:pPr>
      <w:r>
        <w:t xml:space="preserve">4.2 Publishing a Course</w:t>
      </w:r>
    </w:p>
    <w:p>
      <w:pPr>
        <w:spacing w:after="140"/>
      </w:pPr>
      <w:r>
        <w:t xml:space="preserve">Open your course and select "Edit Course", or use the publish toggle on the course page, to make it visible and open for student enrolment.</w:t>
      </w:r>
    </w:p>
    <w:p>
      <w:pPr>
        <w:pStyle w:val="Heading2"/>
        <w:spacing w:after="120" w:before="240"/>
      </w:pPr>
      <w:r>
        <w:t xml:space="preserve">4.3 Adding Modules</w:t>
      </w:r>
    </w:p>
    <w:p>
      <w:pPr>
        <w:spacing w:after="140"/>
      </w:pPr>
      <w:r>
        <w:t xml:space="preserve">On your course page, select "+ Add Module" and fill in the module title and an optional description in the form that appears.</w:t>
      </w:r>
    </w:p>
    <w:p>
      <w:pPr>
        <w:pStyle w:val="Heading2"/>
        <w:spacing w:after="120" w:before="240"/>
      </w:pPr>
      <w:r>
        <w:t xml:space="preserve">4.4 Uploading Materials</w:t>
      </w:r>
    </w:p>
    <w:p>
      <w:pPr>
        <w:spacing w:after="140"/>
      </w:pPr>
      <w:r>
        <w:t xml:space="preserve">Within a module, use the "Upload Material" file picker to add a PDF, JPEG, or PNG file (up to 50MB). The file becomes available to enrolled students immediately.</w:t>
      </w:r>
    </w:p>
    <w:p>
      <w:pPr>
        <w:pStyle w:val="Heading2"/>
        <w:spacing w:after="120" w:before="240"/>
      </w:pPr>
      <w:r>
        <w:t xml:space="preserve">4.5 Creating a Quiz</w:t>
      </w:r>
    </w:p>
    <w:p>
      <w:pPr>
        <w:pStyle w:val="ListParagraph"/>
        <w:numPr>
          <w:ilvl w:val="0"/>
          <w:numId w:val="3"/>
        </w:numPr>
        <w:spacing w:after="80"/>
      </w:pPr>
      <w:r>
        <w:t xml:space="preserve">Within a module, select "+ Add Quiz".</w:t>
      </w:r>
    </w:p>
    <w:p>
      <w:pPr>
        <w:pStyle w:val="ListParagraph"/>
        <w:numPr>
          <w:ilvl w:val="0"/>
          <w:numId w:val="3"/>
        </w:numPr>
        <w:spacing w:after="80"/>
      </w:pPr>
      <w:r>
        <w:t xml:space="preserve">Enter a title and optional instructions.</w:t>
      </w:r>
    </w:p>
    <w:p>
      <w:pPr>
        <w:pStyle w:val="ListParagraph"/>
        <w:numPr>
          <w:ilvl w:val="0"/>
          <w:numId w:val="3"/>
        </w:numPr>
        <w:spacing w:after="80"/>
      </w:pPr>
      <w:r>
        <w:t xml:space="preserve">For each question, enter the question text and up to four answer options, marking exactly one as correct using the radio button beside it.</w:t>
      </w:r>
    </w:p>
    <w:p>
      <w:pPr>
        <w:pStyle w:val="ListParagraph"/>
        <w:numPr>
          <w:ilvl w:val="0"/>
          <w:numId w:val="3"/>
        </w:numPr>
        <w:spacing w:after="80"/>
      </w:pPr>
      <w:r>
        <w:t xml:space="preserve">Select "+ Add Question" to add further questions, then "Save Quiz".</w:t>
      </w:r>
    </w:p>
    <w:p>
      <w:pPr>
        <w:spacing w:after="140"/>
      </w:pPr>
      <w:r>
        <w:t xml:space="preserve">Note: once a quiz has been created, its questions cannot be edited in place — this is a deliberate safeguard, since changing a quiz that students have already attempted would silently invalidate their recorded scores. To make changes, delete the quiz and create a new one.</w:t>
      </w:r>
    </w:p>
    <w:p>
      <w:pPr>
        <w:pStyle w:val="Heading2"/>
        <w:spacing w:after="120" w:before="240"/>
      </w:pPr>
      <w:r>
        <w:t xml:space="preserve">4.6 Editing and Deleting Content</w:t>
      </w:r>
    </w:p>
    <w:p>
      <w:pPr>
        <w:spacing w:after="140"/>
      </w:pPr>
      <w:r>
        <w:t xml:space="preserve">Courses, modules, and materials each have "Edit" and/or "Delete" controls (materials can be deleted but not edited — remove and re-upload to change a file). Deleting a course or module also deletes everything inside it; you will be asked to confirm before this happens, as it cannot be undone.</w:t>
      </w:r>
    </w:p>
    <w:p>
      <w:pPr>
        <w:pStyle w:val="Heading2"/>
        <w:spacing w:after="120" w:before="240"/>
      </w:pPr>
      <w:r>
        <w:t xml:space="preserve">4.7 Viewing Quiz Statistics</w:t>
      </w:r>
    </w:p>
    <w:p>
      <w:pPr>
        <w:spacing w:after="140"/>
      </w:pPr>
      <w:r>
        <w:t xml:space="preserve">Select "View Stats" next to any quiz to see the number of attempts, average/highest/lowest scores, a chart of the score distribution, and a table of individual student scores.</w:t>
      </w:r>
    </w:p>
    <w:p>
      <w:pPr>
        <w:pStyle w:val="Heading2"/>
        <w:spacing w:after="120" w:before="240"/>
      </w:pPr>
      <w:r>
        <w:t xml:space="preserve">4.8 Viewing Course Progress</w:t>
      </w:r>
    </w:p>
    <w:p>
      <w:pPr>
        <w:spacing w:after="140"/>
      </w:pPr>
      <w:r>
        <w:t xml:space="preserve">Select "View Progress Summary" on your course page to see every enrolled student’s completion percentage, how many materials they have viewed and quizzes they have attempted, and when they last accessed the course.</w:t>
      </w:r>
    </w:p>
    <w:p>
      <w:pPr>
        <w:pStyle w:val="Heading1"/>
        <w:spacing w:after="150" w:before="300"/>
      </w:pPr>
      <w:r>
        <w:t xml:space="preserve">5. Working Offline</w:t>
      </w:r>
    </w:p>
    <w:p>
      <w:pPr>
        <w:pStyle w:val="ListParagraph"/>
        <w:numPr>
          <w:ilvl w:val="0"/>
          <w:numId w:val="2"/>
        </w:numPr>
        <w:spacing w:after="60"/>
      </w:pPr>
      <w:r>
        <w:t xml:space="preserve">Log in while you have a connection at least once before you expect to work offline — the very first login cannot happen offline.</w:t>
      </w:r>
    </w:p>
    <w:p>
      <w:pPr>
        <w:pStyle w:val="ListParagraph"/>
        <w:numPr>
          <w:ilvl w:val="0"/>
          <w:numId w:val="2"/>
        </w:numPr>
        <w:spacing w:after="60"/>
      </w:pPr>
      <w:r>
        <w:t xml:space="preserve">Download any course content, and any quizzes, you plan to use before you lose connectivity.</w:t>
      </w:r>
    </w:p>
    <w:p>
      <w:pPr>
        <w:pStyle w:val="ListParagraph"/>
        <w:numPr>
          <w:ilvl w:val="0"/>
          <w:numId w:val="2"/>
        </w:numPr>
        <w:spacing w:after="60"/>
      </w:pPr>
      <w:r>
        <w:t xml:space="preserve">While offline, you can still open downloaded materials, take downloaded quizzes, and browse previously loaded course lists.</w:t>
      </w:r>
    </w:p>
    <w:p>
      <w:pPr>
        <w:pStyle w:val="ListParagraph"/>
        <w:numPr>
          <w:ilvl w:val="0"/>
          <w:numId w:val="2"/>
        </w:numPr>
        <w:spacing w:after="60"/>
      </w:pPr>
      <w:r>
        <w:t xml:space="preserve">Actions that require the server — enrolling in a new course, viewing quiz statistics, syncing results — are disabled while offline and will re-enable automatically once you reconnect.</w:t>
      </w:r>
    </w:p>
    <w:p>
      <w:pPr>
        <w:pStyle w:val="ListParagraph"/>
        <w:numPr>
          <w:ilvl w:val="0"/>
          <w:numId w:val="2"/>
        </w:numPr>
        <w:spacing w:after="60"/>
      </w:pPr>
      <w:r>
        <w:t xml:space="preserve">Quiz answers taken offline are saved on your device and are not lost when you close the app; sync them the next time you are online.</w:t>
      </w:r>
    </w:p>
    <w:p>
      <w:pPr>
        <w:pStyle w:val="Heading1"/>
        <w:spacing w:after="150" w:before="300"/>
      </w:pPr>
      <w:r>
        <w:t xml:space="preserve">6. Frequently Asked Questions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5300"/>
      </w:tblGrid>
      <w:tr>
        <w:tc>
          <w:tcPr>
            <w:tcW w:type="dxa" w:w="3800"/>
            <w:shd w:fill="2563EB" w:val="clear"/>
          </w:tcPr>
          <w:p>
            <w:r>
              <w:rPr>
                <w:b/>
                <w:bCs/>
                <w:color w:val="FFFFFF"/>
              </w:rPr>
              <w:t xml:space="preserve">Question</w:t>
            </w:r>
          </w:p>
        </w:tc>
        <w:tc>
          <w:tcPr>
            <w:tcW w:type="dxa" w:w="5300"/>
            <w:shd w:fill="2563EB" w:val="clear"/>
          </w:tcPr>
          <w:p>
            <w:r>
              <w:rPr>
                <w:b/>
                <w:bCs/>
                <w:color w:val="FFFFFF"/>
              </w:rPr>
              <w:t xml:space="preserve">Answer</w:t>
            </w:r>
          </w:p>
        </w:tc>
      </w:tr>
      <w:tr>
        <w:tc>
          <w:tcPr>
            <w:tcW w:type="dxa" w:w="3800"/>
          </w:tcPr>
          <w:p>
            <w:r>
              <w:rPr>
                <w:b w:val="false"/>
                <w:bCs w:val="false"/>
              </w:rPr>
              <w:t xml:space="preserve">I logged in a while ago and now I can’t sync — why?</w:t>
            </w:r>
          </w:p>
        </w:tc>
        <w:tc>
          <w:tcPr>
            <w:tcW w:type="dxa" w:w="5300"/>
          </w:tcPr>
          <w:p>
            <w:r>
              <w:rPr>
                <w:b w:val="false"/>
                <w:bCs w:val="false"/>
              </w:rPr>
              <w:t xml:space="preserve">Sessions expire after 24 hours for security. Previously downloaded content still opens fine, but syncing new results requires logging in again.</w:t>
            </w:r>
          </w:p>
        </w:tc>
      </w:tr>
      <w:tr>
        <w:tc>
          <w:tcPr>
            <w:tcW w:type="dxa" w:w="3800"/>
          </w:tcPr>
          <w:p>
            <w:r>
              <w:rPr>
                <w:b w:val="false"/>
                <w:bCs w:val="false"/>
              </w:rPr>
              <w:t xml:space="preserve">Can I take the same quiz more than once?</w:t>
            </w:r>
          </w:p>
        </w:tc>
        <w:tc>
          <w:tcPr>
            <w:tcW w:type="dxa" w:w="5300"/>
          </w:tcPr>
          <w:p>
            <w:r>
              <w:rPr>
                <w:b w:val="false"/>
                <w:bCs w:val="false"/>
              </w:rPr>
              <w:t xml:space="preserve">Yes, if your instructor allows it — each attempt is recorded and synced separately.</w:t>
            </w:r>
          </w:p>
        </w:tc>
      </w:tr>
      <w:tr>
        <w:tc>
          <w:tcPr>
            <w:tcW w:type="dxa" w:w="3800"/>
          </w:tcPr>
          <w:p>
            <w:r>
              <w:rPr>
                <w:b w:val="false"/>
                <w:bCs w:val="false"/>
              </w:rPr>
              <w:t xml:space="preserve">What happens if I lose connection while syncing?</w:t>
            </w:r>
          </w:p>
        </w:tc>
        <w:tc>
          <w:tcPr>
            <w:tcW w:type="dxa" w:w="5300"/>
          </w:tcPr>
          <w:p>
            <w:r>
              <w:rPr>
                <w:b w:val="false"/>
                <w:bCs w:val="false"/>
              </w:rPr>
              <w:t xml:space="preserve">Nothing is lost or duplicated. Re-open the Sync page once you’re back online and try again.</w:t>
            </w:r>
          </w:p>
        </w:tc>
      </w:tr>
      <w:tr>
        <w:tc>
          <w:tcPr>
            <w:tcW w:type="dxa" w:w="3800"/>
          </w:tcPr>
          <w:p>
            <w:r>
              <w:rPr>
                <w:b w:val="false"/>
                <w:bCs w:val="false"/>
              </w:rPr>
              <w:t xml:space="preserve">Why can’t I edit a quiz I created?</w:t>
            </w:r>
          </w:p>
        </w:tc>
        <w:tc>
          <w:tcPr>
            <w:tcW w:type="dxa" w:w="5300"/>
          </w:tcPr>
          <w:p>
            <w:r>
              <w:rPr>
                <w:b w:val="false"/>
                <w:bCs w:val="false"/>
              </w:rPr>
              <w:t xml:space="preserve">This is deliberate — see Section 4.5. Delete and recreate the quiz instead.</w:t>
            </w:r>
          </w:p>
        </w:tc>
      </w:tr>
      <w:tr>
        <w:tc>
          <w:tcPr>
            <w:tcW w:type="dxa" w:w="3800"/>
          </w:tcPr>
          <w:p>
            <w:r>
              <w:rPr>
                <w:b w:val="false"/>
                <w:bCs w:val="false"/>
              </w:rPr>
              <w:t xml:space="preserve">What file types can I upload as an instructor?</w:t>
            </w:r>
          </w:p>
        </w:tc>
        <w:tc>
          <w:tcPr>
            <w:tcW w:type="dxa" w:w="5300"/>
          </w:tcPr>
          <w:p>
            <w:r>
              <w:rPr>
                <w:b w:val="false"/>
                <w:bCs w:val="false"/>
              </w:rPr>
              <w:t xml:space="preserve">PDF, JPEG, and PNG files, up to 50MB each.</w:t>
            </w:r>
          </w:p>
        </w:tc>
      </w:tr>
      <w:tr>
        <w:tc>
          <w:tcPr>
            <w:tcW w:type="dxa" w:w="3800"/>
          </w:tcPr>
          <w:p>
            <w:r>
              <w:rPr>
                <w:b w:val="false"/>
                <w:bCs w:val="false"/>
              </w:rPr>
              <w:t xml:space="preserve">Do I need to install the app to use it offline?</w:t>
            </w:r>
          </w:p>
        </w:tc>
        <w:tc>
          <w:tcPr>
            <w:tcW w:type="dxa" w:w="5300"/>
          </w:tcPr>
          <w:p>
            <w:r>
              <w:rPr>
                <w:b w:val="false"/>
                <w:bCs w:val="false"/>
              </w:rPr>
              <w:t xml:space="preserve">No — installing is optional. The app works offline in a regular browser tab too, as long as you visited it at least once while online.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2026-07-20T19:31:58.736Z</dcterms:created>
  <dcterms:modified xsi:type="dcterms:W3CDTF">2026-07-20T19:31:58.737Z</dcterms:modified>
</cp:coreProperties>
</file>

<file path=docProps/custom.xml><?xml version="1.0" encoding="utf-8"?>
<Properties xmlns="http://schemas.openxmlformats.org/officeDocument/2006/custom-properties" xmlns:vt="http://schemas.openxmlformats.org/officeDocument/2006/docPropsVTypes"/>
</file>