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39" w:rsidRPr="00950A39" w:rsidRDefault="00A91FFB">
      <w:pPr>
        <w:pStyle w:val="11"/>
        <w:tabs>
          <w:tab w:val="right" w:leader="underscore" w:pos="9061"/>
        </w:tabs>
        <w:rPr>
          <w:b w:val="0"/>
          <w:bCs w:val="0"/>
          <w:caps w:val="0"/>
          <w:noProof/>
          <w:u w:val="none"/>
          <w:lang w:eastAsia="ru-RU" w:bidi="ar-SA"/>
        </w:rPr>
      </w:pPr>
      <w:r w:rsidRPr="00950A39">
        <w:rPr>
          <w:b w:val="0"/>
          <w:szCs w:val="26"/>
        </w:rPr>
        <w:fldChar w:fldCharType="begin"/>
      </w:r>
      <w:r w:rsidR="00950A39" w:rsidRPr="00950A39">
        <w:rPr>
          <w:b w:val="0"/>
          <w:szCs w:val="26"/>
        </w:rPr>
        <w:instrText xml:space="preserve"> TOC \o "1-2" \f \t "Заголовок3;3;Заголовок4;4" </w:instrText>
      </w:r>
      <w:r w:rsidRPr="00950A39">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A91FFB" w:rsidRPr="00950A39">
        <w:rPr>
          <w:b w:val="0"/>
          <w:noProof/>
        </w:rPr>
        <w:fldChar w:fldCharType="begin"/>
      </w:r>
      <w:r w:rsidRPr="00950A39">
        <w:rPr>
          <w:b w:val="0"/>
          <w:noProof/>
        </w:rPr>
        <w:instrText xml:space="preserve"> PAGEREF _Toc485122350 \h </w:instrText>
      </w:r>
      <w:r w:rsidR="00A91FFB" w:rsidRPr="00950A39">
        <w:rPr>
          <w:b w:val="0"/>
          <w:noProof/>
        </w:rPr>
      </w:r>
      <w:r w:rsidR="00A91FFB" w:rsidRPr="00950A39">
        <w:rPr>
          <w:b w:val="0"/>
          <w:noProof/>
        </w:rPr>
        <w:fldChar w:fldCharType="separate"/>
      </w:r>
      <w:r w:rsidRPr="00950A39">
        <w:rPr>
          <w:b w:val="0"/>
          <w:noProof/>
        </w:rPr>
        <w:t>6</w:t>
      </w:r>
      <w:r w:rsidR="00A91FFB"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A91FFB" w:rsidRPr="00950A39">
        <w:rPr>
          <w:noProof/>
        </w:rPr>
        <w:fldChar w:fldCharType="begin"/>
      </w:r>
      <w:r w:rsidRPr="00950A39">
        <w:rPr>
          <w:noProof/>
        </w:rPr>
        <w:instrText xml:space="preserve"> PAGEREF _Toc485122351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A91FFB" w:rsidRPr="00950A39">
        <w:rPr>
          <w:noProof/>
        </w:rPr>
        <w:fldChar w:fldCharType="begin"/>
      </w:r>
      <w:r w:rsidRPr="00950A39">
        <w:rPr>
          <w:noProof/>
        </w:rPr>
        <w:instrText xml:space="preserve"> PAGEREF _Toc485122352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A91FFB" w:rsidRPr="00950A39">
        <w:rPr>
          <w:noProof/>
        </w:rPr>
        <w:fldChar w:fldCharType="begin"/>
      </w:r>
      <w:r w:rsidRPr="00950A39">
        <w:rPr>
          <w:noProof/>
        </w:rPr>
        <w:instrText xml:space="preserve"> PAGEREF _Toc485122353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A91FFB" w:rsidRPr="00950A39">
        <w:rPr>
          <w:noProof/>
        </w:rPr>
        <w:fldChar w:fldCharType="begin"/>
      </w:r>
      <w:r w:rsidRPr="00950A39">
        <w:rPr>
          <w:noProof/>
        </w:rPr>
        <w:instrText xml:space="preserve"> PAGEREF _Toc485122354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A91FFB" w:rsidRPr="00950A39">
        <w:rPr>
          <w:noProof/>
        </w:rPr>
        <w:fldChar w:fldCharType="begin"/>
      </w:r>
      <w:r w:rsidRPr="00950A39">
        <w:rPr>
          <w:noProof/>
        </w:rPr>
        <w:instrText xml:space="preserve"> PAGEREF _Toc485122355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A91FFB" w:rsidRPr="00950A39">
        <w:rPr>
          <w:noProof/>
        </w:rPr>
        <w:fldChar w:fldCharType="begin"/>
      </w:r>
      <w:r w:rsidRPr="00950A39">
        <w:rPr>
          <w:noProof/>
        </w:rPr>
        <w:instrText xml:space="preserve"> PAGEREF _Toc485122356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A91FFB" w:rsidRPr="00950A39">
        <w:rPr>
          <w:noProof/>
        </w:rPr>
        <w:fldChar w:fldCharType="begin"/>
      </w:r>
      <w:r w:rsidRPr="00950A39">
        <w:rPr>
          <w:noProof/>
        </w:rPr>
        <w:instrText xml:space="preserve"> PAGEREF _Toc485122357 \h </w:instrText>
      </w:r>
      <w:r w:rsidR="00A91FFB" w:rsidRPr="00950A39">
        <w:rPr>
          <w:noProof/>
        </w:rPr>
      </w:r>
      <w:r w:rsidR="00A91FFB" w:rsidRPr="00950A39">
        <w:rPr>
          <w:noProof/>
        </w:rPr>
        <w:fldChar w:fldCharType="separate"/>
      </w:r>
      <w:r w:rsidRPr="00950A39">
        <w:rPr>
          <w:noProof/>
        </w:rPr>
        <w:t>10</w:t>
      </w:r>
      <w:r w:rsidR="00A91FFB"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A91FFB" w:rsidRPr="00950A39">
        <w:rPr>
          <w:noProof/>
        </w:rPr>
        <w:fldChar w:fldCharType="begin"/>
      </w:r>
      <w:r w:rsidRPr="00950A39">
        <w:rPr>
          <w:noProof/>
        </w:rPr>
        <w:instrText xml:space="preserve"> PAGEREF _Toc485122358 \h </w:instrText>
      </w:r>
      <w:r w:rsidR="00A91FFB" w:rsidRPr="00950A39">
        <w:rPr>
          <w:noProof/>
        </w:rPr>
      </w:r>
      <w:r w:rsidR="00A91FFB" w:rsidRPr="00950A39">
        <w:rPr>
          <w:noProof/>
        </w:rPr>
        <w:fldChar w:fldCharType="separate"/>
      </w:r>
      <w:r w:rsidRPr="00950A39">
        <w:rPr>
          <w:noProof/>
        </w:rPr>
        <w:t>20</w:t>
      </w:r>
      <w:r w:rsidR="00A91FFB"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A91FFB" w:rsidRPr="00950A39">
        <w:rPr>
          <w:noProof/>
        </w:rPr>
        <w:fldChar w:fldCharType="begin"/>
      </w:r>
      <w:r w:rsidRPr="00950A39">
        <w:rPr>
          <w:noProof/>
        </w:rPr>
        <w:instrText xml:space="preserve"> PAGEREF _Toc485122359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A91FFB" w:rsidRPr="00950A39">
        <w:rPr>
          <w:noProof/>
        </w:rPr>
        <w:fldChar w:fldCharType="begin"/>
      </w:r>
      <w:r w:rsidRPr="00950A39">
        <w:rPr>
          <w:noProof/>
        </w:rPr>
        <w:instrText xml:space="preserve"> PAGEREF _Toc485122360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A91FFB" w:rsidRPr="00950A39">
        <w:rPr>
          <w:noProof/>
        </w:rPr>
        <w:fldChar w:fldCharType="begin"/>
      </w:r>
      <w:r w:rsidRPr="00950A39">
        <w:rPr>
          <w:noProof/>
        </w:rPr>
        <w:instrText xml:space="preserve"> PAGEREF _Toc485122361 \h </w:instrText>
      </w:r>
      <w:r w:rsidR="00A91FFB" w:rsidRPr="00950A39">
        <w:rPr>
          <w:noProof/>
        </w:rPr>
      </w:r>
      <w:r w:rsidR="00A91FFB" w:rsidRPr="00950A39">
        <w:rPr>
          <w:noProof/>
        </w:rPr>
        <w:fldChar w:fldCharType="separate"/>
      </w:r>
      <w:r w:rsidRPr="00950A39">
        <w:rPr>
          <w:noProof/>
        </w:rPr>
        <w:t>27</w:t>
      </w:r>
      <w:r w:rsidR="00A91FFB"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A91FFB" w:rsidRPr="00950A39">
        <w:rPr>
          <w:noProof/>
        </w:rPr>
        <w:fldChar w:fldCharType="begin"/>
      </w:r>
      <w:r w:rsidRPr="00950A39">
        <w:rPr>
          <w:noProof/>
        </w:rPr>
        <w:instrText xml:space="preserve"> PAGEREF _Toc485122362 \h </w:instrText>
      </w:r>
      <w:r w:rsidR="00A91FFB" w:rsidRPr="00950A39">
        <w:rPr>
          <w:noProof/>
        </w:rPr>
      </w:r>
      <w:r w:rsidR="00A91FFB" w:rsidRPr="00950A39">
        <w:rPr>
          <w:noProof/>
        </w:rPr>
        <w:fldChar w:fldCharType="separate"/>
      </w:r>
      <w:r w:rsidRPr="00950A39">
        <w:rPr>
          <w:noProof/>
        </w:rPr>
        <w:t>28</w:t>
      </w:r>
      <w:r w:rsidR="00A91FFB"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A91FFB" w:rsidRPr="00950A39">
        <w:rPr>
          <w:noProof/>
        </w:rPr>
        <w:fldChar w:fldCharType="begin"/>
      </w:r>
      <w:r w:rsidRPr="00950A39">
        <w:rPr>
          <w:noProof/>
        </w:rPr>
        <w:instrText xml:space="preserve"> PAGEREF _Toc485122363 \h </w:instrText>
      </w:r>
      <w:r w:rsidR="00A91FFB" w:rsidRPr="00950A39">
        <w:rPr>
          <w:noProof/>
        </w:rPr>
      </w:r>
      <w:r w:rsidR="00A91FFB" w:rsidRPr="00950A39">
        <w:rPr>
          <w:noProof/>
        </w:rPr>
        <w:fldChar w:fldCharType="separate"/>
      </w:r>
      <w:r w:rsidRPr="00950A39">
        <w:rPr>
          <w:noProof/>
        </w:rPr>
        <w:t>31</w:t>
      </w:r>
      <w:r w:rsidR="00A91FFB"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A91FFB" w:rsidRPr="00950A39">
        <w:rPr>
          <w:noProof/>
        </w:rPr>
        <w:fldChar w:fldCharType="begin"/>
      </w:r>
      <w:r w:rsidRPr="00950A39">
        <w:rPr>
          <w:noProof/>
        </w:rPr>
        <w:instrText xml:space="preserve"> PAGEREF _Toc485122364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A91FFB" w:rsidRPr="00950A39">
        <w:rPr>
          <w:noProof/>
        </w:rPr>
        <w:fldChar w:fldCharType="begin"/>
      </w:r>
      <w:r w:rsidRPr="00950A39">
        <w:rPr>
          <w:noProof/>
        </w:rPr>
        <w:instrText xml:space="preserve"> PAGEREF _Toc485122365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A91FFB" w:rsidRPr="00950A39">
        <w:rPr>
          <w:noProof/>
        </w:rPr>
        <w:fldChar w:fldCharType="begin"/>
      </w:r>
      <w:r w:rsidRPr="00950A39">
        <w:rPr>
          <w:noProof/>
        </w:rPr>
        <w:instrText xml:space="preserve"> PAGEREF _Toc485122366 \h </w:instrText>
      </w:r>
      <w:r w:rsidR="00A91FFB" w:rsidRPr="00950A39">
        <w:rPr>
          <w:noProof/>
        </w:rPr>
      </w:r>
      <w:r w:rsidR="00A91FFB" w:rsidRPr="00950A39">
        <w:rPr>
          <w:noProof/>
        </w:rPr>
        <w:fldChar w:fldCharType="separate"/>
      </w:r>
      <w:r w:rsidRPr="00950A39">
        <w:rPr>
          <w:noProof/>
        </w:rPr>
        <w:t>38</w:t>
      </w:r>
      <w:r w:rsidR="00A91FFB"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A91FFB" w:rsidRPr="00950A39">
        <w:rPr>
          <w:noProof/>
        </w:rPr>
        <w:fldChar w:fldCharType="begin"/>
      </w:r>
      <w:r w:rsidRPr="00950A39">
        <w:rPr>
          <w:noProof/>
        </w:rPr>
        <w:instrText xml:space="preserve"> PAGEREF _Toc485122367 \h </w:instrText>
      </w:r>
      <w:r w:rsidR="00A91FFB" w:rsidRPr="00950A39">
        <w:rPr>
          <w:noProof/>
        </w:rPr>
      </w:r>
      <w:r w:rsidR="00A91FFB" w:rsidRPr="00950A39">
        <w:rPr>
          <w:noProof/>
        </w:rPr>
        <w:fldChar w:fldCharType="separate"/>
      </w:r>
      <w:r w:rsidRPr="00950A39">
        <w:rPr>
          <w:noProof/>
        </w:rPr>
        <w:t>41</w:t>
      </w:r>
      <w:r w:rsidR="00A91FFB"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A91FFB" w:rsidRPr="00950A39">
        <w:rPr>
          <w:noProof/>
        </w:rPr>
        <w:fldChar w:fldCharType="begin"/>
      </w:r>
      <w:r w:rsidRPr="00950A39">
        <w:rPr>
          <w:noProof/>
        </w:rPr>
        <w:instrText xml:space="preserve"> PAGEREF _Toc485122368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A91FFB" w:rsidRPr="00950A39">
        <w:rPr>
          <w:noProof/>
        </w:rPr>
        <w:fldChar w:fldCharType="begin"/>
      </w:r>
      <w:r w:rsidRPr="00950A39">
        <w:rPr>
          <w:noProof/>
        </w:rPr>
        <w:instrText xml:space="preserve"> PAGEREF _Toc485122369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B43CEF" w:rsidRDefault="00A91FFB"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 xml:space="preserve">Вторая глава описывает проектную часть, в которой раскрывается содержание разработки проекта автоматизации, информационного </w:t>
      </w:r>
      <w:r>
        <w:lastRenderedPageBreak/>
        <w:t>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lastRenderedPageBreak/>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lastRenderedPageBreak/>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w:t>
      </w:r>
      <w:r w:rsidRPr="00B2283D">
        <w:lastRenderedPageBreak/>
        <w:t xml:space="preserve">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lastRenderedPageBreak/>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529pt" o:ole="">
            <v:imagedata r:id="rId8" o:title=""/>
          </v:shape>
          <o:OLEObject Type="Embed" ProgID="Visio.Drawing.15" ShapeID="_x0000_i1025" DrawAspect="Content" ObjectID="_1561069752"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3.5pt;height:360.5pt" o:ole="">
            <v:imagedata r:id="rId10" o:title=""/>
          </v:shape>
          <o:OLEObject Type="Embed" ProgID="Visio.Drawing.15" ShapeID="_x0000_i1026" DrawAspect="Content" ObjectID="_1561069753"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05AEE" w:rsidRPr="00762FFB" w:rsidTr="00B8752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Характеристики</w:t>
            </w:r>
          </w:p>
        </w:tc>
      </w:tr>
      <w:tr w:rsidR="00405AEE" w:rsidRPr="00762FFB" w:rsidTr="00B8752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r>
      <w:tr w:rsidR="00405AEE" w:rsidRPr="00762FFB" w:rsidTr="00B8752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r>
      <w:tr w:rsidR="00405AEE" w:rsidRPr="000223C0" w:rsidTr="00B8752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B8752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0223C0" w:rsidTr="00B8752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B8752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B87527">
            <w:pPr>
              <w:pStyle w:val="afe"/>
            </w:pPr>
            <w:r>
              <w:t>Сервер защищённой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Pr="00B9477F" w:rsidRDefault="00C976FF" w:rsidP="00675F58">
      <w:pPr>
        <w:rPr>
          <w:lang w:val="en-US"/>
        </w:rPr>
      </w:pPr>
    </w:p>
    <w:p w:rsidR="00C976FF" w:rsidRPr="00B9477F" w:rsidRDefault="00C976FF"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405AEE" w:rsidRPr="00B9477F" w:rsidRDefault="00405AEE" w:rsidP="00675F58">
      <w:pPr>
        <w:rPr>
          <w:lang w:val="en-US"/>
        </w:rPr>
      </w:pPr>
    </w:p>
    <w:p w:rsidR="00C976FF" w:rsidRPr="00B9477F" w:rsidRDefault="00C976FF" w:rsidP="00675F58">
      <w:pPr>
        <w:rPr>
          <w:lang w:val="en-US"/>
        </w:rPr>
      </w:pPr>
    </w:p>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3pt;height:607.5pt" o:ole="">
            <v:imagedata r:id="rId12" o:title=""/>
          </v:shape>
          <o:OLEObject Type="Embed" ProgID="Visio.Drawing.15" ShapeID="_x0000_i1027" DrawAspect="Content" ObjectID="_1561069754"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r>
        <w:t>На схеме 1.</w:t>
      </w:r>
      <w:r w:rsidRPr="004A0336">
        <w:t>4</w:t>
      </w:r>
      <w:r>
        <w:t xml:space="preserve"> приведена </w:t>
      </w:r>
      <w:r w:rsidR="000223C0">
        <w:t>бизнес-</w:t>
      </w:r>
      <w:r>
        <w:t xml:space="preserve">модель </w:t>
      </w:r>
      <w:r w:rsidR="000223C0">
        <w:t xml:space="preserve">деятельности </w:t>
      </w:r>
      <w:r>
        <w:t>ФГБУ «ФЦТ».</w:t>
      </w:r>
    </w:p>
    <w:p w:rsidR="008572C8" w:rsidRPr="004A0336" w:rsidRDefault="006543B1" w:rsidP="006E0A77">
      <w:pPr>
        <w:ind w:firstLine="0"/>
        <w:jc w:val="center"/>
        <w:rPr>
          <w:lang w:eastAsia="zh-CN" w:bidi="hi-IN"/>
        </w:rPr>
      </w:pPr>
      <w:r>
        <w:object w:dxaOrig="20866" w:dyaOrig="30721">
          <v:shape id="_x0000_i1075" type="#_x0000_t75" style="width:453pt;height:510pt" o:ole="">
            <v:imagedata r:id="rId14" o:title=""/>
          </v:shape>
          <o:OLEObject Type="Embed" ProgID="Visio.Drawing.15" ShapeID="_x0000_i1075" DrawAspect="Content" ObjectID="_1561069755" r:id="rId15"/>
        </w:object>
      </w:r>
    </w:p>
    <w:p w:rsidR="00C445F9" w:rsidRDefault="00C445F9" w:rsidP="006E0A77">
      <w:pPr>
        <w:ind w:firstLine="0"/>
        <w:jc w:val="center"/>
      </w:pPr>
      <w:r>
        <w:t>Рисунок 1.</w:t>
      </w:r>
      <w:r w:rsidRPr="00C445F9">
        <w:t>4</w:t>
      </w:r>
      <w:r>
        <w:t xml:space="preserve"> </w:t>
      </w:r>
      <w:r w:rsidR="009D2EE8">
        <w:t>Функциональная м</w:t>
      </w:r>
      <w:r>
        <w:t>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3pt;height:316.5pt" o:ole="">
            <v:imagedata r:id="rId16" o:title=""/>
          </v:shape>
          <o:OLEObject Type="Embed" ProgID="Visio.Drawing.15" ShapeID="_x0000_i1029" DrawAspect="Content" ObjectID="_1561069756" r:id="rId17"/>
        </w:object>
      </w:r>
    </w:p>
    <w:p w:rsidR="00B03F21" w:rsidRDefault="00E12790" w:rsidP="004A0336">
      <w:pPr>
        <w:ind w:firstLine="0"/>
        <w:jc w:val="center"/>
      </w:pPr>
      <w:r>
        <w:t>Рисунок 1.</w:t>
      </w:r>
      <w:r w:rsidRPr="00E12790">
        <w:t xml:space="preserve">5 </w:t>
      </w:r>
      <w:r w:rsidR="002D7650">
        <w:t>Декомпозиция модели</w:t>
      </w:r>
      <w:r w:rsidRPr="003077D7">
        <w:t xml:space="preserve"> </w:t>
      </w:r>
      <w:r>
        <w:t>обработк</w:t>
      </w:r>
      <w:r w:rsidR="002D7650">
        <w:t xml:space="preserve">и </w:t>
      </w:r>
      <w:r>
        <w:t>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 ФГБУ «ФЦТ» при существующей организации процесса управления видеонаблюдением.</w:t>
      </w:r>
    </w:p>
    <w:tbl>
      <w:tblPr>
        <w:tblStyle w:val="aff0"/>
        <w:tblW w:w="0" w:type="auto"/>
        <w:tblLook w:val="04A0" w:firstRow="1" w:lastRow="0" w:firstColumn="1" w:lastColumn="0" w:noHBand="0" w:noVBand="1"/>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0223C0"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w:txbxContent>
                      <w:p w:rsidR="000223C0" w:rsidRPr="001139DC" w:rsidRDefault="000223C0" w:rsidP="00A85F6A">
                        <w:pPr>
                          <w:ind w:firstLine="0"/>
                          <w:jc w:val="center"/>
                          <w:rPr>
                            <w:sz w:val="24"/>
                          </w:rPr>
                        </w:pPr>
                        <w:r>
                          <w:rPr>
                            <w:sz w:val="24"/>
                          </w:rPr>
                          <w:t>Заявка</w:t>
                        </w:r>
                        <w:r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0223C0"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0223C0" w:rsidRPr="001139DC" w:rsidRDefault="000223C0"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 и отправка данных видеонаблюдения.</w:t>
            </w:r>
          </w:p>
        </w:tc>
        <w:tc>
          <w:tcPr>
            <w:tcW w:w="2278" w:type="dxa"/>
          </w:tcPr>
          <w:p w:rsidR="00A85F6A" w:rsidRDefault="00A85F6A" w:rsidP="00A85F6A"/>
        </w:tc>
        <w:tc>
          <w:tcPr>
            <w:tcW w:w="2281" w:type="dxa"/>
          </w:tcPr>
          <w:p w:rsidR="00A85F6A" w:rsidRDefault="000223C0"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0223C0" w:rsidRPr="001139DC" w:rsidRDefault="000223C0" w:rsidP="00DF5903">
                        <w:pPr>
                          <w:ind w:firstLine="0"/>
                          <w:jc w:val="center"/>
                          <w:rPr>
                            <w:sz w:val="24"/>
                          </w:rPr>
                        </w:pPr>
                        <w:r>
                          <w:rPr>
                            <w:sz w:val="24"/>
                          </w:rPr>
                          <w:t>Сводный отчёт по регионам</w:t>
                        </w:r>
                      </w:p>
                    </w:txbxContent>
                  </v:textbox>
                </v:shape>
              </w:pict>
            </w:r>
          </w:p>
        </w:tc>
        <w:tc>
          <w:tcPr>
            <w:tcW w:w="2292" w:type="dxa"/>
          </w:tcPr>
          <w:p w:rsidR="00A85F6A" w:rsidRDefault="000223C0" w:rsidP="00A85F6A">
            <w:r>
              <w:rPr>
                <w:noProof/>
              </w:rPr>
              <w:pict>
                <v:shape id="_x0000_s1036" type="#_x0000_t114" style="position:absolute;left:0;text-align:left;margin-left:4.05pt;margin-top:9.5pt;width:92.15pt;height:81.25pt;z-index:251663360;mso-position-horizontal-relative:text;mso-position-vertical-relative:text">
                  <v:textbox>
                    <w:txbxContent>
                      <w:p w:rsidR="000223C0" w:rsidRPr="001139DC" w:rsidRDefault="000223C0"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firstRow="1" w:lastRow="0" w:firstColumn="1" w:lastColumn="0" w:noHBand="0" w:noVBand="1"/>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B8752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B8752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B8752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B8752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B8752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B8752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 xml:space="preserve">реализована своя политика </w:t>
      </w:r>
      <w:r w:rsidR="00A16365">
        <w:t>защиты информации</w:t>
      </w:r>
      <w:r w:rsidRPr="00BF1C4A">
        <w:t xml:space="preserve">: </w:t>
      </w:r>
      <w:r w:rsidR="00A16365">
        <w:t>н</w:t>
      </w:r>
      <w:r w:rsidRPr="00BF1C4A">
        <w:t>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w:t>
      </w:r>
      <w:r w:rsidR="00A16365">
        <w:t>ми</w:t>
      </w:r>
      <w:r>
        <w:t xml:space="preserve">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 xml:space="preserve">За каждым пользователем закреплён компьютер и монитор, которые имеют </w:t>
      </w:r>
      <w:r w:rsidR="009B7716">
        <w:t>инвентарный номер</w:t>
      </w:r>
      <w:r>
        <w:t>, за который он нес</w:t>
      </w:r>
      <w:r w:rsidR="004523CB">
        <w:t>ё</w:t>
      </w:r>
      <w:r>
        <w:t>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Технически -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w:t>
      </w:r>
      <w:r w:rsidR="00E36E66">
        <w:t>ё</w:t>
      </w:r>
      <w:r w:rsidRPr="002354AE">
        <w:t xml:space="preserve">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556AE1" w:rsidRDefault="00556AE1" w:rsidP="00556AE1">
      <w:r>
        <w:t>ViPNet Administrator — программный комплекс, предназначенный для настройки и управления защищенной сетью, включающий в себя:</w:t>
      </w:r>
    </w:p>
    <w:p w:rsidR="00556AE1" w:rsidRDefault="00556AE1" w:rsidP="00D528B6">
      <w:pPr>
        <w:pStyle w:val="af6"/>
        <w:numPr>
          <w:ilvl w:val="0"/>
          <w:numId w:val="29"/>
        </w:numPr>
        <w:ind w:left="851" w:hanging="851"/>
      </w:pPr>
      <w:r>
        <w:t>ViPNet NCC (Центр управления сетью, ЦУС) — приложение для конфигурирования и управления виртуальной защищенной сетью ViPNet.</w:t>
      </w:r>
    </w:p>
    <w:p w:rsidR="00556AE1" w:rsidRDefault="00556AE1" w:rsidP="00D528B6">
      <w:pPr>
        <w:pStyle w:val="af6"/>
        <w:numPr>
          <w:ilvl w:val="0"/>
          <w:numId w:val="29"/>
        </w:numPr>
        <w:ind w:left="851" w:hanging="851"/>
      </w:pPr>
      <w:r>
        <w:t>ViPNet KCA (Удостоверяющий и ключевой центр, УКЦ) — приложение, которое выполняет функции центра формирования ключей шифрования и персональных ключей пользователей.</w:t>
      </w:r>
    </w:p>
    <w:p w:rsidR="00556AE1" w:rsidRDefault="00556AE1" w:rsidP="00D528B6">
      <w:pPr>
        <w:pStyle w:val="af6"/>
        <w:numPr>
          <w:ilvl w:val="0"/>
          <w:numId w:val="29"/>
        </w:numPr>
        <w:ind w:left="851" w:hanging="851"/>
      </w:pPr>
      <w:r>
        <w:t>Функции Удостоверяющего центра — издание серти­фикатов для аутентификации, электронной подписи, шифрования и других криптографических операций.</w:t>
      </w:r>
    </w:p>
    <w:p w:rsidR="00556AE1" w:rsidRDefault="00556AE1" w:rsidP="00D528B6">
      <w:pPr>
        <w:pStyle w:val="af6"/>
        <w:numPr>
          <w:ilvl w:val="0"/>
          <w:numId w:val="29"/>
        </w:numPr>
        <w:ind w:left="851" w:hanging="851"/>
      </w:pPr>
      <w:r>
        <w:lastRenderedPageBreak/>
        <w:t>Криптографические алгоритмы зависят от используемого криптопровайдера в данном случае это ViPNet CSP.</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A24731" w:rsidRDefault="0053592A" w:rsidP="0053592A">
      <w:r>
        <w:t xml:space="preserve">Для защиты ЛВС и компьютеров от внешних угроз используется пакет Kaspersky Enterprise Space Security, который выполняет следующие функции:  </w:t>
      </w:r>
    </w:p>
    <w:p w:rsidR="00A24731" w:rsidRDefault="0053592A" w:rsidP="000C78AC">
      <w:pPr>
        <w:pStyle w:val="af6"/>
        <w:numPr>
          <w:ilvl w:val="0"/>
          <w:numId w:val="29"/>
        </w:numPr>
        <w:ind w:left="0" w:firstLine="0"/>
      </w:pPr>
      <w:r>
        <w:t xml:space="preserve">Защита от хакерских атак. Современные хакеры используют для атак кейлоггеры (клавиатурные шпионы) и руткиты — программы, которые позволяют получить несанкционированный доступ к данным и при этом избежать обнаружения. Антивирусное ядро эффективно нейтрализует эти угрозы, предотвращая несанкционированный доступ к компьютерам корпоративной сети.  </w:t>
      </w:r>
    </w:p>
    <w:p w:rsidR="00A24731" w:rsidRDefault="00A24731" w:rsidP="000C78AC">
      <w:pPr>
        <w:pStyle w:val="af6"/>
        <w:numPr>
          <w:ilvl w:val="0"/>
          <w:numId w:val="29"/>
        </w:numPr>
        <w:ind w:left="0" w:firstLine="0"/>
      </w:pPr>
      <w:r>
        <w:t xml:space="preserve">Фишинг. </w:t>
      </w:r>
      <w:r w:rsidR="0053592A">
        <w:t xml:space="preserve">Также </w:t>
      </w:r>
      <w:r>
        <w:t xml:space="preserve">существует </w:t>
      </w:r>
      <w:r w:rsidR="0053592A">
        <w:t xml:space="preserve">защита от фишинга. База URL-адресов фишинговых сайтов постоянно пополняется; с её помощью распознаются и блокируются подозрительные ссылки, а также фильтруются фишинговые электронные сообщения, повышая </w:t>
      </w:r>
      <w:r>
        <w:t xml:space="preserve">общий </w:t>
      </w:r>
      <w:r w:rsidR="0053592A">
        <w:t xml:space="preserve">уровень защиты ЛВС.  </w:t>
      </w:r>
    </w:p>
    <w:p w:rsidR="008A76B4" w:rsidRDefault="0053592A" w:rsidP="000C78AC">
      <w:pPr>
        <w:pStyle w:val="af6"/>
        <w:numPr>
          <w:ilvl w:val="0"/>
          <w:numId w:val="29"/>
        </w:numPr>
        <w:ind w:left="0" w:firstLine="0"/>
      </w:pPr>
      <w:r>
        <w:t xml:space="preserve">Сетевой экран. </w:t>
      </w:r>
      <w:r w:rsidR="00A24731">
        <w:t>Kaspersky Enterprise Space Security имеет с</w:t>
      </w:r>
      <w:r>
        <w:t>етевой экран нового поколения, а также встроенн</w:t>
      </w:r>
      <w:r w:rsidR="00A24731">
        <w:t>ую</w:t>
      </w:r>
      <w:r>
        <w:t xml:space="preserve"> в него систем</w:t>
      </w:r>
      <w:r w:rsidR="00A24731">
        <w:t>у</w:t>
      </w:r>
      <w:r>
        <w:t xml:space="preserve"> обнаружения </w:t>
      </w:r>
      <w:r>
        <w:lastRenderedPageBreak/>
        <w:t xml:space="preserve">и предотвращения вторжений, обеспечивают защиту пользователей при работе в сети.  </w:t>
      </w:r>
    </w:p>
    <w:p w:rsidR="003A583F" w:rsidRDefault="008A76B4" w:rsidP="000C78AC">
      <w:pPr>
        <w:pStyle w:val="af6"/>
        <w:numPr>
          <w:ilvl w:val="0"/>
          <w:numId w:val="29"/>
        </w:numPr>
        <w:ind w:left="0" w:firstLine="0"/>
      </w:pPr>
      <w:r>
        <w:t xml:space="preserve">Фильтрация электронной </w:t>
      </w:r>
      <w:r w:rsidR="00B961CF">
        <w:t>почты</w:t>
      </w:r>
      <w:r>
        <w:t>. Посредством фильтрации осуществляется б</w:t>
      </w:r>
      <w:r w:rsidR="0053592A">
        <w:t xml:space="preserve">езопасная работа с электронной почтой. Весь поток почтовых сообщений сканируется на уровне протоколов передачи данных (POP3, IMAP, MAPI и NNTP для входящей почты и SMTP для исходящей), включая SSL-соединения. Сканируются в том числе файлы и ссылки, передаваемые через программы мгновенного обмена сообщениями (ICQ, MSN и др.). Проверка почтовых сообщений осуществляется в режиме реального времени. Зараженные объекты подвергаются лечению или удаляются.  </w:t>
      </w:r>
    </w:p>
    <w:p w:rsidR="00F93E6E" w:rsidRDefault="0053592A" w:rsidP="000C78AC">
      <w:pPr>
        <w:pStyle w:val="af6"/>
        <w:numPr>
          <w:ilvl w:val="0"/>
          <w:numId w:val="29"/>
        </w:numPr>
        <w:ind w:left="0" w:firstLine="0"/>
      </w:pPr>
      <w:r>
        <w:t xml:space="preserve">Контроль использования съемных устройств. Вредоносные программы могут проникнуть на компьютеры корпоративной сети через USB-носители, а также внешние устройства ввода/вывода и хранения данных. Kaspersky Enterprise Space Security позволяет проводить антивирусную проверку таких устройств и контролировать их использование, предотвращая заражение сети.  </w:t>
      </w:r>
    </w:p>
    <w:p w:rsidR="0053592A" w:rsidRDefault="0053592A" w:rsidP="000C78AC">
      <w:pPr>
        <w:pStyle w:val="af6"/>
        <w:numPr>
          <w:ilvl w:val="0"/>
          <w:numId w:val="29"/>
        </w:numPr>
        <w:ind w:left="0" w:firstLine="0"/>
      </w:pPr>
      <w:r>
        <w:t>Защита от массовых спам-рассылок. В приложении для защиты почты, входящем в состав Kaspersky Enterprise Space Security, реализованы передовые технологии эвристического и лингвистического анализа сообщений, а также эффективные методы выявления спама, поступающего в виде изображений. Kaspersky Enterprise Space Security также поддерживает работу с системой мгновенного обнаружения угроз (UDS), содержащей сведения о новейших угрозах, обновляемые в режиме реального времени. Это позволяет отфильтровывать более 99% нежелательных электронных сообщений.</w:t>
      </w:r>
    </w:p>
    <w:p w:rsidR="00AE69FB" w:rsidRDefault="00AE69FB" w:rsidP="00675F58"/>
    <w:p w:rsidR="00BD16F3" w:rsidRDefault="00BD16F3" w:rsidP="00BD16F3">
      <w:pPr>
        <w:pStyle w:val="2"/>
        <w:rPr>
          <w:sz w:val="24"/>
        </w:rPr>
      </w:pPr>
      <w:bookmarkStart w:id="76" w:name="_Toc485120053"/>
      <w:bookmarkStart w:id="77" w:name="_Toc485120342"/>
      <w:bookmarkStart w:id="78" w:name="_Toc485122164"/>
      <w:bookmarkStart w:id="79" w:name="_Toc485122364"/>
      <w:r>
        <w:lastRenderedPageBreak/>
        <w:t>Анализ существующих разработок и выбор стратегии автоматизации «КАК ДОЛЖНО БЫТЬ»</w:t>
      </w:r>
      <w:bookmarkEnd w:id="76"/>
      <w:bookmarkEnd w:id="77"/>
      <w:bookmarkEnd w:id="78"/>
      <w:bookmarkEnd w:id="79"/>
    </w:p>
    <w:p w:rsidR="00BD16F3" w:rsidRDefault="00BD16F3" w:rsidP="00BD16F3">
      <w:pPr>
        <w:pStyle w:val="3"/>
        <w:jc w:val="left"/>
      </w:pPr>
      <w:r>
        <w:t xml:space="preserve"> </w:t>
      </w:r>
      <w:bookmarkStart w:id="80" w:name="_Toc485120054"/>
      <w:bookmarkStart w:id="81" w:name="_Toc485120343"/>
      <w:bookmarkStart w:id="82" w:name="_Toc485122165"/>
      <w:bookmarkStart w:id="83" w:name="_Toc485122365"/>
      <w:r>
        <w:t>Анализ существующих разработок для автоматизации задачи</w:t>
      </w:r>
      <w:bookmarkEnd w:id="80"/>
      <w:bookmarkEnd w:id="81"/>
      <w:bookmarkEnd w:id="82"/>
      <w:bookmarkEnd w:id="83"/>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FD6251">
      <w:pPr>
        <w:pStyle w:val="af6"/>
        <w:numPr>
          <w:ilvl w:val="0"/>
          <w:numId w:val="29"/>
        </w:numPr>
        <w:tabs>
          <w:tab w:val="clear" w:pos="993"/>
          <w:tab w:val="left" w:pos="1276"/>
        </w:tabs>
        <w:ind w:left="851" w:hanging="851"/>
      </w:pPr>
      <w:r>
        <w:t>Сохранение источника синхронизации и целевых папок - с параметрами - в качестве задачи синхронизации;</w:t>
      </w:r>
    </w:p>
    <w:p w:rsidR="00500D7C" w:rsidRDefault="00500D7C" w:rsidP="00FD6251">
      <w:pPr>
        <w:pStyle w:val="af6"/>
        <w:numPr>
          <w:ilvl w:val="0"/>
          <w:numId w:val="29"/>
        </w:numPr>
        <w:tabs>
          <w:tab w:val="clear" w:pos="993"/>
          <w:tab w:val="left" w:pos="1276"/>
        </w:tabs>
        <w:ind w:left="851" w:hanging="851"/>
      </w:pPr>
      <w:r>
        <w:t>Запуск задач синхронизации одним щелчком мыши;</w:t>
      </w:r>
    </w:p>
    <w:p w:rsidR="00500D7C" w:rsidRDefault="00500D7C" w:rsidP="00FD6251">
      <w:pPr>
        <w:pStyle w:val="af6"/>
        <w:numPr>
          <w:ilvl w:val="0"/>
          <w:numId w:val="29"/>
        </w:numPr>
        <w:tabs>
          <w:tab w:val="clear" w:pos="993"/>
          <w:tab w:val="left" w:pos="1276"/>
        </w:tabs>
        <w:ind w:left="851" w:hanging="851"/>
      </w:pPr>
      <w:r>
        <w:t>Sync Preview - просмотр файлов, которые будут переданы в древовидной структуре, без фактической передачи;</w:t>
      </w:r>
    </w:p>
    <w:p w:rsidR="00500D7C" w:rsidRDefault="00500D7C" w:rsidP="00FD6251">
      <w:pPr>
        <w:pStyle w:val="af6"/>
        <w:numPr>
          <w:ilvl w:val="0"/>
          <w:numId w:val="29"/>
        </w:numPr>
        <w:tabs>
          <w:tab w:val="clear" w:pos="993"/>
          <w:tab w:val="left" w:pos="1276"/>
        </w:tabs>
        <w:ind w:left="851" w:hanging="851"/>
      </w:pPr>
      <w:r>
        <w:t>SyncDB автоматически отслеживает изменения файлов;</w:t>
      </w:r>
    </w:p>
    <w:p w:rsidR="00500D7C" w:rsidRDefault="00500D7C" w:rsidP="00FD6251">
      <w:pPr>
        <w:pStyle w:val="af6"/>
        <w:numPr>
          <w:ilvl w:val="0"/>
          <w:numId w:val="29"/>
        </w:numPr>
        <w:tabs>
          <w:tab w:val="clear" w:pos="993"/>
          <w:tab w:val="left" w:pos="1276"/>
        </w:tabs>
        <w:ind w:left="851" w:hanging="851"/>
      </w:pPr>
      <w:r>
        <w:t>Многопоточные передачи для ускорения синхронизации;</w:t>
      </w:r>
    </w:p>
    <w:p w:rsidR="00500D7C" w:rsidRDefault="00500D7C" w:rsidP="00FD6251">
      <w:pPr>
        <w:pStyle w:val="af6"/>
        <w:numPr>
          <w:ilvl w:val="0"/>
          <w:numId w:val="29"/>
        </w:numPr>
        <w:tabs>
          <w:tab w:val="clear" w:pos="993"/>
          <w:tab w:val="left" w:pos="1276"/>
        </w:tabs>
        <w:ind w:left="851" w:hanging="851"/>
      </w:pPr>
      <w:r>
        <w:t>Сжатие файлов «на лету» для ускорения передачи;</w:t>
      </w:r>
    </w:p>
    <w:p w:rsidR="00500D7C" w:rsidRDefault="00500D7C" w:rsidP="00FD6251">
      <w:pPr>
        <w:pStyle w:val="af6"/>
        <w:numPr>
          <w:ilvl w:val="0"/>
          <w:numId w:val="29"/>
        </w:numPr>
        <w:tabs>
          <w:tab w:val="clear" w:pos="993"/>
          <w:tab w:val="left" w:pos="1276"/>
        </w:tabs>
        <w:ind w:left="851" w:hanging="851"/>
      </w:pPr>
      <w:r>
        <w:t>Односторонняя и двухсторонняя синхронизация;</w:t>
      </w:r>
    </w:p>
    <w:p w:rsidR="00500D7C" w:rsidRDefault="00500D7C" w:rsidP="00FD6251">
      <w:pPr>
        <w:pStyle w:val="af6"/>
        <w:numPr>
          <w:ilvl w:val="0"/>
          <w:numId w:val="29"/>
        </w:numPr>
        <w:tabs>
          <w:tab w:val="clear" w:pos="993"/>
          <w:tab w:val="left" w:pos="1276"/>
        </w:tabs>
        <w:ind w:left="851" w:hanging="851"/>
      </w:pPr>
      <w:r>
        <w:lastRenderedPageBreak/>
        <w:t>Рекурсивная синхронизация папок и их подпапок (можно исключить подпапки с фильтрами);</w:t>
      </w:r>
    </w:p>
    <w:p w:rsidR="00500D7C" w:rsidRDefault="00500D7C" w:rsidP="00FD6251">
      <w:pPr>
        <w:pStyle w:val="af6"/>
        <w:numPr>
          <w:ilvl w:val="0"/>
          <w:numId w:val="29"/>
        </w:numPr>
        <w:tabs>
          <w:tab w:val="clear" w:pos="993"/>
          <w:tab w:val="left" w:pos="1276"/>
        </w:tabs>
        <w:ind w:left="851" w:hanging="851"/>
      </w:pPr>
      <w:r>
        <w:t>Фильтровать файлы для включения по имени файла / папке,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Фильтровать файлы для исключения по имени файла / папки,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Настройка правил для обработки конфликтов (тот же файл был изменен как для источника, так и для адресата);</w:t>
      </w:r>
    </w:p>
    <w:p w:rsidR="00500D7C" w:rsidRDefault="00500D7C" w:rsidP="00FD6251">
      <w:pPr>
        <w:pStyle w:val="af6"/>
        <w:numPr>
          <w:ilvl w:val="0"/>
          <w:numId w:val="29"/>
        </w:numPr>
        <w:tabs>
          <w:tab w:val="clear" w:pos="993"/>
          <w:tab w:val="left" w:pos="1276"/>
        </w:tabs>
        <w:ind w:left="851" w:hanging="851"/>
      </w:pPr>
      <w:r>
        <w:t>Автоматическое возобновление прерванных передач;</w:t>
      </w:r>
    </w:p>
    <w:p w:rsidR="00500D7C" w:rsidRDefault="00500D7C" w:rsidP="00FD6251">
      <w:pPr>
        <w:pStyle w:val="af6"/>
        <w:numPr>
          <w:ilvl w:val="0"/>
          <w:numId w:val="29"/>
        </w:numPr>
        <w:tabs>
          <w:tab w:val="clear" w:pos="993"/>
          <w:tab w:val="left" w:pos="1276"/>
        </w:tabs>
        <w:ind w:left="851" w:hanging="851"/>
      </w:pPr>
      <w:r>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FD6251">
      <w:pPr>
        <w:pStyle w:val="af6"/>
        <w:numPr>
          <w:ilvl w:val="0"/>
          <w:numId w:val="29"/>
        </w:numPr>
        <w:tabs>
          <w:tab w:val="clear" w:pos="993"/>
          <w:tab w:val="left" w:pos="1276"/>
        </w:tabs>
        <w:ind w:left="851" w:hanging="851"/>
      </w:pPr>
      <w:r>
        <w:t>Необязательно удалять файлы по месту назначения, которых нет в источнике;</w:t>
      </w:r>
    </w:p>
    <w:p w:rsidR="00500D7C" w:rsidRDefault="00500D7C" w:rsidP="00FD6251">
      <w:pPr>
        <w:pStyle w:val="af6"/>
        <w:numPr>
          <w:ilvl w:val="0"/>
          <w:numId w:val="29"/>
        </w:numPr>
        <w:tabs>
          <w:tab w:val="clear" w:pos="993"/>
          <w:tab w:val="left" w:pos="1276"/>
        </w:tabs>
        <w:ind w:left="851" w:hanging="851"/>
      </w:pPr>
      <w:r>
        <w:t>Расширенные параметры ведения журнала с автоматическими схемами копирования журналов;</w:t>
      </w:r>
    </w:p>
    <w:p w:rsidR="00500D7C" w:rsidRDefault="00500D7C" w:rsidP="00FD6251">
      <w:pPr>
        <w:pStyle w:val="af6"/>
        <w:numPr>
          <w:ilvl w:val="0"/>
          <w:numId w:val="29"/>
        </w:numPr>
        <w:tabs>
          <w:tab w:val="clear" w:pos="993"/>
          <w:tab w:val="left" w:pos="1276"/>
        </w:tabs>
        <w:ind w:left="851" w:hanging="851"/>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w:t>
      </w:r>
      <w:r w:rsidR="00125477" w:rsidRPr="00125477">
        <w:lastRenderedPageBreak/>
        <w:t>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AF2B30">
      <w:pPr>
        <w:pStyle w:val="af6"/>
        <w:numPr>
          <w:ilvl w:val="0"/>
          <w:numId w:val="36"/>
        </w:numPr>
        <w:ind w:left="851" w:hanging="851"/>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AF2B30">
      <w:pPr>
        <w:pStyle w:val="af6"/>
        <w:numPr>
          <w:ilvl w:val="0"/>
          <w:numId w:val="36"/>
        </w:numPr>
        <w:ind w:left="851" w:hanging="851"/>
      </w:pPr>
      <w:r>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AF2B30">
      <w:pPr>
        <w:pStyle w:val="af6"/>
        <w:numPr>
          <w:ilvl w:val="0"/>
          <w:numId w:val="36"/>
        </w:numPr>
        <w:ind w:left="851" w:hanging="851"/>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AF2B30">
      <w:pPr>
        <w:pStyle w:val="af6"/>
        <w:numPr>
          <w:ilvl w:val="0"/>
          <w:numId w:val="36"/>
        </w:numPr>
        <w:ind w:left="851" w:hanging="851"/>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AF2B30">
      <w:pPr>
        <w:pStyle w:val="af6"/>
        <w:numPr>
          <w:ilvl w:val="0"/>
          <w:numId w:val="36"/>
        </w:numPr>
        <w:ind w:left="851" w:hanging="851"/>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AF2B30">
      <w:pPr>
        <w:pStyle w:val="af6"/>
        <w:numPr>
          <w:ilvl w:val="0"/>
          <w:numId w:val="36"/>
        </w:numPr>
        <w:ind w:left="851" w:hanging="851"/>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AF2B30">
      <w:pPr>
        <w:pStyle w:val="af6"/>
        <w:numPr>
          <w:ilvl w:val="0"/>
          <w:numId w:val="36"/>
        </w:numPr>
        <w:ind w:left="851" w:hanging="851"/>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AF2B30">
      <w:pPr>
        <w:pStyle w:val="af6"/>
        <w:numPr>
          <w:ilvl w:val="0"/>
          <w:numId w:val="36"/>
        </w:numPr>
        <w:ind w:left="851" w:hanging="851"/>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AF2B30">
      <w:pPr>
        <w:pStyle w:val="af6"/>
        <w:numPr>
          <w:ilvl w:val="0"/>
          <w:numId w:val="36"/>
        </w:numPr>
        <w:ind w:left="851" w:hanging="851"/>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AF2B30">
      <w:pPr>
        <w:pStyle w:val="af6"/>
        <w:numPr>
          <w:ilvl w:val="0"/>
          <w:numId w:val="36"/>
        </w:numPr>
        <w:ind w:left="851" w:hanging="851"/>
      </w:pPr>
      <w:r>
        <w:lastRenderedPageBreak/>
        <w:t>Предварительная загрузка данных;</w:t>
      </w:r>
    </w:p>
    <w:p w:rsidR="002E34AD" w:rsidRDefault="002E34AD" w:rsidP="00AF2B30">
      <w:pPr>
        <w:pStyle w:val="af6"/>
        <w:numPr>
          <w:ilvl w:val="0"/>
          <w:numId w:val="36"/>
        </w:numPr>
        <w:ind w:left="851" w:hanging="851"/>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AF2B30">
      <w:pPr>
        <w:pStyle w:val="af6"/>
        <w:numPr>
          <w:ilvl w:val="0"/>
          <w:numId w:val="36"/>
        </w:numPr>
        <w:ind w:left="851" w:hanging="851"/>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AF2B30">
      <w:pPr>
        <w:pStyle w:val="af6"/>
        <w:numPr>
          <w:ilvl w:val="0"/>
          <w:numId w:val="36"/>
        </w:numPr>
        <w:ind w:left="851" w:hanging="851"/>
      </w:pPr>
      <w:r>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AF2B30">
      <w:pPr>
        <w:pStyle w:val="af6"/>
        <w:numPr>
          <w:ilvl w:val="0"/>
          <w:numId w:val="36"/>
        </w:numPr>
        <w:ind w:left="851" w:hanging="851"/>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AF2B30">
      <w:pPr>
        <w:pStyle w:val="af6"/>
        <w:numPr>
          <w:ilvl w:val="0"/>
          <w:numId w:val="36"/>
        </w:numPr>
        <w:ind w:left="851" w:hanging="851"/>
      </w:pPr>
      <w:r>
        <w:t>Удаленное управление. Управление через инструменты командной строки и консоль управления</w:t>
      </w:r>
      <w:r w:rsidR="00962A84">
        <w:t>;</w:t>
      </w:r>
    </w:p>
    <w:p w:rsidR="002E34AD" w:rsidRDefault="00962A84" w:rsidP="00AF2B30">
      <w:pPr>
        <w:pStyle w:val="af6"/>
        <w:numPr>
          <w:ilvl w:val="0"/>
          <w:numId w:val="36"/>
        </w:numPr>
        <w:ind w:left="851" w:hanging="851"/>
      </w:pPr>
      <w:r>
        <w:t>Расширяемость</w:t>
      </w:r>
      <w:r w:rsidR="002E34AD">
        <w:t xml:space="preserve"> - добавление настроек через рас</w:t>
      </w:r>
      <w:r>
        <w:t>ширения и плагины.</w:t>
      </w:r>
    </w:p>
    <w:p w:rsidR="005A0FC8" w:rsidRPr="00AF2B30"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AF2B30" w:rsidRDefault="00AF2B30" w:rsidP="00675F58">
      <w:r>
        <w:t>Ключевые возможности:</w:t>
      </w:r>
    </w:p>
    <w:p w:rsidR="00AF2B30" w:rsidRDefault="00AF2B30" w:rsidP="00AF2B30">
      <w:pPr>
        <w:pStyle w:val="af6"/>
        <w:numPr>
          <w:ilvl w:val="0"/>
          <w:numId w:val="43"/>
        </w:numPr>
        <w:ind w:left="851" w:hanging="851"/>
      </w:pPr>
      <w:r w:rsidRPr="00AF2B30">
        <w:t>Синхронизация БД из различных источников</w:t>
      </w:r>
      <w:r>
        <w:t>;</w:t>
      </w:r>
    </w:p>
    <w:p w:rsidR="00AF2B30" w:rsidRDefault="00AF2B30" w:rsidP="00AF2B30">
      <w:pPr>
        <w:pStyle w:val="af6"/>
        <w:numPr>
          <w:ilvl w:val="0"/>
          <w:numId w:val="43"/>
        </w:numPr>
        <w:ind w:left="851" w:hanging="851"/>
      </w:pPr>
      <w:r w:rsidRPr="00AF2B30">
        <w:t>Восстановление данных из удалённой таблицы без наличия резервной копии</w:t>
      </w:r>
      <w:r>
        <w:t>;</w:t>
      </w:r>
    </w:p>
    <w:p w:rsidR="00AF2B30" w:rsidRDefault="00AF2B30" w:rsidP="00AF2B30">
      <w:pPr>
        <w:pStyle w:val="af6"/>
        <w:numPr>
          <w:ilvl w:val="0"/>
          <w:numId w:val="43"/>
        </w:numPr>
        <w:ind w:left="851" w:hanging="851"/>
      </w:pPr>
      <w:r w:rsidRPr="00AF2B30">
        <w:lastRenderedPageBreak/>
        <w:t>Восстановление случайно изменённых данных без наличия резервной копии</w:t>
      </w:r>
      <w:r>
        <w:t>;</w:t>
      </w:r>
    </w:p>
    <w:p w:rsidR="00AF2B30" w:rsidRDefault="00AF2B30" w:rsidP="00AF2B30">
      <w:pPr>
        <w:pStyle w:val="af6"/>
        <w:numPr>
          <w:ilvl w:val="0"/>
          <w:numId w:val="43"/>
        </w:numPr>
        <w:ind w:left="851" w:hanging="851"/>
      </w:pPr>
      <w:r w:rsidRPr="00AF2B30">
        <w:t xml:space="preserve">Восстановление данных после случайного удаления </w:t>
      </w:r>
      <w:r>
        <w:t>или изменения;</w:t>
      </w:r>
    </w:p>
    <w:p w:rsidR="00AF2B30" w:rsidRDefault="00AF2B30" w:rsidP="00AF2B30">
      <w:pPr>
        <w:pStyle w:val="af6"/>
        <w:numPr>
          <w:ilvl w:val="0"/>
          <w:numId w:val="43"/>
        </w:numPr>
        <w:ind w:left="851" w:hanging="851"/>
      </w:pPr>
      <w:r w:rsidRPr="00AF2B30">
        <w:t>Быстрый поиск объектов и данных в БД</w:t>
      </w:r>
      <w:r>
        <w:t>;</w:t>
      </w:r>
    </w:p>
    <w:p w:rsidR="00AF2B30" w:rsidRPr="00AF2B30" w:rsidRDefault="00AF2B30" w:rsidP="00AF2B30">
      <w:pPr>
        <w:pStyle w:val="af6"/>
        <w:numPr>
          <w:ilvl w:val="0"/>
          <w:numId w:val="43"/>
        </w:numPr>
        <w:ind w:left="851" w:hanging="851"/>
      </w:pPr>
      <w:r w:rsidRPr="00AF2B30">
        <w:t>Восстановление удалённых данных из журналов транзакций</w:t>
      </w:r>
      <w:r>
        <w:t>.</w:t>
      </w:r>
    </w:p>
    <w:p w:rsidR="00AF2B30" w:rsidRPr="00AF2B30" w:rsidRDefault="00AF2B30" w:rsidP="00675F58"/>
    <w:p w:rsidR="00021E3E" w:rsidRDefault="00021E3E" w:rsidP="00675F58">
      <w:r>
        <w:t>Особенности доступных инструментов на рынке можно сопоставить в сравнительной таблице.</w:t>
      </w:r>
    </w:p>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firstRow="1" w:lastRow="0" w:firstColumn="1" w:lastColumn="0" w:noHBand="0" w:noVBand="1"/>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B8752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B8752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B8752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B8752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 xml:space="preserve">это точность и своевременность обновления информации об аудиториях, участвующих в видеонаблюдении. В-третьих, это разгрузка специалистов от рутинной и </w:t>
      </w:r>
      <w:r>
        <w:lastRenderedPageBreak/>
        <w:t>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380951" w:rsidRDefault="00380951" w:rsidP="00675F58"/>
    <w:p w:rsidR="00BD16F3" w:rsidRPr="00BD16F3" w:rsidRDefault="00BD16F3" w:rsidP="00BD16F3">
      <w:pPr>
        <w:pStyle w:val="3"/>
      </w:pPr>
      <w:bookmarkStart w:id="84" w:name="_Toc485120055"/>
      <w:bookmarkStart w:id="85" w:name="_Toc485120344"/>
      <w:bookmarkStart w:id="86" w:name="_Toc485122166"/>
      <w:bookmarkStart w:id="87" w:name="_Toc485122366"/>
      <w:r w:rsidRPr="00BD16F3">
        <w:lastRenderedPageBreak/>
        <w:t>Выбор и обоснование стратегии автоматизации задачи</w:t>
      </w:r>
      <w:bookmarkEnd w:id="84"/>
      <w:bookmarkEnd w:id="85"/>
      <w:bookmarkEnd w:id="86"/>
      <w:bookmarkEnd w:id="87"/>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2F4DB3" w:rsidRDefault="00BD16F3" w:rsidP="00675F58">
      <w:r w:rsidRPr="00623E05">
        <w:t>Хаотичная (кусочная) автоматизация</w:t>
      </w:r>
      <w:r w:rsidR="002F4DB3">
        <w:t>.</w:t>
      </w:r>
    </w:p>
    <w:p w:rsidR="00BD16F3" w:rsidRPr="00623E05" w:rsidRDefault="00B22123" w:rsidP="002C5997">
      <w:pPr>
        <w:ind w:firstLine="0"/>
      </w:pPr>
      <w:r>
        <w:tab/>
      </w:r>
      <w:r w:rsidR="002F4DB3">
        <w:t xml:space="preserve">Это автоматизация </w:t>
      </w:r>
      <w:r w:rsidR="00BD16F3"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00BD16F3"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w:t>
      </w:r>
      <w:r w:rsidR="00194B6F">
        <w:t>непосредственных</w:t>
      </w:r>
      <w:r w:rsidR="00BD16F3" w:rsidRPr="00623E05">
        <w:t xml:space="preserve">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 xml:space="preserve">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w:t>
      </w:r>
      <w:r w:rsidRPr="00623E05">
        <w:lastRenderedPageBreak/>
        <w:t>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Ком</w:t>
      </w:r>
      <w:r w:rsidR="00B966C8">
        <w:t>плексная (полная) автоматизация.</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w:t>
      </w:r>
      <w:r w:rsidR="005673C6">
        <w:t xml:space="preserve"> организации.</w:t>
      </w:r>
      <w:r w:rsidRPr="00623E05">
        <w:t xml:space="preserve"> </w:t>
      </w:r>
    </w:p>
    <w:p w:rsidR="00BD16F3" w:rsidRPr="003622F0" w:rsidRDefault="00BD16F3" w:rsidP="00675F58">
      <w:r w:rsidRPr="003622F0">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w:t>
      </w:r>
      <w:r w:rsidR="00F44F6A" w:rsidRPr="003622F0">
        <w:t>например,</w:t>
      </w:r>
      <w:r w:rsidRPr="003622F0">
        <w:t xml:space="preserve"> за сч</w:t>
      </w:r>
      <w:r w:rsidR="00F44F6A">
        <w:t>ё</w:t>
      </w:r>
      <w:r w:rsidRPr="003622F0">
        <w:t xml:space="preserve">т сокращения </w:t>
      </w:r>
      <w:r w:rsidR="00115BC8">
        <w:t xml:space="preserve">численности </w:t>
      </w:r>
      <w:r w:rsidRPr="003622F0">
        <w:t>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при этом используется несколько составляющих ИС</w:t>
      </w:r>
      <w:r w:rsidR="00DF3DFE">
        <w:t>:</w:t>
      </w:r>
      <w:r w:rsidRPr="003622F0">
        <w:t xml:space="preserve"> </w:t>
      </w:r>
      <w:r>
        <w:t>сервис</w:t>
      </w:r>
      <w:r w:rsidRPr="003622F0">
        <w:t xml:space="preserve">, </w:t>
      </w:r>
      <w:r>
        <w:t xml:space="preserve">СУБД, клиентское </w:t>
      </w:r>
      <w:r w:rsidRPr="003622F0">
        <w:lastRenderedPageBreak/>
        <w:t>приложение</w:t>
      </w:r>
      <w:r w:rsidR="00DF3DFE">
        <w:t>.</w:t>
      </w:r>
      <w:r w:rsidRPr="003622F0">
        <w:t xml:space="preserve"> </w:t>
      </w:r>
      <w:r w:rsidR="00DF3DFE">
        <w:t>Н</w:t>
      </w:r>
      <w:r w:rsidRPr="003622F0">
        <w:t xml:space="preserve">ельзя автоматизировать только часть из них, </w:t>
      </w:r>
      <w:r>
        <w:t xml:space="preserve">значимого </w:t>
      </w:r>
      <w:r w:rsidRPr="003622F0">
        <w:t xml:space="preserve">эффекта от этого </w:t>
      </w:r>
      <w:r w:rsidR="0081065B">
        <w:t xml:space="preserve">наблюдаться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w:t>
      </w:r>
      <w:r w:rsidR="00D0367A">
        <w:t>,</w:t>
      </w:r>
      <w:r w:rsidRPr="003622F0">
        <w:t xml:space="preserve">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88" w:name="_Toc485120056"/>
      <w:bookmarkStart w:id="89" w:name="_Toc485120345"/>
      <w:bookmarkStart w:id="90" w:name="_Toc485122167"/>
      <w:bookmarkStart w:id="91" w:name="_Toc485122367"/>
      <w:r w:rsidRPr="00623E05">
        <w:t>Выбор и обоснование способа приобретения ИС для автоматизации комплекса задач</w:t>
      </w:r>
      <w:bookmarkEnd w:id="88"/>
      <w:bookmarkEnd w:id="89"/>
      <w:bookmarkEnd w:id="90"/>
      <w:bookmarkEnd w:id="91"/>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544DCA">
      <w:pPr>
        <w:pStyle w:val="af6"/>
        <w:numPr>
          <w:ilvl w:val="0"/>
          <w:numId w:val="34"/>
        </w:numPr>
        <w:tabs>
          <w:tab w:val="clear" w:pos="720"/>
          <w:tab w:val="clear" w:pos="993"/>
        </w:tabs>
        <w:ind w:left="851" w:firstLine="0"/>
      </w:pPr>
      <w:r w:rsidRPr="00CE59B5">
        <w:t>Покупка готовой специализированной ИС;</w:t>
      </w:r>
    </w:p>
    <w:p w:rsidR="00BD16F3" w:rsidRPr="00CE59B5" w:rsidRDefault="00BD16F3" w:rsidP="00544DCA">
      <w:pPr>
        <w:pStyle w:val="af6"/>
        <w:numPr>
          <w:ilvl w:val="0"/>
          <w:numId w:val="34"/>
        </w:numPr>
        <w:tabs>
          <w:tab w:val="clear" w:pos="720"/>
          <w:tab w:val="clear" w:pos="993"/>
        </w:tabs>
        <w:ind w:left="851" w:firstLine="0"/>
      </w:pPr>
      <w:r w:rsidRPr="00CE59B5">
        <w:t xml:space="preserve">Покупка системы </w:t>
      </w:r>
      <w:r>
        <w:t xml:space="preserve">сторонней организации </w:t>
      </w:r>
      <w:r w:rsidRPr="00CE59B5">
        <w:t>и её доработка;</w:t>
      </w:r>
    </w:p>
    <w:p w:rsidR="00BD16F3" w:rsidRPr="00CE59B5" w:rsidRDefault="00BD16F3" w:rsidP="00544DCA">
      <w:pPr>
        <w:pStyle w:val="af6"/>
        <w:numPr>
          <w:ilvl w:val="0"/>
          <w:numId w:val="34"/>
        </w:numPr>
        <w:tabs>
          <w:tab w:val="clear" w:pos="720"/>
          <w:tab w:val="clear" w:pos="993"/>
        </w:tabs>
        <w:ind w:left="851" w:firstLine="0"/>
      </w:pPr>
      <w:r w:rsidRPr="00CE59B5">
        <w:t>Разработка ИС своими силами;</w:t>
      </w:r>
    </w:p>
    <w:p w:rsidR="00BD16F3" w:rsidRDefault="00BD16F3" w:rsidP="00675F58">
      <w:r>
        <w:lastRenderedPageBreak/>
        <w:t>Покупка готовой специализированной ИС сопряжена со следующими недостатками:</w:t>
      </w:r>
    </w:p>
    <w:p w:rsidR="00BD16F3" w:rsidRDefault="00BD16F3" w:rsidP="002B3B62">
      <w:pPr>
        <w:pStyle w:val="af6"/>
        <w:numPr>
          <w:ilvl w:val="1"/>
          <w:numId w:val="45"/>
        </w:numPr>
        <w:tabs>
          <w:tab w:val="clear" w:pos="993"/>
          <w:tab w:val="left" w:pos="1418"/>
        </w:tabs>
        <w:ind w:left="851" w:firstLine="0"/>
      </w:pPr>
      <w:r>
        <w:t xml:space="preserve">Невозможность автоматизировать внутренние сложные бизнес-процессы, </w:t>
      </w:r>
      <w:r w:rsidR="00B33D58">
        <w:t>для которых нет типовых решений;</w:t>
      </w:r>
    </w:p>
    <w:p w:rsidR="00BD16F3" w:rsidRDefault="00BD16F3" w:rsidP="002B3B62">
      <w:pPr>
        <w:pStyle w:val="af6"/>
        <w:numPr>
          <w:ilvl w:val="1"/>
          <w:numId w:val="45"/>
        </w:numPr>
        <w:tabs>
          <w:tab w:val="clear" w:pos="993"/>
          <w:tab w:val="left" w:pos="1418"/>
        </w:tabs>
        <w:ind w:left="851" w:firstLine="0"/>
      </w:pPr>
      <w:r>
        <w:t>Трудоёмкость внедрения готовой ИС из-за треб</w:t>
      </w:r>
      <w:r w:rsidR="00B33D58">
        <w:t>ований безопасности организации;</w:t>
      </w:r>
    </w:p>
    <w:p w:rsidR="00BD16F3" w:rsidRDefault="00BD16F3" w:rsidP="002B3B62">
      <w:pPr>
        <w:pStyle w:val="af6"/>
        <w:numPr>
          <w:ilvl w:val="1"/>
          <w:numId w:val="45"/>
        </w:numPr>
        <w:tabs>
          <w:tab w:val="clear" w:pos="993"/>
          <w:tab w:val="left" w:pos="1418"/>
        </w:tabs>
        <w:ind w:left="851" w:firstLine="0"/>
      </w:pPr>
      <w:r>
        <w:t xml:space="preserve">Отсутствие гибкости готовой системы, из-за </w:t>
      </w:r>
      <w:r w:rsidR="00B33D58">
        <w:t>невозможности изменения системы;</w:t>
      </w:r>
    </w:p>
    <w:p w:rsidR="00BD16F3" w:rsidRDefault="00BD16F3" w:rsidP="002B3B62">
      <w:pPr>
        <w:pStyle w:val="af6"/>
        <w:numPr>
          <w:ilvl w:val="1"/>
          <w:numId w:val="45"/>
        </w:numPr>
        <w:tabs>
          <w:tab w:val="clear" w:pos="993"/>
          <w:tab w:val="left" w:pos="1418"/>
        </w:tabs>
        <w:ind w:left="851" w:firstLine="0"/>
      </w:pPr>
      <w:r>
        <w:t>Надёжность системы гарантируется только компанией-разработчиком.</w:t>
      </w:r>
    </w:p>
    <w:p w:rsidR="008D59E1" w:rsidRDefault="008D59E1" w:rsidP="008D59E1">
      <w:pPr>
        <w:pStyle w:val="af6"/>
        <w:ind w:left="851" w:firstLine="0"/>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B34DD8">
      <w:pPr>
        <w:pStyle w:val="af6"/>
        <w:numPr>
          <w:ilvl w:val="1"/>
          <w:numId w:val="28"/>
        </w:numPr>
        <w:tabs>
          <w:tab w:val="clear" w:pos="993"/>
          <w:tab w:val="clear" w:pos="1440"/>
          <w:tab w:val="left" w:pos="1418"/>
        </w:tabs>
        <w:ind w:left="851" w:firstLine="0"/>
      </w:pPr>
      <w:r>
        <w:t>Сложность автоматизации внутренних бизнес-процессо</w:t>
      </w:r>
      <w:r w:rsidR="0092090B">
        <w:t>в;</w:t>
      </w:r>
    </w:p>
    <w:p w:rsidR="00BD16F3" w:rsidRDefault="0092090B" w:rsidP="00B34DD8">
      <w:pPr>
        <w:pStyle w:val="af6"/>
        <w:numPr>
          <w:ilvl w:val="1"/>
          <w:numId w:val="28"/>
        </w:numPr>
        <w:tabs>
          <w:tab w:val="clear" w:pos="993"/>
          <w:tab w:val="clear" w:pos="1440"/>
          <w:tab w:val="left" w:pos="1418"/>
        </w:tabs>
        <w:ind w:left="851" w:firstLine="0"/>
      </w:pPr>
      <w:r>
        <w:t>Высокая стоимость внедрения;</w:t>
      </w:r>
    </w:p>
    <w:p w:rsidR="00BD16F3" w:rsidRDefault="00BD16F3" w:rsidP="00B34DD8">
      <w:pPr>
        <w:pStyle w:val="af6"/>
        <w:numPr>
          <w:ilvl w:val="1"/>
          <w:numId w:val="28"/>
        </w:numPr>
        <w:tabs>
          <w:tab w:val="clear" w:pos="993"/>
          <w:tab w:val="clear" w:pos="1440"/>
          <w:tab w:val="left" w:pos="1418"/>
        </w:tabs>
        <w:ind w:left="851" w:firstLine="0"/>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B34DD8">
      <w:pPr>
        <w:pStyle w:val="af6"/>
        <w:numPr>
          <w:ilvl w:val="1"/>
          <w:numId w:val="27"/>
        </w:numPr>
        <w:tabs>
          <w:tab w:val="clear" w:pos="993"/>
          <w:tab w:val="clear" w:pos="1440"/>
          <w:tab w:val="num" w:pos="1418"/>
        </w:tabs>
        <w:ind w:left="851" w:firstLine="0"/>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w:t>
      </w:r>
      <w:r w:rsidRPr="00C70BF5">
        <w:lastRenderedPageBreak/>
        <w:t>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92" w:name="_Toc485120057"/>
      <w:bookmarkStart w:id="93" w:name="_Toc485120346"/>
      <w:bookmarkStart w:id="94" w:name="_Toc485122168"/>
      <w:bookmarkStart w:id="95" w:name="_Toc485122368"/>
      <w:r>
        <w:t>Обоснование проектных решений</w:t>
      </w:r>
      <w:bookmarkEnd w:id="92"/>
      <w:bookmarkEnd w:id="93"/>
      <w:bookmarkEnd w:id="94"/>
      <w:bookmarkEnd w:id="95"/>
    </w:p>
    <w:p w:rsidR="00BD16F3" w:rsidRDefault="00BD16F3" w:rsidP="00BD16F3">
      <w:pPr>
        <w:pStyle w:val="3"/>
      </w:pPr>
      <w:bookmarkStart w:id="96" w:name="_Toc485120058"/>
      <w:bookmarkStart w:id="97" w:name="_Toc485120347"/>
      <w:bookmarkStart w:id="98" w:name="_Toc485122169"/>
      <w:bookmarkStart w:id="99" w:name="_Toc485122369"/>
      <w:r>
        <w:t>Обоснование проектных решений по информационному обеспечению</w:t>
      </w:r>
      <w:bookmarkEnd w:id="96"/>
      <w:bookmarkEnd w:id="97"/>
      <w:bookmarkEnd w:id="98"/>
      <w:bookmarkEnd w:id="99"/>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9D08BA">
      <w:pPr>
        <w:pStyle w:val="af6"/>
        <w:numPr>
          <w:ilvl w:val="0"/>
          <w:numId w:val="39"/>
        </w:numPr>
        <w:rPr>
          <w:lang w:eastAsia="zh-CN" w:bidi="hi-IN"/>
        </w:rPr>
      </w:pPr>
      <w:r>
        <w:rPr>
          <w:lang w:eastAsia="zh-CN" w:bidi="hi-IN"/>
        </w:rPr>
        <w:t>систему классификации и кодирования;</w:t>
      </w:r>
    </w:p>
    <w:p w:rsidR="009D08BA" w:rsidRDefault="009D08BA" w:rsidP="009D08BA">
      <w:pPr>
        <w:pStyle w:val="af6"/>
        <w:numPr>
          <w:ilvl w:val="0"/>
          <w:numId w:val="39"/>
        </w:numPr>
        <w:rPr>
          <w:lang w:eastAsia="zh-CN" w:bidi="hi-IN"/>
        </w:rPr>
      </w:pPr>
      <w:r>
        <w:rPr>
          <w:lang w:eastAsia="zh-CN" w:bidi="hi-IN"/>
        </w:rPr>
        <w:t>систему унифицированной документации, используемой в ИО;</w:t>
      </w:r>
    </w:p>
    <w:p w:rsidR="009D08BA" w:rsidRDefault="009D08BA" w:rsidP="009D08BA">
      <w:pPr>
        <w:pStyle w:val="af6"/>
        <w:numPr>
          <w:ilvl w:val="0"/>
          <w:numId w:val="3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общегосударственные классификаторы,</w:t>
      </w:r>
    </w:p>
    <w:p w:rsidR="009D08BA" w:rsidRDefault="009D08BA" w:rsidP="009D08BA">
      <w:pPr>
        <w:pStyle w:val="af6"/>
        <w:numPr>
          <w:ilvl w:val="0"/>
          <w:numId w:val="4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9D08BA">
      <w:pPr>
        <w:pStyle w:val="af6"/>
        <w:numPr>
          <w:ilvl w:val="0"/>
          <w:numId w:val="40"/>
        </w:numPr>
        <w:rPr>
          <w:lang w:eastAsia="zh-CN" w:bidi="hi-IN"/>
        </w:rPr>
      </w:pPr>
      <w:r>
        <w:rPr>
          <w:lang w:eastAsia="zh-CN" w:bidi="hi-IN"/>
        </w:rPr>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 xml:space="preserve">Значительную долю внемашинного </w:t>
      </w:r>
      <w:r w:rsidR="00B9477F">
        <w:rPr>
          <w:lang w:eastAsia="zh-CN" w:bidi="hi-IN"/>
        </w:rPr>
        <w:t>информационного обеспечения</w:t>
      </w:r>
      <w:r>
        <w:rPr>
          <w:lang w:eastAsia="zh-CN" w:bidi="hi-IN"/>
        </w:rPr>
        <w:t xml:space="preserve">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r>
        <w:rPr>
          <w:lang w:eastAsia="zh-CN" w:bidi="hi-IN"/>
        </w:rPr>
        <w:t>В данном дипломном проекте использован локальный документ: «Отчёт по видеонаблюдению по регионам». Информационные файлы формируются на основе исходной информации, содержащейся в вышеуказанном первичном документе - основном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1C5E22">
      <w:pPr>
        <w:pStyle w:val="af6"/>
        <w:numPr>
          <w:ilvl w:val="0"/>
          <w:numId w:val="41"/>
        </w:numPr>
        <w:rPr>
          <w:lang w:eastAsia="zh-CN" w:bidi="hi-IN"/>
        </w:rPr>
      </w:pPr>
      <w:r>
        <w:rPr>
          <w:lang w:eastAsia="zh-CN" w:bidi="hi-IN"/>
        </w:rPr>
        <w:t>достаточная полнота информации для решения задачи;</w:t>
      </w:r>
    </w:p>
    <w:p w:rsidR="009D08BA" w:rsidRDefault="009D08BA" w:rsidP="001C5E22">
      <w:pPr>
        <w:pStyle w:val="af6"/>
        <w:numPr>
          <w:ilvl w:val="0"/>
          <w:numId w:val="41"/>
        </w:numPr>
        <w:rPr>
          <w:lang w:eastAsia="zh-CN" w:bidi="hi-IN"/>
        </w:rPr>
      </w:pPr>
      <w:r>
        <w:rPr>
          <w:lang w:eastAsia="zh-CN" w:bidi="hi-IN"/>
        </w:rPr>
        <w:t>исключение избыточности информации;</w:t>
      </w:r>
    </w:p>
    <w:p w:rsidR="009D08BA" w:rsidRDefault="009D08BA" w:rsidP="001C5E22">
      <w:pPr>
        <w:pStyle w:val="af6"/>
        <w:numPr>
          <w:ilvl w:val="0"/>
          <w:numId w:val="41"/>
        </w:numPr>
        <w:rPr>
          <w:lang w:eastAsia="zh-CN" w:bidi="hi-IN"/>
        </w:rPr>
      </w:pPr>
      <w:r>
        <w:rPr>
          <w:lang w:eastAsia="zh-CN" w:bidi="hi-IN"/>
        </w:rPr>
        <w:t>достоверность и своевременность информации;</w:t>
      </w:r>
    </w:p>
    <w:p w:rsidR="009D08BA" w:rsidRDefault="009D08BA" w:rsidP="001C5E22">
      <w:pPr>
        <w:pStyle w:val="af6"/>
        <w:numPr>
          <w:ilvl w:val="0"/>
          <w:numId w:val="4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580AA6" w:rsidP="001C5E22">
      <w:pPr>
        <w:pStyle w:val="af6"/>
        <w:numPr>
          <w:ilvl w:val="0"/>
          <w:numId w:val="4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lastRenderedPageBreak/>
        <w:t xml:space="preserve">Существует три способа организации информационной базы: файловая организация </w:t>
      </w:r>
      <w:r w:rsidR="001A00EE">
        <w:rPr>
          <w:lang w:eastAsia="zh-CN" w:bidi="hi-IN"/>
        </w:rPr>
        <w:t>информационной базы</w:t>
      </w:r>
      <w:r>
        <w:rPr>
          <w:lang w:eastAsia="zh-CN" w:bidi="hi-IN"/>
        </w:rPr>
        <w:t xml:space="preserve">; интегрированная </w:t>
      </w:r>
      <w:r w:rsidR="001A00EE">
        <w:rPr>
          <w:lang w:eastAsia="zh-CN" w:bidi="hi-IN"/>
        </w:rPr>
        <w:t>информационная база</w:t>
      </w:r>
      <w:r>
        <w:rPr>
          <w:lang w:eastAsia="zh-CN" w:bidi="hi-IN"/>
        </w:rPr>
        <w:t xml:space="preserve">, смешанная организация </w:t>
      </w:r>
      <w:r w:rsidR="001A00EE">
        <w:rPr>
          <w:lang w:eastAsia="zh-CN" w:bidi="hi-IN"/>
        </w:rPr>
        <w:t>информационной базы</w:t>
      </w:r>
      <w:r>
        <w:rPr>
          <w:lang w:eastAsia="zh-CN" w:bidi="hi-IN"/>
        </w:rPr>
        <w:t>.</w:t>
      </w:r>
    </w:p>
    <w:p w:rsidR="009D08BA" w:rsidRDefault="009D08BA" w:rsidP="009D08BA">
      <w:pPr>
        <w:rPr>
          <w:lang w:eastAsia="zh-CN" w:bidi="hi-IN"/>
        </w:rPr>
      </w:pPr>
      <w:r>
        <w:rPr>
          <w:lang w:eastAsia="zh-CN" w:bidi="hi-IN"/>
        </w:rPr>
        <w:t xml:space="preserve">Под файловой организацией </w:t>
      </w:r>
      <w:r w:rsidR="001A00EE">
        <w:rPr>
          <w:lang w:eastAsia="zh-CN" w:bidi="hi-IN"/>
        </w:rPr>
        <w:t>информационной базы</w:t>
      </w:r>
      <w:r>
        <w:rPr>
          <w:lang w:eastAsia="zh-CN" w:bidi="hi-IN"/>
        </w:rPr>
        <w:t xml:space="preserve"> понимается локальное размещение базы на компьютере, доступ к которому других пользователей осуществляется стандартными методами </w:t>
      </w:r>
      <w:r w:rsidR="001A00EE">
        <w:rPr>
          <w:lang w:eastAsia="zh-CN" w:bidi="hi-IN"/>
        </w:rPr>
        <w:t>операционной системы</w:t>
      </w:r>
      <w:r>
        <w:rPr>
          <w:lang w:eastAsia="zh-CN" w:bidi="hi-IN"/>
        </w:rPr>
        <w:t xml:space="preserve"> для обмена данными по сети. Под смешанной организацией </w:t>
      </w:r>
      <w:r w:rsidR="001A00EE">
        <w:rPr>
          <w:lang w:eastAsia="zh-CN" w:bidi="hi-IN"/>
        </w:rPr>
        <w:t>информационной базы</w:t>
      </w:r>
      <w:r>
        <w:rPr>
          <w:lang w:eastAsia="zh-CN" w:bidi="hi-IN"/>
        </w:rPr>
        <w:t xml:space="preserve">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w:t>
      </w:r>
      <w:r w:rsidR="001A00EE">
        <w:rPr>
          <w:lang w:eastAsia="zh-CN" w:bidi="hi-IN"/>
        </w:rPr>
        <w:t>информационной базы</w:t>
      </w:r>
      <w:r>
        <w:rPr>
          <w:lang w:eastAsia="zh-CN" w:bidi="hi-IN"/>
        </w:rPr>
        <w:t xml:space="preserve">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 xml:space="preserve">для работы в одной </w:t>
      </w:r>
      <w:r w:rsidR="001A00EE">
        <w:rPr>
          <w:lang w:eastAsia="zh-CN" w:bidi="hi-IN"/>
        </w:rPr>
        <w:t>информационной базы</w:t>
      </w:r>
      <w:r>
        <w:rPr>
          <w:lang w:eastAsia="zh-CN" w:bidi="hi-IN"/>
        </w:rPr>
        <w:t xml:space="preserve"> территориально удалённым офисам одновременно.</w:t>
      </w:r>
    </w:p>
    <w:p w:rsidR="009D08BA" w:rsidRDefault="009D08BA" w:rsidP="009D08BA">
      <w:pPr>
        <w:rPr>
          <w:lang w:eastAsia="zh-CN" w:bidi="hi-IN"/>
        </w:rPr>
      </w:pPr>
      <w:r>
        <w:rPr>
          <w:lang w:eastAsia="zh-CN" w:bidi="hi-IN"/>
        </w:rPr>
        <w:t xml:space="preserve">Интегрированный способ организации </w:t>
      </w:r>
      <w:r w:rsidR="001A00EE">
        <w:rPr>
          <w:lang w:eastAsia="zh-CN" w:bidi="hi-IN"/>
        </w:rPr>
        <w:t>информационной базы</w:t>
      </w:r>
      <w:r>
        <w:rPr>
          <w:lang w:eastAsia="zh-CN" w:bidi="hi-IN"/>
        </w:rPr>
        <w:t xml:space="preserve">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w:t>
      </w:r>
      <w:r w:rsidR="001A00EE">
        <w:rPr>
          <w:lang w:eastAsia="zh-CN" w:bidi="hi-IN"/>
        </w:rPr>
        <w:t>информационной базы</w:t>
      </w:r>
      <w:r>
        <w:rPr>
          <w:lang w:eastAsia="zh-CN" w:bidi="hi-IN"/>
        </w:rPr>
        <w:t xml:space="preserve"> считаю интегрированную организацию </w:t>
      </w:r>
      <w:r w:rsidR="001A00EE">
        <w:rPr>
          <w:lang w:eastAsia="zh-CN" w:bidi="hi-IN"/>
        </w:rPr>
        <w:t>информационной базы</w:t>
      </w:r>
      <w:r>
        <w:rPr>
          <w:lang w:eastAsia="zh-CN" w:bidi="hi-IN"/>
        </w:rPr>
        <w:t xml:space="preserve">,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Реляционная база данных - это множество отношений. Реляционная модель основана на математической логике и является простейшей и </w:t>
      </w:r>
      <w:r>
        <w:rPr>
          <w:lang w:eastAsia="zh-CN" w:bidi="hi-IN"/>
        </w:rPr>
        <w:lastRenderedPageBreak/>
        <w:t>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t>Преимущества использования реляционных базы данных состоит в следующем:</w:t>
      </w:r>
    </w:p>
    <w:p w:rsidR="009D08BA" w:rsidRDefault="009D08BA" w:rsidP="0002368C">
      <w:pPr>
        <w:pStyle w:val="af6"/>
        <w:numPr>
          <w:ilvl w:val="0"/>
          <w:numId w:val="4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02368C">
      <w:pPr>
        <w:pStyle w:val="af6"/>
        <w:numPr>
          <w:ilvl w:val="0"/>
          <w:numId w:val="4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02368C">
      <w:pPr>
        <w:pStyle w:val="af6"/>
        <w:numPr>
          <w:ilvl w:val="0"/>
          <w:numId w:val="4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между таблицами для правильного построения запросов к базе данных и также легко разорвать эти связи и создать новые для построения другого </w:t>
      </w:r>
      <w:r>
        <w:rPr>
          <w:lang w:eastAsia="zh-CN" w:bidi="hi-IN"/>
        </w:rPr>
        <w:lastRenderedPageBreak/>
        <w:t xml:space="preserve">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Исходные сведения для решения обозначенной задачи получают </w:t>
      </w:r>
      <w:r w:rsidR="002A6817">
        <w:rPr>
          <w:lang w:eastAsia="zh-CN" w:bidi="hi-IN"/>
        </w:rPr>
        <w:t>из таких источников</w:t>
      </w:r>
      <w:r w:rsidR="007E61B6">
        <w:rPr>
          <w:lang w:eastAsia="zh-CN" w:bidi="hi-IN"/>
        </w:rPr>
        <w:t xml:space="preserve">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C61796"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C61796" w:rsidRPr="00C61796" w:rsidRDefault="00C61796" w:rsidP="009D08BA">
      <w:pPr>
        <w:rPr>
          <w:lang w:eastAsia="zh-CN" w:bidi="hi-IN"/>
        </w:rPr>
      </w:pPr>
    </w:p>
    <w:p w:rsidR="0047695E" w:rsidRDefault="00E02349" w:rsidP="00E02349">
      <w:pPr>
        <w:pStyle w:val="3"/>
      </w:pPr>
      <w:r>
        <w:t>Обоснование проектных решений по программному обеспечению</w:t>
      </w:r>
    </w:p>
    <w:p w:rsidR="00B76DE0" w:rsidRDefault="00B76DE0" w:rsidP="00B76DE0">
      <w:pPr>
        <w:rPr>
          <w:lang w:eastAsia="zh-CN" w:bidi="hi-IN"/>
        </w:rPr>
      </w:pPr>
    </w:p>
    <w:p w:rsidR="00B62B1E" w:rsidRDefault="008A4680" w:rsidP="00B76DE0">
      <w:pPr>
        <w:rPr>
          <w:lang w:eastAsia="zh-CN" w:bidi="hi-IN"/>
        </w:rPr>
      </w:pPr>
      <w:r w:rsidRPr="008A4680">
        <w:rPr>
          <w:lang w:eastAsia="zh-CN" w:bidi="hi-IN"/>
        </w:rPr>
        <w:t>Программное обеспечение (ПО) - совокупность программ системы обработки данных и программных документов, необходимых для эксплуатации этих программ. ПО предназначено для придания вычислительной системе определенных свойств, связанных с увеличением производительности, повышением достоверности получаемых результатов, повышением надежности функционирования системы, улучшения работы пользователя.</w:t>
      </w:r>
    </w:p>
    <w:p w:rsidR="00B62B1E" w:rsidRDefault="00B62B1E" w:rsidP="00B76DE0">
      <w:pPr>
        <w:rPr>
          <w:lang w:eastAsia="zh-CN" w:bidi="hi-IN"/>
        </w:rPr>
      </w:pPr>
      <w:r>
        <w:rPr>
          <w:lang w:eastAsia="zh-CN" w:bidi="hi-IN"/>
        </w:rPr>
        <w:lastRenderedPageBreak/>
        <w:t xml:space="preserve">Рассмотрим серверное программное обеспечение. Сервера работают под управлением операционной системы </w:t>
      </w:r>
      <w:r>
        <w:rPr>
          <w:lang w:val="en-US" w:eastAsia="zh-CN" w:bidi="hi-IN"/>
        </w:rPr>
        <w:t>Windows</w:t>
      </w:r>
      <w:r w:rsidRPr="00B62B1E">
        <w:rPr>
          <w:lang w:eastAsia="zh-CN" w:bidi="hi-IN"/>
        </w:rPr>
        <w:t xml:space="preserve"> </w:t>
      </w:r>
      <w:r>
        <w:rPr>
          <w:lang w:val="en-US" w:eastAsia="zh-CN" w:bidi="hi-IN"/>
        </w:rPr>
        <w:t>Server</w:t>
      </w:r>
      <w:r w:rsidRPr="00B62B1E">
        <w:rPr>
          <w:lang w:eastAsia="zh-CN" w:bidi="hi-IN"/>
        </w:rPr>
        <w:t xml:space="preserve"> 2008</w:t>
      </w:r>
      <w:r>
        <w:rPr>
          <w:lang w:eastAsia="zh-CN" w:bidi="hi-IN"/>
        </w:rPr>
        <w:t>.</w:t>
      </w:r>
    </w:p>
    <w:p w:rsidR="001B4496" w:rsidRDefault="001B4496" w:rsidP="001B4496">
      <w:pPr>
        <w:ind w:firstLine="0"/>
        <w:rPr>
          <w:lang w:eastAsia="zh-CN" w:bidi="hi-IN"/>
        </w:rPr>
      </w:pPr>
      <w:r>
        <w:rPr>
          <w:lang w:eastAsia="zh-CN" w:bidi="hi-IN"/>
        </w:rPr>
        <w:t>Если рассмотреть доступные для выбора серверные операционные системы, то ими являются:</w:t>
      </w:r>
    </w:p>
    <w:p w:rsidR="001B4496" w:rsidRDefault="001B4496" w:rsidP="008E53C6">
      <w:pPr>
        <w:pStyle w:val="af6"/>
        <w:numPr>
          <w:ilvl w:val="1"/>
          <w:numId w:val="34"/>
        </w:numPr>
        <w:ind w:left="851" w:firstLine="0"/>
        <w:rPr>
          <w:lang w:eastAsia="zh-CN" w:bidi="hi-IN"/>
        </w:rPr>
      </w:pPr>
      <w:r>
        <w:rPr>
          <w:lang w:eastAsia="zh-CN" w:bidi="hi-IN"/>
        </w:rPr>
        <w:t>Операционная</w:t>
      </w:r>
      <w:r w:rsidRPr="00335273">
        <w:rPr>
          <w:lang w:val="en-US" w:eastAsia="zh-CN" w:bidi="hi-IN"/>
        </w:rPr>
        <w:t xml:space="preserve"> </w:t>
      </w:r>
      <w:r>
        <w:rPr>
          <w:lang w:eastAsia="zh-CN" w:bidi="hi-IN"/>
        </w:rPr>
        <w:t>система</w:t>
      </w:r>
      <w:r w:rsidRPr="00335273">
        <w:rPr>
          <w:lang w:val="en-US" w:eastAsia="zh-CN" w:bidi="hi-IN"/>
        </w:rPr>
        <w:t xml:space="preserve"> Red Hat Enterprise Linux.</w:t>
      </w:r>
      <w:r w:rsidR="00335273" w:rsidRPr="00335273">
        <w:rPr>
          <w:lang w:val="en-US" w:eastAsia="zh-CN" w:bidi="hi-IN"/>
        </w:rPr>
        <w:t xml:space="preserve"> </w:t>
      </w:r>
      <w:r w:rsidR="00335273" w:rsidRPr="00335273">
        <w:rPr>
          <w:lang w:eastAsia="zh-CN" w:bidi="hi-IN"/>
        </w:rPr>
        <w:t>Сертифициро</w:t>
      </w:r>
      <w:bookmarkStart w:id="100" w:name="_GoBack"/>
      <w:bookmarkEnd w:id="100"/>
      <w:r w:rsidR="00335273" w:rsidRPr="00335273">
        <w:rPr>
          <w:lang w:eastAsia="zh-CN" w:bidi="hi-IN"/>
        </w:rPr>
        <w:t>ванная ФСТЭК операционная система «Red Hat Enterprise Linux Server» является операционной системой со встроенными средствами защиты от несанкционированного доступа к информации, не содержащей сведения, составляющие государственную тайну, и соответствует требованиям руководящих документов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(Гостехкомиссия России, 1992) — по 5 классу защищенности</w:t>
      </w:r>
      <w:r w:rsidR="00335273">
        <w:rPr>
          <w:lang w:eastAsia="zh-CN" w:bidi="hi-IN"/>
        </w:rPr>
        <w:t>.</w:t>
      </w:r>
    </w:p>
    <w:p w:rsidR="00335273" w:rsidRDefault="00990C7F" w:rsidP="008E53C6">
      <w:pPr>
        <w:pStyle w:val="af6"/>
        <w:numPr>
          <w:ilvl w:val="1"/>
          <w:numId w:val="34"/>
        </w:numPr>
        <w:ind w:left="851" w:firstLine="0"/>
        <w:rPr>
          <w:lang w:eastAsia="zh-CN" w:bidi="hi-IN"/>
        </w:rPr>
      </w:pPr>
      <w:r>
        <w:rPr>
          <w:lang w:eastAsia="zh-CN" w:bidi="hi-IN"/>
        </w:rPr>
        <w:t xml:space="preserve">Серверная </w:t>
      </w:r>
      <w:r w:rsidR="00335273" w:rsidRPr="00335273">
        <w:rPr>
          <w:lang w:eastAsia="zh-CN" w:bidi="hi-IN"/>
        </w:rPr>
        <w:t>операционная система Microsoft Windows Server 2008 (все издания), включая сервер виртуализации Hyper-V</w:t>
      </w:r>
      <w:r w:rsidR="004C4EF6" w:rsidRPr="004C4EF6">
        <w:rPr>
          <w:lang w:eastAsia="zh-CN" w:bidi="hi-IN"/>
        </w:rPr>
        <w:t xml:space="preserve"> </w:t>
      </w:r>
      <w:r w:rsidR="004C4EF6">
        <w:rPr>
          <w:lang w:eastAsia="zh-CN" w:bidi="hi-IN"/>
        </w:rPr>
        <w:t>является сертифицированным ФСТЭК решением.</w:t>
      </w:r>
    </w:p>
    <w:p w:rsidR="00CE3202" w:rsidRPr="008E53C6" w:rsidRDefault="00CE3202" w:rsidP="00CE3202">
      <w:pPr>
        <w:pStyle w:val="af6"/>
        <w:ind w:left="1440" w:firstLine="0"/>
        <w:rPr>
          <w:lang w:val="en-US" w:eastAsia="zh-CN" w:bidi="hi-IN"/>
        </w:rPr>
      </w:pPr>
    </w:p>
    <w:p w:rsidR="00E02349" w:rsidRDefault="00B76DE0" w:rsidP="00B76DE0">
      <w:pPr>
        <w:pStyle w:val="3"/>
      </w:pPr>
      <w:r>
        <w:t>Обоснование проектных решений по техническому обеспечению</w:t>
      </w:r>
    </w:p>
    <w:p w:rsidR="00B87527" w:rsidRDefault="00B87527" w:rsidP="00B87527">
      <w:pPr>
        <w:rPr>
          <w:lang w:eastAsia="zh-CN" w:bidi="hi-IN"/>
        </w:rPr>
      </w:pPr>
    </w:p>
    <w:p w:rsidR="00266CA7" w:rsidRDefault="00266CA7" w:rsidP="00266CA7">
      <w:pPr>
        <w:pStyle w:val="1"/>
      </w:pPr>
      <w:r w:rsidRPr="00266CA7">
        <w:t>Проектная часть</w:t>
      </w:r>
    </w:p>
    <w:p w:rsidR="00416BF3" w:rsidRDefault="00416BF3" w:rsidP="00266CA7">
      <w:pPr>
        <w:pStyle w:val="2"/>
        <w:rPr>
          <w:lang w:val="en-US"/>
        </w:rPr>
      </w:pPr>
      <w:r>
        <w:t>Разработка проекта автоматизации</w:t>
      </w:r>
    </w:p>
    <w:p w:rsidR="00D27209" w:rsidRPr="00D27209" w:rsidRDefault="00D27209" w:rsidP="00D27209">
      <w:pPr>
        <w:rPr>
          <w:lang w:val="en-US" w:eastAsia="zh-CN" w:bidi="hi-IN"/>
        </w:rPr>
      </w:pPr>
    </w:p>
    <w:p w:rsidR="00D27209" w:rsidRDefault="00D27209" w:rsidP="00D27209">
      <w:r>
        <w:t>Модель жизненного цикла -</w:t>
      </w:r>
      <w:r w:rsidRPr="00D27209">
        <w:t xml:space="preserve"> </w:t>
      </w:r>
      <w:r>
        <w:t xml:space="preserve">структура, содержащая процессы, действия и задачи, которые осуществляются в ходе разработки, функционирования и сопровождения программного продукта в течение </w:t>
      </w:r>
      <w:r>
        <w:lastRenderedPageBreak/>
        <w:t>всей жизни системы, от определения требований до завершения ее использования. Существует несколько моделей и стандартов, в той или иной степени регламентирующих жизненный цикл, большинство из них относятся к заказному ПО (автоматизированным системам АС, и др.) и кроме непосредственно ЖЦ регламентируют также и процессы разработки:[18]</w:t>
      </w:r>
    </w:p>
    <w:p w:rsidR="00D27209" w:rsidRDefault="00D27209" w:rsidP="00D27209">
      <w:r>
        <w:t>ГОСТ 34.601-90 распространяется на автоматизированные системы и устанавливает стадии и этапы их создания. Кроме того, в стандарте содержится описание содержания работ на каждом этапе. Стадии и этапы работы, закрепленные в стандарте, в большей степени соответствуют каскадной модели жизненного цикла [2].</w:t>
      </w:r>
    </w:p>
    <w:p w:rsidR="00D27209" w:rsidRDefault="00D27209" w:rsidP="00D27209">
      <w:r>
        <w:t>ISO/IEC 12207:1995 стандарт на процессы и организацию жизненного цикла. Распространяется на все виды заказного ПО. Стандарт не содержит описания фаз, стадий этапов.[3]</w:t>
      </w:r>
    </w:p>
    <w:p w:rsidR="00D27209" w:rsidRPr="000223C0" w:rsidRDefault="00D27209" w:rsidP="00D27209">
      <w:r>
        <w:t xml:space="preserve">Rational Unified Process (RUP) предлагает итеративную модель разработки, включающую четыре фазы: начало, исследование, построение и внедрение. Каждая фаза может быть разбита на этапы (итерации), в результате которых выпускается версия для внутреннего или внешнего использования. Прохождение через четыре основные фазы называется циклом разработки, каждый цикл завершается генерацией версии системы. Если после этого работа над проектом не прекращается, то полученный продукт продолжает развиваться и снова минует те же фазы [3]. Суть работы в рамках RUP - это создание и сопровождение моделей, а не бумажных документов, поэтому этот процесс привязан к использованию конкретных средств моделирования (UML), а так же конкретной технологии проектирования и разработки (объектно-ориентированный </w:t>
      </w:r>
      <w:r>
        <w:lastRenderedPageBreak/>
        <w:t>анализ, object-oriented analysis, OOA, объектно-ориентированное программирование, object-oriented programming, OOP).</w:t>
      </w:r>
    </w:p>
    <w:p w:rsidR="009C55C4" w:rsidRDefault="009C55C4" w:rsidP="009C55C4">
      <w:r>
        <w:t>Custom Development Method (и, методика Oracle) по разработке прикладных информационных систем под заказ - конкретный материал, детализированный до уровня заготовок проектных документов, рассчитанных на использование в проектах с применением Oracle. Степень адаптивности CDM ограничивается тремя моделями ЖЦ: "классическая" (предусмотрены все работы/задачи и этапы), "быстрая разработка" (Fast Track), "облегченный подход", рекомендуемый в случае малых проектов и возможности быстро прототипировать приложения.</w:t>
      </w:r>
    </w:p>
    <w:p w:rsidR="00D27209" w:rsidRDefault="00D27209" w:rsidP="00D27209">
      <w:r>
        <w:t>Microsoft Solution Framework (MSF) сходна с RUP, так же включает четыре фазы: анализ, проектирование, разработка, стабилизация, является итерационной, предполагает использование объектно-ориентированного моделирования. [8]. MSF в сравнении с RUP в большей степени ориентирована на разработку бизнес-приложений.</w:t>
      </w:r>
    </w:p>
    <w:p w:rsidR="00D27209" w:rsidRPr="000223C0" w:rsidRDefault="00D27209" w:rsidP="00D27209">
      <w:r>
        <w:t>Extreme Programming (XP). Экстремальное программирование является самым новым среди рассматриваемых методологий, сформировалось в 1996 году. В основе методологии командная работа, эффективная коммуникация между заказчиком и исполнителем в течение всего проекта по разработке ИС, а разработка ведется с использованием последовательно дорабатываемых прототипов.</w:t>
      </w:r>
    </w:p>
    <w:p w:rsidR="0012465E" w:rsidRPr="000223C0" w:rsidRDefault="0012465E" w:rsidP="00D27209"/>
    <w:p w:rsidR="00D27209" w:rsidRPr="00D27209" w:rsidRDefault="00D27209" w:rsidP="00D27209">
      <w:pPr>
        <w:rPr>
          <w:lang w:eastAsia="zh-CN" w:bidi="hi-IN"/>
        </w:rPr>
      </w:pPr>
    </w:p>
    <w:p w:rsidR="00D27209" w:rsidRPr="00D27209" w:rsidRDefault="00D27209" w:rsidP="00D27209">
      <w:pPr>
        <w:rPr>
          <w:lang w:eastAsia="zh-CN" w:bidi="hi-IN"/>
        </w:rPr>
      </w:pPr>
    </w:p>
    <w:p w:rsidR="00416BF3" w:rsidRDefault="00416BF3" w:rsidP="00266CA7">
      <w:pPr>
        <w:pStyle w:val="3"/>
      </w:pPr>
      <w:r>
        <w:t>Этапы жизненного цикла проекта автоматизации</w:t>
      </w:r>
    </w:p>
    <w:p w:rsidR="00416BF3" w:rsidRDefault="00416BF3" w:rsidP="00266CA7">
      <w:pPr>
        <w:pStyle w:val="3"/>
      </w:pPr>
      <w:r>
        <w:t>Ожидаемые риски на этапах жизненного цикла и их описание</w:t>
      </w:r>
    </w:p>
    <w:p w:rsidR="00416BF3" w:rsidRDefault="00416BF3" w:rsidP="00266CA7">
      <w:pPr>
        <w:pStyle w:val="3"/>
      </w:pPr>
      <w:r>
        <w:lastRenderedPageBreak/>
        <w:t xml:space="preserve">Организационно-правовые и программно-аппаратные средства обеспечения информационной безопасности и защиты информации </w:t>
      </w:r>
    </w:p>
    <w:p w:rsidR="00416BF3" w:rsidRDefault="00416BF3" w:rsidP="00266CA7">
      <w:pPr>
        <w:pStyle w:val="2"/>
      </w:pPr>
      <w:r>
        <w:t>Информационное обеспечение задачи</w:t>
      </w:r>
    </w:p>
    <w:p w:rsidR="00416BF3" w:rsidRDefault="00416BF3" w:rsidP="00266CA7">
      <w:pPr>
        <w:pStyle w:val="3"/>
      </w:pPr>
      <w:r>
        <w:t>Информационная модель и её описание</w:t>
      </w:r>
    </w:p>
    <w:p w:rsidR="00416BF3" w:rsidRDefault="00416BF3" w:rsidP="00266CA7">
      <w:pPr>
        <w:pStyle w:val="3"/>
      </w:pPr>
      <w:r>
        <w:t>Характеристика нормативно-справочной, входной и оперативной информации</w:t>
      </w:r>
    </w:p>
    <w:p w:rsidR="00416BF3" w:rsidRDefault="00416BF3" w:rsidP="00266CA7">
      <w:pPr>
        <w:pStyle w:val="3"/>
      </w:pPr>
      <w:r>
        <w:t>Характеристика результатной информации</w:t>
      </w:r>
    </w:p>
    <w:p w:rsidR="00416BF3" w:rsidRDefault="00416BF3" w:rsidP="00266CA7">
      <w:pPr>
        <w:pStyle w:val="2"/>
      </w:pPr>
      <w:r>
        <w:t>Программное обеспечение задачи</w:t>
      </w:r>
    </w:p>
    <w:p w:rsidR="00416BF3" w:rsidRDefault="00416BF3" w:rsidP="00266CA7">
      <w:pPr>
        <w:pStyle w:val="3"/>
      </w:pPr>
      <w:r>
        <w:t>Общие положения (дерево функций и сценарий диалога)</w:t>
      </w:r>
    </w:p>
    <w:p w:rsidR="00416BF3" w:rsidRDefault="00416BF3" w:rsidP="00266CA7">
      <w:pPr>
        <w:pStyle w:val="3"/>
      </w:pPr>
      <w:r>
        <w:t>Характеристика базы данных</w:t>
      </w:r>
    </w:p>
    <w:p w:rsidR="00371FB4" w:rsidRPr="00371FB4" w:rsidRDefault="00371FB4" w:rsidP="00371FB4">
      <w:pPr>
        <w:rPr>
          <w:lang w:eastAsia="zh-CN" w:bidi="hi-IN"/>
        </w:rPr>
      </w:pPr>
    </w:p>
    <w:p w:rsidR="00371FB4" w:rsidRDefault="00371FB4" w:rsidP="00371FB4">
      <w:pPr>
        <w:rPr>
          <w:lang w:eastAsia="zh-CN" w:bidi="hi-IN"/>
        </w:rPr>
      </w:pPr>
      <w:r>
        <w:rPr>
          <w:lang w:eastAsia="zh-CN" w:bidi="hi-IN"/>
        </w:rPr>
        <w:t>База данных системы реализуется на MS SQL Server. Разработаем ER-модель (Entity-Relationship model, модель «сущность-связь») базы данных. ER модель (рисунок 2.7) отображает состав и взаимосвязи таблиц, отражающих содержание информационной модели в терминах  конкретной СУБД.</w:t>
      </w:r>
    </w:p>
    <w:p w:rsidR="008B0E7D" w:rsidRDefault="008B0E7D" w:rsidP="008B0E7D">
      <w:pPr>
        <w:rPr>
          <w:lang w:eastAsia="zh-CN" w:bidi="hi-IN"/>
        </w:rPr>
      </w:pPr>
      <w:r>
        <w:rPr>
          <w:lang w:eastAsia="zh-CN" w:bidi="hi-IN"/>
        </w:rPr>
        <w:t xml:space="preserve">Таблица   </w:t>
      </w:r>
    </w:p>
    <w:p w:rsidR="008B0E7D" w:rsidRDefault="008B0E7D" w:rsidP="008B0E7D">
      <w:pPr>
        <w:rPr>
          <w:lang w:eastAsia="zh-CN" w:bidi="hi-IN"/>
        </w:rPr>
      </w:pPr>
      <w:r>
        <w:rPr>
          <w:lang w:eastAsia="zh-CN" w:bidi="hi-IN"/>
        </w:rPr>
        <w:t>Перечень сущностей и их соответствие информационной модели</w:t>
      </w:r>
    </w:p>
    <w:tbl>
      <w:tblPr>
        <w:tblStyle w:val="aff0"/>
        <w:tblW w:w="0" w:type="auto"/>
        <w:jc w:val="center"/>
        <w:tblLook w:val="04A0" w:firstRow="1" w:lastRow="0" w:firstColumn="1" w:lastColumn="0" w:noHBand="0" w:noVBand="1"/>
      </w:tblPr>
      <w:tblGrid>
        <w:gridCol w:w="675"/>
        <w:gridCol w:w="5516"/>
        <w:gridCol w:w="3096"/>
      </w:tblGrid>
      <w:tr w:rsidR="008B0E7D" w:rsidTr="008B0E7D">
        <w:trPr>
          <w:jc w:val="center"/>
        </w:trPr>
        <w:tc>
          <w:tcPr>
            <w:tcW w:w="675" w:type="dxa"/>
            <w:vAlign w:val="center"/>
          </w:tcPr>
          <w:p w:rsidR="008B0E7D" w:rsidRDefault="008B0E7D" w:rsidP="008B0E7D">
            <w:pPr>
              <w:ind w:firstLine="0"/>
              <w:jc w:val="center"/>
              <w:rPr>
                <w:lang w:eastAsia="zh-CN" w:bidi="hi-IN"/>
              </w:rPr>
            </w:pPr>
            <w:r>
              <w:rPr>
                <w:lang w:eastAsia="zh-CN" w:bidi="hi-IN"/>
              </w:rPr>
              <w:t>№</w:t>
            </w:r>
          </w:p>
        </w:tc>
        <w:tc>
          <w:tcPr>
            <w:tcW w:w="5516" w:type="dxa"/>
            <w:vAlign w:val="center"/>
          </w:tcPr>
          <w:p w:rsidR="008B0E7D" w:rsidRDefault="008B0E7D" w:rsidP="008B0E7D">
            <w:pPr>
              <w:ind w:firstLine="0"/>
              <w:jc w:val="center"/>
              <w:rPr>
                <w:lang w:eastAsia="zh-CN" w:bidi="hi-IN"/>
              </w:rPr>
            </w:pPr>
            <w:r>
              <w:rPr>
                <w:lang w:eastAsia="zh-CN" w:bidi="hi-IN"/>
              </w:rPr>
              <w:t>Название сущности в информационной модели</w:t>
            </w:r>
          </w:p>
        </w:tc>
        <w:tc>
          <w:tcPr>
            <w:tcW w:w="3096" w:type="dxa"/>
            <w:vAlign w:val="center"/>
          </w:tcPr>
          <w:p w:rsidR="008B0E7D" w:rsidRDefault="008B0E7D" w:rsidP="008B0E7D">
            <w:pPr>
              <w:ind w:firstLine="0"/>
              <w:jc w:val="center"/>
              <w:rPr>
                <w:lang w:eastAsia="zh-CN" w:bidi="hi-IN"/>
              </w:rPr>
            </w:pPr>
            <w:r>
              <w:rPr>
                <w:lang w:eastAsia="zh-CN" w:bidi="hi-IN"/>
              </w:rPr>
              <w:t>Идентификатор таблицы</w:t>
            </w:r>
          </w:p>
        </w:tc>
      </w:tr>
      <w:tr w:rsidR="008B0E7D" w:rsidTr="008B0E7D">
        <w:trPr>
          <w:jc w:val="center"/>
        </w:trPr>
        <w:tc>
          <w:tcPr>
            <w:tcW w:w="675" w:type="dxa"/>
            <w:vAlign w:val="center"/>
          </w:tcPr>
          <w:p w:rsidR="008B0E7D" w:rsidRDefault="00BE24EB" w:rsidP="008B0E7D">
            <w:pPr>
              <w:ind w:firstLine="0"/>
              <w:jc w:val="center"/>
              <w:rPr>
                <w:lang w:eastAsia="zh-CN" w:bidi="hi-IN"/>
              </w:rPr>
            </w:pPr>
            <w:r>
              <w:rPr>
                <w:lang w:eastAsia="zh-CN" w:bidi="hi-IN"/>
              </w:rPr>
              <w:t>1</w:t>
            </w:r>
          </w:p>
        </w:tc>
        <w:tc>
          <w:tcPr>
            <w:tcW w:w="5516" w:type="dxa"/>
            <w:vAlign w:val="center"/>
          </w:tcPr>
          <w:p w:rsidR="008B0E7D" w:rsidRDefault="00BE24EB" w:rsidP="008B0E7D">
            <w:pPr>
              <w:ind w:firstLine="0"/>
              <w:jc w:val="center"/>
              <w:rPr>
                <w:lang w:eastAsia="zh-CN" w:bidi="hi-IN"/>
              </w:rPr>
            </w:pPr>
            <w:r w:rsidRPr="00BE24EB">
              <w:rPr>
                <w:lang w:eastAsia="zh-CN" w:bidi="hi-IN"/>
              </w:rPr>
              <w:t>Справочник административно-территориальных единиц</w:t>
            </w:r>
          </w:p>
        </w:tc>
        <w:tc>
          <w:tcPr>
            <w:tcW w:w="3096" w:type="dxa"/>
            <w:vAlign w:val="center"/>
          </w:tcPr>
          <w:p w:rsidR="008B0E7D" w:rsidRDefault="00BE24EB" w:rsidP="008B0E7D">
            <w:pPr>
              <w:ind w:firstLine="0"/>
              <w:jc w:val="center"/>
              <w:rPr>
                <w:lang w:eastAsia="zh-CN" w:bidi="hi-IN"/>
              </w:rPr>
            </w:pPr>
            <w:r w:rsidRPr="00BE24EB">
              <w:rPr>
                <w:lang w:eastAsia="zh-CN" w:bidi="hi-IN"/>
              </w:rPr>
              <w:t>rbd_Areas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2</w:t>
            </w:r>
          </w:p>
        </w:tc>
        <w:tc>
          <w:tcPr>
            <w:tcW w:w="5516" w:type="dxa"/>
            <w:vAlign w:val="center"/>
          </w:tcPr>
          <w:p w:rsidR="00BE24EB" w:rsidRPr="00BE24EB" w:rsidRDefault="00BE24EB" w:rsidP="008B0E7D">
            <w:pPr>
              <w:ind w:firstLine="0"/>
              <w:jc w:val="center"/>
              <w:rPr>
                <w:lang w:eastAsia="zh-CN" w:bidi="hi-IN"/>
              </w:rPr>
            </w:pPr>
            <w:r w:rsidRPr="00BE24EB">
              <w:rPr>
                <w:lang w:eastAsia="zh-CN" w:bidi="hi-IN"/>
              </w:rPr>
              <w:t>Справочник аудиторий в ППЭ</w:t>
            </w:r>
          </w:p>
        </w:tc>
        <w:tc>
          <w:tcPr>
            <w:tcW w:w="3096" w:type="dxa"/>
            <w:vAlign w:val="center"/>
          </w:tcPr>
          <w:p w:rsidR="00BE24EB" w:rsidRPr="00BE24EB" w:rsidRDefault="00BE24EB" w:rsidP="008B0E7D">
            <w:pPr>
              <w:ind w:firstLine="0"/>
              <w:jc w:val="center"/>
              <w:rPr>
                <w:lang w:eastAsia="zh-CN" w:bidi="hi-IN"/>
              </w:rPr>
            </w:pPr>
            <w:r w:rsidRPr="00BE24EB">
              <w:rPr>
                <w:lang w:eastAsia="zh-CN" w:bidi="hi-IN"/>
              </w:rPr>
              <w:t>rbd_Auditoriums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3</w:t>
            </w:r>
          </w:p>
        </w:tc>
        <w:tc>
          <w:tcPr>
            <w:tcW w:w="5516" w:type="dxa"/>
            <w:vAlign w:val="center"/>
          </w:tcPr>
          <w:p w:rsidR="00BE24EB" w:rsidRPr="00BE24EB" w:rsidRDefault="00BE24EB" w:rsidP="008B0E7D">
            <w:pPr>
              <w:ind w:firstLine="0"/>
              <w:jc w:val="center"/>
              <w:rPr>
                <w:lang w:eastAsia="zh-CN" w:bidi="hi-IN"/>
              </w:rPr>
            </w:pPr>
            <w:r>
              <w:rPr>
                <w:lang w:eastAsia="zh-CN" w:bidi="hi-IN"/>
              </w:rPr>
              <w:t>Справочник регионов</w:t>
            </w:r>
          </w:p>
        </w:tc>
        <w:tc>
          <w:tcPr>
            <w:tcW w:w="3096" w:type="dxa"/>
            <w:vAlign w:val="center"/>
          </w:tcPr>
          <w:p w:rsidR="00BE24EB" w:rsidRPr="00BE24EB" w:rsidRDefault="00BE24EB" w:rsidP="008B0E7D">
            <w:pPr>
              <w:ind w:firstLine="0"/>
              <w:jc w:val="center"/>
              <w:rPr>
                <w:lang w:val="en-US" w:eastAsia="zh-CN" w:bidi="hi-IN"/>
              </w:rPr>
            </w:pPr>
            <w:r>
              <w:rPr>
                <w:lang w:val="en-US" w:eastAsia="zh-CN" w:bidi="hi-IN"/>
              </w:rPr>
              <w:t>rbdc_Regions</w:t>
            </w:r>
          </w:p>
        </w:tc>
      </w:tr>
      <w:tr w:rsidR="00BE24EB" w:rsidTr="008B0E7D">
        <w:trPr>
          <w:jc w:val="center"/>
        </w:trPr>
        <w:tc>
          <w:tcPr>
            <w:tcW w:w="675" w:type="dxa"/>
            <w:vAlign w:val="center"/>
          </w:tcPr>
          <w:p w:rsidR="00BE24EB" w:rsidRPr="00C32F22" w:rsidRDefault="00C32F22" w:rsidP="008B0E7D">
            <w:pPr>
              <w:ind w:firstLine="0"/>
              <w:jc w:val="center"/>
              <w:rPr>
                <w:lang w:val="en-US" w:eastAsia="zh-CN" w:bidi="hi-IN"/>
              </w:rPr>
            </w:pPr>
            <w:r>
              <w:rPr>
                <w:lang w:val="en-US" w:eastAsia="zh-CN" w:bidi="hi-IN"/>
              </w:rPr>
              <w:t>4</w:t>
            </w:r>
          </w:p>
        </w:tc>
        <w:tc>
          <w:tcPr>
            <w:tcW w:w="5516" w:type="dxa"/>
            <w:vAlign w:val="center"/>
          </w:tcPr>
          <w:p w:rsidR="00BE24EB" w:rsidRPr="00BE24EB" w:rsidRDefault="00C32F22" w:rsidP="008B0E7D">
            <w:pPr>
              <w:ind w:firstLine="0"/>
              <w:jc w:val="center"/>
              <w:rPr>
                <w:lang w:eastAsia="zh-CN" w:bidi="hi-IN"/>
              </w:rPr>
            </w:pPr>
            <w:r w:rsidRPr="00C32F22">
              <w:rPr>
                <w:lang w:eastAsia="zh-CN" w:bidi="hi-IN"/>
              </w:rPr>
              <w:t>Справочник ППЭ</w:t>
            </w:r>
          </w:p>
        </w:tc>
        <w:tc>
          <w:tcPr>
            <w:tcW w:w="3096" w:type="dxa"/>
            <w:vAlign w:val="center"/>
          </w:tcPr>
          <w:p w:rsidR="00BE24EB" w:rsidRPr="00BE24EB" w:rsidRDefault="00C32F22" w:rsidP="008B0E7D">
            <w:pPr>
              <w:ind w:firstLine="0"/>
              <w:jc w:val="center"/>
              <w:rPr>
                <w:lang w:eastAsia="zh-CN" w:bidi="hi-IN"/>
              </w:rPr>
            </w:pPr>
            <w:r w:rsidRPr="00C32F22">
              <w:rPr>
                <w:lang w:eastAsia="zh-CN" w:bidi="hi-IN"/>
              </w:rPr>
              <w:t>rbd_Stations</w:t>
            </w:r>
          </w:p>
        </w:tc>
      </w:tr>
      <w:tr w:rsidR="00376F6E" w:rsidTr="008B0E7D">
        <w:trPr>
          <w:jc w:val="center"/>
        </w:trPr>
        <w:tc>
          <w:tcPr>
            <w:tcW w:w="675" w:type="dxa"/>
            <w:vAlign w:val="center"/>
          </w:tcPr>
          <w:p w:rsidR="00376F6E" w:rsidRDefault="00376F6E" w:rsidP="008B0E7D">
            <w:pPr>
              <w:ind w:firstLine="0"/>
              <w:jc w:val="center"/>
              <w:rPr>
                <w:lang w:val="en-US" w:eastAsia="zh-CN" w:bidi="hi-IN"/>
              </w:rPr>
            </w:pPr>
            <w:r>
              <w:rPr>
                <w:lang w:val="en-US" w:eastAsia="zh-CN" w:bidi="hi-IN"/>
              </w:rPr>
              <w:t>5</w:t>
            </w:r>
          </w:p>
        </w:tc>
        <w:tc>
          <w:tcPr>
            <w:tcW w:w="5516" w:type="dxa"/>
            <w:vAlign w:val="center"/>
          </w:tcPr>
          <w:p w:rsidR="00376F6E" w:rsidRPr="00C32F22" w:rsidRDefault="00376F6E" w:rsidP="008B0E7D">
            <w:pPr>
              <w:ind w:firstLine="0"/>
              <w:jc w:val="center"/>
              <w:rPr>
                <w:lang w:eastAsia="zh-CN" w:bidi="hi-IN"/>
              </w:rPr>
            </w:pPr>
            <w:r w:rsidRPr="00376F6E">
              <w:rPr>
                <w:lang w:eastAsia="zh-CN" w:bidi="hi-IN"/>
              </w:rPr>
              <w:t>Справочник ОИВ субъекта РФ</w:t>
            </w:r>
          </w:p>
        </w:tc>
        <w:tc>
          <w:tcPr>
            <w:tcW w:w="3096" w:type="dxa"/>
            <w:vAlign w:val="center"/>
          </w:tcPr>
          <w:p w:rsidR="00376F6E" w:rsidRPr="00376F6E" w:rsidRDefault="00376F6E" w:rsidP="008B0E7D">
            <w:pPr>
              <w:ind w:firstLine="0"/>
              <w:jc w:val="center"/>
              <w:rPr>
                <w:lang w:val="en-US" w:eastAsia="zh-CN" w:bidi="hi-IN"/>
              </w:rPr>
            </w:pPr>
            <w:r>
              <w:rPr>
                <w:lang w:val="en-US" w:eastAsia="zh-CN" w:bidi="hi-IN"/>
              </w:rPr>
              <w:t>rbd_Governments</w:t>
            </w:r>
          </w:p>
        </w:tc>
      </w:tr>
      <w:tr w:rsidR="00B43348" w:rsidTr="008B0E7D">
        <w:trPr>
          <w:jc w:val="center"/>
        </w:trPr>
        <w:tc>
          <w:tcPr>
            <w:tcW w:w="675" w:type="dxa"/>
            <w:vAlign w:val="center"/>
          </w:tcPr>
          <w:p w:rsidR="00B43348" w:rsidRDefault="00B43348" w:rsidP="008B0E7D">
            <w:pPr>
              <w:ind w:firstLine="0"/>
              <w:jc w:val="center"/>
              <w:rPr>
                <w:lang w:val="en-US" w:eastAsia="zh-CN" w:bidi="hi-IN"/>
              </w:rPr>
            </w:pPr>
            <w:r>
              <w:rPr>
                <w:lang w:val="en-US" w:eastAsia="zh-CN" w:bidi="hi-IN"/>
              </w:rPr>
              <w:lastRenderedPageBreak/>
              <w:t>6</w:t>
            </w:r>
          </w:p>
        </w:tc>
        <w:tc>
          <w:tcPr>
            <w:tcW w:w="5516" w:type="dxa"/>
            <w:vAlign w:val="center"/>
          </w:tcPr>
          <w:p w:rsidR="00B43348" w:rsidRPr="00376F6E" w:rsidRDefault="00B43348" w:rsidP="008B0E7D">
            <w:pPr>
              <w:ind w:firstLine="0"/>
              <w:jc w:val="center"/>
              <w:rPr>
                <w:lang w:eastAsia="zh-CN" w:bidi="hi-IN"/>
              </w:rPr>
            </w:pPr>
            <w:r>
              <w:rPr>
                <w:lang w:eastAsia="zh-CN" w:bidi="hi-IN"/>
              </w:rPr>
              <w:t>Справочник</w:t>
            </w:r>
            <w:r w:rsidRPr="00B43348">
              <w:rPr>
                <w:lang w:eastAsia="zh-CN" w:bidi="hi-IN"/>
              </w:rPr>
              <w:t xml:space="preserve"> школ</w:t>
            </w:r>
          </w:p>
        </w:tc>
        <w:tc>
          <w:tcPr>
            <w:tcW w:w="3096" w:type="dxa"/>
            <w:vAlign w:val="center"/>
          </w:tcPr>
          <w:p w:rsidR="00B43348" w:rsidRPr="00B43348" w:rsidRDefault="00B43348" w:rsidP="008B0E7D">
            <w:pPr>
              <w:ind w:firstLine="0"/>
              <w:jc w:val="center"/>
              <w:rPr>
                <w:lang w:val="en-US" w:eastAsia="zh-CN" w:bidi="hi-IN"/>
              </w:rPr>
            </w:pPr>
            <w:r>
              <w:rPr>
                <w:lang w:val="en-US" w:eastAsia="zh-CN" w:bidi="hi-IN"/>
              </w:rPr>
              <w:t>rbd_Schools</w:t>
            </w:r>
          </w:p>
        </w:tc>
      </w:tr>
    </w:tbl>
    <w:p w:rsidR="00371FB4" w:rsidRDefault="00371FB4" w:rsidP="00371FB4">
      <w:pPr>
        <w:rPr>
          <w:lang w:val="en-US" w:eastAsia="zh-CN" w:bidi="hi-IN"/>
        </w:rPr>
      </w:pPr>
    </w:p>
    <w:p w:rsidR="0002542A" w:rsidRDefault="0002542A" w:rsidP="0002542A">
      <w:pPr>
        <w:ind w:firstLine="0"/>
        <w:rPr>
          <w:lang w:val="en-US" w:eastAsia="zh-CN" w:bidi="hi-IN"/>
        </w:rPr>
      </w:pPr>
      <w:r>
        <w:rPr>
          <w:noProof/>
        </w:rPr>
        <w:drawing>
          <wp:inline distT="0" distB="0" distL="0" distR="0">
            <wp:extent cx="5760085" cy="76499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760085" cy="7649985"/>
                    </a:xfrm>
                    <a:prstGeom prst="rect">
                      <a:avLst/>
                    </a:prstGeom>
                    <a:noFill/>
                    <a:ln w="9525">
                      <a:noFill/>
                      <a:miter lim="800000"/>
                      <a:headEnd/>
                      <a:tailEnd/>
                    </a:ln>
                  </pic:spPr>
                </pic:pic>
              </a:graphicData>
            </a:graphic>
          </wp:inline>
        </w:drawing>
      </w:r>
    </w:p>
    <w:p w:rsidR="008B0E7D" w:rsidRDefault="0002542A" w:rsidP="007433BD">
      <w:pPr>
        <w:jc w:val="center"/>
        <w:rPr>
          <w:lang w:eastAsia="zh-CN" w:bidi="hi-IN"/>
        </w:rPr>
      </w:pPr>
      <w:r>
        <w:t>Рисунок 1.</w:t>
      </w:r>
      <w:r w:rsidR="00B530CC">
        <w:t>8</w:t>
      </w:r>
      <w:r>
        <w:t xml:space="preserve">. </w:t>
      </w:r>
      <w:r w:rsidR="007433BD">
        <w:t>Структура базы данных</w:t>
      </w:r>
      <w:r w:rsidR="00F910AB">
        <w:t>.</w:t>
      </w:r>
    </w:p>
    <w:p w:rsidR="008B0E7D" w:rsidRDefault="008B0E7D" w:rsidP="00371FB4">
      <w:pPr>
        <w:rPr>
          <w:lang w:eastAsia="zh-CN" w:bidi="hi-IN"/>
        </w:rPr>
      </w:pPr>
    </w:p>
    <w:p w:rsidR="001B4496" w:rsidRDefault="001B4496" w:rsidP="00371FB4">
      <w:pPr>
        <w:rPr>
          <w:lang w:eastAsia="zh-CN" w:bidi="hi-IN"/>
        </w:rPr>
      </w:pPr>
    </w:p>
    <w:p w:rsidR="00A83ECB" w:rsidRDefault="00A83ECB" w:rsidP="00371FB4">
      <w:pPr>
        <w:rPr>
          <w:lang w:eastAsia="zh-CN" w:bidi="hi-IN"/>
        </w:rPr>
      </w:pPr>
      <w:r>
        <w:rPr>
          <w:lang w:eastAsia="zh-CN" w:bidi="hi-IN"/>
        </w:rPr>
        <w:t>Структура справочников приведена в таблиц</w:t>
      </w:r>
      <w:r w:rsidR="00F81190">
        <w:rPr>
          <w:lang w:eastAsia="zh-CN" w:bidi="hi-IN"/>
        </w:rPr>
        <w:t>ах</w:t>
      </w:r>
      <w:r>
        <w:rPr>
          <w:lang w:eastAsia="zh-CN" w:bidi="hi-IN"/>
        </w:rPr>
        <w:t>.</w:t>
      </w:r>
    </w:p>
    <w:p w:rsidR="006F52F8" w:rsidRDefault="006F52F8" w:rsidP="00371FB4">
      <w:pPr>
        <w:rPr>
          <w:lang w:eastAsia="zh-CN" w:bidi="hi-IN"/>
        </w:rPr>
      </w:pPr>
      <w:r>
        <w:rPr>
          <w:lang w:eastAsia="zh-CN" w:bidi="hi-IN"/>
        </w:rPr>
        <w:t>Таблица.</w:t>
      </w:r>
    </w:p>
    <w:p w:rsidR="00F81190" w:rsidRDefault="00F81190" w:rsidP="00371FB4">
      <w:pPr>
        <w:rPr>
          <w:lang w:eastAsia="zh-CN" w:bidi="hi-IN"/>
        </w:rPr>
      </w:pPr>
      <w:r w:rsidRPr="00792543">
        <w:rPr>
          <w:bCs w:val="0"/>
          <w:color w:val="000000"/>
          <w:szCs w:val="28"/>
        </w:rPr>
        <w:t>Справочник административно-территориальных единиц</w:t>
      </w:r>
      <w:r>
        <w:rPr>
          <w:bCs w:val="0"/>
          <w:color w:val="000000"/>
          <w:szCs w:val="28"/>
        </w:rPr>
        <w:t xml:space="preserve"> </w:t>
      </w:r>
      <w:r>
        <w:rPr>
          <w:bCs w:val="0"/>
          <w:color w:val="000000"/>
          <w:szCs w:val="28"/>
          <w:lang w:val="en-US"/>
        </w:rPr>
        <w:t>rbd</w:t>
      </w:r>
      <w:r w:rsidRPr="006F52F8">
        <w:rPr>
          <w:bCs w:val="0"/>
          <w:color w:val="000000"/>
          <w:szCs w:val="28"/>
        </w:rPr>
        <w:t>_</w:t>
      </w:r>
      <w:r>
        <w:rPr>
          <w:bCs w:val="0"/>
          <w:color w:val="000000"/>
          <w:szCs w:val="28"/>
          <w:lang w:val="en-US"/>
        </w:rPr>
        <w:t>Areas</w:t>
      </w:r>
      <w:r w:rsidRPr="006F52F8">
        <w:rPr>
          <w:bCs w:val="0"/>
          <w:color w:val="000000"/>
          <w:szCs w:val="28"/>
        </w:rPr>
        <w:t>.</w:t>
      </w:r>
    </w:p>
    <w:tbl>
      <w:tblPr>
        <w:tblW w:w="8946" w:type="dxa"/>
        <w:jc w:val="center"/>
        <w:tblLayout w:type="fixed"/>
        <w:tblLook w:val="04A0" w:firstRow="1" w:lastRow="0" w:firstColumn="1" w:lastColumn="0" w:noHBand="0" w:noVBand="1"/>
      </w:tblPr>
      <w:tblGrid>
        <w:gridCol w:w="1575"/>
        <w:gridCol w:w="1984"/>
        <w:gridCol w:w="2410"/>
        <w:gridCol w:w="1134"/>
        <w:gridCol w:w="1843"/>
      </w:tblGrid>
      <w:tr w:rsidR="006F52F8" w:rsidRPr="00D42635" w:rsidTr="00D42635">
        <w:trPr>
          <w:cantSplit/>
          <w:trHeight w:val="3054"/>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Наименование поля таблицы</w:t>
            </w:r>
          </w:p>
        </w:tc>
        <w:tc>
          <w:tcPr>
            <w:tcW w:w="198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Тип и размерность поля таблицы</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Описание поля таблицы</w:t>
            </w:r>
          </w:p>
        </w:tc>
        <w:tc>
          <w:tcPr>
            <w:tcW w:w="113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Обязательность заполнения поля таблицы</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Ссылка (таблица)</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AreaID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uniqueidentifier(16)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Уникальный идентификатор записи</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Region</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субъекта РФ</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rbdс_Regions</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AreaCode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AreaName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Название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LawAddress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xml:space="preserve">Юридический адрес МОУО </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Фактический адрес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ChargeFIO</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varchar(150)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ФИО сотрудника, ответственного за проведение ЕГЭ</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Phones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varchar(80)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Телефон(ы)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Mails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Адрес(а) электронной почты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 – сайт органа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IsDeleted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bit(1)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Флаг удаленной записи (0 – активная, 1 – удаленная)</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bl>
    <w:p w:rsidR="00A83ECB" w:rsidRDefault="00A83ECB" w:rsidP="00371FB4">
      <w:pPr>
        <w:rPr>
          <w:lang w:eastAsia="zh-CN" w:bidi="hi-IN"/>
        </w:rPr>
      </w:pPr>
    </w:p>
    <w:p w:rsidR="00C9570C" w:rsidRDefault="00C9570C" w:rsidP="00C9570C">
      <w:pPr>
        <w:rPr>
          <w:lang w:eastAsia="zh-CN" w:bidi="hi-IN"/>
        </w:rPr>
      </w:pPr>
      <w:r>
        <w:rPr>
          <w:lang w:eastAsia="zh-CN" w:bidi="hi-IN"/>
        </w:rPr>
        <w:lastRenderedPageBreak/>
        <w:t>Таблица.</w:t>
      </w:r>
    </w:p>
    <w:p w:rsidR="00C9570C" w:rsidRDefault="00C9570C" w:rsidP="00C9570C">
      <w:pPr>
        <w:rPr>
          <w:lang w:eastAsia="zh-CN" w:bidi="hi-IN"/>
        </w:rPr>
      </w:pPr>
      <w:r w:rsidRPr="00792543">
        <w:rPr>
          <w:bCs w:val="0"/>
          <w:color w:val="000000"/>
          <w:szCs w:val="28"/>
        </w:rPr>
        <w:t>Справочник</w:t>
      </w:r>
      <w:r w:rsidR="00BF7E62" w:rsidRPr="00BF7E62">
        <w:rPr>
          <w:bCs w:val="0"/>
          <w:color w:val="000000"/>
          <w:szCs w:val="28"/>
        </w:rPr>
        <w:t xml:space="preserve"> аудиторий в ППЭ</w:t>
      </w:r>
      <w:r w:rsidR="00BF7E62">
        <w:rPr>
          <w:bCs w:val="0"/>
          <w:color w:val="000000"/>
          <w:szCs w:val="28"/>
        </w:rPr>
        <w:t xml:space="preserve"> </w:t>
      </w:r>
      <w:r w:rsidRPr="00C9570C">
        <w:rPr>
          <w:bCs w:val="0"/>
          <w:color w:val="000000"/>
          <w:szCs w:val="28"/>
          <w:lang w:val="en-US"/>
        </w:rPr>
        <w:t>rbd</w:t>
      </w:r>
      <w:r w:rsidRPr="001010AB">
        <w:rPr>
          <w:bCs w:val="0"/>
          <w:color w:val="000000"/>
          <w:szCs w:val="28"/>
        </w:rPr>
        <w:t>_</w:t>
      </w:r>
      <w:r w:rsidRPr="00C9570C">
        <w:rPr>
          <w:bCs w:val="0"/>
          <w:color w:val="000000"/>
          <w:szCs w:val="28"/>
          <w:lang w:val="en-US"/>
        </w:rPr>
        <w:t>Auditoriums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1984"/>
        <w:gridCol w:w="2268"/>
        <w:gridCol w:w="992"/>
        <w:gridCol w:w="1843"/>
      </w:tblGrid>
      <w:tr w:rsidR="00EB6842" w:rsidRPr="001010AB" w:rsidTr="00EB6842">
        <w:trPr>
          <w:cantSplit/>
          <w:trHeight w:val="2388"/>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Наименование поля таблицы</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Тип и размерность поля таблицы</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Описание поля таблицы</w:t>
            </w:r>
          </w:p>
        </w:tc>
        <w:tc>
          <w:tcPr>
            <w:tcW w:w="992" w:type="dxa"/>
            <w:shd w:val="clear" w:color="auto" w:fill="auto"/>
            <w:textDirection w:val="btLr"/>
            <w:vAlign w:val="center"/>
            <w:hideMark/>
          </w:tcPr>
          <w:p w:rsidR="001010AB" w:rsidRPr="001010AB" w:rsidRDefault="001010AB" w:rsidP="00EB6842">
            <w:pPr>
              <w:tabs>
                <w:tab w:val="clear" w:pos="993"/>
              </w:tabs>
              <w:spacing w:line="240" w:lineRule="auto"/>
              <w:ind w:left="113" w:right="113" w:firstLine="0"/>
              <w:jc w:val="center"/>
              <w:outlineLvl w:val="9"/>
              <w:rPr>
                <w:b/>
                <w:color w:val="000000"/>
                <w:szCs w:val="28"/>
              </w:rPr>
            </w:pPr>
            <w:r w:rsidRPr="001010AB">
              <w:rPr>
                <w:b/>
                <w:color w:val="000000"/>
                <w:szCs w:val="28"/>
              </w:rPr>
              <w:t>Обязательность заполнения поля таблицы</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Ссылка (таблица)</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REGION</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субъекта РФ</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rbdс_Regions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Уникальный идентификатор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StationID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Ссылка на ППЭ</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rbd_Stations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AuditoriumCode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AuditoriumName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varchar(255)</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Наименование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RowsCount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рядов в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ColsCount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посадочных мест в ряду</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OrganizerOrder</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Расположение парт в аудитории (0 – вертикально: 1 - горизонтально)</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DeleteType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удаленной строки (0 – активна, не равно 0 – удалена)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LimitPotencial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аудитории для специализированной рассадки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Imported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 xml:space="preserve">Признак </w:t>
            </w:r>
            <w:r w:rsidRPr="001010AB">
              <w:rPr>
                <w:bCs w:val="0"/>
                <w:color w:val="000000"/>
                <w:szCs w:val="28"/>
              </w:rPr>
              <w:lastRenderedPageBreak/>
              <w:t>импорта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ExamForm</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пригодности аудитории для экзаменов в устной/компьютерной форме</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VideoControl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наличия видеонаблюдения в аудитории (0/false – нет, 1/true – есть)</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IsLab</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использования аудитории в качестве лаборатории (0/false – не пригодна, 1/true – пригодна)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bl>
    <w:p w:rsidR="00792543" w:rsidRDefault="00792543"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06016C" w:rsidRDefault="0006016C" w:rsidP="00371FB4">
      <w:pPr>
        <w:rPr>
          <w:lang w:eastAsia="zh-CN" w:bidi="hi-IN"/>
        </w:rPr>
      </w:pPr>
    </w:p>
    <w:p w:rsidR="0006016C" w:rsidRDefault="0006016C" w:rsidP="00371FB4">
      <w:pPr>
        <w:rPr>
          <w:lang w:eastAsia="zh-CN" w:bidi="hi-IN"/>
        </w:rPr>
      </w:pPr>
    </w:p>
    <w:p w:rsidR="0022030C" w:rsidRDefault="0022030C" w:rsidP="00371FB4">
      <w:pPr>
        <w:rPr>
          <w:lang w:eastAsia="zh-CN" w:bidi="hi-IN"/>
        </w:rPr>
      </w:pPr>
    </w:p>
    <w:p w:rsidR="0022030C" w:rsidRDefault="0022030C" w:rsidP="0022030C">
      <w:pPr>
        <w:rPr>
          <w:lang w:eastAsia="zh-CN" w:bidi="hi-IN"/>
        </w:rPr>
      </w:pPr>
      <w:r>
        <w:rPr>
          <w:lang w:eastAsia="zh-CN" w:bidi="hi-IN"/>
        </w:rPr>
        <w:lastRenderedPageBreak/>
        <w:t>Таблица.</w:t>
      </w:r>
    </w:p>
    <w:p w:rsidR="0022030C" w:rsidRDefault="00C417AE" w:rsidP="0022030C">
      <w:pPr>
        <w:rPr>
          <w:lang w:eastAsia="zh-CN" w:bidi="hi-IN"/>
        </w:rPr>
      </w:pPr>
      <w:r w:rsidRPr="00C417AE">
        <w:rPr>
          <w:bCs w:val="0"/>
          <w:color w:val="000000"/>
          <w:szCs w:val="28"/>
        </w:rPr>
        <w:t>Справочник  ОИВ</w:t>
      </w:r>
      <w:r w:rsidR="00A22798">
        <w:rPr>
          <w:bCs w:val="0"/>
          <w:color w:val="000000"/>
          <w:szCs w:val="28"/>
        </w:rPr>
        <w:t xml:space="preserve"> </w:t>
      </w:r>
      <w:r w:rsidR="0022030C">
        <w:rPr>
          <w:bCs w:val="0"/>
          <w:color w:val="000000"/>
          <w:szCs w:val="28"/>
        </w:rPr>
        <w:t xml:space="preserve"> </w:t>
      </w:r>
      <w:r w:rsidRPr="00C417AE">
        <w:rPr>
          <w:bCs w:val="0"/>
          <w:color w:val="000000"/>
          <w:szCs w:val="28"/>
          <w:lang w:val="en-US"/>
        </w:rPr>
        <w:t>rbd</w:t>
      </w:r>
      <w:r w:rsidRPr="00C417AE">
        <w:rPr>
          <w:bCs w:val="0"/>
          <w:color w:val="000000"/>
          <w:szCs w:val="28"/>
        </w:rPr>
        <w:t>_</w:t>
      </w:r>
      <w:r w:rsidRPr="00C417AE">
        <w:rPr>
          <w:bCs w:val="0"/>
          <w:color w:val="000000"/>
          <w:szCs w:val="28"/>
          <w:lang w:val="en-US"/>
        </w:rPr>
        <w:t>Governments</w:t>
      </w:r>
      <w:r w:rsidR="0022030C"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985"/>
        <w:gridCol w:w="2693"/>
        <w:gridCol w:w="1276"/>
        <w:gridCol w:w="1559"/>
      </w:tblGrid>
      <w:tr w:rsidR="00471610" w:rsidRPr="00471610" w:rsidTr="00960363">
        <w:trPr>
          <w:cantSplit/>
          <w:trHeight w:val="2466"/>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Наименование поля таблицы</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Тип и размерность поля таблицы</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Описание поля таблицы</w:t>
            </w:r>
          </w:p>
        </w:tc>
        <w:tc>
          <w:tcPr>
            <w:tcW w:w="1276" w:type="dxa"/>
            <w:shd w:val="clear" w:color="auto" w:fill="auto"/>
            <w:textDirection w:val="btLr"/>
            <w:vAlign w:val="center"/>
            <w:hideMark/>
          </w:tcPr>
          <w:p w:rsidR="00471610" w:rsidRPr="00471610" w:rsidRDefault="00471610" w:rsidP="00EB6842">
            <w:pPr>
              <w:tabs>
                <w:tab w:val="clear" w:pos="993"/>
              </w:tabs>
              <w:spacing w:line="240" w:lineRule="auto"/>
              <w:ind w:left="113" w:right="113" w:firstLine="0"/>
              <w:jc w:val="center"/>
              <w:outlineLvl w:val="9"/>
              <w:rPr>
                <w:b/>
                <w:color w:val="000000"/>
                <w:szCs w:val="28"/>
              </w:rPr>
            </w:pPr>
            <w:r w:rsidRPr="00471610">
              <w:rPr>
                <w:b/>
                <w:color w:val="000000"/>
                <w:szCs w:val="28"/>
              </w:rPr>
              <w:t>Обязательность заполнения поля таблицы</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Ссылка (таблица)</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записи</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rbd_CurrentRegion</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rbdс_Regions</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GovernmentCode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GovernmentName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Полное наименование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LawAddress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Юридический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Фактический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WWW</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Адрес WWW – сайта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ChargePosition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Должность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Faxes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Факс(ы)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 xml:space="preserve">Тип ОИВ: 0 Муниципальный ОИВ, 1 ОИВ субъекта РФ, 2 </w:t>
            </w:r>
            <w:r w:rsidRPr="00471610">
              <w:rPr>
                <w:bCs w:val="0"/>
                <w:color w:val="000000"/>
                <w:szCs w:val="28"/>
              </w:rPr>
              <w:lastRenderedPageBreak/>
              <w:t>Неизвестный тип</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Телефон(ы)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DeleteType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Признак удаленной строки (0 – активна, не равно 0 – удалена)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TimeZoneId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часового пояса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rbdc_RegionTimeZone</w:t>
            </w:r>
          </w:p>
        </w:tc>
      </w:tr>
    </w:tbl>
    <w:p w:rsidR="0022030C" w:rsidRDefault="0022030C" w:rsidP="00371FB4">
      <w:pPr>
        <w:rPr>
          <w:lang w:eastAsia="zh-CN" w:bidi="hi-IN"/>
        </w:rPr>
      </w:pPr>
    </w:p>
    <w:p w:rsidR="00792543" w:rsidRDefault="0079254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960363">
      <w:pPr>
        <w:rPr>
          <w:lang w:eastAsia="zh-CN" w:bidi="hi-IN"/>
        </w:rPr>
      </w:pPr>
      <w:r>
        <w:rPr>
          <w:lang w:eastAsia="zh-CN" w:bidi="hi-IN"/>
        </w:rPr>
        <w:lastRenderedPageBreak/>
        <w:t>Таблица.</w:t>
      </w:r>
    </w:p>
    <w:p w:rsidR="00960363" w:rsidRDefault="00960363" w:rsidP="00960363">
      <w:pPr>
        <w:rPr>
          <w:lang w:eastAsia="zh-CN" w:bidi="hi-IN"/>
        </w:rPr>
      </w:pPr>
      <w:r w:rsidRPr="00C417AE">
        <w:rPr>
          <w:bCs w:val="0"/>
          <w:color w:val="000000"/>
          <w:szCs w:val="28"/>
        </w:rPr>
        <w:t xml:space="preserve">Справочник  </w:t>
      </w:r>
      <w:r>
        <w:rPr>
          <w:bCs w:val="0"/>
          <w:color w:val="000000"/>
          <w:szCs w:val="28"/>
        </w:rPr>
        <w:t xml:space="preserve">школ  </w:t>
      </w:r>
      <w:r w:rsidRPr="00960363">
        <w:rPr>
          <w:bCs w:val="0"/>
          <w:color w:val="000000"/>
          <w:szCs w:val="28"/>
          <w:lang w:val="en-US"/>
        </w:rPr>
        <w:t>rbd_Schools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3"/>
        <w:gridCol w:w="1701"/>
        <w:gridCol w:w="2410"/>
        <w:gridCol w:w="1134"/>
        <w:gridCol w:w="1701"/>
      </w:tblGrid>
      <w:tr w:rsidR="0053190B" w:rsidRPr="0053190B" w:rsidTr="00BC3249">
        <w:trPr>
          <w:cantSplit/>
          <w:trHeight w:val="2324"/>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Наименование поля таблицы</w:t>
            </w:r>
          </w:p>
        </w:tc>
        <w:tc>
          <w:tcPr>
            <w:tcW w:w="1701" w:type="dxa"/>
            <w:shd w:val="clear" w:color="auto" w:fill="auto"/>
            <w:textDirection w:val="btLr"/>
            <w:vAlign w:val="center"/>
            <w:hideMark/>
          </w:tcPr>
          <w:p w:rsidR="0053190B" w:rsidRPr="0053190B" w:rsidRDefault="0053190B" w:rsidP="00BC3249">
            <w:pPr>
              <w:tabs>
                <w:tab w:val="clear" w:pos="993"/>
              </w:tabs>
              <w:spacing w:line="240" w:lineRule="auto"/>
              <w:ind w:left="113" w:right="113" w:firstLine="0"/>
              <w:jc w:val="center"/>
              <w:outlineLvl w:val="9"/>
              <w:rPr>
                <w:b/>
                <w:color w:val="000000"/>
                <w:szCs w:val="28"/>
              </w:rPr>
            </w:pPr>
            <w:r w:rsidRPr="0053190B">
              <w:rPr>
                <w:b/>
                <w:color w:val="000000"/>
                <w:szCs w:val="28"/>
              </w:rPr>
              <w:t>Тип и размерность поля таблицы</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Описание поля таблицы</w:t>
            </w:r>
          </w:p>
        </w:tc>
        <w:tc>
          <w:tcPr>
            <w:tcW w:w="1134" w:type="dxa"/>
            <w:shd w:val="clear" w:color="auto" w:fill="auto"/>
            <w:textDirection w:val="btLr"/>
            <w:vAlign w:val="center"/>
            <w:hideMark/>
          </w:tcPr>
          <w:p w:rsidR="0053190B" w:rsidRPr="0053190B" w:rsidRDefault="0053190B" w:rsidP="0053190B">
            <w:pPr>
              <w:tabs>
                <w:tab w:val="clear" w:pos="993"/>
              </w:tabs>
              <w:spacing w:line="240" w:lineRule="auto"/>
              <w:ind w:left="113" w:right="113" w:firstLine="0"/>
              <w:jc w:val="center"/>
              <w:outlineLvl w:val="9"/>
              <w:rPr>
                <w:b/>
                <w:color w:val="000000"/>
                <w:szCs w:val="28"/>
              </w:rPr>
            </w:pPr>
            <w:r w:rsidRPr="0053190B">
              <w:rPr>
                <w:b/>
                <w:color w:val="000000"/>
                <w:szCs w:val="28"/>
              </w:rPr>
              <w:t>Обязательность заполнения поля таблицы</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Ссылка (таблица)</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Уникальный идентификатор записи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GovernmentID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ОИВ, которому непосредственно подчинена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 Governments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SchoolCode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varchar(1024)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Полное наименование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SchoolKindFK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Вид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rbdc_SchoolKinds</w:t>
            </w: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SchoolPropertyFk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Организационно-правовая форма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rbdc_SchoolProperties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AreaFK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АТЕ, на территории которой находится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rbd_Areas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TownTypeFK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населенного пункта, где расположена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rbdc_TownTypes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LawAddress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Юридический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Фактический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DPosition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Должность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ФИО </w:t>
            </w:r>
            <w:r w:rsidRPr="0053190B">
              <w:rPr>
                <w:bCs w:val="0"/>
                <w:color w:val="000000"/>
                <w:szCs w:val="28"/>
              </w:rPr>
              <w:lastRenderedPageBreak/>
              <w:t>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Phones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Телефоны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Faxs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Факсы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Mails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E-mail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People11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People9</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предвыпускных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ChargeFIO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работника, отвечающего за подготовку и проведение ЕГЭ</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WWW</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Адрес WWW – сайта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Регистрационный 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Регистрационный </w:t>
            </w:r>
            <w:r w:rsidRPr="0053190B">
              <w:rPr>
                <w:bCs w:val="0"/>
                <w:color w:val="000000"/>
                <w:szCs w:val="28"/>
              </w:rPr>
              <w:lastRenderedPageBreak/>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действия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isVirtualSchool</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«виртуальности ОО» (не используется)</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SReserve2</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DeleteType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удаленной строки (0 – активна, не равно 0 – удалена)</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IsTOM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Флаг расположении ОО в ТОМ (0/false – обычное ОО, 1/true – ОО в ТОМ)</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REGION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субъекта РФ</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rbdс_Regions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ShortName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Краткое название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TownshipFK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территории по ОКАТО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rbd_Townships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w:t>
            </w:r>
            <w:r w:rsidRPr="0053190B">
              <w:rPr>
                <w:bCs w:val="0"/>
                <w:color w:val="000000"/>
                <w:szCs w:val="28"/>
              </w:rPr>
              <w:lastRenderedPageBreak/>
              <w:t xml:space="preserve">создания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61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SchoolFlags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Дополнительный признак ОО: по умолчанию всегда 0</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bl>
    <w:p w:rsidR="00960363" w:rsidRDefault="00960363" w:rsidP="00371FB4">
      <w:pPr>
        <w:rPr>
          <w:lang w:eastAsia="zh-CN" w:bidi="hi-IN"/>
        </w:rPr>
      </w:pPr>
    </w:p>
    <w:p w:rsidR="007D1A61" w:rsidRDefault="007D1A61" w:rsidP="007D1A61">
      <w:pPr>
        <w:rPr>
          <w:lang w:eastAsia="zh-CN" w:bidi="hi-IN"/>
        </w:rPr>
      </w:pPr>
      <w:r>
        <w:rPr>
          <w:lang w:eastAsia="zh-CN" w:bidi="hi-IN"/>
        </w:rPr>
        <w:t>Таблица.</w:t>
      </w:r>
    </w:p>
    <w:p w:rsidR="007D1A61" w:rsidRDefault="007D1A61" w:rsidP="007D1A61">
      <w:pPr>
        <w:rPr>
          <w:lang w:eastAsia="zh-CN" w:bidi="hi-IN"/>
        </w:rPr>
      </w:pPr>
      <w:r w:rsidRPr="00C417AE">
        <w:rPr>
          <w:bCs w:val="0"/>
          <w:color w:val="000000"/>
          <w:szCs w:val="28"/>
        </w:rPr>
        <w:t xml:space="preserve">Справочник  </w:t>
      </w:r>
      <w:r>
        <w:rPr>
          <w:bCs w:val="0"/>
          <w:color w:val="000000"/>
          <w:szCs w:val="28"/>
        </w:rPr>
        <w:t xml:space="preserve">ППЭ  </w:t>
      </w:r>
      <w:r w:rsidRPr="00960363">
        <w:rPr>
          <w:bCs w:val="0"/>
          <w:color w:val="000000"/>
          <w:szCs w:val="28"/>
          <w:lang w:val="en-US"/>
        </w:rPr>
        <w:t>rbd</w:t>
      </w:r>
      <w:r w:rsidRPr="007D1A61">
        <w:rPr>
          <w:bCs w:val="0"/>
          <w:color w:val="000000"/>
          <w:szCs w:val="28"/>
        </w:rPr>
        <w:t>_</w:t>
      </w:r>
      <w:r w:rsidRPr="00960363">
        <w:rPr>
          <w:bCs w:val="0"/>
          <w:color w:val="000000"/>
          <w:szCs w:val="28"/>
          <w:lang w:val="en-US"/>
        </w:rPr>
        <w:t>S</w:t>
      </w:r>
      <w:r>
        <w:rPr>
          <w:bCs w:val="0"/>
          <w:color w:val="000000"/>
          <w:szCs w:val="28"/>
          <w:lang w:val="en-US"/>
        </w:rPr>
        <w:t>tation</w:t>
      </w:r>
      <w:r w:rsidRPr="00960363">
        <w:rPr>
          <w:bCs w:val="0"/>
          <w:color w:val="000000"/>
          <w:szCs w:val="28"/>
          <w:lang w:val="en-US"/>
        </w:rPr>
        <w:t>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1667"/>
        <w:gridCol w:w="2410"/>
        <w:gridCol w:w="1134"/>
        <w:gridCol w:w="1701"/>
      </w:tblGrid>
      <w:tr w:rsidR="002E05BD" w:rsidRPr="002E05BD" w:rsidTr="002E05BD">
        <w:trPr>
          <w:cantSplit/>
          <w:trHeight w:val="2312"/>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Наименование поля таблицы</w:t>
            </w:r>
          </w:p>
        </w:tc>
        <w:tc>
          <w:tcPr>
            <w:tcW w:w="1667"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Тип и размерность поля таблицы</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Описание поля таблицы</w:t>
            </w:r>
          </w:p>
        </w:tc>
        <w:tc>
          <w:tcPr>
            <w:tcW w:w="1134"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Обязательность заполнения поля таблицы</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Ссылка (таблица)</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записи</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REGION</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субъекта РФ</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rbdс_Regions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AreaID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АТЕ, на территории которого расположен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rbd_Areas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StationCode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StationName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Полное наименование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StationAddress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varchar(1000)</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Фактический адрес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SchoolFK</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ОО, на территории которого расположен ППЭ (если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rbd_Schools</w:t>
            </w:r>
          </w:p>
        </w:tc>
      </w:tr>
      <w:tr w:rsidR="002E05BD" w:rsidRPr="002E05BD" w:rsidTr="002E05BD">
        <w:trPr>
          <w:trHeight w:val="570"/>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GovernmentID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ОИВ, которому подчинен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rbd_Governments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sVolume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Оценочная вместимость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IsActive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используется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Phones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Телефон(ы)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Mails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Адрес(а) электронной почты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PCenterID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заполняется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IsTOM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Флаг расположении ППЭ в ТОМ (0/false – обычное ОО, 1/true – ОО в ТОМ)</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DeleteType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Признак удаленной строки (0 – активна, не равно 0 – удалена)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AuditoriumsCount</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Оценочное количество аудиторий</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ExamForm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Форма проведения ГИА (4- ЕГЭ, 8- ГВЭ, 12- ЕГЭ, ГВЭ)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VideoControl</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Наличие видеонаблюдения в ППЭ (0/false – нет, 1/true –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AddressID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w:t>
            </w:r>
            <w:r w:rsidRPr="002E05BD">
              <w:rPr>
                <w:bCs w:val="0"/>
                <w:color w:val="000000"/>
                <w:szCs w:val="28"/>
              </w:rPr>
              <w:lastRenderedPageBreak/>
              <w:t>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 xml:space="preserve">Ссылка на </w:t>
            </w:r>
            <w:r w:rsidRPr="002E05BD">
              <w:rPr>
                <w:bCs w:val="0"/>
                <w:color w:val="000000"/>
                <w:szCs w:val="28"/>
              </w:rPr>
              <w:lastRenderedPageBreak/>
              <w:t>таблицу адресов</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rbd_Adress</w:t>
            </w:r>
          </w:p>
        </w:tc>
      </w:tr>
      <w:tr w:rsidR="002E05BD" w:rsidRPr="002E05BD" w:rsidTr="002E05BD">
        <w:trPr>
          <w:trHeight w:val="403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StationFlags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Дополнительные признаки ППЭ: (1– ППЭ на дому, 2- независимый центр, 4– ЕГЭ, 8- ГВЭ, 16- национальные экзамены, 64 - Отдаленный ППЭ</w:t>
            </w:r>
            <w:r w:rsidRPr="002E05BD">
              <w:rPr>
                <w:bCs w:val="0"/>
                <w:color w:val="000000"/>
                <w:szCs w:val="28"/>
              </w:rPr>
              <w:br/>
              <w:t>128 - Резервный ППЭ</w:t>
            </w:r>
            <w:r w:rsidRPr="002E05BD">
              <w:rPr>
                <w:bCs w:val="0"/>
                <w:color w:val="000000"/>
                <w:szCs w:val="28"/>
              </w:rPr>
              <w:br/>
              <w:t>512 - ППЭ в учреждении УФСИН</w:t>
            </w:r>
            <w:r w:rsidRPr="002E05BD">
              <w:rPr>
                <w:bCs w:val="0"/>
                <w:color w:val="000000"/>
                <w:szCs w:val="28"/>
              </w:rPr>
              <w:br/>
              <w:t>1024 - ППЭ в больнице). если выбрано несколько признаков, то значения складываются.</w:t>
            </w:r>
            <w:r w:rsidRPr="002E05BD">
              <w:rPr>
                <w:bCs w:val="0"/>
                <w:color w:val="000000"/>
                <w:szCs w:val="28"/>
              </w:rPr>
              <w:br/>
              <w:t>Например, у ППЭ стоят признаки:</w:t>
            </w:r>
            <w:r w:rsidRPr="002E05BD">
              <w:rPr>
                <w:bCs w:val="0"/>
                <w:color w:val="000000"/>
                <w:szCs w:val="28"/>
              </w:rPr>
              <w:br/>
              <w:t xml:space="preserve">- ГВЭ (8), </w:t>
            </w:r>
            <w:r w:rsidRPr="002E05BD">
              <w:rPr>
                <w:bCs w:val="0"/>
                <w:color w:val="000000"/>
                <w:szCs w:val="28"/>
              </w:rPr>
              <w:br/>
              <w:t xml:space="preserve">- ППЭ на дому (1), </w:t>
            </w:r>
            <w:r w:rsidRPr="002E05BD">
              <w:rPr>
                <w:bCs w:val="0"/>
                <w:color w:val="000000"/>
                <w:szCs w:val="28"/>
              </w:rPr>
              <w:br/>
              <w:t>- Отдаленный ППЭ (64)</w:t>
            </w:r>
            <w:r w:rsidRPr="002E05BD">
              <w:rPr>
                <w:bCs w:val="0"/>
                <w:color w:val="000000"/>
                <w:szCs w:val="28"/>
              </w:rPr>
              <w:br/>
              <w:t xml:space="preserve"> =&gt; StationFlags=73</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TimeZoneId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часового пояса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rbdc_TimeZones</w:t>
            </w:r>
          </w:p>
        </w:tc>
      </w:tr>
    </w:tbl>
    <w:p w:rsidR="00960363" w:rsidRDefault="00960363" w:rsidP="00371FB4">
      <w:pPr>
        <w:rPr>
          <w:lang w:eastAsia="zh-CN" w:bidi="hi-IN"/>
        </w:rPr>
      </w:pPr>
    </w:p>
    <w:p w:rsidR="00960363" w:rsidRPr="00371FB4" w:rsidRDefault="00960363" w:rsidP="00371FB4">
      <w:pPr>
        <w:rPr>
          <w:lang w:eastAsia="zh-CN" w:bidi="hi-IN"/>
        </w:rPr>
      </w:pPr>
    </w:p>
    <w:p w:rsidR="00416BF3" w:rsidRDefault="00416BF3" w:rsidP="00266CA7">
      <w:pPr>
        <w:pStyle w:val="3"/>
      </w:pPr>
      <w:r>
        <w:t>Структурная схема пакета (дерево вызова программных модулей)</w:t>
      </w:r>
    </w:p>
    <w:p w:rsidR="00416BF3" w:rsidRDefault="00416BF3" w:rsidP="00266CA7">
      <w:pPr>
        <w:pStyle w:val="3"/>
      </w:pPr>
      <w:r>
        <w:t>Описание программных модулей</w:t>
      </w:r>
    </w:p>
    <w:p w:rsidR="00416BF3" w:rsidRDefault="00416BF3" w:rsidP="00266CA7">
      <w:pPr>
        <w:pStyle w:val="2"/>
      </w:pPr>
      <w:r>
        <w:lastRenderedPageBreak/>
        <w:t>Контрольный пример реализации проекта и его описание</w:t>
      </w:r>
    </w:p>
    <w:p w:rsidR="00B87527" w:rsidRPr="00B87527" w:rsidRDefault="00B87527" w:rsidP="00B87527">
      <w:pPr>
        <w:rPr>
          <w:lang w:eastAsia="zh-CN" w:bidi="hi-IN"/>
        </w:rPr>
      </w:pPr>
    </w:p>
    <w:sectPr w:rsidR="00B87527" w:rsidRPr="00B87527" w:rsidSect="00AC139B">
      <w:headerReference w:type="default" r:id="rId19"/>
      <w:footerReference w:type="default" r:id="rId20"/>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BB1" w:rsidRDefault="00077BB1" w:rsidP="00675F58">
      <w:r>
        <w:separator/>
      </w:r>
    </w:p>
  </w:endnote>
  <w:endnote w:type="continuationSeparator" w:id="0">
    <w:p w:rsidR="00077BB1" w:rsidRDefault="00077BB1"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C0" w:rsidRDefault="000223C0" w:rsidP="00675F58">
    <w:pPr>
      <w:pStyle w:val="af9"/>
    </w:pPr>
  </w:p>
  <w:p w:rsidR="000223C0" w:rsidRDefault="000223C0"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BB1" w:rsidRDefault="00077BB1" w:rsidP="00675F58">
      <w:r>
        <w:separator/>
      </w:r>
    </w:p>
  </w:footnote>
  <w:footnote w:type="continuationSeparator" w:id="0">
    <w:p w:rsidR="00077BB1" w:rsidRDefault="00077BB1"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C0" w:rsidRDefault="000223C0" w:rsidP="00C11AAE">
    <w:pPr>
      <w:pStyle w:val="af7"/>
      <w:jc w:val="center"/>
    </w:pPr>
    <w:sdt>
      <w:sdtPr>
        <w:id w:val="2081328092"/>
        <w:docPartObj>
          <w:docPartGallery w:val="Page Numbers (Top of Page)"/>
          <w:docPartUnique/>
        </w:docPartObj>
      </w:sdtPr>
      <w:sdtContent>
        <w:r>
          <w:fldChar w:fldCharType="begin"/>
        </w:r>
        <w:r>
          <w:instrText>PAGE   \* MERGEFORMAT</w:instrText>
        </w:r>
        <w:r>
          <w:fldChar w:fldCharType="separate"/>
        </w:r>
        <w:r w:rsidR="00BA26E5">
          <w:rPr>
            <w:noProof/>
          </w:rPr>
          <w:t>54</w:t>
        </w:r>
        <w:r>
          <w:rPr>
            <w:noProof/>
          </w:rPr>
          <w:fldChar w:fldCharType="end"/>
        </w:r>
      </w:sdtContent>
    </w:sdt>
  </w:p>
  <w:p w:rsidR="000223C0" w:rsidRDefault="000223C0"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1292149"/>
    <w:multiLevelType w:val="multilevel"/>
    <w:tmpl w:val="116A564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666321"/>
    <w:multiLevelType w:val="hybridMultilevel"/>
    <w:tmpl w:val="DBE8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6"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7"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6"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925B44"/>
    <w:multiLevelType w:val="hybridMultilevel"/>
    <w:tmpl w:val="A93E1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5" w15:restartNumberingAfterBreak="0">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2B758A"/>
    <w:multiLevelType w:val="multilevel"/>
    <w:tmpl w:val="0FB4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77B21"/>
    <w:multiLevelType w:val="hybridMultilevel"/>
    <w:tmpl w:val="00CCE3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35"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36"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7"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6C023C"/>
    <w:multiLevelType w:val="hybridMultilevel"/>
    <w:tmpl w:val="9E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4"/>
  </w:num>
  <w:num w:numId="2">
    <w:abstractNumId w:val="6"/>
  </w:num>
  <w:num w:numId="3">
    <w:abstractNumId w:val="40"/>
  </w:num>
  <w:num w:numId="4">
    <w:abstractNumId w:val="24"/>
  </w:num>
  <w:num w:numId="5">
    <w:abstractNumId w:val="8"/>
  </w:num>
  <w:num w:numId="6">
    <w:abstractNumId w:val="31"/>
  </w:num>
  <w:num w:numId="7">
    <w:abstractNumId w:val="10"/>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5"/>
  </w:num>
  <w:num w:numId="11">
    <w:abstractNumId w:val="34"/>
  </w:num>
  <w:num w:numId="12">
    <w:abstractNumId w:val="5"/>
  </w:num>
  <w:num w:numId="13">
    <w:abstractNumId w:val="2"/>
  </w:num>
  <w:num w:numId="14">
    <w:abstractNumId w:val="0"/>
  </w:num>
  <w:num w:numId="15">
    <w:abstractNumId w:val="18"/>
  </w:num>
  <w:num w:numId="16">
    <w:abstractNumId w:val="27"/>
  </w:num>
  <w:num w:numId="17">
    <w:abstractNumId w:val="37"/>
  </w:num>
  <w:num w:numId="18">
    <w:abstractNumId w:val="3"/>
  </w:num>
  <w:num w:numId="19">
    <w:abstractNumId w:val="13"/>
  </w:num>
  <w:num w:numId="20">
    <w:abstractNumId w:val="16"/>
  </w:num>
  <w:num w:numId="21">
    <w:abstractNumId w:val="12"/>
  </w:num>
  <w:num w:numId="22">
    <w:abstractNumId w:val="11"/>
  </w:num>
  <w:num w:numId="23">
    <w:abstractNumId w:val="7"/>
  </w:num>
  <w:num w:numId="24">
    <w:abstractNumId w:val="26"/>
  </w:num>
  <w:num w:numId="25">
    <w:abstractNumId w:val="42"/>
  </w:num>
  <w:num w:numId="26">
    <w:abstractNumId w:val="23"/>
  </w:num>
  <w:num w:numId="27">
    <w:abstractNumId w:val="41"/>
  </w:num>
  <w:num w:numId="28">
    <w:abstractNumId w:val="29"/>
  </w:num>
  <w:num w:numId="29">
    <w:abstractNumId w:val="17"/>
  </w:num>
  <w:num w:numId="30">
    <w:abstractNumId w:val="43"/>
  </w:num>
  <w:num w:numId="31">
    <w:abstractNumId w:val="43"/>
  </w:num>
  <w:num w:numId="32">
    <w:abstractNumId w:val="20"/>
  </w:num>
  <w:num w:numId="33">
    <w:abstractNumId w:val="28"/>
  </w:num>
  <w:num w:numId="34">
    <w:abstractNumId w:val="32"/>
  </w:num>
  <w:num w:numId="35">
    <w:abstractNumId w:val="19"/>
  </w:num>
  <w:num w:numId="36">
    <w:abstractNumId w:val="22"/>
  </w:num>
  <w:num w:numId="37">
    <w:abstractNumId w:val="38"/>
  </w:num>
  <w:num w:numId="38">
    <w:abstractNumId w:val="4"/>
  </w:num>
  <w:num w:numId="39">
    <w:abstractNumId w:val="39"/>
  </w:num>
  <w:num w:numId="40">
    <w:abstractNumId w:val="25"/>
  </w:num>
  <w:num w:numId="41">
    <w:abstractNumId w:val="9"/>
  </w:num>
  <w:num w:numId="42">
    <w:abstractNumId w:val="21"/>
  </w:num>
  <w:num w:numId="43">
    <w:abstractNumId w:val="33"/>
  </w:num>
  <w:num w:numId="44">
    <w:abstractNumId w:val="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12C3A"/>
    <w:rsid w:val="00021B7B"/>
    <w:rsid w:val="00021E3E"/>
    <w:rsid w:val="000223C0"/>
    <w:rsid w:val="0002368C"/>
    <w:rsid w:val="000239C7"/>
    <w:rsid w:val="0002542A"/>
    <w:rsid w:val="00037211"/>
    <w:rsid w:val="00041BFF"/>
    <w:rsid w:val="0004224A"/>
    <w:rsid w:val="00043B31"/>
    <w:rsid w:val="0004508D"/>
    <w:rsid w:val="00047A4F"/>
    <w:rsid w:val="0005010E"/>
    <w:rsid w:val="00051399"/>
    <w:rsid w:val="00052E73"/>
    <w:rsid w:val="0006016C"/>
    <w:rsid w:val="00062094"/>
    <w:rsid w:val="000700A5"/>
    <w:rsid w:val="00077BB1"/>
    <w:rsid w:val="00082FF4"/>
    <w:rsid w:val="000A121D"/>
    <w:rsid w:val="000B6AC5"/>
    <w:rsid w:val="000C2843"/>
    <w:rsid w:val="000C70C6"/>
    <w:rsid w:val="000C78AC"/>
    <w:rsid w:val="000D11B6"/>
    <w:rsid w:val="000E1A27"/>
    <w:rsid w:val="000F2C74"/>
    <w:rsid w:val="000F4044"/>
    <w:rsid w:val="000F68E6"/>
    <w:rsid w:val="001010AB"/>
    <w:rsid w:val="0011200B"/>
    <w:rsid w:val="001127CD"/>
    <w:rsid w:val="001139DC"/>
    <w:rsid w:val="0011551C"/>
    <w:rsid w:val="00115BC8"/>
    <w:rsid w:val="0012465E"/>
    <w:rsid w:val="00125477"/>
    <w:rsid w:val="001276B9"/>
    <w:rsid w:val="001337E6"/>
    <w:rsid w:val="00143940"/>
    <w:rsid w:val="00145402"/>
    <w:rsid w:val="00153FFE"/>
    <w:rsid w:val="001544DE"/>
    <w:rsid w:val="001612B8"/>
    <w:rsid w:val="001712B6"/>
    <w:rsid w:val="00173C03"/>
    <w:rsid w:val="00181955"/>
    <w:rsid w:val="00194B6F"/>
    <w:rsid w:val="001A00EE"/>
    <w:rsid w:val="001A7C89"/>
    <w:rsid w:val="001B4496"/>
    <w:rsid w:val="001C1EAB"/>
    <w:rsid w:val="001C41EB"/>
    <w:rsid w:val="001C5E22"/>
    <w:rsid w:val="001D0BD2"/>
    <w:rsid w:val="001E0404"/>
    <w:rsid w:val="001E41AE"/>
    <w:rsid w:val="001E5BF1"/>
    <w:rsid w:val="001E7F69"/>
    <w:rsid w:val="001F106A"/>
    <w:rsid w:val="001F3DC3"/>
    <w:rsid w:val="00205357"/>
    <w:rsid w:val="00207B7E"/>
    <w:rsid w:val="002120B7"/>
    <w:rsid w:val="00217681"/>
    <w:rsid w:val="0022030C"/>
    <w:rsid w:val="00224FFC"/>
    <w:rsid w:val="00226651"/>
    <w:rsid w:val="00227584"/>
    <w:rsid w:val="002331AF"/>
    <w:rsid w:val="00257C9A"/>
    <w:rsid w:val="00266CA7"/>
    <w:rsid w:val="0027045C"/>
    <w:rsid w:val="00273EF1"/>
    <w:rsid w:val="00294046"/>
    <w:rsid w:val="00295CB2"/>
    <w:rsid w:val="002A3778"/>
    <w:rsid w:val="002A6817"/>
    <w:rsid w:val="002A7388"/>
    <w:rsid w:val="002B3B62"/>
    <w:rsid w:val="002B5F6D"/>
    <w:rsid w:val="002B6FE6"/>
    <w:rsid w:val="002C5997"/>
    <w:rsid w:val="002D2175"/>
    <w:rsid w:val="002D7650"/>
    <w:rsid w:val="002E05BD"/>
    <w:rsid w:val="002E34AD"/>
    <w:rsid w:val="002F1872"/>
    <w:rsid w:val="002F3586"/>
    <w:rsid w:val="002F4DB3"/>
    <w:rsid w:val="002F4F74"/>
    <w:rsid w:val="00300EAA"/>
    <w:rsid w:val="0030141F"/>
    <w:rsid w:val="00304B69"/>
    <w:rsid w:val="003077D7"/>
    <w:rsid w:val="003207AF"/>
    <w:rsid w:val="00325165"/>
    <w:rsid w:val="00327E7F"/>
    <w:rsid w:val="003350EE"/>
    <w:rsid w:val="00335273"/>
    <w:rsid w:val="003364AC"/>
    <w:rsid w:val="0034662E"/>
    <w:rsid w:val="00355DA0"/>
    <w:rsid w:val="00362B65"/>
    <w:rsid w:val="0037116D"/>
    <w:rsid w:val="00371FB4"/>
    <w:rsid w:val="00374E7A"/>
    <w:rsid w:val="00376F6E"/>
    <w:rsid w:val="00380951"/>
    <w:rsid w:val="00382EE0"/>
    <w:rsid w:val="0038671C"/>
    <w:rsid w:val="00387988"/>
    <w:rsid w:val="00390A53"/>
    <w:rsid w:val="00393E73"/>
    <w:rsid w:val="003A1DF2"/>
    <w:rsid w:val="003A583F"/>
    <w:rsid w:val="003A60E3"/>
    <w:rsid w:val="003B2110"/>
    <w:rsid w:val="003C1342"/>
    <w:rsid w:val="003E0806"/>
    <w:rsid w:val="003E1A72"/>
    <w:rsid w:val="003E5C24"/>
    <w:rsid w:val="003F3604"/>
    <w:rsid w:val="003F3813"/>
    <w:rsid w:val="003F4EFD"/>
    <w:rsid w:val="003F6876"/>
    <w:rsid w:val="004045F4"/>
    <w:rsid w:val="00405AEE"/>
    <w:rsid w:val="00410D7C"/>
    <w:rsid w:val="004113AB"/>
    <w:rsid w:val="00416BF3"/>
    <w:rsid w:val="00416F25"/>
    <w:rsid w:val="00425AD3"/>
    <w:rsid w:val="0043162A"/>
    <w:rsid w:val="004457AA"/>
    <w:rsid w:val="004523CB"/>
    <w:rsid w:val="00460D3A"/>
    <w:rsid w:val="00471610"/>
    <w:rsid w:val="0047695E"/>
    <w:rsid w:val="00476EA1"/>
    <w:rsid w:val="004901F4"/>
    <w:rsid w:val="004946D9"/>
    <w:rsid w:val="0049721F"/>
    <w:rsid w:val="004A0336"/>
    <w:rsid w:val="004A0778"/>
    <w:rsid w:val="004A6BEB"/>
    <w:rsid w:val="004B2791"/>
    <w:rsid w:val="004B6A09"/>
    <w:rsid w:val="004C10BA"/>
    <w:rsid w:val="004C190A"/>
    <w:rsid w:val="004C401E"/>
    <w:rsid w:val="004C4EF6"/>
    <w:rsid w:val="004C7437"/>
    <w:rsid w:val="004D0956"/>
    <w:rsid w:val="004D4B92"/>
    <w:rsid w:val="004D695F"/>
    <w:rsid w:val="004E4345"/>
    <w:rsid w:val="004F37DC"/>
    <w:rsid w:val="004F7704"/>
    <w:rsid w:val="00500D7C"/>
    <w:rsid w:val="0050703F"/>
    <w:rsid w:val="005074B2"/>
    <w:rsid w:val="005138FF"/>
    <w:rsid w:val="00524F69"/>
    <w:rsid w:val="0053190B"/>
    <w:rsid w:val="00532333"/>
    <w:rsid w:val="00534B88"/>
    <w:rsid w:val="0053592A"/>
    <w:rsid w:val="00544DCA"/>
    <w:rsid w:val="005450D4"/>
    <w:rsid w:val="00546A5E"/>
    <w:rsid w:val="0055260C"/>
    <w:rsid w:val="005560F3"/>
    <w:rsid w:val="00556AE1"/>
    <w:rsid w:val="0056058D"/>
    <w:rsid w:val="005673C6"/>
    <w:rsid w:val="005733D6"/>
    <w:rsid w:val="005763F7"/>
    <w:rsid w:val="00580574"/>
    <w:rsid w:val="00580AA6"/>
    <w:rsid w:val="005A0FC8"/>
    <w:rsid w:val="005B1E07"/>
    <w:rsid w:val="005B2EC2"/>
    <w:rsid w:val="005B3B09"/>
    <w:rsid w:val="005B5BF6"/>
    <w:rsid w:val="005B70C2"/>
    <w:rsid w:val="005B7E19"/>
    <w:rsid w:val="005C0F7D"/>
    <w:rsid w:val="005C12DA"/>
    <w:rsid w:val="005C3304"/>
    <w:rsid w:val="005E1B74"/>
    <w:rsid w:val="005F0A6C"/>
    <w:rsid w:val="00604B05"/>
    <w:rsid w:val="00614462"/>
    <w:rsid w:val="0062058C"/>
    <w:rsid w:val="006217F3"/>
    <w:rsid w:val="0062204E"/>
    <w:rsid w:val="00624037"/>
    <w:rsid w:val="0062714E"/>
    <w:rsid w:val="006311A3"/>
    <w:rsid w:val="00641DA7"/>
    <w:rsid w:val="0065003D"/>
    <w:rsid w:val="006543B1"/>
    <w:rsid w:val="00675F58"/>
    <w:rsid w:val="006A1E00"/>
    <w:rsid w:val="006A531F"/>
    <w:rsid w:val="006B4238"/>
    <w:rsid w:val="006B56E4"/>
    <w:rsid w:val="006C0B6B"/>
    <w:rsid w:val="006C5913"/>
    <w:rsid w:val="006D5800"/>
    <w:rsid w:val="006D7AE5"/>
    <w:rsid w:val="006E0A77"/>
    <w:rsid w:val="006E1693"/>
    <w:rsid w:val="006E4DBA"/>
    <w:rsid w:val="006F01D1"/>
    <w:rsid w:val="006F2DB4"/>
    <w:rsid w:val="006F45D4"/>
    <w:rsid w:val="006F52F8"/>
    <w:rsid w:val="007012FE"/>
    <w:rsid w:val="0071510D"/>
    <w:rsid w:val="00720A71"/>
    <w:rsid w:val="0073016C"/>
    <w:rsid w:val="00735847"/>
    <w:rsid w:val="007433BD"/>
    <w:rsid w:val="00751BDA"/>
    <w:rsid w:val="00762FFB"/>
    <w:rsid w:val="00772555"/>
    <w:rsid w:val="00777567"/>
    <w:rsid w:val="007837CA"/>
    <w:rsid w:val="00784593"/>
    <w:rsid w:val="00787921"/>
    <w:rsid w:val="00792543"/>
    <w:rsid w:val="00792951"/>
    <w:rsid w:val="007A3F1D"/>
    <w:rsid w:val="007B0810"/>
    <w:rsid w:val="007B0FEF"/>
    <w:rsid w:val="007B15C5"/>
    <w:rsid w:val="007C4A86"/>
    <w:rsid w:val="007C6202"/>
    <w:rsid w:val="007D17C1"/>
    <w:rsid w:val="007D1A61"/>
    <w:rsid w:val="007E2621"/>
    <w:rsid w:val="007E32D7"/>
    <w:rsid w:val="007E61B6"/>
    <w:rsid w:val="007E7626"/>
    <w:rsid w:val="0081065B"/>
    <w:rsid w:val="00822049"/>
    <w:rsid w:val="008230AA"/>
    <w:rsid w:val="00824810"/>
    <w:rsid w:val="00846BB0"/>
    <w:rsid w:val="00856B32"/>
    <w:rsid w:val="008572C8"/>
    <w:rsid w:val="0086068C"/>
    <w:rsid w:val="00863F8D"/>
    <w:rsid w:val="00864D67"/>
    <w:rsid w:val="0087733A"/>
    <w:rsid w:val="00885119"/>
    <w:rsid w:val="00887389"/>
    <w:rsid w:val="00887F1E"/>
    <w:rsid w:val="00890B19"/>
    <w:rsid w:val="008932D6"/>
    <w:rsid w:val="0089693A"/>
    <w:rsid w:val="008A0B5E"/>
    <w:rsid w:val="008A4680"/>
    <w:rsid w:val="008A527F"/>
    <w:rsid w:val="008A76B4"/>
    <w:rsid w:val="008B0E7D"/>
    <w:rsid w:val="008B6B7A"/>
    <w:rsid w:val="008D3171"/>
    <w:rsid w:val="008D59E1"/>
    <w:rsid w:val="008D5E87"/>
    <w:rsid w:val="008E53C6"/>
    <w:rsid w:val="008F5594"/>
    <w:rsid w:val="00905219"/>
    <w:rsid w:val="00905B57"/>
    <w:rsid w:val="00907420"/>
    <w:rsid w:val="0092090B"/>
    <w:rsid w:val="00921B2B"/>
    <w:rsid w:val="00924B85"/>
    <w:rsid w:val="009326EC"/>
    <w:rsid w:val="00932810"/>
    <w:rsid w:val="009368D4"/>
    <w:rsid w:val="00937881"/>
    <w:rsid w:val="00945900"/>
    <w:rsid w:val="00950A39"/>
    <w:rsid w:val="00956124"/>
    <w:rsid w:val="00960363"/>
    <w:rsid w:val="00962A84"/>
    <w:rsid w:val="009636E6"/>
    <w:rsid w:val="009728D9"/>
    <w:rsid w:val="009733E5"/>
    <w:rsid w:val="00976BF5"/>
    <w:rsid w:val="009879EE"/>
    <w:rsid w:val="00990C7F"/>
    <w:rsid w:val="009B0326"/>
    <w:rsid w:val="009B09BA"/>
    <w:rsid w:val="009B417C"/>
    <w:rsid w:val="009B7716"/>
    <w:rsid w:val="009C55C4"/>
    <w:rsid w:val="009D08BA"/>
    <w:rsid w:val="009D2EE8"/>
    <w:rsid w:val="009E04FD"/>
    <w:rsid w:val="009E3984"/>
    <w:rsid w:val="009E39CE"/>
    <w:rsid w:val="009F6E54"/>
    <w:rsid w:val="00A02079"/>
    <w:rsid w:val="00A058CA"/>
    <w:rsid w:val="00A073DE"/>
    <w:rsid w:val="00A16365"/>
    <w:rsid w:val="00A222A4"/>
    <w:rsid w:val="00A22798"/>
    <w:rsid w:val="00A24731"/>
    <w:rsid w:val="00A36E05"/>
    <w:rsid w:val="00A40321"/>
    <w:rsid w:val="00A439BF"/>
    <w:rsid w:val="00A73004"/>
    <w:rsid w:val="00A80081"/>
    <w:rsid w:val="00A83ECB"/>
    <w:rsid w:val="00A85F6A"/>
    <w:rsid w:val="00A861FD"/>
    <w:rsid w:val="00A87AD0"/>
    <w:rsid w:val="00A90897"/>
    <w:rsid w:val="00A91FFB"/>
    <w:rsid w:val="00A92403"/>
    <w:rsid w:val="00A96BB6"/>
    <w:rsid w:val="00AA5F7C"/>
    <w:rsid w:val="00AC139B"/>
    <w:rsid w:val="00AC2945"/>
    <w:rsid w:val="00AD23ED"/>
    <w:rsid w:val="00AE2FC2"/>
    <w:rsid w:val="00AE3209"/>
    <w:rsid w:val="00AE4520"/>
    <w:rsid w:val="00AE4BB5"/>
    <w:rsid w:val="00AE69FB"/>
    <w:rsid w:val="00AF20F2"/>
    <w:rsid w:val="00AF2B30"/>
    <w:rsid w:val="00AF58CD"/>
    <w:rsid w:val="00AF662D"/>
    <w:rsid w:val="00B00C7F"/>
    <w:rsid w:val="00B03F21"/>
    <w:rsid w:val="00B06D68"/>
    <w:rsid w:val="00B1010E"/>
    <w:rsid w:val="00B13702"/>
    <w:rsid w:val="00B2038F"/>
    <w:rsid w:val="00B22123"/>
    <w:rsid w:val="00B2283D"/>
    <w:rsid w:val="00B30A97"/>
    <w:rsid w:val="00B33D58"/>
    <w:rsid w:val="00B34DD8"/>
    <w:rsid w:val="00B3638B"/>
    <w:rsid w:val="00B41A86"/>
    <w:rsid w:val="00B43348"/>
    <w:rsid w:val="00B43CEF"/>
    <w:rsid w:val="00B451AD"/>
    <w:rsid w:val="00B45772"/>
    <w:rsid w:val="00B47E49"/>
    <w:rsid w:val="00B52A5E"/>
    <w:rsid w:val="00B530CC"/>
    <w:rsid w:val="00B62B1E"/>
    <w:rsid w:val="00B66D0C"/>
    <w:rsid w:val="00B7049F"/>
    <w:rsid w:val="00B73A71"/>
    <w:rsid w:val="00B76DE0"/>
    <w:rsid w:val="00B81B49"/>
    <w:rsid w:val="00B85A04"/>
    <w:rsid w:val="00B87527"/>
    <w:rsid w:val="00B90768"/>
    <w:rsid w:val="00B9477F"/>
    <w:rsid w:val="00B961CF"/>
    <w:rsid w:val="00B966C8"/>
    <w:rsid w:val="00BA26E5"/>
    <w:rsid w:val="00BA47A9"/>
    <w:rsid w:val="00BA5916"/>
    <w:rsid w:val="00BA5958"/>
    <w:rsid w:val="00BC3249"/>
    <w:rsid w:val="00BC50AE"/>
    <w:rsid w:val="00BD16F3"/>
    <w:rsid w:val="00BD2992"/>
    <w:rsid w:val="00BD5C3A"/>
    <w:rsid w:val="00BE24EB"/>
    <w:rsid w:val="00BE6EC9"/>
    <w:rsid w:val="00BF1C4A"/>
    <w:rsid w:val="00BF3A1C"/>
    <w:rsid w:val="00BF6EB0"/>
    <w:rsid w:val="00BF7E62"/>
    <w:rsid w:val="00C000E6"/>
    <w:rsid w:val="00C10115"/>
    <w:rsid w:val="00C11AAE"/>
    <w:rsid w:val="00C1468A"/>
    <w:rsid w:val="00C20E49"/>
    <w:rsid w:val="00C32F22"/>
    <w:rsid w:val="00C34990"/>
    <w:rsid w:val="00C417AE"/>
    <w:rsid w:val="00C445F9"/>
    <w:rsid w:val="00C5431E"/>
    <w:rsid w:val="00C56C40"/>
    <w:rsid w:val="00C61796"/>
    <w:rsid w:val="00C762F5"/>
    <w:rsid w:val="00C8733F"/>
    <w:rsid w:val="00C9570C"/>
    <w:rsid w:val="00C95CF2"/>
    <w:rsid w:val="00C976FF"/>
    <w:rsid w:val="00CA3E37"/>
    <w:rsid w:val="00CB7BA9"/>
    <w:rsid w:val="00CC1218"/>
    <w:rsid w:val="00CC2650"/>
    <w:rsid w:val="00CC3290"/>
    <w:rsid w:val="00CC5CAB"/>
    <w:rsid w:val="00CE0DFE"/>
    <w:rsid w:val="00CE3202"/>
    <w:rsid w:val="00CF59B3"/>
    <w:rsid w:val="00CF7192"/>
    <w:rsid w:val="00CF786F"/>
    <w:rsid w:val="00D0307C"/>
    <w:rsid w:val="00D0367A"/>
    <w:rsid w:val="00D04E10"/>
    <w:rsid w:val="00D12D77"/>
    <w:rsid w:val="00D12E8C"/>
    <w:rsid w:val="00D17120"/>
    <w:rsid w:val="00D20EDC"/>
    <w:rsid w:val="00D22D61"/>
    <w:rsid w:val="00D27209"/>
    <w:rsid w:val="00D40582"/>
    <w:rsid w:val="00D42635"/>
    <w:rsid w:val="00D467A3"/>
    <w:rsid w:val="00D528B6"/>
    <w:rsid w:val="00D742E0"/>
    <w:rsid w:val="00D763D5"/>
    <w:rsid w:val="00D80E2A"/>
    <w:rsid w:val="00D9259A"/>
    <w:rsid w:val="00D941E6"/>
    <w:rsid w:val="00DA60C4"/>
    <w:rsid w:val="00DB3099"/>
    <w:rsid w:val="00DB7BC7"/>
    <w:rsid w:val="00DC61E2"/>
    <w:rsid w:val="00DC6BE7"/>
    <w:rsid w:val="00DD0E33"/>
    <w:rsid w:val="00DD29BC"/>
    <w:rsid w:val="00DD3AFD"/>
    <w:rsid w:val="00DF2519"/>
    <w:rsid w:val="00DF3DFE"/>
    <w:rsid w:val="00DF5903"/>
    <w:rsid w:val="00E004A4"/>
    <w:rsid w:val="00E01B9D"/>
    <w:rsid w:val="00E02349"/>
    <w:rsid w:val="00E10EFA"/>
    <w:rsid w:val="00E12790"/>
    <w:rsid w:val="00E17830"/>
    <w:rsid w:val="00E20963"/>
    <w:rsid w:val="00E21B8E"/>
    <w:rsid w:val="00E35F07"/>
    <w:rsid w:val="00E36A96"/>
    <w:rsid w:val="00E36E66"/>
    <w:rsid w:val="00E37ABF"/>
    <w:rsid w:val="00E610D0"/>
    <w:rsid w:val="00E653DF"/>
    <w:rsid w:val="00E70630"/>
    <w:rsid w:val="00E7303D"/>
    <w:rsid w:val="00E741B6"/>
    <w:rsid w:val="00E816A4"/>
    <w:rsid w:val="00E850FC"/>
    <w:rsid w:val="00E911CF"/>
    <w:rsid w:val="00EA084C"/>
    <w:rsid w:val="00EB1DF5"/>
    <w:rsid w:val="00EB6842"/>
    <w:rsid w:val="00EC79B2"/>
    <w:rsid w:val="00ED0236"/>
    <w:rsid w:val="00ED1142"/>
    <w:rsid w:val="00ED15AA"/>
    <w:rsid w:val="00ED5E51"/>
    <w:rsid w:val="00EE3C5F"/>
    <w:rsid w:val="00EF039E"/>
    <w:rsid w:val="00EF3F70"/>
    <w:rsid w:val="00F075A4"/>
    <w:rsid w:val="00F111A3"/>
    <w:rsid w:val="00F2030A"/>
    <w:rsid w:val="00F4195B"/>
    <w:rsid w:val="00F44F6A"/>
    <w:rsid w:val="00F46A59"/>
    <w:rsid w:val="00F6018C"/>
    <w:rsid w:val="00F81190"/>
    <w:rsid w:val="00F8355F"/>
    <w:rsid w:val="00F854E5"/>
    <w:rsid w:val="00F864FF"/>
    <w:rsid w:val="00F901DB"/>
    <w:rsid w:val="00F910AB"/>
    <w:rsid w:val="00F9220C"/>
    <w:rsid w:val="00F92E97"/>
    <w:rsid w:val="00F93E6E"/>
    <w:rsid w:val="00FB128A"/>
    <w:rsid w:val="00FC0202"/>
    <w:rsid w:val="00FD3D0E"/>
    <w:rsid w:val="00FD6251"/>
    <w:rsid w:val="00FD631F"/>
    <w:rsid w:val="00FD7906"/>
    <w:rsid w:val="00FF3CF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7"/>
        <o:r id="V:Rule3" type="connector" idref="#_x0000_s1035"/>
      </o:rules>
    </o:shapelayout>
  </w:shapeDefaults>
  <w:decimalSymbol w:val=","/>
  <w:listSeparator w:val=";"/>
  <w14:docId w14:val="2A5B4CF5"/>
  <w15:docId w15:val="{13C5D9E5-1740-4DF4-A50F-A9CBB0A8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1F3DC3"/>
    <w:pPr>
      <w:keepNext/>
      <w:keepLines/>
      <w:numPr>
        <w:numId w:val="31"/>
      </w:numPr>
      <w:suppressAutoHyphens/>
      <w:spacing w:after="0" w:line="360" w:lineRule="auto"/>
      <w:ind w:left="0" w:firstLine="0"/>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1F3DC3"/>
    <w:pPr>
      <w:keepNext/>
      <w:keepLines/>
      <w:numPr>
        <w:ilvl w:val="1"/>
        <w:numId w:val="31"/>
      </w:numPr>
      <w:spacing w:after="0" w:line="360" w:lineRule="auto"/>
      <w:ind w:left="0" w:firstLine="0"/>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1F3DC3"/>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1F3DC3"/>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1F3DC3"/>
    <w:pPr>
      <w:numPr>
        <w:ilvl w:val="2"/>
        <w:numId w:val="31"/>
      </w:numPr>
      <w:tabs>
        <w:tab w:val="left" w:pos="993"/>
      </w:tabs>
      <w:spacing w:after="0" w:line="360" w:lineRule="auto"/>
      <w:ind w:left="0" w:firstLine="0"/>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1F3DC3"/>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rsid w:val="00D27209"/>
    <w:pPr>
      <w:tabs>
        <w:tab w:val="clear" w:pos="993"/>
      </w:tabs>
      <w:spacing w:before="100" w:beforeAutospacing="1" w:after="100" w:afterAutospacing="1" w:line="240" w:lineRule="auto"/>
      <w:ind w:firstLine="0"/>
      <w:jc w:val="left"/>
      <w:outlineLvl w:val="9"/>
    </w:pPr>
    <w:rPr>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35673831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4457854">
      <w:bodyDiv w:val="1"/>
      <w:marLeft w:val="0"/>
      <w:marRight w:val="0"/>
      <w:marTop w:val="0"/>
      <w:marBottom w:val="0"/>
      <w:divBdr>
        <w:top w:val="none" w:sz="0" w:space="0" w:color="auto"/>
        <w:left w:val="none" w:sz="0" w:space="0" w:color="auto"/>
        <w:bottom w:val="none" w:sz="0" w:space="0" w:color="auto"/>
        <w:right w:val="none" w:sz="0" w:space="0" w:color="auto"/>
      </w:divBdr>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597063931">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4449134">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156918791">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86779462">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648436550">
      <w:bodyDiv w:val="1"/>
      <w:marLeft w:val="0"/>
      <w:marRight w:val="0"/>
      <w:marTop w:val="0"/>
      <w:marBottom w:val="0"/>
      <w:divBdr>
        <w:top w:val="none" w:sz="0" w:space="0" w:color="auto"/>
        <w:left w:val="none" w:sz="0" w:space="0" w:color="auto"/>
        <w:bottom w:val="none" w:sz="0" w:space="0" w:color="auto"/>
        <w:right w:val="none" w:sz="0" w:space="0" w:color="auto"/>
      </w:divBdr>
    </w:div>
    <w:div w:id="1701663882">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1965498691">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9714-D62E-4423-BF3F-88402F89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70</Pages>
  <Words>11473</Words>
  <Characters>65400</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411</cp:revision>
  <cp:lastPrinted>2017-06-08T12:58:00Z</cp:lastPrinted>
  <dcterms:created xsi:type="dcterms:W3CDTF">2017-05-20T23:08:00Z</dcterms:created>
  <dcterms:modified xsi:type="dcterms:W3CDTF">2017-07-08T22:39:00Z</dcterms:modified>
  <dc:language>ru-RU</dc:language>
</cp:coreProperties>
</file>