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ParentPay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19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ParentPay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ParentPay never holds it. Parents use ParentPay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their children at the school on one screen: what’s owed, credit, and each child’s account number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place for every child, with a copy button for the account number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card payment covers several children, and they choose how much goes to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Works comfortably on a phone;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ParentPay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Voice call reminders: an automated call reading the reminder aloud, in English or a local language, for parents who don’t read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ParentPay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ParentPay: what it does</dc:title>
  <dc:creator>Oluwafemi Oloyede</dc:creator>
  <cp:lastModifiedBy>Un-named</cp:lastModifiedBy>
  <cp:revision>1</cp:revision>
  <dcterms:created xsi:type="dcterms:W3CDTF">2026-10-19T20:36:10.370Z</dcterms:created>
  <dcterms:modified xsi:type="dcterms:W3CDTF">2026-10-19T20:36:10.372Z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