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ParentPay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19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ParentPay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ParentPay never holds it. Parents use ParentPay free; the school pays a set-up fee, a yearly licence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their children at the school on one screen: what’s owed, credit, and each child’s account number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place for every child, with a copy button for the account number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Works comfortably on a phone;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ParentPay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record their payments;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Licence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 per school year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 payment link a parent keeps and opens any time for all their children, with no sign-in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Voice call reminders: an automated call reading the reminder aloud, in English or a local language, for parents who don’t read messages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ParentPay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ParentPay: what it does</dc:title>
  <dc:creator>Oluwafemi Oloyede</dc:creator>
  <cp:lastModifiedBy>Un-named</cp:lastModifiedBy>
  <cp:revision>1</cp:revision>
  <dcterms:created xsi:type="dcterms:W3CDTF">2026-10-19T18:23:52.606Z</dcterms:created>
  <dcterms:modified xsi:type="dcterms:W3CDTF">2026-10-19T18:23:52.607Z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