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Document - Project X</w:t>
      </w:r>
    </w:p>
    <w:p>
      <w:pPr>
        <w:pStyle w:val="Heading2"/>
      </w:pPr>
      <w:r>
        <w:t>Project X is a leading Indian engineering company specializing in high-quality forged, machined, and assembled products for various industries, including automotive, construction, and power generation, with over three decades of expertise, and has established a strong presence in global markets, including a subsidiary in Germany since 2014.</w:t>
      </w:r>
    </w:p>
    <w:p>
      <w:r>
        <w:t>Source: Kalyani Forge-OnePager.md</w:t>
      </w:r>
    </w:p>
    <w:p>
      <w:r>
        <w:t>Location: Section: 📄 Template: Manufacturing &amp; Industrials</w:t>
      </w:r>
    </w:p>
    <w:p>
      <w:r>
        <w:t>Excerpt: "Business Description</w:t>
        <w:br/>
        <w:br/>
        <w:t>Kalyani Forge Ltd. is a leading Indian engineering company specializing in high-quality forged, machined, and assembled products for various industries, including automotive, construction, and power generation. Their business model focuses on hot, warm, and cold forging, alongs..."</w:t>
      </w:r>
    </w:p>
    <w:p>
      <w:pPr>
        <w:pStyle w:val="Heading2"/>
      </w:pPr>
      <w:r>
        <w:t>Project X secured all-time high new order wins totaling ₹115 crores in FY25, and exports increased by 11% in FY25 with a target to grow exports to 50% of total revenues. Project X also achieved its highest profit after tax in 10 years, reaching ₹83 crores in FY25.</w:t>
      </w:r>
    </w:p>
    <w:p>
      <w:r>
        <w:t>Source: Kalyani Forge-OnePager.md</w:t>
      </w:r>
    </w:p>
    <w:p>
      <w:r>
        <w:t>Location: Section: SWOT</w:t>
      </w:r>
    </w:p>
    <w:p>
      <w:r>
        <w:t>Excerpt: "Future Plan</w:t>
        <w:br/>
        <w:br/>
        <w:t>- Achieved highest profit after tax in 10 years, reaching ₹83 crores in FY25.</w:t>
        <w:br/>
        <w:t>- Secured all-time high new order wins totaling ₹115 crores in FY25.</w:t>
        <w:br/>
        <w:t>- Initiated a CapEx program with ₹24.4 crores invested in FY25 and plans for ₹25 crores in FY26.</w:t>
        <w:br/>
        <w:t>- Exports increased by 11% in FY25 with a t..."</w:t>
      </w:r>
    </w:p>
    <w:p>
      <w:pPr>
        <w:pStyle w:val="Heading2"/>
      </w:pPr>
      <w:r>
        <w:t>Project X implemented new ERP controls using SAP software in Q2 FY26, has 5 plants as of May 2025, and secured a new MNC customer in the Axle business projected to add INR 5-10 crore per annum to the existing Axle portfolio in Q2 FY26.</w:t>
      </w:r>
    </w:p>
    <w:p>
      <w:r>
        <w:t>Source: Kalyani Forge-OnePager.md</w:t>
      </w:r>
    </w:p>
    <w:p>
      <w:r>
        <w:t>Location: Section: 📄 Template: Manufacturing &amp; Industrials</w:t>
      </w:r>
    </w:p>
    <w:p>
      <w:r>
        <w:t>Excerpt: "Key Operational Indicators</w:t>
        <w:br/>
        <w:br/>
        <w:t>* **New Business Development:** Secured a new MNC customer in the Axle business with execution expected to commence over the next six months, projected to add INR 5-10 crore per annum to the existing Axle portfolio in Q2 FY26.</w:t>
        <w:br/>
        <w:t>* **Capex Program:** Commissioned and capital..."</w:t>
      </w:r>
    </w:p>
    <w:p>
      <w:pPr>
        <w:pStyle w:val="Heading2"/>
      </w:pPr>
      <w:r>
        <w:t>Project X's Revenue From Operations for 2025 was 2366.5 and Operating EBITDA for 2025 was 240.0.</w:t>
      </w:r>
    </w:p>
    <w:p>
      <w:r>
        <w:t>Source: Kalyani Forge-OnePager.md</w:t>
      </w:r>
    </w:p>
    <w:p>
      <w:r>
        <w:t>Location: Section: Financials Status</w:t>
      </w:r>
    </w:p>
    <w:p>
      <w:r>
        <w:t>Excerpt: "Income Statement</w:t>
        <w:br/>
        <w:t>- Revenue From Operations | 2014: 2054.23131 | 2015: 2408.02796 | 2016: 2309.36784 | 2017: 2521.153 | 2018: 2653.617 | 2019: 2863.526 | 2020: 2009.485 | 2021: 1807.836 | 2022: 2465.021 | 2023: 2658.401 | 2024: 2367.865 | 2025: 2366.5</w:t>
        <w:br/>
        <w:t xml:space="preserve"> - Revenue From Sale of Products | 2014: 2231.849..."</w:t>
      </w:r>
    </w:p>
    <w:p>
      <w:pPr>
        <w:pStyle w:val="Heading2"/>
      </w:pPr>
      <w:r>
        <w:t>Project X has the opportunity to increase revenue by over 25% annually and has implemented cost-control measures and improvements in operational efficiency for enhanced operating margins.</w:t>
      </w:r>
    </w:p>
    <w:p>
      <w:r>
        <w:t>Source: Kalyani Forge-OnePager.md</w:t>
      </w:r>
    </w:p>
    <w:p>
      <w:r>
        <w:t>Location: Section: SWOT</w:t>
      </w:r>
    </w:p>
    <w:p>
      <w:r>
        <w:t>Excerpt: "Opportunities</w:t>
        <w:br/>
        <w:t>- Potential for revenue growth: KFL has the opportunity to increase revenue by over 25% annually, provided that it maintains stable operating margins above 7%. The continued focus on profitable business segments and favorable changes in product mix represent avenues for growth.</w:t>
        <w:br/>
        <w:t>- Enhan..."</w:t>
      </w:r>
    </w:p>
    <w:p>
      <w:pPr>
        <w:pStyle w:val="Heading2"/>
      </w:pPr>
      <w:r>
        <w:t>Project X has a global presence in India, Germany, and the United States.</w:t>
      </w:r>
    </w:p>
    <w:p>
      <w:r>
        <w:t>Source: Kalyani Forge-OnePager.md</w:t>
      </w:r>
    </w:p>
    <w:p>
      <w:r>
        <w:t>Location: Section: SWOT</w:t>
      </w:r>
    </w:p>
    <w:p>
      <w:r>
        <w:t>Excerpt: "Global Presence</w:t>
        <w:br/>
        <w:br/>
        <w:t>India, Germany, United States..."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