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Optimización y documentación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Patrones de Refactorización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04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eko" w:cs="Teko" w:eastAsia="Teko" w:hAnsi="Teko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  <w:rtl w:val="0"/>
              </w:rPr>
              <w:t xml:space="preserve">Renombrar</w:t>
            </w:r>
          </w:p>
          <w:p w:rsidR="00000000" w:rsidDel="00000000" w:rsidP="00000000" w:rsidRDefault="00000000" w:rsidRPr="00000000" w14:paraId="00000007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Cambia el nombre de una clase, interfaz, variable o método a algo más significativo y actualiza todo código fuente del proyecto para reflejar este cambio.</w:t>
            </w:r>
          </w:p>
          <w:p w:rsidR="00000000" w:rsidDel="00000000" w:rsidP="00000000" w:rsidRDefault="00000000" w:rsidRPr="00000000" w14:paraId="00000009">
            <w:pPr>
              <w:rPr>
                <w:rFonts w:ascii="Teko" w:cs="Teko" w:eastAsia="Teko" w:hAnsi="Tek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Mover clase</w:t>
            </w:r>
          </w:p>
          <w:p w:rsidR="00000000" w:rsidDel="00000000" w:rsidP="00000000" w:rsidRDefault="00000000" w:rsidRPr="00000000" w14:paraId="0000000B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Mueve una clase a otro paquete o dentro de otra clase. Además, todo el código fuente del proyecto es actualizado para hacer referencia a la clase en el nuevo paquete.</w:t>
            </w:r>
          </w:p>
          <w:p w:rsidR="00000000" w:rsidDel="00000000" w:rsidP="00000000" w:rsidRDefault="00000000" w:rsidRPr="00000000" w14:paraId="0000000D">
            <w:pPr>
              <w:rPr>
                <w:rFonts w:ascii="Teko" w:cs="Teko" w:eastAsia="Teko" w:hAnsi="Teko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Copiar clase</w:t>
            </w:r>
          </w:p>
          <w:p w:rsidR="00000000" w:rsidDel="00000000" w:rsidP="00000000" w:rsidRDefault="00000000" w:rsidRPr="00000000" w14:paraId="0000000F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Copia una clase en el mismo paquete o en uno diferente.</w:t>
            </w:r>
          </w:p>
          <w:p w:rsidR="00000000" w:rsidDel="00000000" w:rsidP="00000000" w:rsidRDefault="00000000" w:rsidRPr="00000000" w14:paraId="00000011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Eliminar de forma segura</w:t>
            </w:r>
          </w:p>
          <w:p w:rsidR="00000000" w:rsidDel="00000000" w:rsidP="00000000" w:rsidRDefault="00000000" w:rsidRPr="00000000" w14:paraId="00000013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Elimina, asegurándose de que no van a quedar referencias perdidas al código eliminado.</w:t>
            </w:r>
          </w:p>
          <w:p w:rsidR="00000000" w:rsidDel="00000000" w:rsidP="00000000" w:rsidRDefault="00000000" w:rsidRPr="00000000" w14:paraId="00000015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  <w:rtl w:val="0"/>
              </w:rPr>
              <w:t xml:space="preserve">Ascender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Mueve métodos y campos a una superclase de la que heredaría la clase actual.</w:t>
            </w:r>
          </w:p>
          <w:p w:rsidR="00000000" w:rsidDel="00000000" w:rsidP="00000000" w:rsidRDefault="00000000" w:rsidRPr="00000000" w14:paraId="00000018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Descender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Mueve clases, métodos y campos internos a una subclase de la clase actual.</w:t>
            </w:r>
          </w:p>
          <w:p w:rsidR="00000000" w:rsidDel="00000000" w:rsidP="00000000" w:rsidRDefault="00000000" w:rsidRPr="00000000" w14:paraId="0000001B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Encapsular campos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Genera métodos get y set para un campo y, opcionalmente, actualiza todas las referencias a ese campo usando los métodos get y set.</w:t>
            </w:r>
          </w:p>
          <w:p w:rsidR="00000000" w:rsidDel="00000000" w:rsidP="00000000" w:rsidRDefault="00000000" w:rsidRPr="00000000" w14:paraId="0000001E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Cambiar firma de un método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Agregar, eliminar, modificar o cambiar el orden de los parámetros de un método o cambiar el modificador de acceso (público, privado, protegido). Cambiar el nombre del método.</w:t>
            </w:r>
          </w:p>
          <w:p w:rsidR="00000000" w:rsidDel="00000000" w:rsidP="00000000" w:rsidRDefault="00000000" w:rsidRPr="00000000" w14:paraId="00000021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Pasar del nivel interior al exterior</w:t>
            </w:r>
          </w:p>
          <w:p w:rsidR="00000000" w:rsidDel="00000000" w:rsidP="00000000" w:rsidRDefault="00000000" w:rsidRPr="00000000" w14:paraId="00000023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Mueve una clase miembro hacia un nivel exterior. No confundir con la herencia. Se refiere a clases internas, que pueden heredar de la externa o no.</w:t>
            </w:r>
          </w:p>
          <w:p w:rsidR="00000000" w:rsidDel="00000000" w:rsidP="00000000" w:rsidRDefault="00000000" w:rsidRPr="00000000" w14:paraId="00000025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Hacer estático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Transforma en estático un  método.</w:t>
            </w:r>
          </w:p>
          <w:p w:rsidR="00000000" w:rsidDel="00000000" w:rsidP="00000000" w:rsidRDefault="00000000" w:rsidRPr="00000000" w14:paraId="00000028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Migración de tipo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Cambia el tipo de un atributo o método.</w:t>
            </w:r>
          </w:p>
          <w:p w:rsidR="00000000" w:rsidDel="00000000" w:rsidP="00000000" w:rsidRDefault="00000000" w:rsidRPr="00000000" w14:paraId="0000002B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Extraer interfaz</w:t>
            </w:r>
          </w:p>
          <w:p w:rsidR="00000000" w:rsidDel="00000000" w:rsidP="00000000" w:rsidRDefault="00000000" w:rsidRPr="00000000" w14:paraId="0000002D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Crea una nueva interfaz formada a partir del método público no estático seleccionado en una clase o interfaz.</w:t>
            </w:r>
          </w:p>
          <w:p w:rsidR="00000000" w:rsidDel="00000000" w:rsidP="00000000" w:rsidRDefault="00000000" w:rsidRPr="00000000" w14:paraId="0000002F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Haz los </w:t>
      </w:r>
      <w:hyperlink w:anchor="_heading=h.30j0zll">
        <w:r w:rsidDel="00000000" w:rsidR="00000000" w:rsidRPr="00000000">
          <w:rPr>
            <w:color w:val="0563c1"/>
            <w:u w:val="single"/>
            <w:rtl w:val="0"/>
          </w:rPr>
          <w:t xml:space="preserve">ejercicios de patrones de refactorización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Generación de código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4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eko" w:cs="Teko" w:eastAsia="Teko" w:hAnsi="Teko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24"/>
                <w:szCs w:val="24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37">
            <w:pPr>
              <w:rPr>
                <w:rFonts w:ascii="Teko" w:cs="Teko" w:eastAsia="Teko" w:hAnsi="Tek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eko" w:cs="Teko" w:eastAsia="Teko" w:hAnsi="Teko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sz w:val="24"/>
                <w:szCs w:val="24"/>
                <w:rtl w:val="0"/>
              </w:rPr>
              <w:t xml:space="preserve">Crea un constructor y permite elegir los parámetros que recibe.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Getters</w:t>
            </w:r>
          </w:p>
          <w:p w:rsidR="00000000" w:rsidDel="00000000" w:rsidP="00000000" w:rsidRDefault="00000000" w:rsidRPr="00000000" w14:paraId="0000003A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Crea los getters de los atributos que se seleccionen.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Setters</w:t>
            </w:r>
          </w:p>
          <w:p w:rsidR="00000000" w:rsidDel="00000000" w:rsidP="00000000" w:rsidRDefault="00000000" w:rsidRPr="00000000" w14:paraId="0000003D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Crea los setters de los atributos que se seleccionen.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Getters y Setters</w:t>
            </w:r>
          </w:p>
          <w:p w:rsidR="00000000" w:rsidDel="00000000" w:rsidP="00000000" w:rsidRDefault="00000000" w:rsidRPr="00000000" w14:paraId="00000040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Crea los getters y setters de los atributos que se seleccionen.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  <w:rtl w:val="0"/>
              </w:rPr>
              <w:t xml:space="preserve">Sobreescribir métodos</w:t>
            </w:r>
          </w:p>
          <w:p w:rsidR="00000000" w:rsidDel="00000000" w:rsidP="00000000" w:rsidRDefault="00000000" w:rsidRPr="00000000" w14:paraId="00000043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Override methods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Sobreescribe los métodos que se seleccionen. Permite elegir los métodos de todas las clases de las que hereda.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46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Sobreescribe el método to string y permite seleccionar los atributos.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color w:val="323232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49">
            <w:pPr>
              <w:rPr>
                <w:rFonts w:ascii="Teko" w:cs="Teko" w:eastAsia="Teko" w:hAnsi="Teko"/>
                <w:b w:val="1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eko" w:cs="Teko" w:eastAsia="Teko" w:hAnsi="Teko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Teko" w:cs="Teko" w:eastAsia="Teko" w:hAnsi="Teko"/>
                <w:color w:val="323232"/>
                <w:sz w:val="24"/>
                <w:szCs w:val="24"/>
                <w:rtl w:val="0"/>
              </w:rPr>
              <w:t xml:space="preserve">Permite generar una clase para realizar tests unitarios.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Haz los </w:t>
      </w:r>
      <w:hyperlink w:anchor="_heading=h.1fob9te">
        <w:r w:rsidDel="00000000" w:rsidR="00000000" w:rsidRPr="00000000">
          <w:rPr>
            <w:color w:val="0563c1"/>
            <w:u w:val="single"/>
            <w:rtl w:val="0"/>
          </w:rPr>
          <w:t xml:space="preserve">ejercicios de generación de código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Patrones de refactorización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Busca y escribe el nombre en inglés de cada patrón de refactorización.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Generación de código</w:t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Busca y escribe el nombre en inglés de cada patrón de generación de código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xgs5mlqe6ndf" w:id="3"/>
      <w:bookmarkEnd w:id="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https://manuais.pages.iessanclemente.net/plantillas/DUAL/cd/ud04/1.refactorizar/7.refactorizarjava/index.html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852E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6406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76406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553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clara">
    <w:name w:val="Grid Table Light"/>
    <w:basedOn w:val="Tablanormal"/>
    <w:uiPriority w:val="40"/>
    <w:rsid w:val="00E553D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E553D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9852E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76406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764062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76406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76406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4062"/>
  </w:style>
  <w:style w:type="paragraph" w:styleId="Piedepgina">
    <w:name w:val="footer"/>
    <w:basedOn w:val="Normal"/>
    <w:link w:val="PiedepginaCar"/>
    <w:uiPriority w:val="99"/>
    <w:unhideWhenUsed w:val="1"/>
    <w:rsid w:val="0076406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4062"/>
  </w:style>
  <w:style w:type="character" w:styleId="Hipervnculo">
    <w:name w:val="Hyperlink"/>
    <w:basedOn w:val="Fuentedeprrafopredeter"/>
    <w:uiPriority w:val="99"/>
    <w:unhideWhenUsed w:val="1"/>
    <w:rsid w:val="00B07F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07F36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07F3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nuais.pages.iessanclemente.net/plantillas/DUAL/cd/ud04/1.refactorizar/7.refactorizarjava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f14Q20PiDppIFMjaATQTRNbxQ==">CgMxLjAyCGguZ2pkZ3hzMgloLjMwajB6bGwyCWguMWZvYjl0ZTIOaC54Z3M1bWxxZTZuZGY4AHIhMXJCR2pmRV9VUFBPc0Z4TE5aSmc4VHMwZFhwc20zdEVY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2025-02-09T09:39:00Z</dcterms:created>
  <dc:creator>Fernando Parra Zurita</dc:creator>
</cp:coreProperties>
</file>