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 Whom it May Concern, </w:t>
        <w:br w:type="textWrapping"/>
        <w:br w:type="textWrapping"/>
        <w:t xml:space="preserve">I’m reaching out regarding the junior front-end developer job offer I found online, and after carefully looking it up, I think I would be a strong candidate to take the job. Besides that, what really captured me about this role was the alignment between the required skills and the offered pay, because with such basic knowledge about programming, as well as the job not being too challenging but rather manageable, I would be getting really good pay, which probably not even jobs that require superior skills would provide.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regards to what I would be offering to the company based on my soft skills and the ones that are being looked for in the job, I think I fulfill most of them. For example, I’m really eager to take on new challenges, even competitive I would say, also I’ve got a really keen eye for detail; in fact, I would say that my biggest downside about it would be that I can spend lots of time working on something that is really simple just because I want to overdo it to the point where it is perfect. This is something that wouldn’t make me work less effectively but rather a remark of my commitment to perfection and getting the best results. Some other things about me are that I constantly am trying to improve myself and learn more about the things that I like, which include the things that I would be working on in this job. Lastly, regarding my actual skills in relation to the job itself, I know about everything that is being asked to know about and would have absolutely no problem working on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for my educational background and previous work experiences, I’ve studied all the fundamental basic studies up to Bachillerato, which is the furthest you can go before doing superior studies, like university. After that I studied DAM and some other things that don’t relate to this job.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conclusion, after looking at both the job offer and myself, I’ve come to realize that I would be a strong enough candidate for it because I have almost every skill that is required or that would come in handy, both soft and programming related.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