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E829A2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E829A2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E829A2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E829A2">
        <w:rPr>
          <w:rFonts w:eastAsia="Times New Roman"/>
          <w:b/>
          <w:bCs/>
          <w:szCs w:val="28"/>
          <w:lang w:eastAsia="ru-RU"/>
        </w:rPr>
        <w:t>на</w:t>
      </w:r>
      <w:r w:rsidR="009417B6" w:rsidRPr="00E829A2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E829A2">
        <w:rPr>
          <w:rFonts w:eastAsia="Times New Roman"/>
          <w:b/>
          <w:bCs/>
          <w:szCs w:val="28"/>
          <w:lang w:eastAsia="ru-RU"/>
        </w:rPr>
        <w:t>дипломн</w:t>
      </w:r>
      <w:r w:rsidRPr="00E829A2">
        <w:rPr>
          <w:rFonts w:eastAsia="Times New Roman"/>
          <w:b/>
          <w:bCs/>
          <w:szCs w:val="28"/>
          <w:lang w:eastAsia="ru-RU"/>
        </w:rPr>
        <w:t>ый</w:t>
      </w:r>
      <w:r w:rsidR="001114B4" w:rsidRPr="00E829A2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12F82D84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F6D2A">
        <w:rPr>
          <w:rFonts w:eastAsia="Times New Roman"/>
          <w:szCs w:val="28"/>
          <w:lang w:eastAsia="ru-RU"/>
        </w:rPr>
        <w:t>Шершневой Елене Сергеевне</w:t>
      </w:r>
      <w:r w:rsidR="00524739" w:rsidRPr="00DE7906">
        <w:rPr>
          <w:rFonts w:eastAsia="Times New Roman"/>
          <w:szCs w:val="28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59A550B0" w:rsidR="00FA5322" w:rsidRPr="00DE7906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DE7906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</w:t>
      </w:r>
      <w:r w:rsidR="00DE7906">
        <w:rPr>
          <w:rFonts w:eastAsia="Times New Roman"/>
          <w:szCs w:val="28"/>
          <w:lang w:eastAsia="ru-RU"/>
        </w:rPr>
        <w:t>250502</w:t>
      </w:r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29FB7FCA" w:rsidR="00FA5322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5F6D2A" w:rsidRPr="005F6D2A">
        <w:rPr>
          <w:rFonts w:eastAsia="Times New Roman"/>
          <w:szCs w:val="28"/>
          <w:lang w:eastAsia="ru-RU"/>
        </w:rPr>
        <w:t>Телематическая система мониторинга с поддержкой нейросетевых алгоритмов прогнозирования технического обслуживания</w:t>
      </w:r>
      <w:r w:rsidR="003C2732" w:rsidRPr="00DE7906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18222DCF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БГУИР</w:t>
      </w:r>
      <w:r w:rsidR="00BE2338">
        <w:rPr>
          <w:rFonts w:eastAsia="Times New Roman"/>
          <w:szCs w:val="28"/>
          <w:lang w:eastAsia="ru-RU"/>
        </w:rPr>
        <w:t xml:space="preserve"> </w:t>
      </w:r>
      <w:r w:rsidR="00D11A60" w:rsidRPr="00D11A60">
        <w:rPr>
          <w:rFonts w:eastAsia="Times New Roman"/>
          <w:szCs w:val="28"/>
          <w:lang w:eastAsia="ru-RU"/>
        </w:rPr>
        <w:t>11</w:t>
      </w:r>
      <w:r w:rsidR="006A270F" w:rsidRPr="00D11A60">
        <w:rPr>
          <w:rFonts w:eastAsia="Times New Roman"/>
          <w:szCs w:val="28"/>
          <w:lang w:eastAsia="ru-RU"/>
        </w:rPr>
        <w:t>.</w:t>
      </w:r>
      <w:r w:rsidR="00D11A60" w:rsidRPr="00D11A60">
        <w:rPr>
          <w:rFonts w:eastAsia="Times New Roman"/>
          <w:szCs w:val="28"/>
          <w:lang w:eastAsia="ru-RU"/>
        </w:rPr>
        <w:t>02</w:t>
      </w:r>
      <w:r w:rsidR="006A270F" w:rsidRPr="00D11A60">
        <w:rPr>
          <w:rFonts w:eastAsia="Times New Roman"/>
          <w:szCs w:val="28"/>
          <w:lang w:eastAsia="ru-RU"/>
        </w:rPr>
        <w:t>.202</w:t>
      </w:r>
      <w:r w:rsidR="00FC4641" w:rsidRPr="00D11A60">
        <w:rPr>
          <w:rFonts w:eastAsia="Times New Roman"/>
          <w:szCs w:val="28"/>
          <w:lang w:eastAsia="ru-RU"/>
        </w:rPr>
        <w:t>6</w:t>
      </w:r>
      <w:r w:rsidRPr="006A270F">
        <w:rPr>
          <w:rFonts w:eastAsia="Times New Roman"/>
          <w:szCs w:val="28"/>
          <w:lang w:eastAsia="ru-RU"/>
        </w:rPr>
        <w:t xml:space="preserve"> № </w:t>
      </w:r>
      <w:r w:rsidR="00D11A60" w:rsidRPr="00D11A60">
        <w:rPr>
          <w:rFonts w:eastAsia="Times New Roman"/>
          <w:szCs w:val="28"/>
          <w:lang w:eastAsia="ru-RU"/>
        </w:rPr>
        <w:t>307</w:t>
      </w:r>
      <w:r w:rsidR="00BE2338" w:rsidRPr="00D11A60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3CE2B44A" w:rsidR="007D3B2E" w:rsidRPr="00CB1E41" w:rsidRDefault="003372E9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CB1E41">
        <w:rPr>
          <w:rFonts w:eastAsia="Times New Roman"/>
          <w:bCs/>
          <w:szCs w:val="28"/>
          <w:lang w:eastAsia="ru-RU"/>
        </w:rPr>
        <w:t>1 </w:t>
      </w:r>
      <w:r w:rsidR="00CB1E41" w:rsidRPr="00CB1E41">
        <w:rPr>
          <w:color w:val="000000"/>
          <w:szCs w:val="28"/>
        </w:rPr>
        <w:t xml:space="preserve">Операционная система: </w:t>
      </w:r>
      <w:r w:rsidR="005F6D2A">
        <w:rPr>
          <w:color w:val="000000"/>
          <w:szCs w:val="28"/>
          <w:lang w:val="en-US"/>
        </w:rPr>
        <w:t>Linux</w:t>
      </w:r>
      <w:r w:rsidR="005F6D2A" w:rsidRPr="005F6D2A">
        <w:rPr>
          <w:color w:val="000000"/>
          <w:szCs w:val="28"/>
        </w:rPr>
        <w:t xml:space="preserve"> </w:t>
      </w:r>
      <w:r w:rsidR="005F6D2A">
        <w:rPr>
          <w:color w:val="000000"/>
          <w:szCs w:val="28"/>
          <w:lang w:val="en-US"/>
        </w:rPr>
        <w:t>Ubuntu</w:t>
      </w:r>
      <w:r w:rsidR="00094DEE" w:rsidRPr="00CB1E41">
        <w:rPr>
          <w:rFonts w:eastAsia="Times New Roman"/>
          <w:bCs/>
          <w:szCs w:val="28"/>
          <w:lang w:eastAsia="ru-RU"/>
        </w:rPr>
        <w:t>.</w:t>
      </w:r>
    </w:p>
    <w:p w14:paraId="29B1780C" w14:textId="7F391999" w:rsidR="007D3B2E" w:rsidRPr="00E829A2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E829A2">
        <w:rPr>
          <w:rFonts w:eastAsia="Times New Roman"/>
          <w:bCs/>
          <w:szCs w:val="28"/>
          <w:lang w:eastAsia="ru-RU"/>
        </w:rPr>
        <w:t>2</w:t>
      </w:r>
      <w:r w:rsidR="000E6A9A" w:rsidRPr="00CB1E41">
        <w:rPr>
          <w:rFonts w:eastAsia="Times New Roman"/>
          <w:bCs/>
          <w:szCs w:val="28"/>
          <w:lang w:val="en-US" w:eastAsia="ru-RU"/>
        </w:rPr>
        <w:t> </w:t>
      </w:r>
      <w:r w:rsidR="00CB1E41" w:rsidRPr="00CB1E41">
        <w:t>Среда</w:t>
      </w:r>
      <w:r w:rsidR="00CB1E41" w:rsidRPr="00E829A2">
        <w:t xml:space="preserve"> </w:t>
      </w:r>
      <w:r w:rsidR="00CB1E41" w:rsidRPr="00CB1E41">
        <w:t>разработки</w:t>
      </w:r>
      <w:r w:rsidR="00CB1E41" w:rsidRPr="00E829A2">
        <w:t xml:space="preserve">: </w:t>
      </w:r>
      <w:r w:rsidR="005F6D2A">
        <w:rPr>
          <w:lang w:val="en-US"/>
        </w:rPr>
        <w:t>VS</w:t>
      </w:r>
      <w:r w:rsidR="005F6D2A" w:rsidRPr="005F6D2A">
        <w:t xml:space="preserve"> </w:t>
      </w:r>
      <w:r w:rsidR="005F6D2A">
        <w:rPr>
          <w:lang w:val="en-US"/>
        </w:rPr>
        <w:t>Code</w:t>
      </w:r>
      <w:r w:rsidR="00094DEE" w:rsidRPr="00E829A2">
        <w:rPr>
          <w:rFonts w:eastAsia="Times New Roman"/>
          <w:bCs/>
          <w:szCs w:val="28"/>
          <w:lang w:eastAsia="ru-RU"/>
        </w:rPr>
        <w:t>.</w:t>
      </w:r>
    </w:p>
    <w:p w14:paraId="185730CA" w14:textId="22509F06" w:rsidR="007D3B2E" w:rsidRPr="00D65AD2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65AD2">
        <w:rPr>
          <w:rFonts w:eastAsia="Times New Roman"/>
          <w:bCs/>
          <w:szCs w:val="28"/>
          <w:lang w:eastAsia="ru-RU"/>
        </w:rPr>
        <w:t>3</w:t>
      </w:r>
      <w:r w:rsidR="002935D1" w:rsidRPr="00D65AD2">
        <w:rPr>
          <w:rFonts w:eastAsia="Times New Roman"/>
          <w:bCs/>
          <w:szCs w:val="28"/>
          <w:lang w:eastAsia="ru-RU"/>
        </w:rPr>
        <w:t> </w:t>
      </w:r>
      <w:r w:rsidR="00D65AD2" w:rsidRPr="00D65AD2">
        <w:rPr>
          <w:rFonts w:eastAsia="Times New Roman"/>
          <w:bCs/>
          <w:szCs w:val="28"/>
          <w:lang w:eastAsia="ru-RU"/>
        </w:rPr>
        <w:t>Язык программирования: Python</w:t>
      </w:r>
      <w:r w:rsidR="005F6D2A" w:rsidRPr="00B41B49">
        <w:rPr>
          <w:rFonts w:eastAsia="Times New Roman"/>
          <w:bCs/>
          <w:szCs w:val="28"/>
          <w:lang w:eastAsia="ru-RU"/>
        </w:rPr>
        <w:t xml:space="preserve">, </w:t>
      </w:r>
      <w:r w:rsidR="005F6D2A">
        <w:rPr>
          <w:rFonts w:eastAsia="Times New Roman"/>
          <w:bCs/>
          <w:szCs w:val="28"/>
          <w:lang w:val="en-US" w:eastAsia="ru-RU"/>
        </w:rPr>
        <w:t>Typescript</w:t>
      </w:r>
      <w:r w:rsidR="00094DEE" w:rsidRPr="00D65AD2">
        <w:rPr>
          <w:rFonts w:eastAsia="Times New Roman"/>
          <w:bCs/>
          <w:szCs w:val="28"/>
          <w:lang w:eastAsia="ru-RU"/>
        </w:rPr>
        <w:t>.</w:t>
      </w:r>
    </w:p>
    <w:p w14:paraId="3B96D40D" w14:textId="67187466" w:rsidR="0009715C" w:rsidRDefault="00B008CA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65AD2">
        <w:rPr>
          <w:rFonts w:eastAsia="Times New Roman"/>
          <w:bCs/>
          <w:szCs w:val="28"/>
          <w:lang w:eastAsia="ru-RU"/>
        </w:rPr>
        <w:t>4</w:t>
      </w:r>
      <w:r w:rsidR="002935D1" w:rsidRPr="00D65AD2">
        <w:rPr>
          <w:rFonts w:eastAsia="Times New Roman"/>
          <w:bCs/>
          <w:szCs w:val="28"/>
          <w:lang w:eastAsia="ru-RU"/>
        </w:rPr>
        <w:t> </w:t>
      </w:r>
      <w:r w:rsidR="00D65AD2" w:rsidRPr="00D65AD2">
        <w:rPr>
          <w:rFonts w:eastAsia="Times New Roman"/>
          <w:bCs/>
          <w:szCs w:val="28"/>
          <w:lang w:eastAsia="ru-RU"/>
        </w:rPr>
        <w:t>Система управления базами данных: PostgreSQL</w:t>
      </w:r>
      <w:r w:rsidR="007D3B2E" w:rsidRPr="00D65AD2">
        <w:rPr>
          <w:rFonts w:eastAsia="Times New Roman"/>
          <w:bCs/>
          <w:szCs w:val="28"/>
          <w:lang w:eastAsia="ru-RU"/>
        </w:rPr>
        <w:t>.</w:t>
      </w:r>
    </w:p>
    <w:p w14:paraId="30365F19" w14:textId="0042C98D" w:rsidR="005F6D2A" w:rsidRPr="005F6D2A" w:rsidRDefault="005F6D2A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 xml:space="preserve">5 Протоколы передачи данных: </w:t>
      </w:r>
      <w:r>
        <w:rPr>
          <w:rFonts w:eastAsia="Times New Roman"/>
          <w:bCs/>
          <w:szCs w:val="28"/>
          <w:lang w:val="en-US" w:eastAsia="ru-RU"/>
        </w:rPr>
        <w:t>CAN</w:t>
      </w:r>
      <w:r w:rsidRPr="005F6D2A">
        <w:rPr>
          <w:rFonts w:eastAsia="Times New Roman"/>
          <w:bCs/>
          <w:szCs w:val="28"/>
          <w:lang w:eastAsia="ru-RU"/>
        </w:rPr>
        <w:t xml:space="preserve">, </w:t>
      </w:r>
      <w:r>
        <w:rPr>
          <w:rFonts w:eastAsia="Times New Roman"/>
          <w:bCs/>
          <w:szCs w:val="28"/>
          <w:lang w:val="en-US" w:eastAsia="ru-RU"/>
        </w:rPr>
        <w:t>MQTT</w:t>
      </w:r>
      <w:r w:rsidRPr="005F6D2A">
        <w:rPr>
          <w:rFonts w:eastAsia="Times New Roman"/>
          <w:bCs/>
          <w:szCs w:val="28"/>
          <w:lang w:eastAsia="ru-RU"/>
        </w:rPr>
        <w:t>.</w:t>
      </w:r>
    </w:p>
    <w:p w14:paraId="032384B2" w14:textId="773A0ED6" w:rsidR="00215134" w:rsidRDefault="005F6D2A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>6</w:t>
      </w:r>
      <w:r w:rsidR="00215134">
        <w:rPr>
          <w:rFonts w:eastAsia="Times New Roman"/>
          <w:bCs/>
          <w:szCs w:val="28"/>
          <w:lang w:eastAsia="ru-RU"/>
        </w:rPr>
        <w:t xml:space="preserve"> </w:t>
      </w:r>
      <w:r w:rsidR="00215134">
        <w:rPr>
          <w:rStyle w:val="bzpyqfadein"/>
        </w:rPr>
        <w:t xml:space="preserve">Средство контейнеризации и развертывания серверной части: </w:t>
      </w:r>
      <w:r w:rsidR="00215134">
        <w:rPr>
          <w:rStyle w:val="whitespace-normal"/>
        </w:rPr>
        <w:t>Docker.</w:t>
      </w:r>
    </w:p>
    <w:p w14:paraId="33559355" w14:textId="77777777" w:rsidR="003500BE" w:rsidRPr="003500BE" w:rsidRDefault="003500BE" w:rsidP="003500BE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245EC779" w:rsidR="006C1D84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r w:rsidR="00F3428D">
        <w:t>Технико-экономическое обоснование разработки телематической системы мониторинга с поддержкой нейросетевых алгоритмов прогнозирования технического обслуживания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DD0F262" w14:textId="743E45AE" w:rsidR="00E0678D" w:rsidRDefault="00B008CA" w:rsidP="00B41B49">
      <w:pPr>
        <w:widowControl w:val="0"/>
        <w:spacing w:line="24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2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F3428D" w:rsidRPr="005F6D2A">
        <w:rPr>
          <w:rFonts w:eastAsia="Times New Roman"/>
          <w:szCs w:val="28"/>
          <w:lang w:eastAsia="ru-RU"/>
        </w:rPr>
        <w:t xml:space="preserve">Телематическая система мониторинга с поддержкой нейросетевых алгоритмов прогнозирования технического </w:t>
      </w:r>
      <w:r w:rsidR="00F3428D" w:rsidRPr="005F6D2A">
        <w:rPr>
          <w:rFonts w:eastAsia="Times New Roman"/>
          <w:szCs w:val="28"/>
          <w:lang w:eastAsia="ru-RU"/>
        </w:rPr>
        <w:lastRenderedPageBreak/>
        <w:t>обслуживания</w:t>
      </w:r>
      <w:r w:rsidR="00F3428D" w:rsidRPr="00DE7906">
        <w:rPr>
          <w:rFonts w:eastAsia="Times New Roman"/>
          <w:szCs w:val="28"/>
          <w:lang w:eastAsia="ru-RU"/>
        </w:rPr>
        <w:t>.</w:t>
      </w:r>
      <w:r w:rsidR="00F3428D">
        <w:rPr>
          <w:rFonts w:eastAsia="Times New Roman"/>
          <w:szCs w:val="28"/>
          <w:lang w:eastAsia="ru-RU"/>
        </w:rPr>
        <w:t xml:space="preserve"> </w:t>
      </w:r>
      <w:r w:rsidR="00B64D8B" w:rsidRPr="003958E9">
        <w:rPr>
          <w:rFonts w:eastAsia="Times New Roman"/>
          <w:szCs w:val="28"/>
          <w:lang w:eastAsia="ru-RU"/>
        </w:rPr>
        <w:t xml:space="preserve">Схема структурная. </w:t>
      </w:r>
      <w:r w:rsidRPr="003958E9">
        <w:rPr>
          <w:rFonts w:eastAsia="Times New Roman"/>
          <w:szCs w:val="28"/>
          <w:lang w:eastAsia="ru-RU"/>
        </w:rPr>
        <w:t>3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3026A7" w:rsidRPr="005F6D2A">
        <w:rPr>
          <w:rFonts w:eastAsia="Times New Roman"/>
          <w:szCs w:val="28"/>
          <w:lang w:eastAsia="ru-RU"/>
        </w:rPr>
        <w:t>Телематическая система мониторинга с поддержкой нейросетевых алгоритмов прогнозирования технического обслуживания</w:t>
      </w:r>
      <w:r w:rsidR="00B64D8B" w:rsidRPr="003958E9">
        <w:rPr>
          <w:rFonts w:eastAsia="Times New Roman"/>
          <w:szCs w:val="28"/>
          <w:lang w:eastAsia="ru-RU"/>
        </w:rPr>
        <w:t xml:space="preserve">. </w:t>
      </w:r>
      <w:r w:rsidR="009A2060" w:rsidRPr="003958E9">
        <w:rPr>
          <w:rFonts w:eastAsia="Times New Roman"/>
          <w:szCs w:val="28"/>
          <w:lang w:eastAsia="ru-RU"/>
        </w:rPr>
        <w:t>Диаграмма классов</w:t>
      </w:r>
      <w:r w:rsidR="00B64D8B" w:rsidRPr="003958E9">
        <w:rPr>
          <w:rFonts w:eastAsia="Times New Roman"/>
          <w:szCs w:val="28"/>
          <w:lang w:eastAsia="ru-RU"/>
        </w:rPr>
        <w:t>.</w:t>
      </w:r>
      <w:r w:rsidR="005F44A3" w:rsidRPr="003958E9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4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3026A7" w:rsidRPr="005F6D2A">
        <w:rPr>
          <w:rFonts w:eastAsia="Times New Roman"/>
          <w:szCs w:val="28"/>
          <w:lang w:eastAsia="ru-RU"/>
        </w:rPr>
        <w:t>Телематическая система мониторинга с поддержкой нейросетевых алгоритмов прогнозирования технического обслуживания</w:t>
      </w:r>
      <w:r w:rsidR="00B64D8B" w:rsidRPr="003958E9">
        <w:rPr>
          <w:rFonts w:eastAsia="Times New Roman"/>
          <w:szCs w:val="28"/>
          <w:lang w:eastAsia="ru-RU"/>
        </w:rPr>
        <w:t xml:space="preserve">. </w:t>
      </w:r>
      <w:r w:rsidR="009A2060" w:rsidRPr="003958E9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3958E9">
        <w:rPr>
          <w:rFonts w:eastAsia="Times New Roman"/>
          <w:szCs w:val="28"/>
          <w:lang w:eastAsia="ru-RU"/>
        </w:rPr>
        <w:t>.</w:t>
      </w:r>
      <w:r w:rsidR="004B19C2" w:rsidRPr="003958E9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5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3026A7" w:rsidRPr="005F6D2A">
        <w:rPr>
          <w:rFonts w:eastAsia="Times New Roman"/>
          <w:szCs w:val="28"/>
          <w:lang w:eastAsia="ru-RU"/>
        </w:rPr>
        <w:t>Телематическая система мониторинга с поддержкой нейросетевых алгоритмов прогнозирования технического обслуживания</w:t>
      </w:r>
      <w:r w:rsidR="00B64D8B" w:rsidRPr="003958E9">
        <w:rPr>
          <w:rFonts w:eastAsia="Times New Roman"/>
          <w:szCs w:val="28"/>
          <w:lang w:eastAsia="ru-RU"/>
        </w:rPr>
        <w:t xml:space="preserve">. </w:t>
      </w:r>
      <w:r w:rsidR="009A2060" w:rsidRPr="003958E9">
        <w:rPr>
          <w:rFonts w:eastAsia="Times New Roman"/>
          <w:szCs w:val="28"/>
          <w:lang w:eastAsia="ru-RU"/>
        </w:rPr>
        <w:t>Схема программы</w:t>
      </w:r>
      <w:r w:rsidR="00B64D8B" w:rsidRPr="003958E9">
        <w:rPr>
          <w:rFonts w:eastAsia="Times New Roman"/>
          <w:szCs w:val="28"/>
          <w:lang w:eastAsia="ru-RU"/>
        </w:rPr>
        <w:t>.</w:t>
      </w:r>
      <w:r w:rsidR="004B19C2" w:rsidRPr="003958E9">
        <w:rPr>
          <w:rFonts w:eastAsia="Times New Roman"/>
          <w:szCs w:val="28"/>
          <w:lang w:eastAsia="ru-RU"/>
        </w:rPr>
        <w:t xml:space="preserve"> </w:t>
      </w:r>
      <w:r w:rsidRPr="003958E9">
        <w:rPr>
          <w:rFonts w:eastAsia="Times New Roman"/>
          <w:szCs w:val="28"/>
          <w:lang w:eastAsia="ru-RU"/>
        </w:rPr>
        <w:t>6</w:t>
      </w:r>
      <w:r w:rsidR="008D303E" w:rsidRPr="003958E9">
        <w:rPr>
          <w:rFonts w:eastAsia="Times New Roman"/>
          <w:szCs w:val="28"/>
          <w:lang w:eastAsia="ru-RU"/>
        </w:rPr>
        <w:t> </w:t>
      </w:r>
      <w:r w:rsidR="00B64D8B" w:rsidRPr="003958E9">
        <w:rPr>
          <w:rFonts w:eastAsia="Times New Roman"/>
          <w:szCs w:val="28"/>
          <w:lang w:eastAsia="ru-RU"/>
        </w:rPr>
        <w:t>Заключительный</w:t>
      </w:r>
      <w:r w:rsidR="00B64D8B" w:rsidRPr="00B008CA">
        <w:rPr>
          <w:rFonts w:eastAsia="Times New Roman"/>
          <w:szCs w:val="28"/>
          <w:lang w:eastAsia="ru-RU"/>
        </w:rPr>
        <w:t xml:space="preserve"> плакат. Плакат.</w:t>
      </w:r>
    </w:p>
    <w:p w14:paraId="4B69FD4E" w14:textId="77777777" w:rsidR="00135FCB" w:rsidRDefault="00135FCB" w:rsidP="00135FCB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</w:p>
    <w:p w14:paraId="34D02126" w14:textId="62799834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4949E821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3958E9" w:rsidRPr="003958E9">
        <w:rPr>
          <w:rFonts w:eastAsia="Times New Roman"/>
          <w:szCs w:val="28"/>
          <w:lang w:eastAsia="ru-RU"/>
        </w:rPr>
        <w:t>Е</w:t>
      </w:r>
      <w:r w:rsidRPr="003958E9">
        <w:rPr>
          <w:rFonts w:eastAsia="Times New Roman"/>
          <w:szCs w:val="28"/>
          <w:lang w:eastAsia="ru-RU"/>
        </w:rPr>
        <w:t>.</w:t>
      </w:r>
      <w:r w:rsidR="003958E9" w:rsidRPr="003958E9">
        <w:rPr>
          <w:rFonts w:eastAsia="Times New Roman"/>
          <w:szCs w:val="28"/>
          <w:lang w:eastAsia="ru-RU"/>
        </w:rPr>
        <w:t>В</w:t>
      </w:r>
      <w:r w:rsidRPr="003958E9">
        <w:rPr>
          <w:rFonts w:eastAsia="Times New Roman"/>
          <w:szCs w:val="28"/>
          <w:lang w:eastAsia="ru-RU"/>
        </w:rPr>
        <w:t xml:space="preserve">. </w:t>
      </w:r>
      <w:r w:rsidR="003958E9">
        <w:rPr>
          <w:rFonts w:eastAsia="Times New Roman"/>
          <w:szCs w:val="28"/>
          <w:lang w:eastAsia="ru-RU"/>
        </w:rPr>
        <w:t>Богдан</w:t>
      </w:r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25BA812D" w:rsidR="00417614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r w:rsidR="00CC69C8">
        <w:t>Технико-экономическое обоснование разработки телематической системы мониторинга с поддержкой нейросетевых алгоритмов прогнозирования технического обслуживания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661C3328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3958E9" w:rsidRPr="003958E9">
        <w:rPr>
          <w:rFonts w:eastAsia="Times New Roman"/>
          <w:szCs w:val="28"/>
          <w:lang w:eastAsia="ru-RU"/>
        </w:rPr>
        <w:t>В</w:t>
      </w:r>
      <w:r w:rsidRPr="003958E9">
        <w:rPr>
          <w:rFonts w:eastAsia="Times New Roman"/>
          <w:szCs w:val="28"/>
          <w:lang w:eastAsia="ru-RU"/>
        </w:rPr>
        <w:t>.</w:t>
      </w:r>
      <w:r w:rsidR="003958E9" w:rsidRPr="003958E9">
        <w:rPr>
          <w:rFonts w:eastAsia="Times New Roman"/>
          <w:szCs w:val="28"/>
          <w:lang w:eastAsia="ru-RU"/>
        </w:rPr>
        <w:t>Г</w:t>
      </w:r>
      <w:r w:rsidRPr="003958E9">
        <w:rPr>
          <w:rFonts w:eastAsia="Times New Roman"/>
          <w:szCs w:val="28"/>
          <w:lang w:eastAsia="ru-RU"/>
        </w:rPr>
        <w:t xml:space="preserve">. </w:t>
      </w:r>
      <w:r w:rsidR="003958E9">
        <w:rPr>
          <w:rFonts w:eastAsia="Times New Roman"/>
          <w:szCs w:val="28"/>
          <w:lang w:eastAsia="ru-RU"/>
        </w:rPr>
        <w:t>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0"/>
        <w:gridCol w:w="1646"/>
        <w:gridCol w:w="2483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464F1083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опроцентовка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38729A8F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опроцентовка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2B30B54D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опроцентовка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6664A677" w14:textId="58E77D25" w:rsidR="00CD1360" w:rsidRPr="0029437F" w:rsidRDefault="0003448B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r w:rsidR="00CD1360" w:rsidRPr="0029437F">
              <w:rPr>
                <w:sz w:val="24"/>
                <w:szCs w:val="24"/>
              </w:rPr>
              <w:t>огласно графику</w:t>
            </w:r>
          </w:p>
        </w:tc>
      </w:tr>
      <w:tr w:rsidR="00CD1360" w:rsidRPr="0029437F" w14:paraId="390E852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5DA77781" w14:textId="5C4DB894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4B8C5091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295B83" w:rsidRPr="00295B83">
        <w:rPr>
          <w:rFonts w:eastAsia="Times New Roman"/>
          <w:szCs w:val="28"/>
          <w:lang w:eastAsia="ru-RU"/>
        </w:rPr>
        <w:t>Е</w:t>
      </w:r>
      <w:r w:rsidR="002935D1" w:rsidRPr="00295B83">
        <w:rPr>
          <w:rFonts w:eastAsia="Times New Roman"/>
          <w:szCs w:val="28"/>
          <w:lang w:eastAsia="ru-RU"/>
        </w:rPr>
        <w:t>.</w:t>
      </w:r>
      <w:r w:rsidR="00295B83" w:rsidRPr="00295B83">
        <w:rPr>
          <w:rFonts w:eastAsia="Times New Roman"/>
          <w:szCs w:val="28"/>
          <w:lang w:eastAsia="ru-RU"/>
        </w:rPr>
        <w:t>В</w:t>
      </w:r>
      <w:r w:rsidR="002935D1" w:rsidRPr="00295B83">
        <w:rPr>
          <w:rFonts w:eastAsia="Times New Roman"/>
          <w:szCs w:val="28"/>
          <w:lang w:eastAsia="ru-RU"/>
        </w:rPr>
        <w:t xml:space="preserve">. </w:t>
      </w:r>
      <w:r w:rsidR="00295B83">
        <w:rPr>
          <w:rFonts w:eastAsia="Times New Roman"/>
          <w:szCs w:val="28"/>
          <w:lang w:eastAsia="ru-RU"/>
        </w:rPr>
        <w:t>Богдан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29AEB5BD" w14:textId="50075C31" w:rsidR="00620CE6" w:rsidRPr="00135FCB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sectPr w:rsidR="00620CE6" w:rsidRPr="00135FCB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F8576" w14:textId="77777777" w:rsidR="00D20AC4" w:rsidRDefault="00D20AC4" w:rsidP="00474CD2">
      <w:pPr>
        <w:spacing w:line="240" w:lineRule="auto"/>
      </w:pPr>
      <w:r>
        <w:separator/>
      </w:r>
    </w:p>
    <w:p w14:paraId="54FFB5BD" w14:textId="77777777" w:rsidR="00D20AC4" w:rsidRDefault="00D20AC4"/>
    <w:p w14:paraId="70EC0480" w14:textId="77777777" w:rsidR="00D20AC4" w:rsidRDefault="00D20AC4" w:rsidP="0037410D"/>
    <w:p w14:paraId="29759178" w14:textId="77777777" w:rsidR="00D20AC4" w:rsidRDefault="00D20AC4"/>
  </w:endnote>
  <w:endnote w:type="continuationSeparator" w:id="0">
    <w:p w14:paraId="115BED39" w14:textId="77777777" w:rsidR="00D20AC4" w:rsidRDefault="00D20AC4" w:rsidP="00474CD2">
      <w:pPr>
        <w:spacing w:line="240" w:lineRule="auto"/>
      </w:pPr>
      <w:r>
        <w:continuationSeparator/>
      </w:r>
    </w:p>
    <w:p w14:paraId="0EA86460" w14:textId="77777777" w:rsidR="00D20AC4" w:rsidRDefault="00D20AC4"/>
    <w:p w14:paraId="6D1F60FB" w14:textId="77777777" w:rsidR="00D20AC4" w:rsidRDefault="00D20AC4" w:rsidP="0037410D"/>
    <w:p w14:paraId="67D88088" w14:textId="77777777" w:rsidR="00D20AC4" w:rsidRDefault="00D20A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2043" w14:textId="77777777" w:rsidR="00957CFF" w:rsidRPr="00795D9A" w:rsidRDefault="00957CFF">
    <w:pPr>
      <w:pStyle w:val="Footer"/>
      <w:jc w:val="right"/>
      <w:rPr>
        <w:lang w:val="en-US"/>
      </w:rPr>
    </w:pPr>
  </w:p>
  <w:p w14:paraId="43B99989" w14:textId="77777777" w:rsidR="00957CFF" w:rsidRPr="00474CD2" w:rsidRDefault="00957CFF">
    <w:pPr>
      <w:pStyle w:val="Footer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F4AC0" w14:textId="77777777" w:rsidR="00D20AC4" w:rsidRDefault="00D20AC4" w:rsidP="00474CD2">
      <w:pPr>
        <w:spacing w:line="240" w:lineRule="auto"/>
      </w:pPr>
      <w:r>
        <w:separator/>
      </w:r>
    </w:p>
    <w:p w14:paraId="05638291" w14:textId="77777777" w:rsidR="00D20AC4" w:rsidRDefault="00D20AC4"/>
    <w:p w14:paraId="5594ADD8" w14:textId="77777777" w:rsidR="00D20AC4" w:rsidRDefault="00D20AC4" w:rsidP="0037410D"/>
    <w:p w14:paraId="43DE2803" w14:textId="77777777" w:rsidR="00D20AC4" w:rsidRDefault="00D20AC4"/>
  </w:footnote>
  <w:footnote w:type="continuationSeparator" w:id="0">
    <w:p w14:paraId="0C3FCBC7" w14:textId="77777777" w:rsidR="00D20AC4" w:rsidRDefault="00D20AC4" w:rsidP="00474CD2">
      <w:pPr>
        <w:spacing w:line="240" w:lineRule="auto"/>
      </w:pPr>
      <w:r>
        <w:continuationSeparator/>
      </w:r>
    </w:p>
    <w:p w14:paraId="06793796" w14:textId="77777777" w:rsidR="00D20AC4" w:rsidRDefault="00D20AC4"/>
    <w:p w14:paraId="735621FF" w14:textId="77777777" w:rsidR="00D20AC4" w:rsidRDefault="00D20AC4" w:rsidP="0037410D"/>
    <w:p w14:paraId="4A632FCB" w14:textId="77777777" w:rsidR="00D20AC4" w:rsidRDefault="00D20AC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Heading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5FCB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5134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5B83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26A7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0BE"/>
    <w:rsid w:val="00350148"/>
    <w:rsid w:val="00350A82"/>
    <w:rsid w:val="00351253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58E9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640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4C9E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879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2A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6C4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0F54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D72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0D36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5428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CA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1B49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1E41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1CB"/>
    <w:rsid w:val="00CC2876"/>
    <w:rsid w:val="00CC2C34"/>
    <w:rsid w:val="00CC3038"/>
    <w:rsid w:val="00CC4332"/>
    <w:rsid w:val="00CC4C7B"/>
    <w:rsid w:val="00CC5169"/>
    <w:rsid w:val="00CC69C8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1A60"/>
    <w:rsid w:val="00D122FB"/>
    <w:rsid w:val="00D127A9"/>
    <w:rsid w:val="00D13036"/>
    <w:rsid w:val="00D15C26"/>
    <w:rsid w:val="00D15F39"/>
    <w:rsid w:val="00D1669A"/>
    <w:rsid w:val="00D20546"/>
    <w:rsid w:val="00D20AC4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5AD2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5F27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06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9A2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28D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30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Heading2">
    <w:name w:val="heading 2"/>
    <w:basedOn w:val="ListParagraph"/>
    <w:next w:val="Normal"/>
    <w:link w:val="Heading2Char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Heading3">
    <w:name w:val="heading 3"/>
    <w:basedOn w:val="ListParagraph"/>
    <w:next w:val="Normal"/>
    <w:link w:val="Heading3Char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Heading4">
    <w:name w:val="heading 4"/>
    <w:basedOn w:val="Normal"/>
    <w:next w:val="Normal"/>
    <w:link w:val="Heading4Char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Heading7">
    <w:name w:val="heading 7"/>
    <w:basedOn w:val="Normal"/>
    <w:next w:val="Normal"/>
    <w:link w:val="Heading7Char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Heading8">
    <w:name w:val="heading 8"/>
    <w:basedOn w:val="Normal"/>
    <w:next w:val="Normal"/>
    <w:link w:val="Heading8Char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Heading9">
    <w:name w:val="heading 9"/>
    <w:basedOn w:val="Normal"/>
    <w:next w:val="Normal"/>
    <w:link w:val="Heading9Char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Heading2Char">
    <w:name w:val="Heading 2 Char"/>
    <w:link w:val="Heading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Header">
    <w:name w:val="header"/>
    <w:basedOn w:val="Normal"/>
    <w:link w:val="HeaderChar1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1">
    <w:name w:val="Header Char1"/>
    <w:link w:val="Header"/>
    <w:uiPriority w:val="99"/>
    <w:rsid w:val="00474CD2"/>
    <w:rPr>
      <w:sz w:val="22"/>
      <w:szCs w:val="22"/>
      <w:lang w:eastAsia="en-US"/>
    </w:rPr>
  </w:style>
  <w:style w:type="paragraph" w:styleId="Footer">
    <w:name w:val="footer"/>
    <w:basedOn w:val="Normal"/>
    <w:link w:val="FooterChar1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1">
    <w:name w:val="Footer Char1"/>
    <w:link w:val="Footer"/>
    <w:uiPriority w:val="99"/>
    <w:rsid w:val="00474CD2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1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link w:val="BalloonText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0">
    <w:name w:val="Сетка таблицы1"/>
    <w:basedOn w:val="TableNormal"/>
    <w:next w:val="TableGrid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FootnoteTextChar">
    <w:name w:val="Footnote Text Char"/>
    <w:link w:val="FootnoteText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">
    <w:name w:val="Сетка таблицы2"/>
    <w:basedOn w:val="TableNormal"/>
    <w:next w:val="TableGrid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TOC2">
    <w:name w:val="toc 2"/>
    <w:basedOn w:val="Normal"/>
    <w:next w:val="Normal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TOC3">
    <w:name w:val="toc 3"/>
    <w:basedOn w:val="Normal"/>
    <w:next w:val="Normal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Hyperlink">
    <w:name w:val="Hyperlink"/>
    <w:uiPriority w:val="99"/>
    <w:unhideWhenUsed/>
    <w:rsid w:val="00E7326A"/>
    <w:rPr>
      <w:color w:val="0000FF"/>
      <w:u w:val="single"/>
    </w:rPr>
  </w:style>
  <w:style w:type="character" w:styleId="HTMLCode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  <w:rsid w:val="00BE7E5E"/>
  </w:style>
  <w:style w:type="character" w:styleId="FollowedHyperlink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Heading4Char">
    <w:name w:val="Heading 4 Char"/>
    <w:link w:val="Heading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Heading5Char">
    <w:name w:val="Heading 5 Char"/>
    <w:link w:val="Heading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Heading6Char">
    <w:name w:val="Heading 6 Char"/>
    <w:link w:val="Heading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Heading7Char">
    <w:name w:val="Heading 7 Char"/>
    <w:link w:val="Heading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Heading8Char">
    <w:name w:val="Heading 8 Char"/>
    <w:link w:val="Heading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Heading9Char">
    <w:name w:val="Heading 9 Char"/>
    <w:link w:val="Heading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NoList"/>
    <w:uiPriority w:val="99"/>
    <w:semiHidden/>
    <w:unhideWhenUsed/>
    <w:rsid w:val="00F70B41"/>
  </w:style>
  <w:style w:type="paragraph" w:customStyle="1" w:styleId="ListParagraph1">
    <w:name w:val="List Paragraph1"/>
    <w:basedOn w:val="Normal"/>
    <w:next w:val="ListParagraph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Normal"/>
    <w:next w:val="Header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Normal"/>
    <w:next w:val="BalloonText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PlaceholderText">
    <w:name w:val="Placeholder Text"/>
    <w:uiPriority w:val="99"/>
    <w:semiHidden/>
    <w:rsid w:val="00F70B41"/>
    <w:rPr>
      <w:color w:val="808080"/>
    </w:rPr>
  </w:style>
  <w:style w:type="character" w:styleId="CommentReference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Normal"/>
    <w:next w:val="CommentText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CommentSubjectChar">
    <w:name w:val="Comment Subject Char"/>
    <w:link w:val="CommentSubject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Normal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BodyTextIndent">
    <w:name w:val="Body Text Indent"/>
    <w:basedOn w:val="Normal"/>
    <w:link w:val="BodyTextIndentChar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BodyTextIndentChar">
    <w:name w:val="Body Text Indent Char"/>
    <w:link w:val="BodyTextIndent"/>
    <w:rsid w:val="00F70B41"/>
    <w:rPr>
      <w:rFonts w:ascii="Times New Roman" w:eastAsia="Times New Roman" w:hAnsi="Times New Roman"/>
      <w:sz w:val="24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1">
    <w:name w:val="Comment Text Char1"/>
    <w:link w:val="CommentText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B41"/>
    <w:rPr>
      <w:b/>
      <w:bCs/>
    </w:rPr>
  </w:style>
  <w:style w:type="character" w:customStyle="1" w:styleId="11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">
    <w:name w:val="ДипломТекст"/>
    <w:basedOn w:val="Normal"/>
    <w:link w:val="a0"/>
    <w:qFormat/>
    <w:rsid w:val="00F70B41"/>
    <w:pPr>
      <w:spacing w:line="240" w:lineRule="auto"/>
      <w:ind w:firstLine="709"/>
      <w:jc w:val="both"/>
    </w:pPr>
  </w:style>
  <w:style w:type="character" w:customStyle="1" w:styleId="a0">
    <w:name w:val="ДипломТекст Знак"/>
    <w:link w:val="a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NoSpacing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BodyTextChar">
    <w:name w:val="Body Text Char"/>
    <w:link w:val="BodyText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Emphasis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Normal"/>
    <w:link w:val="12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2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Revision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1">
    <w:name w:val="Абзац"/>
    <w:basedOn w:val="Normal"/>
    <w:link w:val="a2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2">
    <w:name w:val="Абзац Знак"/>
    <w:link w:val="a1"/>
    <w:rsid w:val="00496C60"/>
    <w:rPr>
      <w:rFonts w:ascii="Times New Roman" w:eastAsia="Times New Roman" w:hAnsi="Times New Roman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Normal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bzpyqfadein">
    <w:name w:val="bz_pyq_fadein"/>
    <w:basedOn w:val="DefaultParagraphFont"/>
    <w:rsid w:val="00215134"/>
  </w:style>
  <w:style w:type="character" w:customStyle="1" w:styleId="whitespace-normal">
    <w:name w:val="whitespace-normal"/>
    <w:basedOn w:val="DefaultParagraphFont"/>
    <w:rsid w:val="00215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54B88825-1EFA-4CBC-BD29-63D753C4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2</Pages>
  <Words>533</Words>
  <Characters>3042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3568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Алена Шершнева</cp:lastModifiedBy>
  <cp:revision>205</cp:revision>
  <cp:lastPrinted>2025-02-18T11:34:00Z</cp:lastPrinted>
  <dcterms:created xsi:type="dcterms:W3CDTF">2017-02-13T18:50:00Z</dcterms:created>
  <dcterms:modified xsi:type="dcterms:W3CDTF">2026-05-05T17:26:00Z</dcterms:modified>
</cp:coreProperties>
</file>