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2CA1D" w14:textId="6EAFB36D" w:rsidR="009A0709" w:rsidRPr="00E907E7" w:rsidRDefault="00000000" w:rsidP="009A0709">
      <w:pPr>
        <w:spacing w:before="0" w:after="160" w:line="256" w:lineRule="auto"/>
        <w:rPr>
          <w:rFonts w:ascii="Calibri" w:eastAsia="Calibri" w:hAnsi="Calibri" w:cs="Arial"/>
          <w:sz w:val="22"/>
        </w:rPr>
      </w:pPr>
      <w:sdt>
        <w:sdtPr>
          <w:rPr>
            <w:rFonts w:ascii="Calibri" w:eastAsia="Calibri" w:hAnsi="Calibri" w:cs="Arial"/>
            <w:sz w:val="22"/>
          </w:rPr>
          <w:id w:val="1215614955"/>
          <w:docPartObj>
            <w:docPartGallery w:val="Cover Pages"/>
            <w:docPartUnique/>
          </w:docPartObj>
        </w:sdtPr>
        <w:sdtContent>
          <w:r w:rsidR="003B277C" w:rsidRPr="00E907E7">
            <w:rPr>
              <w:rFonts w:ascii="Calibri" w:eastAsia="Calibri" w:hAnsi="Calibri" w:cs="Arial"/>
              <w:noProof/>
              <w:sz w:val="22"/>
            </w:rPr>
            <mc:AlternateContent>
              <mc:Choice Requires="wps">
                <w:drawing>
                  <wp:anchor distT="45720" distB="45720" distL="114300" distR="114300" simplePos="0" relativeHeight="251653632" behindDoc="0" locked="0" layoutInCell="1" allowOverlap="1" wp14:anchorId="25A56C6A" wp14:editId="42B979A9">
                    <wp:simplePos x="0" y="0"/>
                    <wp:positionH relativeFrom="column">
                      <wp:posOffset>564515</wp:posOffset>
                    </wp:positionH>
                    <wp:positionV relativeFrom="paragraph">
                      <wp:posOffset>0</wp:posOffset>
                    </wp:positionV>
                    <wp:extent cx="3400425" cy="826770"/>
                    <wp:effectExtent l="0" t="0" r="0" b="50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826770"/>
                            </a:xfrm>
                            <a:prstGeom prst="rect">
                              <a:avLst/>
                            </a:prstGeom>
                            <a:noFill/>
                            <a:ln w="9525">
                              <a:noFill/>
                              <a:miter lim="800000"/>
                              <a:headEnd/>
                              <a:tailEnd/>
                            </a:ln>
                          </wps:spPr>
                          <wps:txbx>
                            <w:txbxContent>
                              <w:p w14:paraId="62235D81" w14:textId="77777777" w:rsidR="00162567" w:rsidRDefault="00162567" w:rsidP="009A0709">
                                <w:pPr>
                                  <w:spacing w:before="0" w:after="0"/>
                                  <w:rPr>
                                    <w:sz w:val="28"/>
                                    <w:szCs w:val="28"/>
                                  </w:rPr>
                                </w:pPr>
                                <w:r>
                                  <w:rPr>
                                    <w:sz w:val="28"/>
                                    <w:szCs w:val="28"/>
                                  </w:rPr>
                                  <w:t>University of Bahrain</w:t>
                                </w:r>
                              </w:p>
                              <w:p w14:paraId="01C71215" w14:textId="77777777" w:rsidR="00162567" w:rsidRDefault="00162567" w:rsidP="009A0709">
                                <w:pPr>
                                  <w:spacing w:before="0" w:after="0"/>
                                  <w:rPr>
                                    <w:sz w:val="28"/>
                                    <w:szCs w:val="28"/>
                                  </w:rPr>
                                </w:pPr>
                                <w:r>
                                  <w:rPr>
                                    <w:sz w:val="28"/>
                                    <w:szCs w:val="28"/>
                                  </w:rPr>
                                  <w:t>College of Engineering</w:t>
                                </w:r>
                              </w:p>
                              <w:p w14:paraId="4D0D588A" w14:textId="77777777" w:rsidR="00162567" w:rsidRDefault="00162567" w:rsidP="009A0709">
                                <w:pPr>
                                  <w:spacing w:before="0" w:after="0"/>
                                  <w:rPr>
                                    <w:sz w:val="28"/>
                                    <w:szCs w:val="28"/>
                                  </w:rPr>
                                </w:pPr>
                                <w:r>
                                  <w:rPr>
                                    <w:sz w:val="28"/>
                                    <w:szCs w:val="28"/>
                                  </w:rPr>
                                  <w:t>Department of Chemical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A56C6A" id="_x0000_t202" coordsize="21600,21600" o:spt="202" path="m,l,21600r21600,l21600,xe">
                    <v:stroke joinstyle="miter"/>
                    <v:path gradientshapeok="t" o:connecttype="rect"/>
                  </v:shapetype>
                  <v:shape id="Text Box 2" o:spid="_x0000_s1026" type="#_x0000_t202" style="position:absolute;margin-left:44.45pt;margin-top:0;width:267.75pt;height:65.1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" filled="f" stroked="f">
                    <v:textbox style="mso-fit-shape-to-text:t">
                      <w:txbxContent>
                        <w:p w14:paraId="62235D81" w14:textId="77777777" w:rsidR="00162567" w:rsidRDefault="00162567" w:rsidP="009A0709">
                          <w:pPr>
                            <w:spacing w:before="0" w:after="0"/>
                            <w:rPr>
                              <w:sz w:val="28"/>
                              <w:szCs w:val="28"/>
                            </w:rPr>
                          </w:pPr>
                          <w:r>
                            <w:rPr>
                              <w:sz w:val="28"/>
                              <w:szCs w:val="28"/>
                            </w:rPr>
                            <w:t>University of Bahrain</w:t>
                          </w:r>
                        </w:p>
                        <w:p w14:paraId="01C71215" w14:textId="77777777" w:rsidR="00162567" w:rsidRDefault="00162567" w:rsidP="009A0709">
                          <w:pPr>
                            <w:spacing w:before="0" w:after="0"/>
                            <w:rPr>
                              <w:sz w:val="28"/>
                              <w:szCs w:val="28"/>
                            </w:rPr>
                          </w:pPr>
                          <w:r>
                            <w:rPr>
                              <w:sz w:val="28"/>
                              <w:szCs w:val="28"/>
                            </w:rPr>
                            <w:t>College of Engineering</w:t>
                          </w:r>
                        </w:p>
                        <w:p w14:paraId="4D0D588A" w14:textId="77777777" w:rsidR="00162567" w:rsidRDefault="00162567" w:rsidP="009A0709">
                          <w:pPr>
                            <w:spacing w:before="0" w:after="0"/>
                            <w:rPr>
                              <w:sz w:val="28"/>
                              <w:szCs w:val="28"/>
                            </w:rPr>
                          </w:pPr>
                          <w:r>
                            <w:rPr>
                              <w:sz w:val="28"/>
                              <w:szCs w:val="28"/>
                            </w:rPr>
                            <w:t>Department of Chemical Engineering</w:t>
                          </w:r>
                        </w:p>
                      </w:txbxContent>
                    </v:textbox>
                    <w10:wrap type="square"/>
                  </v:shape>
                </w:pict>
              </mc:Fallback>
            </mc:AlternateContent>
          </w:r>
          <w:r w:rsidR="009A0709" w:rsidRPr="00E907E7">
            <w:rPr>
              <w:rFonts w:ascii="Calibri" w:eastAsia="Calibri" w:hAnsi="Calibri" w:cs="Arial"/>
              <w:noProof/>
              <w:sz w:val="22"/>
            </w:rPr>
            <w:drawing>
              <wp:anchor distT="0" distB="0" distL="114300" distR="114300" simplePos="0" relativeHeight="251649536" behindDoc="0" locked="0" layoutInCell="1" allowOverlap="1" wp14:anchorId="700AEFC5" wp14:editId="3CB3DBCF">
                <wp:simplePos x="0" y="0"/>
                <wp:positionH relativeFrom="margin">
                  <wp:posOffset>-431800</wp:posOffset>
                </wp:positionH>
                <wp:positionV relativeFrom="paragraph">
                  <wp:posOffset>0</wp:posOffset>
                </wp:positionV>
                <wp:extent cx="1048385" cy="1228725"/>
                <wp:effectExtent l="0" t="0" r="0" b="9525"/>
                <wp:wrapSquare wrapText="bothSides"/>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8385" cy="1228725"/>
                        </a:xfrm>
                        <a:prstGeom prst="rect">
                          <a:avLst/>
                        </a:prstGeom>
                        <a:noFill/>
                      </pic:spPr>
                    </pic:pic>
                  </a:graphicData>
                </a:graphic>
                <wp14:sizeRelH relativeFrom="page">
                  <wp14:pctWidth>0</wp14:pctWidth>
                </wp14:sizeRelH>
                <wp14:sizeRelV relativeFrom="page">
                  <wp14:pctHeight>0</wp14:pctHeight>
                </wp14:sizeRelV>
              </wp:anchor>
            </w:drawing>
          </w:r>
        </w:sdtContent>
      </w:sdt>
    </w:p>
    <w:p w14:paraId="148EE353" w14:textId="77777777" w:rsidR="009A3AE0" w:rsidRDefault="009A3AE0">
      <w:pPr>
        <w:spacing w:before="0" w:after="160" w:line="259" w:lineRule="auto"/>
      </w:pPr>
    </w:p>
    <w:p w14:paraId="30C0BBD0" w14:textId="77777777" w:rsidR="009A3AE0" w:rsidRDefault="009A3AE0">
      <w:pPr>
        <w:spacing w:before="0" w:after="160" w:line="259" w:lineRule="auto"/>
      </w:pPr>
    </w:p>
    <w:p w14:paraId="1631C803" w14:textId="77777777" w:rsidR="009A3AE0" w:rsidRDefault="009A3AE0">
      <w:pPr>
        <w:spacing w:before="0" w:after="160" w:line="259" w:lineRule="auto"/>
      </w:pPr>
    </w:p>
    <w:p w14:paraId="483FE2DD" w14:textId="77777777" w:rsidR="009A3AE0" w:rsidRPr="003B277C" w:rsidRDefault="009A3AE0">
      <w:pPr>
        <w:spacing w:before="0" w:after="160" w:line="259" w:lineRule="auto"/>
      </w:pPr>
    </w:p>
    <w:p w14:paraId="2603E108" w14:textId="77777777" w:rsidR="003B277C" w:rsidRPr="003B277C" w:rsidRDefault="003B277C" w:rsidP="003B277C">
      <w:pPr>
        <w:spacing w:before="0" w:after="160" w:line="259" w:lineRule="auto"/>
        <w:rPr>
          <w:sz w:val="28"/>
          <w:szCs w:val="24"/>
        </w:rPr>
      </w:pPr>
      <w:r w:rsidRPr="003B277C">
        <w:rPr>
          <w:sz w:val="28"/>
          <w:szCs w:val="24"/>
        </w:rPr>
        <w:t>CHENG 423</w:t>
      </w:r>
    </w:p>
    <w:p w14:paraId="160CE5E9" w14:textId="01ECAA40" w:rsidR="003B277C" w:rsidRDefault="003B277C" w:rsidP="00C87C0B">
      <w:pPr>
        <w:spacing w:before="0" w:after="160" w:line="259" w:lineRule="auto"/>
        <w:rPr>
          <w:sz w:val="28"/>
          <w:szCs w:val="24"/>
        </w:rPr>
      </w:pPr>
      <w:r w:rsidRPr="003B277C">
        <w:rPr>
          <w:sz w:val="28"/>
          <w:szCs w:val="24"/>
        </w:rPr>
        <w:t>Chemical Plant Design II</w:t>
      </w:r>
    </w:p>
    <w:p w14:paraId="54DE7E3E" w14:textId="77777777" w:rsidR="00C87C0B" w:rsidRPr="003B277C" w:rsidRDefault="00C87C0B" w:rsidP="00C87C0B">
      <w:pPr>
        <w:spacing w:before="0" w:after="160" w:line="259" w:lineRule="auto"/>
        <w:rPr>
          <w:sz w:val="28"/>
          <w:szCs w:val="24"/>
        </w:rPr>
      </w:pPr>
    </w:p>
    <w:p w14:paraId="07DCEB4C" w14:textId="77777777" w:rsidR="003B277C" w:rsidRPr="003B277C" w:rsidRDefault="003B277C" w:rsidP="003B277C">
      <w:pPr>
        <w:spacing w:before="0" w:after="160" w:line="259" w:lineRule="auto"/>
        <w:rPr>
          <w:sz w:val="28"/>
          <w:szCs w:val="24"/>
        </w:rPr>
      </w:pPr>
      <w:r w:rsidRPr="003B277C">
        <w:rPr>
          <w:sz w:val="28"/>
          <w:szCs w:val="24"/>
        </w:rPr>
        <w:t xml:space="preserve">SEM. 1 2024-2025   </w:t>
      </w:r>
    </w:p>
    <w:p w14:paraId="51FE4B9F" w14:textId="77777777" w:rsidR="009A3AE0" w:rsidRDefault="009A3AE0">
      <w:pPr>
        <w:spacing w:before="0" w:after="160" w:line="259" w:lineRule="auto"/>
      </w:pPr>
    </w:p>
    <w:p w14:paraId="3EAB87B8" w14:textId="77777777" w:rsidR="003B277C" w:rsidRDefault="003B277C" w:rsidP="003B277C">
      <w:pPr>
        <w:spacing w:before="0" w:after="160" w:line="259" w:lineRule="auto"/>
      </w:pPr>
    </w:p>
    <w:p w14:paraId="7EA7F5BD" w14:textId="77777777" w:rsidR="003B277C" w:rsidRPr="003B277C" w:rsidRDefault="003B277C" w:rsidP="003B277C">
      <w:pPr>
        <w:spacing w:before="0" w:after="160" w:line="259" w:lineRule="auto"/>
        <w:rPr>
          <w:rFonts w:ascii="Arial Black" w:hAnsi="Arial Black"/>
          <w:sz w:val="52"/>
          <w:szCs w:val="48"/>
        </w:rPr>
      </w:pPr>
    </w:p>
    <w:p w14:paraId="14A1B8C3" w14:textId="55483812" w:rsidR="003B277C" w:rsidRPr="00FF0C01" w:rsidRDefault="00315778" w:rsidP="00315778">
      <w:pPr>
        <w:spacing w:before="0" w:after="160" w:line="259" w:lineRule="auto"/>
        <w:jc w:val="center"/>
        <w:rPr>
          <w:rFonts w:asciiTheme="minorHAnsi" w:hAnsiTheme="minorHAnsi" w:cstheme="minorHAnsi"/>
          <w:sz w:val="32"/>
          <w:szCs w:val="28"/>
        </w:rPr>
      </w:pPr>
      <w:r w:rsidRPr="00315778">
        <w:rPr>
          <w:rFonts w:ascii="Abadi" w:hAnsi="Abadi" w:cstheme="minorHAnsi"/>
          <w:b/>
          <w:bCs/>
          <w:sz w:val="72"/>
          <w:szCs w:val="56"/>
        </w:rPr>
        <w:t>COMPUTER-AIDED REVAMP STUDY OF CRUDE DISTILLATION UNIT</w:t>
      </w:r>
      <w:r w:rsidR="002A7AF1">
        <w:rPr>
          <w:rFonts w:ascii="Abadi" w:hAnsi="Abadi" w:cstheme="minorHAnsi"/>
          <w:b/>
          <w:bCs/>
          <w:sz w:val="72"/>
          <w:szCs w:val="56"/>
        </w:rPr>
        <w:t xml:space="preserve"> AND VACUUM FIRED HEATER</w:t>
      </w:r>
    </w:p>
    <w:p w14:paraId="366CCFF8" w14:textId="77777777" w:rsidR="003B277C" w:rsidRPr="00FF0C01" w:rsidRDefault="003B277C" w:rsidP="003B277C">
      <w:pPr>
        <w:spacing w:before="0" w:after="160" w:line="259" w:lineRule="auto"/>
        <w:rPr>
          <w:rFonts w:ascii="Abadi" w:hAnsi="Abadi"/>
        </w:rPr>
      </w:pPr>
    </w:p>
    <w:p w14:paraId="6B6830FA" w14:textId="77777777" w:rsidR="003B277C" w:rsidRDefault="003B277C" w:rsidP="003B277C">
      <w:pPr>
        <w:spacing w:before="0" w:after="160" w:line="259" w:lineRule="auto"/>
      </w:pPr>
    </w:p>
    <w:p w14:paraId="051A9EAE" w14:textId="77777777" w:rsidR="003B277C" w:rsidRDefault="003B277C" w:rsidP="003B277C">
      <w:pPr>
        <w:spacing w:before="0" w:after="160" w:line="259" w:lineRule="auto"/>
      </w:pPr>
    </w:p>
    <w:p w14:paraId="43051AEE" w14:textId="77777777" w:rsidR="003B277C" w:rsidRDefault="003B277C" w:rsidP="003B277C">
      <w:pPr>
        <w:spacing w:before="0" w:after="160" w:line="259" w:lineRule="auto"/>
      </w:pPr>
    </w:p>
    <w:p w14:paraId="78D15626" w14:textId="77777777" w:rsidR="003B277C" w:rsidRDefault="003B277C" w:rsidP="003B277C">
      <w:pPr>
        <w:spacing w:before="0" w:after="160" w:line="259" w:lineRule="auto"/>
      </w:pPr>
    </w:p>
    <w:p w14:paraId="1B39DD58" w14:textId="77777777" w:rsidR="003B277C" w:rsidRDefault="003B277C" w:rsidP="003B277C">
      <w:pPr>
        <w:spacing w:before="0" w:after="160" w:line="259" w:lineRule="auto"/>
      </w:pPr>
    </w:p>
    <w:p w14:paraId="2434AC05" w14:textId="426951C6" w:rsidR="009A0709" w:rsidRPr="00E907E7" w:rsidRDefault="003B277C" w:rsidP="003B277C">
      <w:pPr>
        <w:spacing w:before="0" w:after="160" w:line="259" w:lineRule="auto"/>
        <w:rPr>
          <w:rFonts w:asciiTheme="minorBidi" w:eastAsiaTheme="majorEastAsia" w:hAnsiTheme="minorBidi" w:cstheme="majorBidi"/>
          <w:b/>
          <w:szCs w:val="32"/>
        </w:rPr>
      </w:pPr>
      <w:r>
        <w:t xml:space="preserve">Submitted to: Dr. Sabri Mrayed </w:t>
      </w:r>
      <w:r w:rsidR="00315778">
        <w:t>and Dr Kamal Almuteer</w:t>
      </w:r>
      <w:r w:rsidR="009A0709" w:rsidRPr="00E907E7">
        <w:br w:type="page"/>
      </w:r>
    </w:p>
    <w:p w14:paraId="0F88D475" w14:textId="77777777" w:rsidR="007E0832" w:rsidRPr="00E907E7" w:rsidRDefault="007E0832" w:rsidP="00037CFB">
      <w:pPr>
        <w:jc w:val="center"/>
        <w:rPr>
          <w:rFonts w:cstheme="majorBidi"/>
          <w:b/>
          <w:bCs/>
          <w:sz w:val="32"/>
          <w:szCs w:val="32"/>
        </w:rPr>
        <w:sectPr w:rsidR="007E0832" w:rsidRPr="00E907E7" w:rsidSect="0072544C">
          <w:footerReference w:type="default" r:id="rId12"/>
          <w:pgSz w:w="12240" w:h="15840"/>
          <w:pgMar w:top="1440" w:right="1440" w:bottom="1440" w:left="2160" w:header="720" w:footer="720" w:gutter="0"/>
          <w:pgNumType w:start="7"/>
          <w:cols w:space="720"/>
          <w:docGrid w:linePitch="360"/>
        </w:sectPr>
      </w:pPr>
    </w:p>
    <w:p w14:paraId="114A4FDD" w14:textId="3FDFF713" w:rsidR="009251BB" w:rsidRPr="00E907E7" w:rsidRDefault="009251BB" w:rsidP="00037CFB">
      <w:pPr>
        <w:jc w:val="center"/>
        <w:rPr>
          <w:rFonts w:cstheme="majorBidi"/>
          <w:b/>
          <w:bCs/>
          <w:sz w:val="32"/>
          <w:szCs w:val="32"/>
        </w:rPr>
      </w:pPr>
    </w:p>
    <w:tbl>
      <w:tblPr>
        <w:tblStyle w:val="PlainTable2"/>
        <w:tblW w:w="5568" w:type="dxa"/>
        <w:jc w:val="center"/>
        <w:tblLook w:val="04A0" w:firstRow="1" w:lastRow="0" w:firstColumn="1" w:lastColumn="0" w:noHBand="0" w:noVBand="1"/>
      </w:tblPr>
      <w:tblGrid>
        <w:gridCol w:w="2053"/>
        <w:gridCol w:w="1727"/>
        <w:gridCol w:w="1788"/>
      </w:tblGrid>
      <w:tr w:rsidR="001678D9" w:rsidRPr="00E907E7" w14:paraId="61BA06F0" w14:textId="77777777" w:rsidTr="001678D9">
        <w:trPr>
          <w:cnfStyle w:val="100000000000" w:firstRow="1" w:lastRow="0" w:firstColumn="0" w:lastColumn="0" w:oddVBand="0" w:evenVBand="0" w:oddHBand="0" w:evenHBand="0" w:firstRowFirstColumn="0" w:firstRowLastColumn="0" w:lastRowFirstColumn="0" w:lastRowLastColumn="0"/>
          <w:trHeight w:val="852"/>
          <w:jc w:val="center"/>
        </w:trPr>
        <w:tc>
          <w:tcPr>
            <w:cnfStyle w:val="001000000000" w:firstRow="0" w:lastRow="0" w:firstColumn="1" w:lastColumn="0" w:oddVBand="0" w:evenVBand="0" w:oddHBand="0" w:evenHBand="0" w:firstRowFirstColumn="0" w:firstRowLastColumn="0" w:lastRowFirstColumn="0" w:lastRowLastColumn="0"/>
            <w:tcW w:w="2053" w:type="dxa"/>
          </w:tcPr>
          <w:p w14:paraId="6AE68AAE" w14:textId="1EC81083" w:rsidR="001678D9" w:rsidRPr="00E907E7" w:rsidRDefault="001678D9" w:rsidP="00614FEB">
            <w:pPr>
              <w:rPr>
                <w:rFonts w:cstheme="majorBidi"/>
                <w:b w:val="0"/>
                <w:bCs w:val="0"/>
                <w:sz w:val="28"/>
                <w:szCs w:val="28"/>
              </w:rPr>
            </w:pPr>
            <w:r>
              <w:rPr>
                <w:rFonts w:cstheme="majorBidi"/>
                <w:sz w:val="28"/>
                <w:szCs w:val="28"/>
              </w:rPr>
              <w:t>Name</w:t>
            </w:r>
          </w:p>
        </w:tc>
        <w:tc>
          <w:tcPr>
            <w:tcW w:w="1727" w:type="dxa"/>
          </w:tcPr>
          <w:p w14:paraId="13946685" w14:textId="54A5E61D" w:rsidR="001678D9" w:rsidRPr="00E907E7" w:rsidRDefault="001678D9" w:rsidP="00614FEB">
            <w:pPr>
              <w:cnfStyle w:val="100000000000" w:firstRow="1" w:lastRow="0" w:firstColumn="0" w:lastColumn="0" w:oddVBand="0" w:evenVBand="0" w:oddHBand="0" w:evenHBand="0" w:firstRowFirstColumn="0" w:firstRowLastColumn="0" w:lastRowFirstColumn="0" w:lastRowLastColumn="0"/>
              <w:rPr>
                <w:rFonts w:cstheme="majorBidi"/>
                <w:b w:val="0"/>
                <w:bCs w:val="0"/>
                <w:sz w:val="28"/>
                <w:szCs w:val="28"/>
              </w:rPr>
            </w:pPr>
            <w:r>
              <w:rPr>
                <w:rFonts w:cstheme="majorBidi"/>
                <w:sz w:val="28"/>
                <w:szCs w:val="28"/>
              </w:rPr>
              <w:t>ID</w:t>
            </w:r>
          </w:p>
        </w:tc>
        <w:tc>
          <w:tcPr>
            <w:tcW w:w="1788" w:type="dxa"/>
          </w:tcPr>
          <w:p w14:paraId="590E6E6A" w14:textId="040C266C" w:rsidR="001678D9" w:rsidRPr="00E907E7" w:rsidRDefault="001678D9" w:rsidP="00614FEB">
            <w:pPr>
              <w:cnfStyle w:val="100000000000" w:firstRow="1" w:lastRow="0" w:firstColumn="0" w:lastColumn="0" w:oddVBand="0" w:evenVBand="0" w:oddHBand="0" w:evenHBand="0" w:firstRowFirstColumn="0" w:firstRowLastColumn="0" w:lastRowFirstColumn="0" w:lastRowLastColumn="0"/>
              <w:rPr>
                <w:rFonts w:cstheme="majorBidi"/>
                <w:b w:val="0"/>
                <w:bCs w:val="0"/>
                <w:sz w:val="28"/>
                <w:szCs w:val="28"/>
              </w:rPr>
            </w:pPr>
            <w:r>
              <w:rPr>
                <w:rFonts w:cstheme="majorBidi"/>
                <w:sz w:val="28"/>
                <w:szCs w:val="28"/>
              </w:rPr>
              <w:t>C</w:t>
            </w:r>
            <w:r w:rsidRPr="00E907E7">
              <w:rPr>
                <w:rFonts w:cstheme="majorBidi"/>
                <w:sz w:val="28"/>
                <w:szCs w:val="28"/>
              </w:rPr>
              <w:t xml:space="preserve">ontribution </w:t>
            </w:r>
          </w:p>
        </w:tc>
      </w:tr>
      <w:tr w:rsidR="001678D9" w:rsidRPr="00E907E7" w14:paraId="4D05B65F" w14:textId="77777777" w:rsidTr="001678D9">
        <w:trPr>
          <w:cnfStyle w:val="000000100000" w:firstRow="0" w:lastRow="0" w:firstColumn="0" w:lastColumn="0" w:oddVBand="0" w:evenVBand="0" w:oddHBand="1" w:evenHBand="0" w:firstRowFirstColumn="0" w:firstRowLastColumn="0" w:lastRowFirstColumn="0" w:lastRowLastColumn="0"/>
          <w:trHeight w:val="872"/>
          <w:jc w:val="center"/>
        </w:trPr>
        <w:tc>
          <w:tcPr>
            <w:cnfStyle w:val="001000000000" w:firstRow="0" w:lastRow="0" w:firstColumn="1" w:lastColumn="0" w:oddVBand="0" w:evenVBand="0" w:oddHBand="0" w:evenHBand="0" w:firstRowFirstColumn="0" w:firstRowLastColumn="0" w:lastRowFirstColumn="0" w:lastRowLastColumn="0"/>
            <w:tcW w:w="2053" w:type="dxa"/>
          </w:tcPr>
          <w:p w14:paraId="38A90758" w14:textId="735822E7" w:rsidR="001678D9" w:rsidRPr="00E907E7" w:rsidRDefault="001678D9" w:rsidP="0087346F">
            <w:pPr>
              <w:spacing w:before="0" w:after="0"/>
              <w:rPr>
                <w:rFonts w:cstheme="majorBidi"/>
                <w:sz w:val="22"/>
              </w:rPr>
            </w:pPr>
            <w:r w:rsidRPr="00E907E7">
              <w:rPr>
                <w:rFonts w:cstheme="majorBidi"/>
                <w:sz w:val="22"/>
              </w:rPr>
              <w:t>Ali Osama</w:t>
            </w:r>
          </w:p>
        </w:tc>
        <w:tc>
          <w:tcPr>
            <w:tcW w:w="1727" w:type="dxa"/>
          </w:tcPr>
          <w:p w14:paraId="56D1EF83" w14:textId="54DBB1EF" w:rsidR="001678D9" w:rsidRPr="00CC45F9" w:rsidRDefault="001678D9" w:rsidP="00CC45F9">
            <w:pPr>
              <w:spacing w:before="0" w:after="0"/>
              <w:jc w:val="center"/>
              <w:cnfStyle w:val="000000100000" w:firstRow="0" w:lastRow="0" w:firstColumn="0" w:lastColumn="0" w:oddVBand="0" w:evenVBand="0" w:oddHBand="1" w:evenHBand="0" w:firstRowFirstColumn="0" w:firstRowLastColumn="0" w:lastRowFirstColumn="0" w:lastRowLastColumn="0"/>
              <w:rPr>
                <w:rFonts w:cstheme="majorBidi"/>
                <w:sz w:val="22"/>
              </w:rPr>
            </w:pPr>
            <w:r w:rsidRPr="00CC45F9">
              <w:rPr>
                <w:rFonts w:cstheme="majorBidi"/>
                <w:sz w:val="22"/>
              </w:rPr>
              <w:t>202009520</w:t>
            </w:r>
          </w:p>
        </w:tc>
        <w:tc>
          <w:tcPr>
            <w:tcW w:w="1788" w:type="dxa"/>
          </w:tcPr>
          <w:p w14:paraId="508DDE3C" w14:textId="3CBCA6C3" w:rsidR="001678D9" w:rsidRPr="00E907E7" w:rsidRDefault="001678D9" w:rsidP="0087346F">
            <w:pPr>
              <w:spacing w:before="0" w:after="0"/>
              <w:jc w:val="center"/>
              <w:cnfStyle w:val="000000100000" w:firstRow="0" w:lastRow="0" w:firstColumn="0" w:lastColumn="0" w:oddVBand="0" w:evenVBand="0" w:oddHBand="1" w:evenHBand="0" w:firstRowFirstColumn="0" w:firstRowLastColumn="0" w:lastRowFirstColumn="0" w:lastRowLastColumn="0"/>
              <w:rPr>
                <w:rFonts w:cstheme="majorBidi"/>
                <w:sz w:val="28"/>
                <w:szCs w:val="28"/>
              </w:rPr>
            </w:pPr>
            <w:r>
              <w:rPr>
                <w:rFonts w:cstheme="majorBidi"/>
                <w:sz w:val="28"/>
                <w:szCs w:val="28"/>
              </w:rPr>
              <w:t>25%</w:t>
            </w:r>
          </w:p>
        </w:tc>
      </w:tr>
      <w:tr w:rsidR="001678D9" w:rsidRPr="00E907E7" w14:paraId="6FBB0E40" w14:textId="77777777" w:rsidTr="001678D9">
        <w:trPr>
          <w:trHeight w:val="1142"/>
          <w:jc w:val="center"/>
        </w:trPr>
        <w:tc>
          <w:tcPr>
            <w:cnfStyle w:val="001000000000" w:firstRow="0" w:lastRow="0" w:firstColumn="1" w:lastColumn="0" w:oddVBand="0" w:evenVBand="0" w:oddHBand="0" w:evenHBand="0" w:firstRowFirstColumn="0" w:firstRowLastColumn="0" w:lastRowFirstColumn="0" w:lastRowLastColumn="0"/>
            <w:tcW w:w="2053" w:type="dxa"/>
          </w:tcPr>
          <w:p w14:paraId="6F32353F" w14:textId="05B5F4BB" w:rsidR="001678D9" w:rsidRPr="00E907E7" w:rsidRDefault="001678D9" w:rsidP="001678D9">
            <w:pPr>
              <w:spacing w:before="0" w:after="0"/>
              <w:rPr>
                <w:rFonts w:cstheme="majorBidi"/>
                <w:sz w:val="22"/>
              </w:rPr>
            </w:pPr>
            <w:r w:rsidRPr="00E907E7">
              <w:rPr>
                <w:rFonts w:cstheme="majorBidi"/>
                <w:sz w:val="22"/>
              </w:rPr>
              <w:t>No</w:t>
            </w:r>
            <w:r>
              <w:rPr>
                <w:rFonts w:cstheme="majorBidi"/>
                <w:sz w:val="22"/>
              </w:rPr>
              <w:t>o</w:t>
            </w:r>
            <w:r w:rsidRPr="00E907E7">
              <w:rPr>
                <w:rFonts w:cstheme="majorBidi"/>
                <w:sz w:val="22"/>
              </w:rPr>
              <w:t xml:space="preserve">f </w:t>
            </w:r>
            <w:r>
              <w:rPr>
                <w:rFonts w:cstheme="majorBidi"/>
                <w:sz w:val="22"/>
              </w:rPr>
              <w:t>Abdulla</w:t>
            </w:r>
          </w:p>
        </w:tc>
        <w:tc>
          <w:tcPr>
            <w:tcW w:w="1727" w:type="dxa"/>
          </w:tcPr>
          <w:p w14:paraId="42CF73FC" w14:textId="7A125537" w:rsidR="001678D9" w:rsidRPr="00CC45F9" w:rsidRDefault="001678D9" w:rsidP="00CC45F9">
            <w:pPr>
              <w:spacing w:before="0" w:after="0"/>
              <w:jc w:val="center"/>
              <w:cnfStyle w:val="000000000000" w:firstRow="0" w:lastRow="0" w:firstColumn="0" w:lastColumn="0" w:oddVBand="0" w:evenVBand="0" w:oddHBand="0" w:evenHBand="0" w:firstRowFirstColumn="0" w:firstRowLastColumn="0" w:lastRowFirstColumn="0" w:lastRowLastColumn="0"/>
              <w:rPr>
                <w:rFonts w:cstheme="majorBidi"/>
                <w:sz w:val="22"/>
              </w:rPr>
            </w:pPr>
            <w:r w:rsidRPr="00CC45F9">
              <w:rPr>
                <w:rFonts w:cstheme="majorBidi"/>
                <w:sz w:val="22"/>
              </w:rPr>
              <w:t>202002226</w:t>
            </w:r>
          </w:p>
        </w:tc>
        <w:tc>
          <w:tcPr>
            <w:tcW w:w="1788" w:type="dxa"/>
          </w:tcPr>
          <w:p w14:paraId="31591060" w14:textId="4BEA4B56" w:rsidR="001678D9" w:rsidRPr="00E907E7" w:rsidRDefault="001678D9" w:rsidP="0087346F">
            <w:pPr>
              <w:spacing w:before="0" w:after="0"/>
              <w:jc w:val="center"/>
              <w:cnfStyle w:val="000000000000" w:firstRow="0" w:lastRow="0" w:firstColumn="0" w:lastColumn="0" w:oddVBand="0" w:evenVBand="0" w:oddHBand="0" w:evenHBand="0" w:firstRowFirstColumn="0" w:firstRowLastColumn="0" w:lastRowFirstColumn="0" w:lastRowLastColumn="0"/>
              <w:rPr>
                <w:rFonts w:cstheme="majorBidi"/>
                <w:sz w:val="28"/>
                <w:szCs w:val="28"/>
              </w:rPr>
            </w:pPr>
            <w:r>
              <w:rPr>
                <w:rFonts w:cstheme="majorBidi"/>
                <w:sz w:val="28"/>
                <w:szCs w:val="28"/>
              </w:rPr>
              <w:t>25</w:t>
            </w:r>
            <w:r w:rsidRPr="00E907E7">
              <w:rPr>
                <w:rFonts w:cstheme="majorBidi"/>
                <w:sz w:val="28"/>
                <w:szCs w:val="28"/>
              </w:rPr>
              <w:t>%</w:t>
            </w:r>
          </w:p>
        </w:tc>
      </w:tr>
      <w:tr w:rsidR="001678D9" w:rsidRPr="00E907E7" w14:paraId="677AFDEA" w14:textId="77777777" w:rsidTr="001678D9">
        <w:trPr>
          <w:cnfStyle w:val="000000100000" w:firstRow="0" w:lastRow="0" w:firstColumn="0" w:lastColumn="0" w:oddVBand="0" w:evenVBand="0" w:oddHBand="1" w:evenHBand="0" w:firstRowFirstColumn="0" w:firstRowLastColumn="0" w:lastRowFirstColumn="0" w:lastRowLastColumn="0"/>
          <w:trHeight w:val="869"/>
          <w:jc w:val="center"/>
        </w:trPr>
        <w:tc>
          <w:tcPr>
            <w:cnfStyle w:val="001000000000" w:firstRow="0" w:lastRow="0" w:firstColumn="1" w:lastColumn="0" w:oddVBand="0" w:evenVBand="0" w:oddHBand="0" w:evenHBand="0" w:firstRowFirstColumn="0" w:firstRowLastColumn="0" w:lastRowFirstColumn="0" w:lastRowLastColumn="0"/>
            <w:tcW w:w="2053" w:type="dxa"/>
          </w:tcPr>
          <w:p w14:paraId="761EB17F" w14:textId="35BCCC6B" w:rsidR="001678D9" w:rsidRPr="00E907E7" w:rsidRDefault="001678D9" w:rsidP="0087346F">
            <w:pPr>
              <w:spacing w:before="0" w:after="0"/>
              <w:rPr>
                <w:rFonts w:cstheme="majorBidi"/>
                <w:sz w:val="22"/>
              </w:rPr>
            </w:pPr>
            <w:r>
              <w:rPr>
                <w:rFonts w:cstheme="majorBidi"/>
                <w:sz w:val="22"/>
              </w:rPr>
              <w:t>Fajer Janahi</w:t>
            </w:r>
          </w:p>
        </w:tc>
        <w:tc>
          <w:tcPr>
            <w:tcW w:w="1727" w:type="dxa"/>
          </w:tcPr>
          <w:p w14:paraId="69869C48" w14:textId="79AC7574" w:rsidR="001678D9" w:rsidRPr="00CC45F9" w:rsidRDefault="001678D9" w:rsidP="00CC45F9">
            <w:pPr>
              <w:spacing w:before="0" w:after="0"/>
              <w:jc w:val="center"/>
              <w:cnfStyle w:val="000000100000" w:firstRow="0" w:lastRow="0" w:firstColumn="0" w:lastColumn="0" w:oddVBand="0" w:evenVBand="0" w:oddHBand="1" w:evenHBand="0" w:firstRowFirstColumn="0" w:firstRowLastColumn="0" w:lastRowFirstColumn="0" w:lastRowLastColumn="0"/>
              <w:rPr>
                <w:rFonts w:cstheme="majorBidi"/>
                <w:sz w:val="22"/>
              </w:rPr>
            </w:pPr>
            <w:r w:rsidRPr="00CC45F9">
              <w:rPr>
                <w:rFonts w:cstheme="majorBidi"/>
                <w:sz w:val="22"/>
              </w:rPr>
              <w:t>202006106</w:t>
            </w:r>
          </w:p>
        </w:tc>
        <w:tc>
          <w:tcPr>
            <w:tcW w:w="1788" w:type="dxa"/>
          </w:tcPr>
          <w:p w14:paraId="23477394" w14:textId="14EBDB1B" w:rsidR="001678D9" w:rsidRPr="00E907E7" w:rsidRDefault="001678D9" w:rsidP="0087346F">
            <w:pPr>
              <w:spacing w:before="0" w:after="0"/>
              <w:jc w:val="center"/>
              <w:cnfStyle w:val="000000100000" w:firstRow="0" w:lastRow="0" w:firstColumn="0" w:lastColumn="0" w:oddVBand="0" w:evenVBand="0" w:oddHBand="1" w:evenHBand="0" w:firstRowFirstColumn="0" w:firstRowLastColumn="0" w:lastRowFirstColumn="0" w:lastRowLastColumn="0"/>
              <w:rPr>
                <w:rFonts w:cstheme="majorBidi"/>
                <w:sz w:val="28"/>
                <w:szCs w:val="28"/>
              </w:rPr>
            </w:pPr>
            <w:r>
              <w:rPr>
                <w:rFonts w:cstheme="majorBidi"/>
                <w:sz w:val="28"/>
                <w:szCs w:val="28"/>
              </w:rPr>
              <w:t>25</w:t>
            </w:r>
            <w:r w:rsidRPr="00E907E7">
              <w:rPr>
                <w:rFonts w:cstheme="majorBidi"/>
                <w:sz w:val="28"/>
                <w:szCs w:val="28"/>
              </w:rPr>
              <w:t>%</w:t>
            </w:r>
          </w:p>
        </w:tc>
      </w:tr>
      <w:tr w:rsidR="001678D9" w:rsidRPr="00E907E7" w14:paraId="22660DBC" w14:textId="77777777" w:rsidTr="001678D9">
        <w:trPr>
          <w:trHeight w:val="888"/>
          <w:jc w:val="center"/>
        </w:trPr>
        <w:tc>
          <w:tcPr>
            <w:cnfStyle w:val="001000000000" w:firstRow="0" w:lastRow="0" w:firstColumn="1" w:lastColumn="0" w:oddVBand="0" w:evenVBand="0" w:oddHBand="0" w:evenHBand="0" w:firstRowFirstColumn="0" w:firstRowLastColumn="0" w:lastRowFirstColumn="0" w:lastRowLastColumn="0"/>
            <w:tcW w:w="2053" w:type="dxa"/>
          </w:tcPr>
          <w:p w14:paraId="746BDB30" w14:textId="5816AB44" w:rsidR="001678D9" w:rsidRPr="00E907E7" w:rsidRDefault="001678D9" w:rsidP="0087346F">
            <w:pPr>
              <w:spacing w:before="0" w:after="0"/>
              <w:rPr>
                <w:rFonts w:cstheme="majorBidi"/>
                <w:sz w:val="22"/>
              </w:rPr>
            </w:pPr>
            <w:r>
              <w:rPr>
                <w:rFonts w:cstheme="majorBidi"/>
                <w:sz w:val="22"/>
              </w:rPr>
              <w:t>Mariam Haitham</w:t>
            </w:r>
          </w:p>
        </w:tc>
        <w:tc>
          <w:tcPr>
            <w:tcW w:w="1727" w:type="dxa"/>
          </w:tcPr>
          <w:p w14:paraId="17DCF886" w14:textId="25971BC9" w:rsidR="001678D9" w:rsidRPr="00CC45F9" w:rsidRDefault="001678D9" w:rsidP="00CC45F9">
            <w:pPr>
              <w:spacing w:before="0" w:after="0"/>
              <w:jc w:val="center"/>
              <w:cnfStyle w:val="000000000000" w:firstRow="0" w:lastRow="0" w:firstColumn="0" w:lastColumn="0" w:oddVBand="0" w:evenVBand="0" w:oddHBand="0" w:evenHBand="0" w:firstRowFirstColumn="0" w:firstRowLastColumn="0" w:lastRowFirstColumn="0" w:lastRowLastColumn="0"/>
              <w:rPr>
                <w:rFonts w:cstheme="majorBidi"/>
                <w:sz w:val="22"/>
              </w:rPr>
            </w:pPr>
            <w:r w:rsidRPr="00CC45F9">
              <w:rPr>
                <w:rFonts w:cstheme="majorBidi"/>
                <w:sz w:val="22"/>
              </w:rPr>
              <w:t>20196723</w:t>
            </w:r>
          </w:p>
        </w:tc>
        <w:tc>
          <w:tcPr>
            <w:tcW w:w="1788" w:type="dxa"/>
          </w:tcPr>
          <w:p w14:paraId="64DB9AB5" w14:textId="1C06DC7F" w:rsidR="001678D9" w:rsidRPr="00E907E7" w:rsidRDefault="001678D9" w:rsidP="0087346F">
            <w:pPr>
              <w:spacing w:before="0" w:after="0"/>
              <w:jc w:val="center"/>
              <w:cnfStyle w:val="000000000000" w:firstRow="0" w:lastRow="0" w:firstColumn="0" w:lastColumn="0" w:oddVBand="0" w:evenVBand="0" w:oddHBand="0" w:evenHBand="0" w:firstRowFirstColumn="0" w:firstRowLastColumn="0" w:lastRowFirstColumn="0" w:lastRowLastColumn="0"/>
              <w:rPr>
                <w:rFonts w:cstheme="majorBidi"/>
                <w:sz w:val="28"/>
                <w:szCs w:val="28"/>
              </w:rPr>
            </w:pPr>
            <w:r>
              <w:rPr>
                <w:rFonts w:cstheme="majorBidi"/>
                <w:sz w:val="28"/>
                <w:szCs w:val="28"/>
              </w:rPr>
              <w:t>25</w:t>
            </w:r>
            <w:r w:rsidRPr="00E907E7">
              <w:rPr>
                <w:rFonts w:cstheme="majorBidi"/>
                <w:sz w:val="28"/>
                <w:szCs w:val="28"/>
              </w:rPr>
              <w:t>%</w:t>
            </w:r>
          </w:p>
        </w:tc>
      </w:tr>
    </w:tbl>
    <w:p w14:paraId="4B73BF05" w14:textId="7D86CA64" w:rsidR="009251BB" w:rsidRDefault="009251BB">
      <w:pPr>
        <w:spacing w:before="0" w:after="160" w:line="259" w:lineRule="auto"/>
        <w:rPr>
          <w:rFonts w:asciiTheme="minorBidi" w:eastAsiaTheme="majorEastAsia" w:hAnsiTheme="minorBidi" w:cstheme="majorBidi"/>
          <w:b/>
          <w:szCs w:val="32"/>
        </w:rPr>
      </w:pPr>
    </w:p>
    <w:p w14:paraId="48997A51" w14:textId="77777777" w:rsidR="00FD1087" w:rsidRDefault="00FD1087">
      <w:pPr>
        <w:spacing w:before="0" w:after="160" w:line="259" w:lineRule="auto"/>
        <w:rPr>
          <w:rFonts w:asciiTheme="minorBidi" w:eastAsiaTheme="majorEastAsia" w:hAnsiTheme="minorBidi" w:cstheme="majorBidi"/>
          <w:b/>
          <w:szCs w:val="32"/>
        </w:rPr>
      </w:pPr>
    </w:p>
    <w:p w14:paraId="20171B6D" w14:textId="77777777" w:rsidR="00FD1087" w:rsidRDefault="00FD1087">
      <w:pPr>
        <w:spacing w:before="0" w:after="160" w:line="259" w:lineRule="auto"/>
        <w:rPr>
          <w:rFonts w:asciiTheme="minorBidi" w:eastAsiaTheme="majorEastAsia" w:hAnsiTheme="minorBidi" w:cstheme="majorBidi"/>
          <w:b/>
          <w:szCs w:val="32"/>
        </w:rPr>
      </w:pPr>
    </w:p>
    <w:p w14:paraId="2EF029EE" w14:textId="77777777" w:rsidR="00FD1087" w:rsidRDefault="00FD1087">
      <w:pPr>
        <w:spacing w:before="0" w:after="160" w:line="259" w:lineRule="auto"/>
        <w:rPr>
          <w:rFonts w:asciiTheme="minorBidi" w:eastAsiaTheme="majorEastAsia" w:hAnsiTheme="minorBidi" w:cstheme="majorBidi"/>
          <w:b/>
          <w:szCs w:val="32"/>
        </w:rPr>
      </w:pPr>
    </w:p>
    <w:p w14:paraId="6EC984C8" w14:textId="77777777" w:rsidR="00FD1087" w:rsidRDefault="00FD1087">
      <w:pPr>
        <w:spacing w:before="0" w:after="160" w:line="259" w:lineRule="auto"/>
        <w:rPr>
          <w:rFonts w:asciiTheme="minorBidi" w:eastAsiaTheme="majorEastAsia" w:hAnsiTheme="minorBidi" w:cstheme="majorBidi"/>
          <w:b/>
          <w:szCs w:val="32"/>
        </w:rPr>
      </w:pPr>
    </w:p>
    <w:p w14:paraId="15F96BB1" w14:textId="77777777" w:rsidR="00FD1087" w:rsidRDefault="00FD1087">
      <w:pPr>
        <w:spacing w:before="0" w:after="160" w:line="259" w:lineRule="auto"/>
        <w:rPr>
          <w:rFonts w:asciiTheme="minorBidi" w:eastAsiaTheme="majorEastAsia" w:hAnsiTheme="minorBidi" w:cstheme="majorBidi"/>
          <w:b/>
          <w:szCs w:val="32"/>
        </w:rPr>
      </w:pPr>
    </w:p>
    <w:p w14:paraId="09070A2E" w14:textId="77777777" w:rsidR="00FD1087" w:rsidRDefault="00FD1087">
      <w:pPr>
        <w:spacing w:before="0" w:after="160" w:line="259" w:lineRule="auto"/>
        <w:rPr>
          <w:rFonts w:asciiTheme="minorBidi" w:eastAsiaTheme="majorEastAsia" w:hAnsiTheme="minorBidi" w:cstheme="majorBidi"/>
          <w:b/>
          <w:szCs w:val="32"/>
        </w:rPr>
      </w:pPr>
    </w:p>
    <w:p w14:paraId="168BCD8E" w14:textId="77777777" w:rsidR="00FD1087" w:rsidRDefault="00FD1087">
      <w:pPr>
        <w:spacing w:before="0" w:after="160" w:line="259" w:lineRule="auto"/>
        <w:rPr>
          <w:rFonts w:asciiTheme="minorBidi" w:eastAsiaTheme="majorEastAsia" w:hAnsiTheme="minorBidi" w:cstheme="majorBidi"/>
          <w:b/>
          <w:szCs w:val="32"/>
        </w:rPr>
      </w:pPr>
    </w:p>
    <w:p w14:paraId="60758815" w14:textId="77777777" w:rsidR="00FD1087" w:rsidRDefault="00FD1087">
      <w:pPr>
        <w:spacing w:before="0" w:after="160" w:line="259" w:lineRule="auto"/>
        <w:rPr>
          <w:rFonts w:asciiTheme="minorBidi" w:eastAsiaTheme="majorEastAsia" w:hAnsiTheme="minorBidi" w:cstheme="majorBidi"/>
          <w:b/>
          <w:szCs w:val="32"/>
        </w:rPr>
      </w:pPr>
    </w:p>
    <w:p w14:paraId="4E7FFE54" w14:textId="77777777" w:rsidR="00FD1087" w:rsidRDefault="00FD1087">
      <w:pPr>
        <w:spacing w:before="0" w:after="160" w:line="259" w:lineRule="auto"/>
        <w:rPr>
          <w:rFonts w:asciiTheme="minorBidi" w:eastAsiaTheme="majorEastAsia" w:hAnsiTheme="minorBidi" w:cstheme="majorBidi"/>
          <w:b/>
          <w:szCs w:val="32"/>
        </w:rPr>
      </w:pPr>
    </w:p>
    <w:p w14:paraId="5C335BC8" w14:textId="77777777" w:rsidR="00FD1087" w:rsidRDefault="00FD1087">
      <w:pPr>
        <w:spacing w:before="0" w:after="160" w:line="259" w:lineRule="auto"/>
        <w:rPr>
          <w:rFonts w:asciiTheme="minorBidi" w:eastAsiaTheme="majorEastAsia" w:hAnsiTheme="minorBidi" w:cstheme="majorBidi"/>
          <w:b/>
          <w:szCs w:val="32"/>
        </w:rPr>
      </w:pPr>
    </w:p>
    <w:p w14:paraId="0B46F530" w14:textId="77777777" w:rsidR="00FD1087" w:rsidRDefault="00FD1087">
      <w:pPr>
        <w:spacing w:before="0" w:after="160" w:line="259" w:lineRule="auto"/>
        <w:rPr>
          <w:rFonts w:asciiTheme="minorBidi" w:eastAsiaTheme="majorEastAsia" w:hAnsiTheme="minorBidi" w:cstheme="majorBidi"/>
          <w:b/>
          <w:szCs w:val="32"/>
        </w:rPr>
      </w:pPr>
    </w:p>
    <w:p w14:paraId="6E2F4FCC" w14:textId="77777777" w:rsidR="00FD1087" w:rsidRDefault="00FD1087">
      <w:pPr>
        <w:spacing w:before="0" w:after="160" w:line="259" w:lineRule="auto"/>
        <w:rPr>
          <w:rFonts w:asciiTheme="minorBidi" w:eastAsiaTheme="majorEastAsia" w:hAnsiTheme="minorBidi" w:cstheme="majorBidi"/>
          <w:b/>
          <w:szCs w:val="32"/>
        </w:rPr>
      </w:pPr>
    </w:p>
    <w:p w14:paraId="51B7EF54" w14:textId="77777777" w:rsidR="00FD1087" w:rsidRDefault="00FD1087">
      <w:pPr>
        <w:spacing w:before="0" w:after="160" w:line="259" w:lineRule="auto"/>
        <w:rPr>
          <w:rFonts w:asciiTheme="minorBidi" w:eastAsiaTheme="majorEastAsia" w:hAnsiTheme="minorBidi" w:cstheme="majorBidi"/>
          <w:b/>
          <w:szCs w:val="32"/>
        </w:rPr>
      </w:pPr>
    </w:p>
    <w:p w14:paraId="002EE7BA" w14:textId="77777777" w:rsidR="00FD1087" w:rsidRDefault="00FD1087">
      <w:pPr>
        <w:spacing w:before="0" w:after="160" w:line="259" w:lineRule="auto"/>
        <w:rPr>
          <w:rFonts w:asciiTheme="minorBidi" w:eastAsiaTheme="majorEastAsia" w:hAnsiTheme="minorBidi" w:cstheme="majorBidi"/>
          <w:b/>
          <w:szCs w:val="32"/>
        </w:rPr>
      </w:pPr>
    </w:p>
    <w:p w14:paraId="287FD7FE" w14:textId="77777777" w:rsidR="00EB3333" w:rsidRPr="00E907E7" w:rsidRDefault="00EB3333" w:rsidP="001826DE"/>
    <w:p w14:paraId="03EC4B91" w14:textId="21D20788" w:rsidR="00706A95" w:rsidRDefault="00E608F8" w:rsidP="00706A95">
      <w:pPr>
        <w:pStyle w:val="Heading1"/>
        <w:numPr>
          <w:ilvl w:val="0"/>
          <w:numId w:val="0"/>
        </w:numPr>
        <w:jc w:val="center"/>
        <w:rPr>
          <w:color w:val="000000" w:themeColor="text1"/>
        </w:rPr>
      </w:pPr>
      <w:bookmarkStart w:id="0" w:name="_Hlk161012597"/>
      <w:bookmarkStart w:id="1" w:name="_Toc185077471"/>
      <w:r>
        <w:rPr>
          <w:color w:val="000000" w:themeColor="text1"/>
        </w:rPr>
        <w:lastRenderedPageBreak/>
        <w:t>SUMMARY</w:t>
      </w:r>
      <w:bookmarkEnd w:id="1"/>
    </w:p>
    <w:p w14:paraId="4F69800C" w14:textId="6C607032" w:rsidR="00C421C5" w:rsidRPr="001678D9" w:rsidRDefault="00E723CC" w:rsidP="00E723CC">
      <w:pPr>
        <w:jc w:val="both"/>
      </w:pPr>
      <w:r w:rsidRPr="00E723CC">
        <w:t>This study presents a comprehensive simulation of a crude distillation unit (CDU) and a vacuum distillation unit (VDU) using Aspen Hysys. Initially, an overview of a refinery was conducted, including EP1 and EP2 calculations</w:t>
      </w:r>
      <w:r w:rsidR="00BC5959">
        <w:t xml:space="preserve"> where EP1 was found to be </w:t>
      </w:r>
      <w:r w:rsidR="00BC5959">
        <w:rPr>
          <w:rFonts w:cstheme="majorBidi"/>
          <w:szCs w:val="24"/>
        </w:rPr>
        <w:t>$4.52 x 10</w:t>
      </w:r>
      <w:r w:rsidR="00BC5959">
        <w:rPr>
          <w:rFonts w:cstheme="majorBidi"/>
          <w:szCs w:val="24"/>
          <w:vertAlign w:val="superscript"/>
        </w:rPr>
        <w:t>9</w:t>
      </w:r>
      <w:r w:rsidR="00BC5959">
        <w:t xml:space="preserve"> and EP2 was found to be </w:t>
      </w:r>
      <w:r w:rsidR="00BC5959">
        <w:rPr>
          <w:rFonts w:cstheme="majorBidi"/>
          <w:szCs w:val="24"/>
        </w:rPr>
        <w:t>$3,237,448,405 over 25 years</w:t>
      </w:r>
      <w:r w:rsidRPr="00E723CC">
        <w:t xml:space="preserve">. The simulation aimed to optimize the process for energy efficiency and product quality. The CDU and VDU were simulated using industry-standard values and data obtained from BAPCO. The simulation results provided valuable insights into product yields, energy consumption, and potential improvements. However, data limitations necessitated several assumptions, which may have influenced the accuracy of the results. The CDU flow rates were nearly identical to the BAPCO data with the overhead product being the only deviation. In the VDU, the LVGO D86T5% was 319°C, and for the HVGO the D2887T5% was 304 °C and the D2887T95% was 505 °C. Pinch analysis was conducted using Aspen Energy Analyzer to identify opportunities for heat integration and energy savings. Several scenarios were evaluated, and the most promising scenario demonstrated significant reductions in energy consumption and operational costs, which was scenario C where the total cost was 0.2503 Cost/s in that scenario. </w:t>
      </w:r>
      <w:r w:rsidR="00155E8C" w:rsidRPr="00E723CC">
        <w:t>The fired</w:t>
      </w:r>
      <w:r w:rsidRPr="00E723CC">
        <w:t xml:space="preserve"> heater design was also done by Aspen EDR</w:t>
      </w:r>
      <w:r>
        <w:t xml:space="preserve"> and yielded an overall efficiency of 87.</w:t>
      </w:r>
      <w:r w:rsidR="00FD6FF2">
        <w:t>6</w:t>
      </w:r>
      <w:r>
        <w:t>8%</w:t>
      </w:r>
      <w:r w:rsidR="00155E8C">
        <w:t xml:space="preserve"> with a capital cost equivalent to </w:t>
      </w:r>
      <w:r w:rsidR="00155E8C">
        <w:rPr>
          <w:rFonts w:cstheme="majorBidi"/>
          <w:szCs w:val="24"/>
        </w:rPr>
        <w:t>$7244005.11</w:t>
      </w:r>
      <w:r>
        <w:t>.</w:t>
      </w:r>
    </w:p>
    <w:p w14:paraId="793EE57C" w14:textId="77777777" w:rsidR="001678D9" w:rsidRPr="001678D9" w:rsidRDefault="001678D9" w:rsidP="001678D9"/>
    <w:p w14:paraId="78925BA0" w14:textId="29493F46" w:rsidR="00A6723B" w:rsidRPr="007B3E88" w:rsidRDefault="00706A95" w:rsidP="007B3E88">
      <w:pPr>
        <w:spacing w:before="0" w:after="160" w:line="259" w:lineRule="auto"/>
        <w:rPr>
          <w:rFonts w:asciiTheme="minorBidi" w:eastAsiaTheme="majorEastAsia" w:hAnsiTheme="minorBidi" w:cstheme="majorBidi"/>
          <w:b/>
          <w:color w:val="000000" w:themeColor="text1"/>
          <w:szCs w:val="32"/>
        </w:rPr>
      </w:pPr>
      <w:r>
        <w:rPr>
          <w:color w:val="000000" w:themeColor="text1"/>
        </w:rPr>
        <w:br w:type="page"/>
      </w:r>
    </w:p>
    <w:p w14:paraId="4534C3DC" w14:textId="44C2472D" w:rsidR="0019533F" w:rsidRDefault="00963FD6" w:rsidP="007B3E88">
      <w:pPr>
        <w:pStyle w:val="Heading1"/>
        <w:numPr>
          <w:ilvl w:val="0"/>
          <w:numId w:val="0"/>
        </w:numPr>
        <w:spacing w:after="0"/>
        <w:jc w:val="center"/>
      </w:pPr>
      <w:bookmarkStart w:id="2" w:name="_Toc130311794"/>
      <w:bookmarkStart w:id="3" w:name="_Toc164097401"/>
      <w:bookmarkStart w:id="4" w:name="_Toc167580890"/>
      <w:bookmarkStart w:id="5" w:name="_Toc185077472"/>
      <w:bookmarkEnd w:id="0"/>
      <w:r w:rsidRPr="00E907E7">
        <w:lastRenderedPageBreak/>
        <w:t>TABLE OF CONTENTS</w:t>
      </w:r>
      <w:bookmarkStart w:id="6" w:name="_Toc130311795"/>
      <w:bookmarkStart w:id="7" w:name="_Toc164097402"/>
      <w:bookmarkStart w:id="8" w:name="_Toc167580891"/>
      <w:bookmarkStart w:id="9" w:name="_Hlk161849511"/>
      <w:bookmarkEnd w:id="2"/>
      <w:bookmarkEnd w:id="3"/>
      <w:bookmarkEnd w:id="4"/>
      <w:bookmarkEnd w:id="5"/>
    </w:p>
    <w:sdt>
      <w:sdtPr>
        <w:rPr>
          <w:rFonts w:asciiTheme="majorBidi" w:eastAsiaTheme="minorHAnsi" w:hAnsiTheme="majorBidi" w:cstheme="minorBidi"/>
          <w:color w:val="auto"/>
          <w:sz w:val="24"/>
          <w:szCs w:val="22"/>
        </w:rPr>
        <w:id w:val="-1562937540"/>
        <w:docPartObj>
          <w:docPartGallery w:val="Table of Contents"/>
          <w:docPartUnique/>
        </w:docPartObj>
      </w:sdtPr>
      <w:sdtEndPr>
        <w:rPr>
          <w:b/>
          <w:bCs/>
          <w:noProof/>
        </w:rPr>
      </w:sdtEndPr>
      <w:sdtContent>
        <w:p w14:paraId="0F0A4972" w14:textId="471D5FD4" w:rsidR="00A6723B" w:rsidRDefault="00A6723B" w:rsidP="00A6723B">
          <w:pPr>
            <w:pStyle w:val="TOCHeading"/>
          </w:pPr>
        </w:p>
        <w:p w14:paraId="261737B3" w14:textId="2E6587F6" w:rsidR="000C39E5" w:rsidRDefault="00A6723B">
          <w:pPr>
            <w:pStyle w:val="TOC1"/>
            <w:tabs>
              <w:tab w:val="right" w:leader="dot" w:pos="8630"/>
            </w:tabs>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85077471" w:history="1">
            <w:r w:rsidR="000C39E5" w:rsidRPr="00AB1187">
              <w:rPr>
                <w:rStyle w:val="Hyperlink"/>
                <w:noProof/>
              </w:rPr>
              <w:t>SUMMARY</w:t>
            </w:r>
            <w:r w:rsidR="000C39E5">
              <w:rPr>
                <w:noProof/>
                <w:webHidden/>
              </w:rPr>
              <w:tab/>
            </w:r>
            <w:r w:rsidR="000C39E5">
              <w:rPr>
                <w:noProof/>
                <w:webHidden/>
              </w:rPr>
              <w:fldChar w:fldCharType="begin"/>
            </w:r>
            <w:r w:rsidR="000C39E5">
              <w:rPr>
                <w:noProof/>
                <w:webHidden/>
              </w:rPr>
              <w:instrText xml:space="preserve"> PAGEREF _Toc185077471 \h </w:instrText>
            </w:r>
            <w:r w:rsidR="000C39E5">
              <w:rPr>
                <w:noProof/>
                <w:webHidden/>
              </w:rPr>
            </w:r>
            <w:r w:rsidR="000C39E5">
              <w:rPr>
                <w:noProof/>
                <w:webHidden/>
              </w:rPr>
              <w:fldChar w:fldCharType="separate"/>
            </w:r>
            <w:r w:rsidR="00B1428F">
              <w:rPr>
                <w:noProof/>
                <w:webHidden/>
              </w:rPr>
              <w:t>ii</w:t>
            </w:r>
            <w:r w:rsidR="000C39E5">
              <w:rPr>
                <w:noProof/>
                <w:webHidden/>
              </w:rPr>
              <w:fldChar w:fldCharType="end"/>
            </w:r>
          </w:hyperlink>
        </w:p>
        <w:p w14:paraId="63C0A0AC" w14:textId="48A78BC7" w:rsidR="000C39E5" w:rsidRDefault="000C39E5">
          <w:pPr>
            <w:pStyle w:val="TOC1"/>
            <w:tabs>
              <w:tab w:val="right" w:leader="dot" w:pos="8630"/>
            </w:tabs>
            <w:rPr>
              <w:rFonts w:asciiTheme="minorHAnsi" w:eastAsiaTheme="minorEastAsia" w:hAnsiTheme="minorHAnsi"/>
              <w:noProof/>
              <w:kern w:val="2"/>
              <w:szCs w:val="24"/>
              <w14:ligatures w14:val="standardContextual"/>
            </w:rPr>
          </w:pPr>
          <w:hyperlink w:anchor="_Toc185077472" w:history="1">
            <w:r w:rsidRPr="00AB1187">
              <w:rPr>
                <w:rStyle w:val="Hyperlink"/>
                <w:noProof/>
              </w:rPr>
              <w:t>TABLE OF CONTENTS</w:t>
            </w:r>
            <w:r>
              <w:rPr>
                <w:noProof/>
                <w:webHidden/>
              </w:rPr>
              <w:tab/>
            </w:r>
            <w:r>
              <w:rPr>
                <w:noProof/>
                <w:webHidden/>
              </w:rPr>
              <w:fldChar w:fldCharType="begin"/>
            </w:r>
            <w:r>
              <w:rPr>
                <w:noProof/>
                <w:webHidden/>
              </w:rPr>
              <w:instrText xml:space="preserve"> PAGEREF _Toc185077472 \h </w:instrText>
            </w:r>
            <w:r>
              <w:rPr>
                <w:noProof/>
                <w:webHidden/>
              </w:rPr>
            </w:r>
            <w:r>
              <w:rPr>
                <w:noProof/>
                <w:webHidden/>
              </w:rPr>
              <w:fldChar w:fldCharType="separate"/>
            </w:r>
            <w:r w:rsidR="00B1428F">
              <w:rPr>
                <w:noProof/>
                <w:webHidden/>
              </w:rPr>
              <w:t>iii</w:t>
            </w:r>
            <w:r>
              <w:rPr>
                <w:noProof/>
                <w:webHidden/>
              </w:rPr>
              <w:fldChar w:fldCharType="end"/>
            </w:r>
          </w:hyperlink>
        </w:p>
        <w:p w14:paraId="6FE0CDBC" w14:textId="42569CBD" w:rsidR="000C39E5" w:rsidRDefault="000C39E5">
          <w:pPr>
            <w:pStyle w:val="TOC1"/>
            <w:tabs>
              <w:tab w:val="right" w:leader="dot" w:pos="8630"/>
            </w:tabs>
            <w:rPr>
              <w:rFonts w:asciiTheme="minorHAnsi" w:eastAsiaTheme="minorEastAsia" w:hAnsiTheme="minorHAnsi"/>
              <w:noProof/>
              <w:kern w:val="2"/>
              <w:szCs w:val="24"/>
              <w14:ligatures w14:val="standardContextual"/>
            </w:rPr>
          </w:pPr>
          <w:hyperlink w:anchor="_Toc185077473" w:history="1">
            <w:r w:rsidRPr="00AB1187">
              <w:rPr>
                <w:rStyle w:val="Hyperlink"/>
                <w:noProof/>
              </w:rPr>
              <w:t>LIST OF FIGURES</w:t>
            </w:r>
            <w:r>
              <w:rPr>
                <w:noProof/>
                <w:webHidden/>
              </w:rPr>
              <w:tab/>
            </w:r>
            <w:r>
              <w:rPr>
                <w:noProof/>
                <w:webHidden/>
              </w:rPr>
              <w:fldChar w:fldCharType="begin"/>
            </w:r>
            <w:r>
              <w:rPr>
                <w:noProof/>
                <w:webHidden/>
              </w:rPr>
              <w:instrText xml:space="preserve"> PAGEREF _Toc185077473 \h </w:instrText>
            </w:r>
            <w:r>
              <w:rPr>
                <w:noProof/>
                <w:webHidden/>
              </w:rPr>
            </w:r>
            <w:r>
              <w:rPr>
                <w:noProof/>
                <w:webHidden/>
              </w:rPr>
              <w:fldChar w:fldCharType="separate"/>
            </w:r>
            <w:r w:rsidR="00B1428F">
              <w:rPr>
                <w:noProof/>
                <w:webHidden/>
              </w:rPr>
              <w:t>vi</w:t>
            </w:r>
            <w:r>
              <w:rPr>
                <w:noProof/>
                <w:webHidden/>
              </w:rPr>
              <w:fldChar w:fldCharType="end"/>
            </w:r>
          </w:hyperlink>
        </w:p>
        <w:p w14:paraId="1E418AAD" w14:textId="7F8A6686" w:rsidR="000C39E5" w:rsidRDefault="000C39E5">
          <w:pPr>
            <w:pStyle w:val="TOC1"/>
            <w:tabs>
              <w:tab w:val="right" w:leader="dot" w:pos="8630"/>
            </w:tabs>
            <w:rPr>
              <w:rFonts w:asciiTheme="minorHAnsi" w:eastAsiaTheme="minorEastAsia" w:hAnsiTheme="minorHAnsi"/>
              <w:noProof/>
              <w:kern w:val="2"/>
              <w:szCs w:val="24"/>
              <w14:ligatures w14:val="standardContextual"/>
            </w:rPr>
          </w:pPr>
          <w:hyperlink w:anchor="_Toc185077474" w:history="1">
            <w:r w:rsidRPr="00AB1187">
              <w:rPr>
                <w:rStyle w:val="Hyperlink"/>
                <w:noProof/>
              </w:rPr>
              <w:t>LIST OF TABLES</w:t>
            </w:r>
            <w:r>
              <w:rPr>
                <w:noProof/>
                <w:webHidden/>
              </w:rPr>
              <w:tab/>
            </w:r>
            <w:r>
              <w:rPr>
                <w:noProof/>
                <w:webHidden/>
              </w:rPr>
              <w:fldChar w:fldCharType="begin"/>
            </w:r>
            <w:r>
              <w:rPr>
                <w:noProof/>
                <w:webHidden/>
              </w:rPr>
              <w:instrText xml:space="preserve"> PAGEREF _Toc185077474 \h </w:instrText>
            </w:r>
            <w:r>
              <w:rPr>
                <w:noProof/>
                <w:webHidden/>
              </w:rPr>
            </w:r>
            <w:r>
              <w:rPr>
                <w:noProof/>
                <w:webHidden/>
              </w:rPr>
              <w:fldChar w:fldCharType="separate"/>
            </w:r>
            <w:r w:rsidR="00B1428F">
              <w:rPr>
                <w:noProof/>
                <w:webHidden/>
              </w:rPr>
              <w:t>vii</w:t>
            </w:r>
            <w:r>
              <w:rPr>
                <w:noProof/>
                <w:webHidden/>
              </w:rPr>
              <w:fldChar w:fldCharType="end"/>
            </w:r>
          </w:hyperlink>
        </w:p>
        <w:p w14:paraId="5371DF8B" w14:textId="49A1AFBE" w:rsidR="000C39E5" w:rsidRDefault="000C39E5">
          <w:pPr>
            <w:pStyle w:val="TOC1"/>
            <w:tabs>
              <w:tab w:val="left" w:pos="480"/>
              <w:tab w:val="right" w:leader="dot" w:pos="8630"/>
            </w:tabs>
            <w:rPr>
              <w:rFonts w:asciiTheme="minorHAnsi" w:eastAsiaTheme="minorEastAsia" w:hAnsiTheme="minorHAnsi"/>
              <w:noProof/>
              <w:kern w:val="2"/>
              <w:szCs w:val="24"/>
              <w14:ligatures w14:val="standardContextual"/>
            </w:rPr>
          </w:pPr>
          <w:hyperlink w:anchor="_Toc185077475" w:history="1">
            <w:r w:rsidRPr="00AB1187">
              <w:rPr>
                <w:rStyle w:val="Hyperlink"/>
                <w:noProof/>
              </w:rPr>
              <w:t>1</w:t>
            </w:r>
            <w:r>
              <w:rPr>
                <w:rFonts w:asciiTheme="minorHAnsi" w:eastAsiaTheme="minorEastAsia" w:hAnsiTheme="minorHAnsi"/>
                <w:noProof/>
                <w:kern w:val="2"/>
                <w:szCs w:val="24"/>
                <w14:ligatures w14:val="standardContextual"/>
              </w:rPr>
              <w:tab/>
            </w:r>
            <w:r w:rsidRPr="00AB1187">
              <w:rPr>
                <w:rStyle w:val="Hyperlink"/>
                <w:noProof/>
              </w:rPr>
              <w:t>CHAPTER 1: INTRODUCTION</w:t>
            </w:r>
            <w:r>
              <w:rPr>
                <w:noProof/>
                <w:webHidden/>
              </w:rPr>
              <w:tab/>
            </w:r>
            <w:r>
              <w:rPr>
                <w:noProof/>
                <w:webHidden/>
              </w:rPr>
              <w:fldChar w:fldCharType="begin"/>
            </w:r>
            <w:r>
              <w:rPr>
                <w:noProof/>
                <w:webHidden/>
              </w:rPr>
              <w:instrText xml:space="preserve"> PAGEREF _Toc185077475 \h </w:instrText>
            </w:r>
            <w:r>
              <w:rPr>
                <w:noProof/>
                <w:webHidden/>
              </w:rPr>
            </w:r>
            <w:r>
              <w:rPr>
                <w:noProof/>
                <w:webHidden/>
              </w:rPr>
              <w:fldChar w:fldCharType="separate"/>
            </w:r>
            <w:r w:rsidR="00B1428F">
              <w:rPr>
                <w:noProof/>
                <w:webHidden/>
              </w:rPr>
              <w:t>1</w:t>
            </w:r>
            <w:r>
              <w:rPr>
                <w:noProof/>
                <w:webHidden/>
              </w:rPr>
              <w:fldChar w:fldCharType="end"/>
            </w:r>
          </w:hyperlink>
        </w:p>
        <w:p w14:paraId="5299C963" w14:textId="5B96148A" w:rsidR="000C39E5" w:rsidRDefault="000C39E5">
          <w:pPr>
            <w:pStyle w:val="TOC1"/>
            <w:tabs>
              <w:tab w:val="left" w:pos="480"/>
              <w:tab w:val="right" w:leader="dot" w:pos="8630"/>
            </w:tabs>
            <w:rPr>
              <w:rFonts w:asciiTheme="minorHAnsi" w:eastAsiaTheme="minorEastAsia" w:hAnsiTheme="minorHAnsi"/>
              <w:noProof/>
              <w:kern w:val="2"/>
              <w:szCs w:val="24"/>
              <w14:ligatures w14:val="standardContextual"/>
            </w:rPr>
          </w:pPr>
          <w:hyperlink w:anchor="_Toc185077476" w:history="1">
            <w:r w:rsidRPr="00AB1187">
              <w:rPr>
                <w:rStyle w:val="Hyperlink"/>
                <w:noProof/>
              </w:rPr>
              <w:t>2</w:t>
            </w:r>
            <w:r>
              <w:rPr>
                <w:rFonts w:asciiTheme="minorHAnsi" w:eastAsiaTheme="minorEastAsia" w:hAnsiTheme="minorHAnsi"/>
                <w:noProof/>
                <w:kern w:val="2"/>
                <w:szCs w:val="24"/>
                <w14:ligatures w14:val="standardContextual"/>
              </w:rPr>
              <w:tab/>
            </w:r>
            <w:r w:rsidRPr="00AB1187">
              <w:rPr>
                <w:rStyle w:val="Hyperlink"/>
                <w:noProof/>
              </w:rPr>
              <w:t>CHAPTER 2: OVERVIEW OF A REFINERY</w:t>
            </w:r>
            <w:r>
              <w:rPr>
                <w:noProof/>
                <w:webHidden/>
              </w:rPr>
              <w:tab/>
            </w:r>
            <w:r>
              <w:rPr>
                <w:noProof/>
                <w:webHidden/>
              </w:rPr>
              <w:fldChar w:fldCharType="begin"/>
            </w:r>
            <w:r>
              <w:rPr>
                <w:noProof/>
                <w:webHidden/>
              </w:rPr>
              <w:instrText xml:space="preserve"> PAGEREF _Toc185077476 \h </w:instrText>
            </w:r>
            <w:r>
              <w:rPr>
                <w:noProof/>
                <w:webHidden/>
              </w:rPr>
            </w:r>
            <w:r>
              <w:rPr>
                <w:noProof/>
                <w:webHidden/>
              </w:rPr>
              <w:fldChar w:fldCharType="separate"/>
            </w:r>
            <w:r w:rsidR="00B1428F">
              <w:rPr>
                <w:noProof/>
                <w:webHidden/>
              </w:rPr>
              <w:t>2</w:t>
            </w:r>
            <w:r>
              <w:rPr>
                <w:noProof/>
                <w:webHidden/>
              </w:rPr>
              <w:fldChar w:fldCharType="end"/>
            </w:r>
          </w:hyperlink>
        </w:p>
        <w:p w14:paraId="70CFB866" w14:textId="15E67463"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477" w:history="1">
            <w:r w:rsidRPr="00AB1187">
              <w:rPr>
                <w:rStyle w:val="Hyperlink"/>
                <w:noProof/>
              </w:rPr>
              <w:t>2.1</w:t>
            </w:r>
            <w:r>
              <w:rPr>
                <w:rFonts w:asciiTheme="minorHAnsi" w:eastAsiaTheme="minorEastAsia" w:hAnsiTheme="minorHAnsi"/>
                <w:noProof/>
                <w:kern w:val="2"/>
                <w:szCs w:val="24"/>
                <w14:ligatures w14:val="standardContextual"/>
              </w:rPr>
              <w:tab/>
            </w:r>
            <w:r w:rsidRPr="00AB1187">
              <w:rPr>
                <w:rStyle w:val="Hyperlink"/>
                <w:noProof/>
              </w:rPr>
              <w:t>PROCESS DESCRIPTION</w:t>
            </w:r>
            <w:r>
              <w:rPr>
                <w:noProof/>
                <w:webHidden/>
              </w:rPr>
              <w:tab/>
            </w:r>
            <w:r>
              <w:rPr>
                <w:noProof/>
                <w:webHidden/>
              </w:rPr>
              <w:fldChar w:fldCharType="begin"/>
            </w:r>
            <w:r>
              <w:rPr>
                <w:noProof/>
                <w:webHidden/>
              </w:rPr>
              <w:instrText xml:space="preserve"> PAGEREF _Toc185077477 \h </w:instrText>
            </w:r>
            <w:r>
              <w:rPr>
                <w:noProof/>
                <w:webHidden/>
              </w:rPr>
            </w:r>
            <w:r>
              <w:rPr>
                <w:noProof/>
                <w:webHidden/>
              </w:rPr>
              <w:fldChar w:fldCharType="separate"/>
            </w:r>
            <w:r w:rsidR="00B1428F">
              <w:rPr>
                <w:noProof/>
                <w:webHidden/>
              </w:rPr>
              <w:t>2</w:t>
            </w:r>
            <w:r>
              <w:rPr>
                <w:noProof/>
                <w:webHidden/>
              </w:rPr>
              <w:fldChar w:fldCharType="end"/>
            </w:r>
          </w:hyperlink>
        </w:p>
        <w:p w14:paraId="6BE20E4C" w14:textId="6B01259E"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78" w:history="1">
            <w:r w:rsidRPr="00AB1187">
              <w:rPr>
                <w:rStyle w:val="Hyperlink"/>
                <w:noProof/>
              </w:rPr>
              <w:t>2.1.1</w:t>
            </w:r>
            <w:r>
              <w:rPr>
                <w:rFonts w:asciiTheme="minorHAnsi" w:eastAsiaTheme="minorEastAsia" w:hAnsiTheme="minorHAnsi"/>
                <w:noProof/>
                <w:kern w:val="2"/>
                <w:szCs w:val="24"/>
                <w14:ligatures w14:val="standardContextual"/>
              </w:rPr>
              <w:tab/>
            </w:r>
            <w:r w:rsidRPr="00AB1187">
              <w:rPr>
                <w:rStyle w:val="Hyperlink"/>
                <w:noProof/>
              </w:rPr>
              <w:t>Feed System</w:t>
            </w:r>
            <w:r>
              <w:rPr>
                <w:noProof/>
                <w:webHidden/>
              </w:rPr>
              <w:tab/>
            </w:r>
            <w:r>
              <w:rPr>
                <w:noProof/>
                <w:webHidden/>
              </w:rPr>
              <w:fldChar w:fldCharType="begin"/>
            </w:r>
            <w:r>
              <w:rPr>
                <w:noProof/>
                <w:webHidden/>
              </w:rPr>
              <w:instrText xml:space="preserve"> PAGEREF _Toc185077478 \h </w:instrText>
            </w:r>
            <w:r>
              <w:rPr>
                <w:noProof/>
                <w:webHidden/>
              </w:rPr>
            </w:r>
            <w:r>
              <w:rPr>
                <w:noProof/>
                <w:webHidden/>
              </w:rPr>
              <w:fldChar w:fldCharType="separate"/>
            </w:r>
            <w:r w:rsidR="00B1428F">
              <w:rPr>
                <w:noProof/>
                <w:webHidden/>
              </w:rPr>
              <w:t>3</w:t>
            </w:r>
            <w:r>
              <w:rPr>
                <w:noProof/>
                <w:webHidden/>
              </w:rPr>
              <w:fldChar w:fldCharType="end"/>
            </w:r>
          </w:hyperlink>
        </w:p>
        <w:p w14:paraId="5A4B7384" w14:textId="5F9E143A"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79" w:history="1">
            <w:r w:rsidRPr="00AB1187">
              <w:rPr>
                <w:rStyle w:val="Hyperlink"/>
                <w:noProof/>
              </w:rPr>
              <w:t>2.1.2</w:t>
            </w:r>
            <w:r>
              <w:rPr>
                <w:rFonts w:asciiTheme="minorHAnsi" w:eastAsiaTheme="minorEastAsia" w:hAnsiTheme="minorHAnsi"/>
                <w:noProof/>
                <w:kern w:val="2"/>
                <w:szCs w:val="24"/>
                <w14:ligatures w14:val="standardContextual"/>
              </w:rPr>
              <w:tab/>
            </w:r>
            <w:r w:rsidRPr="00AB1187">
              <w:rPr>
                <w:rStyle w:val="Hyperlink"/>
                <w:noProof/>
              </w:rPr>
              <w:t>Pre-Heating System</w:t>
            </w:r>
            <w:r>
              <w:rPr>
                <w:noProof/>
                <w:webHidden/>
              </w:rPr>
              <w:tab/>
            </w:r>
            <w:r>
              <w:rPr>
                <w:noProof/>
                <w:webHidden/>
              </w:rPr>
              <w:fldChar w:fldCharType="begin"/>
            </w:r>
            <w:r>
              <w:rPr>
                <w:noProof/>
                <w:webHidden/>
              </w:rPr>
              <w:instrText xml:space="preserve"> PAGEREF _Toc185077479 \h </w:instrText>
            </w:r>
            <w:r>
              <w:rPr>
                <w:noProof/>
                <w:webHidden/>
              </w:rPr>
            </w:r>
            <w:r>
              <w:rPr>
                <w:noProof/>
                <w:webHidden/>
              </w:rPr>
              <w:fldChar w:fldCharType="separate"/>
            </w:r>
            <w:r w:rsidR="00B1428F">
              <w:rPr>
                <w:noProof/>
                <w:webHidden/>
              </w:rPr>
              <w:t>3</w:t>
            </w:r>
            <w:r>
              <w:rPr>
                <w:noProof/>
                <w:webHidden/>
              </w:rPr>
              <w:fldChar w:fldCharType="end"/>
            </w:r>
          </w:hyperlink>
        </w:p>
        <w:p w14:paraId="1B9B7D2D" w14:textId="59DEE11D"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80" w:history="1">
            <w:r w:rsidRPr="00AB1187">
              <w:rPr>
                <w:rStyle w:val="Hyperlink"/>
                <w:noProof/>
              </w:rPr>
              <w:t>2.1.3</w:t>
            </w:r>
            <w:r>
              <w:rPr>
                <w:rFonts w:asciiTheme="minorHAnsi" w:eastAsiaTheme="minorEastAsia" w:hAnsiTheme="minorHAnsi"/>
                <w:noProof/>
                <w:kern w:val="2"/>
                <w:szCs w:val="24"/>
                <w14:ligatures w14:val="standardContextual"/>
              </w:rPr>
              <w:tab/>
            </w:r>
            <w:r w:rsidRPr="00AB1187">
              <w:rPr>
                <w:rStyle w:val="Hyperlink"/>
                <w:noProof/>
              </w:rPr>
              <w:t>Pre-Flash Section</w:t>
            </w:r>
            <w:r>
              <w:rPr>
                <w:noProof/>
                <w:webHidden/>
              </w:rPr>
              <w:tab/>
            </w:r>
            <w:r>
              <w:rPr>
                <w:noProof/>
                <w:webHidden/>
              </w:rPr>
              <w:fldChar w:fldCharType="begin"/>
            </w:r>
            <w:r>
              <w:rPr>
                <w:noProof/>
                <w:webHidden/>
              </w:rPr>
              <w:instrText xml:space="preserve"> PAGEREF _Toc185077480 \h </w:instrText>
            </w:r>
            <w:r>
              <w:rPr>
                <w:noProof/>
                <w:webHidden/>
              </w:rPr>
            </w:r>
            <w:r>
              <w:rPr>
                <w:noProof/>
                <w:webHidden/>
              </w:rPr>
              <w:fldChar w:fldCharType="separate"/>
            </w:r>
            <w:r w:rsidR="00B1428F">
              <w:rPr>
                <w:noProof/>
                <w:webHidden/>
              </w:rPr>
              <w:t>3</w:t>
            </w:r>
            <w:r>
              <w:rPr>
                <w:noProof/>
                <w:webHidden/>
              </w:rPr>
              <w:fldChar w:fldCharType="end"/>
            </w:r>
          </w:hyperlink>
        </w:p>
        <w:p w14:paraId="371DE23E" w14:textId="7CE9F91E"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81" w:history="1">
            <w:r w:rsidRPr="00AB1187">
              <w:rPr>
                <w:rStyle w:val="Hyperlink"/>
                <w:noProof/>
              </w:rPr>
              <w:t>2.1.4</w:t>
            </w:r>
            <w:r>
              <w:rPr>
                <w:rFonts w:asciiTheme="minorHAnsi" w:eastAsiaTheme="minorEastAsia" w:hAnsiTheme="minorHAnsi"/>
                <w:noProof/>
                <w:kern w:val="2"/>
                <w:szCs w:val="24"/>
                <w14:ligatures w14:val="standardContextual"/>
              </w:rPr>
              <w:tab/>
            </w:r>
            <w:r w:rsidRPr="00AB1187">
              <w:rPr>
                <w:rStyle w:val="Hyperlink"/>
                <w:noProof/>
              </w:rPr>
              <w:t>Atmospheric Section</w:t>
            </w:r>
            <w:r>
              <w:rPr>
                <w:noProof/>
                <w:webHidden/>
              </w:rPr>
              <w:tab/>
            </w:r>
            <w:r>
              <w:rPr>
                <w:noProof/>
                <w:webHidden/>
              </w:rPr>
              <w:fldChar w:fldCharType="begin"/>
            </w:r>
            <w:r>
              <w:rPr>
                <w:noProof/>
                <w:webHidden/>
              </w:rPr>
              <w:instrText xml:space="preserve"> PAGEREF _Toc185077481 \h </w:instrText>
            </w:r>
            <w:r>
              <w:rPr>
                <w:noProof/>
                <w:webHidden/>
              </w:rPr>
            </w:r>
            <w:r>
              <w:rPr>
                <w:noProof/>
                <w:webHidden/>
              </w:rPr>
              <w:fldChar w:fldCharType="separate"/>
            </w:r>
            <w:r w:rsidR="00B1428F">
              <w:rPr>
                <w:noProof/>
                <w:webHidden/>
              </w:rPr>
              <w:t>3</w:t>
            </w:r>
            <w:r>
              <w:rPr>
                <w:noProof/>
                <w:webHidden/>
              </w:rPr>
              <w:fldChar w:fldCharType="end"/>
            </w:r>
          </w:hyperlink>
        </w:p>
        <w:p w14:paraId="107D3586" w14:textId="1D7F6145"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82" w:history="1">
            <w:r w:rsidRPr="00AB1187">
              <w:rPr>
                <w:rStyle w:val="Hyperlink"/>
                <w:noProof/>
              </w:rPr>
              <w:t>2.1.5</w:t>
            </w:r>
            <w:r>
              <w:rPr>
                <w:rFonts w:asciiTheme="minorHAnsi" w:eastAsiaTheme="minorEastAsia" w:hAnsiTheme="minorHAnsi"/>
                <w:noProof/>
                <w:kern w:val="2"/>
                <w:szCs w:val="24"/>
                <w14:ligatures w14:val="standardContextual"/>
              </w:rPr>
              <w:tab/>
            </w:r>
            <w:r w:rsidRPr="00AB1187">
              <w:rPr>
                <w:rStyle w:val="Hyperlink"/>
                <w:noProof/>
              </w:rPr>
              <w:t>Vacuum Section</w:t>
            </w:r>
            <w:r>
              <w:rPr>
                <w:noProof/>
                <w:webHidden/>
              </w:rPr>
              <w:tab/>
            </w:r>
            <w:r>
              <w:rPr>
                <w:noProof/>
                <w:webHidden/>
              </w:rPr>
              <w:fldChar w:fldCharType="begin"/>
            </w:r>
            <w:r>
              <w:rPr>
                <w:noProof/>
                <w:webHidden/>
              </w:rPr>
              <w:instrText xml:space="preserve"> PAGEREF _Toc185077482 \h </w:instrText>
            </w:r>
            <w:r>
              <w:rPr>
                <w:noProof/>
                <w:webHidden/>
              </w:rPr>
            </w:r>
            <w:r>
              <w:rPr>
                <w:noProof/>
                <w:webHidden/>
              </w:rPr>
              <w:fldChar w:fldCharType="separate"/>
            </w:r>
            <w:r w:rsidR="00B1428F">
              <w:rPr>
                <w:noProof/>
                <w:webHidden/>
              </w:rPr>
              <w:t>4</w:t>
            </w:r>
            <w:r>
              <w:rPr>
                <w:noProof/>
                <w:webHidden/>
              </w:rPr>
              <w:fldChar w:fldCharType="end"/>
            </w:r>
          </w:hyperlink>
        </w:p>
        <w:p w14:paraId="2E7B16B8" w14:textId="7481E44A"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483" w:history="1">
            <w:r w:rsidRPr="00AB1187">
              <w:rPr>
                <w:rStyle w:val="Hyperlink"/>
                <w:noProof/>
              </w:rPr>
              <w:t>2.2</w:t>
            </w:r>
            <w:r>
              <w:rPr>
                <w:rFonts w:asciiTheme="minorHAnsi" w:eastAsiaTheme="minorEastAsia" w:hAnsiTheme="minorHAnsi"/>
                <w:noProof/>
                <w:kern w:val="2"/>
                <w:szCs w:val="24"/>
                <w14:ligatures w14:val="standardContextual"/>
              </w:rPr>
              <w:tab/>
            </w:r>
            <w:r w:rsidRPr="00AB1187">
              <w:rPr>
                <w:rStyle w:val="Hyperlink"/>
                <w:noProof/>
              </w:rPr>
              <w:t>ENERGY INTEGRATION</w:t>
            </w:r>
            <w:r>
              <w:rPr>
                <w:noProof/>
                <w:webHidden/>
              </w:rPr>
              <w:tab/>
            </w:r>
            <w:r>
              <w:rPr>
                <w:noProof/>
                <w:webHidden/>
              </w:rPr>
              <w:fldChar w:fldCharType="begin"/>
            </w:r>
            <w:r>
              <w:rPr>
                <w:noProof/>
                <w:webHidden/>
              </w:rPr>
              <w:instrText xml:space="preserve"> PAGEREF _Toc185077483 \h </w:instrText>
            </w:r>
            <w:r>
              <w:rPr>
                <w:noProof/>
                <w:webHidden/>
              </w:rPr>
            </w:r>
            <w:r>
              <w:rPr>
                <w:noProof/>
                <w:webHidden/>
              </w:rPr>
              <w:fldChar w:fldCharType="separate"/>
            </w:r>
            <w:r w:rsidR="00B1428F">
              <w:rPr>
                <w:noProof/>
                <w:webHidden/>
              </w:rPr>
              <w:t>4</w:t>
            </w:r>
            <w:r>
              <w:rPr>
                <w:noProof/>
                <w:webHidden/>
              </w:rPr>
              <w:fldChar w:fldCharType="end"/>
            </w:r>
          </w:hyperlink>
        </w:p>
        <w:p w14:paraId="43235DCC" w14:textId="7FE3EFAC"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84" w:history="1">
            <w:r w:rsidRPr="00AB1187">
              <w:rPr>
                <w:rStyle w:val="Hyperlink"/>
                <w:noProof/>
              </w:rPr>
              <w:t>2.2.1</w:t>
            </w:r>
            <w:r>
              <w:rPr>
                <w:rFonts w:asciiTheme="minorHAnsi" w:eastAsiaTheme="minorEastAsia" w:hAnsiTheme="minorHAnsi"/>
                <w:noProof/>
                <w:kern w:val="2"/>
                <w:szCs w:val="24"/>
                <w14:ligatures w14:val="standardContextual"/>
              </w:rPr>
              <w:tab/>
            </w:r>
            <w:r w:rsidRPr="00AB1187">
              <w:rPr>
                <w:rStyle w:val="Hyperlink"/>
                <w:noProof/>
              </w:rPr>
              <w:t>Heat Integration Through Pinch Technology</w:t>
            </w:r>
            <w:r>
              <w:rPr>
                <w:noProof/>
                <w:webHidden/>
              </w:rPr>
              <w:tab/>
            </w:r>
            <w:r>
              <w:rPr>
                <w:noProof/>
                <w:webHidden/>
              </w:rPr>
              <w:fldChar w:fldCharType="begin"/>
            </w:r>
            <w:r>
              <w:rPr>
                <w:noProof/>
                <w:webHidden/>
              </w:rPr>
              <w:instrText xml:space="preserve"> PAGEREF _Toc185077484 \h </w:instrText>
            </w:r>
            <w:r>
              <w:rPr>
                <w:noProof/>
                <w:webHidden/>
              </w:rPr>
            </w:r>
            <w:r>
              <w:rPr>
                <w:noProof/>
                <w:webHidden/>
              </w:rPr>
              <w:fldChar w:fldCharType="separate"/>
            </w:r>
            <w:r w:rsidR="00B1428F">
              <w:rPr>
                <w:noProof/>
                <w:webHidden/>
              </w:rPr>
              <w:t>4</w:t>
            </w:r>
            <w:r>
              <w:rPr>
                <w:noProof/>
                <w:webHidden/>
              </w:rPr>
              <w:fldChar w:fldCharType="end"/>
            </w:r>
          </w:hyperlink>
        </w:p>
        <w:p w14:paraId="3ED2237E" w14:textId="3AC5F560"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85" w:history="1">
            <w:r w:rsidRPr="00AB1187">
              <w:rPr>
                <w:rStyle w:val="Hyperlink"/>
                <w:noProof/>
              </w:rPr>
              <w:t>2.2.2</w:t>
            </w:r>
            <w:r>
              <w:rPr>
                <w:rFonts w:asciiTheme="minorHAnsi" w:eastAsiaTheme="minorEastAsia" w:hAnsiTheme="minorHAnsi"/>
                <w:noProof/>
                <w:kern w:val="2"/>
                <w:szCs w:val="24"/>
                <w14:ligatures w14:val="standardContextual"/>
              </w:rPr>
              <w:tab/>
            </w:r>
            <w:r w:rsidRPr="00AB1187">
              <w:rPr>
                <w:rStyle w:val="Hyperlink"/>
                <w:noProof/>
              </w:rPr>
              <w:t>Steam Network Optimization</w:t>
            </w:r>
            <w:r>
              <w:rPr>
                <w:noProof/>
                <w:webHidden/>
              </w:rPr>
              <w:tab/>
            </w:r>
            <w:r>
              <w:rPr>
                <w:noProof/>
                <w:webHidden/>
              </w:rPr>
              <w:fldChar w:fldCharType="begin"/>
            </w:r>
            <w:r>
              <w:rPr>
                <w:noProof/>
                <w:webHidden/>
              </w:rPr>
              <w:instrText xml:space="preserve"> PAGEREF _Toc185077485 \h </w:instrText>
            </w:r>
            <w:r>
              <w:rPr>
                <w:noProof/>
                <w:webHidden/>
              </w:rPr>
            </w:r>
            <w:r>
              <w:rPr>
                <w:noProof/>
                <w:webHidden/>
              </w:rPr>
              <w:fldChar w:fldCharType="separate"/>
            </w:r>
            <w:r w:rsidR="00B1428F">
              <w:rPr>
                <w:noProof/>
                <w:webHidden/>
              </w:rPr>
              <w:t>5</w:t>
            </w:r>
            <w:r>
              <w:rPr>
                <w:noProof/>
                <w:webHidden/>
              </w:rPr>
              <w:fldChar w:fldCharType="end"/>
            </w:r>
          </w:hyperlink>
        </w:p>
        <w:p w14:paraId="1EA85E16" w14:textId="125528E9"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86" w:history="1">
            <w:r w:rsidRPr="00AB1187">
              <w:rPr>
                <w:rStyle w:val="Hyperlink"/>
                <w:noProof/>
              </w:rPr>
              <w:t>2.2.3</w:t>
            </w:r>
            <w:r>
              <w:rPr>
                <w:rFonts w:asciiTheme="minorHAnsi" w:eastAsiaTheme="minorEastAsia" w:hAnsiTheme="minorHAnsi"/>
                <w:noProof/>
                <w:kern w:val="2"/>
                <w:szCs w:val="24"/>
                <w14:ligatures w14:val="standardContextual"/>
              </w:rPr>
              <w:tab/>
            </w:r>
            <w:r w:rsidRPr="00AB1187">
              <w:rPr>
                <w:rStyle w:val="Hyperlink"/>
                <w:noProof/>
              </w:rPr>
              <w:t>Flue Gas Heat Recovery Systems</w:t>
            </w:r>
            <w:r>
              <w:rPr>
                <w:noProof/>
                <w:webHidden/>
              </w:rPr>
              <w:tab/>
            </w:r>
            <w:r>
              <w:rPr>
                <w:noProof/>
                <w:webHidden/>
              </w:rPr>
              <w:fldChar w:fldCharType="begin"/>
            </w:r>
            <w:r>
              <w:rPr>
                <w:noProof/>
                <w:webHidden/>
              </w:rPr>
              <w:instrText xml:space="preserve"> PAGEREF _Toc185077486 \h </w:instrText>
            </w:r>
            <w:r>
              <w:rPr>
                <w:noProof/>
                <w:webHidden/>
              </w:rPr>
            </w:r>
            <w:r>
              <w:rPr>
                <w:noProof/>
                <w:webHidden/>
              </w:rPr>
              <w:fldChar w:fldCharType="separate"/>
            </w:r>
            <w:r w:rsidR="00B1428F">
              <w:rPr>
                <w:noProof/>
                <w:webHidden/>
              </w:rPr>
              <w:t>5</w:t>
            </w:r>
            <w:r>
              <w:rPr>
                <w:noProof/>
                <w:webHidden/>
              </w:rPr>
              <w:fldChar w:fldCharType="end"/>
            </w:r>
          </w:hyperlink>
        </w:p>
        <w:p w14:paraId="3C2E2625" w14:textId="285BA341"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87" w:history="1">
            <w:r w:rsidRPr="00AB1187">
              <w:rPr>
                <w:rStyle w:val="Hyperlink"/>
                <w:noProof/>
              </w:rPr>
              <w:t>2.2.4</w:t>
            </w:r>
            <w:r>
              <w:rPr>
                <w:rFonts w:asciiTheme="minorHAnsi" w:eastAsiaTheme="minorEastAsia" w:hAnsiTheme="minorHAnsi"/>
                <w:noProof/>
                <w:kern w:val="2"/>
                <w:szCs w:val="24"/>
                <w14:ligatures w14:val="standardContextual"/>
              </w:rPr>
              <w:tab/>
            </w:r>
            <w:r w:rsidRPr="00AB1187">
              <w:rPr>
                <w:rStyle w:val="Hyperlink"/>
                <w:noProof/>
              </w:rPr>
              <w:t>Petrochemical Integration</w:t>
            </w:r>
            <w:r>
              <w:rPr>
                <w:noProof/>
                <w:webHidden/>
              </w:rPr>
              <w:tab/>
            </w:r>
            <w:r>
              <w:rPr>
                <w:noProof/>
                <w:webHidden/>
              </w:rPr>
              <w:fldChar w:fldCharType="begin"/>
            </w:r>
            <w:r>
              <w:rPr>
                <w:noProof/>
                <w:webHidden/>
              </w:rPr>
              <w:instrText xml:space="preserve"> PAGEREF _Toc185077487 \h </w:instrText>
            </w:r>
            <w:r>
              <w:rPr>
                <w:noProof/>
                <w:webHidden/>
              </w:rPr>
            </w:r>
            <w:r>
              <w:rPr>
                <w:noProof/>
                <w:webHidden/>
              </w:rPr>
              <w:fldChar w:fldCharType="separate"/>
            </w:r>
            <w:r w:rsidR="00B1428F">
              <w:rPr>
                <w:noProof/>
                <w:webHidden/>
              </w:rPr>
              <w:t>6</w:t>
            </w:r>
            <w:r>
              <w:rPr>
                <w:noProof/>
                <w:webHidden/>
              </w:rPr>
              <w:fldChar w:fldCharType="end"/>
            </w:r>
          </w:hyperlink>
        </w:p>
        <w:p w14:paraId="517A1D1A" w14:textId="3EAE44D8"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488" w:history="1">
            <w:r w:rsidRPr="00AB1187">
              <w:rPr>
                <w:rStyle w:val="Hyperlink"/>
                <w:noProof/>
              </w:rPr>
              <w:t>2.3</w:t>
            </w:r>
            <w:r>
              <w:rPr>
                <w:rFonts w:asciiTheme="minorHAnsi" w:eastAsiaTheme="minorEastAsia" w:hAnsiTheme="minorHAnsi"/>
                <w:noProof/>
                <w:kern w:val="2"/>
                <w:szCs w:val="24"/>
                <w14:ligatures w14:val="standardContextual"/>
              </w:rPr>
              <w:tab/>
            </w:r>
            <w:r w:rsidRPr="00AB1187">
              <w:rPr>
                <w:rStyle w:val="Hyperlink"/>
                <w:noProof/>
              </w:rPr>
              <w:t>MATERIAL BALANCE ON CDU</w:t>
            </w:r>
            <w:r>
              <w:rPr>
                <w:noProof/>
                <w:webHidden/>
              </w:rPr>
              <w:tab/>
            </w:r>
            <w:r>
              <w:rPr>
                <w:noProof/>
                <w:webHidden/>
              </w:rPr>
              <w:fldChar w:fldCharType="begin"/>
            </w:r>
            <w:r>
              <w:rPr>
                <w:noProof/>
                <w:webHidden/>
              </w:rPr>
              <w:instrText xml:space="preserve"> PAGEREF _Toc185077488 \h </w:instrText>
            </w:r>
            <w:r>
              <w:rPr>
                <w:noProof/>
                <w:webHidden/>
              </w:rPr>
            </w:r>
            <w:r>
              <w:rPr>
                <w:noProof/>
                <w:webHidden/>
              </w:rPr>
              <w:fldChar w:fldCharType="separate"/>
            </w:r>
            <w:r w:rsidR="00B1428F">
              <w:rPr>
                <w:noProof/>
                <w:webHidden/>
              </w:rPr>
              <w:t>6</w:t>
            </w:r>
            <w:r>
              <w:rPr>
                <w:noProof/>
                <w:webHidden/>
              </w:rPr>
              <w:fldChar w:fldCharType="end"/>
            </w:r>
          </w:hyperlink>
        </w:p>
        <w:p w14:paraId="54BB491C" w14:textId="48A4697D"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489" w:history="1">
            <w:r w:rsidRPr="00AB1187">
              <w:rPr>
                <w:rStyle w:val="Hyperlink"/>
                <w:noProof/>
              </w:rPr>
              <w:t>2.4</w:t>
            </w:r>
            <w:r>
              <w:rPr>
                <w:rFonts w:asciiTheme="minorHAnsi" w:eastAsiaTheme="minorEastAsia" w:hAnsiTheme="minorHAnsi"/>
                <w:noProof/>
                <w:kern w:val="2"/>
                <w:szCs w:val="24"/>
                <w14:ligatures w14:val="standardContextual"/>
              </w:rPr>
              <w:tab/>
            </w:r>
            <w:r w:rsidRPr="00AB1187">
              <w:rPr>
                <w:rStyle w:val="Hyperlink"/>
                <w:noProof/>
              </w:rPr>
              <w:t>ECONOMIC IMPACT</w:t>
            </w:r>
            <w:r>
              <w:rPr>
                <w:noProof/>
                <w:webHidden/>
              </w:rPr>
              <w:tab/>
            </w:r>
            <w:r>
              <w:rPr>
                <w:noProof/>
                <w:webHidden/>
              </w:rPr>
              <w:fldChar w:fldCharType="begin"/>
            </w:r>
            <w:r>
              <w:rPr>
                <w:noProof/>
                <w:webHidden/>
              </w:rPr>
              <w:instrText xml:space="preserve"> PAGEREF _Toc185077489 \h </w:instrText>
            </w:r>
            <w:r>
              <w:rPr>
                <w:noProof/>
                <w:webHidden/>
              </w:rPr>
            </w:r>
            <w:r>
              <w:rPr>
                <w:noProof/>
                <w:webHidden/>
              </w:rPr>
              <w:fldChar w:fldCharType="separate"/>
            </w:r>
            <w:r w:rsidR="00B1428F">
              <w:rPr>
                <w:noProof/>
                <w:webHidden/>
              </w:rPr>
              <w:t>8</w:t>
            </w:r>
            <w:r>
              <w:rPr>
                <w:noProof/>
                <w:webHidden/>
              </w:rPr>
              <w:fldChar w:fldCharType="end"/>
            </w:r>
          </w:hyperlink>
        </w:p>
        <w:p w14:paraId="2FF088C5" w14:textId="663DA6F2" w:rsidR="000C39E5" w:rsidRDefault="000C39E5">
          <w:pPr>
            <w:pStyle w:val="TOC1"/>
            <w:tabs>
              <w:tab w:val="left" w:pos="480"/>
              <w:tab w:val="right" w:leader="dot" w:pos="8630"/>
            </w:tabs>
            <w:rPr>
              <w:rFonts w:asciiTheme="minorHAnsi" w:eastAsiaTheme="minorEastAsia" w:hAnsiTheme="minorHAnsi"/>
              <w:noProof/>
              <w:kern w:val="2"/>
              <w:szCs w:val="24"/>
              <w14:ligatures w14:val="standardContextual"/>
            </w:rPr>
          </w:pPr>
          <w:hyperlink w:anchor="_Toc185077490" w:history="1">
            <w:r w:rsidRPr="00AB1187">
              <w:rPr>
                <w:rStyle w:val="Hyperlink"/>
                <w:noProof/>
              </w:rPr>
              <w:t>3</w:t>
            </w:r>
            <w:r>
              <w:rPr>
                <w:rFonts w:asciiTheme="minorHAnsi" w:eastAsiaTheme="minorEastAsia" w:hAnsiTheme="minorHAnsi"/>
                <w:noProof/>
                <w:kern w:val="2"/>
                <w:szCs w:val="24"/>
                <w14:ligatures w14:val="standardContextual"/>
              </w:rPr>
              <w:tab/>
            </w:r>
            <w:r w:rsidRPr="00AB1187">
              <w:rPr>
                <w:rStyle w:val="Hyperlink"/>
                <w:noProof/>
              </w:rPr>
              <w:t>CHAPTER 3: PROCESS SIMULATION AND PINCH ANALYSIS</w:t>
            </w:r>
            <w:r>
              <w:rPr>
                <w:noProof/>
                <w:webHidden/>
              </w:rPr>
              <w:tab/>
            </w:r>
            <w:r>
              <w:rPr>
                <w:noProof/>
                <w:webHidden/>
              </w:rPr>
              <w:fldChar w:fldCharType="begin"/>
            </w:r>
            <w:r>
              <w:rPr>
                <w:noProof/>
                <w:webHidden/>
              </w:rPr>
              <w:instrText xml:space="preserve"> PAGEREF _Toc185077490 \h </w:instrText>
            </w:r>
            <w:r>
              <w:rPr>
                <w:noProof/>
                <w:webHidden/>
              </w:rPr>
            </w:r>
            <w:r>
              <w:rPr>
                <w:noProof/>
                <w:webHidden/>
              </w:rPr>
              <w:fldChar w:fldCharType="separate"/>
            </w:r>
            <w:r w:rsidR="00B1428F">
              <w:rPr>
                <w:noProof/>
                <w:webHidden/>
              </w:rPr>
              <w:t>11</w:t>
            </w:r>
            <w:r>
              <w:rPr>
                <w:noProof/>
                <w:webHidden/>
              </w:rPr>
              <w:fldChar w:fldCharType="end"/>
            </w:r>
          </w:hyperlink>
        </w:p>
        <w:p w14:paraId="39BBBFFD" w14:textId="6FE4BBFE"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491" w:history="1">
            <w:r w:rsidRPr="00AB1187">
              <w:rPr>
                <w:rStyle w:val="Hyperlink"/>
                <w:noProof/>
              </w:rPr>
              <w:t>3.1</w:t>
            </w:r>
            <w:r>
              <w:rPr>
                <w:rFonts w:asciiTheme="minorHAnsi" w:eastAsiaTheme="minorEastAsia" w:hAnsiTheme="minorHAnsi"/>
                <w:noProof/>
                <w:kern w:val="2"/>
                <w:szCs w:val="24"/>
                <w14:ligatures w14:val="standardContextual"/>
              </w:rPr>
              <w:tab/>
            </w:r>
            <w:r w:rsidRPr="00AB1187">
              <w:rPr>
                <w:rStyle w:val="Hyperlink"/>
                <w:noProof/>
              </w:rPr>
              <w:t>PROCESS SIMULATION</w:t>
            </w:r>
            <w:r>
              <w:rPr>
                <w:noProof/>
                <w:webHidden/>
              </w:rPr>
              <w:tab/>
            </w:r>
            <w:r>
              <w:rPr>
                <w:noProof/>
                <w:webHidden/>
              </w:rPr>
              <w:fldChar w:fldCharType="begin"/>
            </w:r>
            <w:r>
              <w:rPr>
                <w:noProof/>
                <w:webHidden/>
              </w:rPr>
              <w:instrText xml:space="preserve"> PAGEREF _Toc185077491 \h </w:instrText>
            </w:r>
            <w:r>
              <w:rPr>
                <w:noProof/>
                <w:webHidden/>
              </w:rPr>
            </w:r>
            <w:r>
              <w:rPr>
                <w:noProof/>
                <w:webHidden/>
              </w:rPr>
              <w:fldChar w:fldCharType="separate"/>
            </w:r>
            <w:r w:rsidR="00B1428F">
              <w:rPr>
                <w:noProof/>
                <w:webHidden/>
              </w:rPr>
              <w:t>11</w:t>
            </w:r>
            <w:r>
              <w:rPr>
                <w:noProof/>
                <w:webHidden/>
              </w:rPr>
              <w:fldChar w:fldCharType="end"/>
            </w:r>
          </w:hyperlink>
        </w:p>
        <w:p w14:paraId="72C11F41" w14:textId="49EC141B"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92" w:history="1">
            <w:r w:rsidRPr="00AB1187">
              <w:rPr>
                <w:rStyle w:val="Hyperlink"/>
                <w:noProof/>
              </w:rPr>
              <w:t>3.1.1</w:t>
            </w:r>
            <w:r>
              <w:rPr>
                <w:rFonts w:asciiTheme="minorHAnsi" w:eastAsiaTheme="minorEastAsia" w:hAnsiTheme="minorHAnsi"/>
                <w:noProof/>
                <w:kern w:val="2"/>
                <w:szCs w:val="24"/>
                <w14:ligatures w14:val="standardContextual"/>
              </w:rPr>
              <w:tab/>
            </w:r>
            <w:r w:rsidRPr="00AB1187">
              <w:rPr>
                <w:rStyle w:val="Hyperlink"/>
                <w:noProof/>
              </w:rPr>
              <w:t>Crude Assay</w:t>
            </w:r>
            <w:r>
              <w:rPr>
                <w:noProof/>
                <w:webHidden/>
              </w:rPr>
              <w:tab/>
            </w:r>
            <w:r>
              <w:rPr>
                <w:noProof/>
                <w:webHidden/>
              </w:rPr>
              <w:fldChar w:fldCharType="begin"/>
            </w:r>
            <w:r>
              <w:rPr>
                <w:noProof/>
                <w:webHidden/>
              </w:rPr>
              <w:instrText xml:space="preserve"> PAGEREF _Toc185077492 \h </w:instrText>
            </w:r>
            <w:r>
              <w:rPr>
                <w:noProof/>
                <w:webHidden/>
              </w:rPr>
            </w:r>
            <w:r>
              <w:rPr>
                <w:noProof/>
                <w:webHidden/>
              </w:rPr>
              <w:fldChar w:fldCharType="separate"/>
            </w:r>
            <w:r w:rsidR="00B1428F">
              <w:rPr>
                <w:noProof/>
                <w:webHidden/>
              </w:rPr>
              <w:t>11</w:t>
            </w:r>
            <w:r>
              <w:rPr>
                <w:noProof/>
                <w:webHidden/>
              </w:rPr>
              <w:fldChar w:fldCharType="end"/>
            </w:r>
          </w:hyperlink>
        </w:p>
        <w:p w14:paraId="75D8F25A" w14:textId="336F3697"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93" w:history="1">
            <w:r w:rsidRPr="00AB1187">
              <w:rPr>
                <w:rStyle w:val="Hyperlink"/>
                <w:noProof/>
              </w:rPr>
              <w:t>3.1.2</w:t>
            </w:r>
            <w:r>
              <w:rPr>
                <w:rFonts w:asciiTheme="minorHAnsi" w:eastAsiaTheme="minorEastAsia" w:hAnsiTheme="minorHAnsi"/>
                <w:noProof/>
                <w:kern w:val="2"/>
                <w:szCs w:val="24"/>
                <w14:ligatures w14:val="standardContextual"/>
              </w:rPr>
              <w:tab/>
            </w:r>
            <w:r w:rsidRPr="00AB1187">
              <w:rPr>
                <w:rStyle w:val="Hyperlink"/>
                <w:noProof/>
              </w:rPr>
              <w:t>Base Case Description</w:t>
            </w:r>
            <w:r>
              <w:rPr>
                <w:noProof/>
                <w:webHidden/>
              </w:rPr>
              <w:tab/>
            </w:r>
            <w:r>
              <w:rPr>
                <w:noProof/>
                <w:webHidden/>
              </w:rPr>
              <w:fldChar w:fldCharType="begin"/>
            </w:r>
            <w:r>
              <w:rPr>
                <w:noProof/>
                <w:webHidden/>
              </w:rPr>
              <w:instrText xml:space="preserve"> PAGEREF _Toc185077493 \h </w:instrText>
            </w:r>
            <w:r>
              <w:rPr>
                <w:noProof/>
                <w:webHidden/>
              </w:rPr>
            </w:r>
            <w:r>
              <w:rPr>
                <w:noProof/>
                <w:webHidden/>
              </w:rPr>
              <w:fldChar w:fldCharType="separate"/>
            </w:r>
            <w:r w:rsidR="00B1428F">
              <w:rPr>
                <w:noProof/>
                <w:webHidden/>
              </w:rPr>
              <w:t>11</w:t>
            </w:r>
            <w:r>
              <w:rPr>
                <w:noProof/>
                <w:webHidden/>
              </w:rPr>
              <w:fldChar w:fldCharType="end"/>
            </w:r>
          </w:hyperlink>
        </w:p>
        <w:p w14:paraId="1ED65CB6" w14:textId="006AB7F5"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94" w:history="1">
            <w:r w:rsidRPr="00AB1187">
              <w:rPr>
                <w:rStyle w:val="Hyperlink"/>
                <w:noProof/>
              </w:rPr>
              <w:t>3.1.3</w:t>
            </w:r>
            <w:r>
              <w:rPr>
                <w:rFonts w:asciiTheme="minorHAnsi" w:eastAsiaTheme="minorEastAsia" w:hAnsiTheme="minorHAnsi"/>
                <w:noProof/>
                <w:kern w:val="2"/>
                <w:szCs w:val="24"/>
                <w14:ligatures w14:val="standardContextual"/>
              </w:rPr>
              <w:tab/>
            </w:r>
            <w:r w:rsidRPr="00AB1187">
              <w:rPr>
                <w:rStyle w:val="Hyperlink"/>
                <w:noProof/>
              </w:rPr>
              <w:t>Assumptions</w:t>
            </w:r>
            <w:r>
              <w:rPr>
                <w:noProof/>
                <w:webHidden/>
              </w:rPr>
              <w:tab/>
            </w:r>
            <w:r>
              <w:rPr>
                <w:noProof/>
                <w:webHidden/>
              </w:rPr>
              <w:fldChar w:fldCharType="begin"/>
            </w:r>
            <w:r>
              <w:rPr>
                <w:noProof/>
                <w:webHidden/>
              </w:rPr>
              <w:instrText xml:space="preserve"> PAGEREF _Toc185077494 \h </w:instrText>
            </w:r>
            <w:r>
              <w:rPr>
                <w:noProof/>
                <w:webHidden/>
              </w:rPr>
            </w:r>
            <w:r>
              <w:rPr>
                <w:noProof/>
                <w:webHidden/>
              </w:rPr>
              <w:fldChar w:fldCharType="separate"/>
            </w:r>
            <w:r w:rsidR="00B1428F">
              <w:rPr>
                <w:noProof/>
                <w:webHidden/>
              </w:rPr>
              <w:t>13</w:t>
            </w:r>
            <w:r>
              <w:rPr>
                <w:noProof/>
                <w:webHidden/>
              </w:rPr>
              <w:fldChar w:fldCharType="end"/>
            </w:r>
          </w:hyperlink>
        </w:p>
        <w:p w14:paraId="20AF68E4" w14:textId="7635228E"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95" w:history="1">
            <w:r w:rsidRPr="00AB1187">
              <w:rPr>
                <w:rStyle w:val="Hyperlink"/>
                <w:noProof/>
              </w:rPr>
              <w:t>3.1.4</w:t>
            </w:r>
            <w:r>
              <w:rPr>
                <w:rFonts w:asciiTheme="minorHAnsi" w:eastAsiaTheme="minorEastAsia" w:hAnsiTheme="minorHAnsi"/>
                <w:noProof/>
                <w:kern w:val="2"/>
                <w:szCs w:val="24"/>
                <w14:ligatures w14:val="standardContextual"/>
              </w:rPr>
              <w:tab/>
            </w:r>
            <w:r w:rsidRPr="00AB1187">
              <w:rPr>
                <w:rStyle w:val="Hyperlink"/>
                <w:noProof/>
              </w:rPr>
              <w:t>CDU and VDU Simulation</w:t>
            </w:r>
            <w:r>
              <w:rPr>
                <w:noProof/>
                <w:webHidden/>
              </w:rPr>
              <w:tab/>
            </w:r>
            <w:r>
              <w:rPr>
                <w:noProof/>
                <w:webHidden/>
              </w:rPr>
              <w:fldChar w:fldCharType="begin"/>
            </w:r>
            <w:r>
              <w:rPr>
                <w:noProof/>
                <w:webHidden/>
              </w:rPr>
              <w:instrText xml:space="preserve"> PAGEREF _Toc185077495 \h </w:instrText>
            </w:r>
            <w:r>
              <w:rPr>
                <w:noProof/>
                <w:webHidden/>
              </w:rPr>
            </w:r>
            <w:r>
              <w:rPr>
                <w:noProof/>
                <w:webHidden/>
              </w:rPr>
              <w:fldChar w:fldCharType="separate"/>
            </w:r>
            <w:r w:rsidR="00B1428F">
              <w:rPr>
                <w:noProof/>
                <w:webHidden/>
              </w:rPr>
              <w:t>13</w:t>
            </w:r>
            <w:r>
              <w:rPr>
                <w:noProof/>
                <w:webHidden/>
              </w:rPr>
              <w:fldChar w:fldCharType="end"/>
            </w:r>
          </w:hyperlink>
        </w:p>
        <w:p w14:paraId="0457C434" w14:textId="72896038"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96" w:history="1">
            <w:r w:rsidRPr="00AB1187">
              <w:rPr>
                <w:rStyle w:val="Hyperlink"/>
                <w:noProof/>
              </w:rPr>
              <w:t>3.1.5</w:t>
            </w:r>
            <w:r>
              <w:rPr>
                <w:rFonts w:asciiTheme="minorHAnsi" w:eastAsiaTheme="minorEastAsia" w:hAnsiTheme="minorHAnsi"/>
                <w:noProof/>
                <w:kern w:val="2"/>
                <w:szCs w:val="24"/>
                <w14:ligatures w14:val="standardContextual"/>
              </w:rPr>
              <w:tab/>
            </w:r>
            <w:r w:rsidRPr="00AB1187">
              <w:rPr>
                <w:rStyle w:val="Hyperlink"/>
                <w:noProof/>
              </w:rPr>
              <w:t>Mass and Energy balance</w:t>
            </w:r>
            <w:r>
              <w:rPr>
                <w:noProof/>
                <w:webHidden/>
              </w:rPr>
              <w:tab/>
            </w:r>
            <w:r>
              <w:rPr>
                <w:noProof/>
                <w:webHidden/>
              </w:rPr>
              <w:fldChar w:fldCharType="begin"/>
            </w:r>
            <w:r>
              <w:rPr>
                <w:noProof/>
                <w:webHidden/>
              </w:rPr>
              <w:instrText xml:space="preserve"> PAGEREF _Toc185077496 \h </w:instrText>
            </w:r>
            <w:r>
              <w:rPr>
                <w:noProof/>
                <w:webHidden/>
              </w:rPr>
            </w:r>
            <w:r>
              <w:rPr>
                <w:noProof/>
                <w:webHidden/>
              </w:rPr>
              <w:fldChar w:fldCharType="separate"/>
            </w:r>
            <w:r w:rsidR="00B1428F">
              <w:rPr>
                <w:noProof/>
                <w:webHidden/>
              </w:rPr>
              <w:t>15</w:t>
            </w:r>
            <w:r>
              <w:rPr>
                <w:noProof/>
                <w:webHidden/>
              </w:rPr>
              <w:fldChar w:fldCharType="end"/>
            </w:r>
          </w:hyperlink>
        </w:p>
        <w:p w14:paraId="360EBC68" w14:textId="154B2556"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97" w:history="1">
            <w:r w:rsidRPr="00AB1187">
              <w:rPr>
                <w:rStyle w:val="Hyperlink"/>
                <w:noProof/>
              </w:rPr>
              <w:t>3.1.6</w:t>
            </w:r>
            <w:r>
              <w:rPr>
                <w:rFonts w:asciiTheme="minorHAnsi" w:eastAsiaTheme="minorEastAsia" w:hAnsiTheme="minorHAnsi"/>
                <w:noProof/>
                <w:kern w:val="2"/>
                <w:szCs w:val="24"/>
                <w14:ligatures w14:val="standardContextual"/>
              </w:rPr>
              <w:tab/>
            </w:r>
            <w:r w:rsidRPr="00AB1187">
              <w:rPr>
                <w:rStyle w:val="Hyperlink"/>
                <w:noProof/>
              </w:rPr>
              <w:t>Simulation Results</w:t>
            </w:r>
            <w:r>
              <w:rPr>
                <w:noProof/>
                <w:webHidden/>
              </w:rPr>
              <w:tab/>
            </w:r>
            <w:r>
              <w:rPr>
                <w:noProof/>
                <w:webHidden/>
              </w:rPr>
              <w:fldChar w:fldCharType="begin"/>
            </w:r>
            <w:r>
              <w:rPr>
                <w:noProof/>
                <w:webHidden/>
              </w:rPr>
              <w:instrText xml:space="preserve"> PAGEREF _Toc185077497 \h </w:instrText>
            </w:r>
            <w:r>
              <w:rPr>
                <w:noProof/>
                <w:webHidden/>
              </w:rPr>
            </w:r>
            <w:r>
              <w:rPr>
                <w:noProof/>
                <w:webHidden/>
              </w:rPr>
              <w:fldChar w:fldCharType="separate"/>
            </w:r>
            <w:r w:rsidR="00B1428F">
              <w:rPr>
                <w:noProof/>
                <w:webHidden/>
              </w:rPr>
              <w:t>15</w:t>
            </w:r>
            <w:r>
              <w:rPr>
                <w:noProof/>
                <w:webHidden/>
              </w:rPr>
              <w:fldChar w:fldCharType="end"/>
            </w:r>
          </w:hyperlink>
        </w:p>
        <w:p w14:paraId="6E5EC07D" w14:textId="10EE62A5"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498" w:history="1">
            <w:r w:rsidRPr="00AB1187">
              <w:rPr>
                <w:rStyle w:val="Hyperlink"/>
                <w:noProof/>
              </w:rPr>
              <w:t>3.2</w:t>
            </w:r>
            <w:r>
              <w:rPr>
                <w:rFonts w:asciiTheme="minorHAnsi" w:eastAsiaTheme="minorEastAsia" w:hAnsiTheme="minorHAnsi"/>
                <w:noProof/>
                <w:kern w:val="2"/>
                <w:szCs w:val="24"/>
                <w14:ligatures w14:val="standardContextual"/>
              </w:rPr>
              <w:tab/>
            </w:r>
            <w:r w:rsidRPr="00AB1187">
              <w:rPr>
                <w:rStyle w:val="Hyperlink"/>
                <w:noProof/>
              </w:rPr>
              <w:t>PINCH ANALYSIS</w:t>
            </w:r>
            <w:r>
              <w:rPr>
                <w:noProof/>
                <w:webHidden/>
              </w:rPr>
              <w:tab/>
            </w:r>
            <w:r>
              <w:rPr>
                <w:noProof/>
                <w:webHidden/>
              </w:rPr>
              <w:fldChar w:fldCharType="begin"/>
            </w:r>
            <w:r>
              <w:rPr>
                <w:noProof/>
                <w:webHidden/>
              </w:rPr>
              <w:instrText xml:space="preserve"> PAGEREF _Toc185077498 \h </w:instrText>
            </w:r>
            <w:r>
              <w:rPr>
                <w:noProof/>
                <w:webHidden/>
              </w:rPr>
            </w:r>
            <w:r>
              <w:rPr>
                <w:noProof/>
                <w:webHidden/>
              </w:rPr>
              <w:fldChar w:fldCharType="separate"/>
            </w:r>
            <w:r w:rsidR="00B1428F">
              <w:rPr>
                <w:noProof/>
                <w:webHidden/>
              </w:rPr>
              <w:t>17</w:t>
            </w:r>
            <w:r>
              <w:rPr>
                <w:noProof/>
                <w:webHidden/>
              </w:rPr>
              <w:fldChar w:fldCharType="end"/>
            </w:r>
          </w:hyperlink>
        </w:p>
        <w:p w14:paraId="440B6C07" w14:textId="6BC4B86C"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499" w:history="1">
            <w:r w:rsidRPr="00AB1187">
              <w:rPr>
                <w:rStyle w:val="Hyperlink"/>
                <w:noProof/>
              </w:rPr>
              <w:t>3.2.1</w:t>
            </w:r>
            <w:r>
              <w:rPr>
                <w:rFonts w:asciiTheme="minorHAnsi" w:eastAsiaTheme="minorEastAsia" w:hAnsiTheme="minorHAnsi"/>
                <w:noProof/>
                <w:kern w:val="2"/>
                <w:szCs w:val="24"/>
                <w14:ligatures w14:val="standardContextual"/>
              </w:rPr>
              <w:tab/>
            </w:r>
            <w:r w:rsidRPr="00AB1187">
              <w:rPr>
                <w:rStyle w:val="Hyperlink"/>
                <w:noProof/>
              </w:rPr>
              <w:t>Introduction to Pinch Analysis</w:t>
            </w:r>
            <w:r>
              <w:rPr>
                <w:noProof/>
                <w:webHidden/>
              </w:rPr>
              <w:tab/>
            </w:r>
            <w:r>
              <w:rPr>
                <w:noProof/>
                <w:webHidden/>
              </w:rPr>
              <w:fldChar w:fldCharType="begin"/>
            </w:r>
            <w:r>
              <w:rPr>
                <w:noProof/>
                <w:webHidden/>
              </w:rPr>
              <w:instrText xml:space="preserve"> PAGEREF _Toc185077499 \h </w:instrText>
            </w:r>
            <w:r>
              <w:rPr>
                <w:noProof/>
                <w:webHidden/>
              </w:rPr>
            </w:r>
            <w:r>
              <w:rPr>
                <w:noProof/>
                <w:webHidden/>
              </w:rPr>
              <w:fldChar w:fldCharType="separate"/>
            </w:r>
            <w:r w:rsidR="00B1428F">
              <w:rPr>
                <w:noProof/>
                <w:webHidden/>
              </w:rPr>
              <w:t>17</w:t>
            </w:r>
            <w:r>
              <w:rPr>
                <w:noProof/>
                <w:webHidden/>
              </w:rPr>
              <w:fldChar w:fldCharType="end"/>
            </w:r>
          </w:hyperlink>
        </w:p>
        <w:p w14:paraId="053C22B0" w14:textId="691B3B29"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00" w:history="1">
            <w:r w:rsidRPr="00AB1187">
              <w:rPr>
                <w:rStyle w:val="Hyperlink"/>
                <w:noProof/>
              </w:rPr>
              <w:t>3.2.2</w:t>
            </w:r>
            <w:r>
              <w:rPr>
                <w:rFonts w:asciiTheme="minorHAnsi" w:eastAsiaTheme="minorEastAsia" w:hAnsiTheme="minorHAnsi"/>
                <w:noProof/>
                <w:kern w:val="2"/>
                <w:szCs w:val="24"/>
                <w14:ligatures w14:val="standardContextual"/>
              </w:rPr>
              <w:tab/>
            </w:r>
            <w:r w:rsidRPr="00AB1187">
              <w:rPr>
                <w:rStyle w:val="Hyperlink"/>
                <w:noProof/>
              </w:rPr>
              <w:t>Energy Integration Opportunities</w:t>
            </w:r>
            <w:r>
              <w:rPr>
                <w:noProof/>
                <w:webHidden/>
              </w:rPr>
              <w:tab/>
            </w:r>
            <w:r>
              <w:rPr>
                <w:noProof/>
                <w:webHidden/>
              </w:rPr>
              <w:fldChar w:fldCharType="begin"/>
            </w:r>
            <w:r>
              <w:rPr>
                <w:noProof/>
                <w:webHidden/>
              </w:rPr>
              <w:instrText xml:space="preserve"> PAGEREF _Toc185077500 \h </w:instrText>
            </w:r>
            <w:r>
              <w:rPr>
                <w:noProof/>
                <w:webHidden/>
              </w:rPr>
            </w:r>
            <w:r>
              <w:rPr>
                <w:noProof/>
                <w:webHidden/>
              </w:rPr>
              <w:fldChar w:fldCharType="separate"/>
            </w:r>
            <w:r w:rsidR="00B1428F">
              <w:rPr>
                <w:noProof/>
                <w:webHidden/>
              </w:rPr>
              <w:t>18</w:t>
            </w:r>
            <w:r>
              <w:rPr>
                <w:noProof/>
                <w:webHidden/>
              </w:rPr>
              <w:fldChar w:fldCharType="end"/>
            </w:r>
          </w:hyperlink>
        </w:p>
        <w:p w14:paraId="6F0B5AC1" w14:textId="69F5887B"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01" w:history="1">
            <w:r w:rsidRPr="00AB1187">
              <w:rPr>
                <w:rStyle w:val="Hyperlink"/>
                <w:noProof/>
              </w:rPr>
              <w:t>3.2.3</w:t>
            </w:r>
            <w:r>
              <w:rPr>
                <w:rFonts w:asciiTheme="minorHAnsi" w:eastAsiaTheme="minorEastAsia" w:hAnsiTheme="minorHAnsi"/>
                <w:noProof/>
                <w:kern w:val="2"/>
                <w:szCs w:val="24"/>
                <w14:ligatures w14:val="standardContextual"/>
              </w:rPr>
              <w:tab/>
            </w:r>
            <w:r w:rsidRPr="00AB1187">
              <w:rPr>
                <w:rStyle w:val="Hyperlink"/>
                <w:noProof/>
              </w:rPr>
              <w:t>Scenarios Considered in Pinch Analysis</w:t>
            </w:r>
            <w:r>
              <w:rPr>
                <w:noProof/>
                <w:webHidden/>
              </w:rPr>
              <w:tab/>
            </w:r>
            <w:r>
              <w:rPr>
                <w:noProof/>
                <w:webHidden/>
              </w:rPr>
              <w:fldChar w:fldCharType="begin"/>
            </w:r>
            <w:r>
              <w:rPr>
                <w:noProof/>
                <w:webHidden/>
              </w:rPr>
              <w:instrText xml:space="preserve"> PAGEREF _Toc185077501 \h </w:instrText>
            </w:r>
            <w:r>
              <w:rPr>
                <w:noProof/>
                <w:webHidden/>
              </w:rPr>
            </w:r>
            <w:r>
              <w:rPr>
                <w:noProof/>
                <w:webHidden/>
              </w:rPr>
              <w:fldChar w:fldCharType="separate"/>
            </w:r>
            <w:r w:rsidR="00B1428F">
              <w:rPr>
                <w:noProof/>
                <w:webHidden/>
              </w:rPr>
              <w:t>19</w:t>
            </w:r>
            <w:r>
              <w:rPr>
                <w:noProof/>
                <w:webHidden/>
              </w:rPr>
              <w:fldChar w:fldCharType="end"/>
            </w:r>
          </w:hyperlink>
        </w:p>
        <w:p w14:paraId="21A58D62" w14:textId="0EDE56FC"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02" w:history="1">
            <w:r w:rsidRPr="00AB1187">
              <w:rPr>
                <w:rStyle w:val="Hyperlink"/>
                <w:noProof/>
              </w:rPr>
              <w:t>3.2.4</w:t>
            </w:r>
            <w:r>
              <w:rPr>
                <w:rFonts w:asciiTheme="minorHAnsi" w:eastAsiaTheme="minorEastAsia" w:hAnsiTheme="minorHAnsi"/>
                <w:noProof/>
                <w:kern w:val="2"/>
                <w:szCs w:val="24"/>
                <w14:ligatures w14:val="standardContextual"/>
              </w:rPr>
              <w:tab/>
            </w:r>
            <w:r w:rsidRPr="00AB1187">
              <w:rPr>
                <w:rStyle w:val="Hyperlink"/>
                <w:noProof/>
              </w:rPr>
              <w:t>Results Of Pinch Analysis</w:t>
            </w:r>
            <w:r>
              <w:rPr>
                <w:noProof/>
                <w:webHidden/>
              </w:rPr>
              <w:tab/>
            </w:r>
            <w:r>
              <w:rPr>
                <w:noProof/>
                <w:webHidden/>
              </w:rPr>
              <w:fldChar w:fldCharType="begin"/>
            </w:r>
            <w:r>
              <w:rPr>
                <w:noProof/>
                <w:webHidden/>
              </w:rPr>
              <w:instrText xml:space="preserve"> PAGEREF _Toc185077502 \h </w:instrText>
            </w:r>
            <w:r>
              <w:rPr>
                <w:noProof/>
                <w:webHidden/>
              </w:rPr>
            </w:r>
            <w:r>
              <w:rPr>
                <w:noProof/>
                <w:webHidden/>
              </w:rPr>
              <w:fldChar w:fldCharType="separate"/>
            </w:r>
            <w:r w:rsidR="00B1428F">
              <w:rPr>
                <w:noProof/>
                <w:webHidden/>
              </w:rPr>
              <w:t>25</w:t>
            </w:r>
            <w:r>
              <w:rPr>
                <w:noProof/>
                <w:webHidden/>
              </w:rPr>
              <w:fldChar w:fldCharType="end"/>
            </w:r>
          </w:hyperlink>
        </w:p>
        <w:p w14:paraId="672DB866" w14:textId="7821E192"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503" w:history="1">
            <w:r w:rsidRPr="00AB1187">
              <w:rPr>
                <w:rStyle w:val="Hyperlink"/>
                <w:noProof/>
              </w:rPr>
              <w:t>3.3</w:t>
            </w:r>
            <w:r>
              <w:rPr>
                <w:rFonts w:asciiTheme="minorHAnsi" w:eastAsiaTheme="minorEastAsia" w:hAnsiTheme="minorHAnsi"/>
                <w:noProof/>
                <w:kern w:val="2"/>
                <w:szCs w:val="24"/>
                <w14:ligatures w14:val="standardContextual"/>
              </w:rPr>
              <w:tab/>
            </w:r>
            <w:r w:rsidRPr="00AB1187">
              <w:rPr>
                <w:rStyle w:val="Hyperlink"/>
                <w:noProof/>
              </w:rPr>
              <w:t>CONSTRAINS AND CONSIDERATIONS</w:t>
            </w:r>
            <w:r>
              <w:rPr>
                <w:noProof/>
                <w:webHidden/>
              </w:rPr>
              <w:tab/>
            </w:r>
            <w:r>
              <w:rPr>
                <w:noProof/>
                <w:webHidden/>
              </w:rPr>
              <w:fldChar w:fldCharType="begin"/>
            </w:r>
            <w:r>
              <w:rPr>
                <w:noProof/>
                <w:webHidden/>
              </w:rPr>
              <w:instrText xml:space="preserve"> PAGEREF _Toc185077503 \h </w:instrText>
            </w:r>
            <w:r>
              <w:rPr>
                <w:noProof/>
                <w:webHidden/>
              </w:rPr>
            </w:r>
            <w:r>
              <w:rPr>
                <w:noProof/>
                <w:webHidden/>
              </w:rPr>
              <w:fldChar w:fldCharType="separate"/>
            </w:r>
            <w:r w:rsidR="00B1428F">
              <w:rPr>
                <w:noProof/>
                <w:webHidden/>
              </w:rPr>
              <w:t>26</w:t>
            </w:r>
            <w:r>
              <w:rPr>
                <w:noProof/>
                <w:webHidden/>
              </w:rPr>
              <w:fldChar w:fldCharType="end"/>
            </w:r>
          </w:hyperlink>
        </w:p>
        <w:p w14:paraId="60080C0D" w14:textId="56DEF038"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04" w:history="1">
            <w:r w:rsidRPr="00AB1187">
              <w:rPr>
                <w:rStyle w:val="Hyperlink"/>
                <w:noProof/>
              </w:rPr>
              <w:t>3.3.1</w:t>
            </w:r>
            <w:r>
              <w:rPr>
                <w:rFonts w:asciiTheme="minorHAnsi" w:eastAsiaTheme="minorEastAsia" w:hAnsiTheme="minorHAnsi"/>
                <w:noProof/>
                <w:kern w:val="2"/>
                <w:szCs w:val="24"/>
                <w14:ligatures w14:val="standardContextual"/>
              </w:rPr>
              <w:tab/>
            </w:r>
            <w:r w:rsidRPr="00AB1187">
              <w:rPr>
                <w:rStyle w:val="Hyperlink"/>
                <w:noProof/>
              </w:rPr>
              <w:t>Constrains</w:t>
            </w:r>
            <w:r>
              <w:rPr>
                <w:noProof/>
                <w:webHidden/>
              </w:rPr>
              <w:tab/>
            </w:r>
            <w:r>
              <w:rPr>
                <w:noProof/>
                <w:webHidden/>
              </w:rPr>
              <w:fldChar w:fldCharType="begin"/>
            </w:r>
            <w:r>
              <w:rPr>
                <w:noProof/>
                <w:webHidden/>
              </w:rPr>
              <w:instrText xml:space="preserve"> PAGEREF _Toc185077504 \h </w:instrText>
            </w:r>
            <w:r>
              <w:rPr>
                <w:noProof/>
                <w:webHidden/>
              </w:rPr>
            </w:r>
            <w:r>
              <w:rPr>
                <w:noProof/>
                <w:webHidden/>
              </w:rPr>
              <w:fldChar w:fldCharType="separate"/>
            </w:r>
            <w:r w:rsidR="00B1428F">
              <w:rPr>
                <w:noProof/>
                <w:webHidden/>
              </w:rPr>
              <w:t>26</w:t>
            </w:r>
            <w:r>
              <w:rPr>
                <w:noProof/>
                <w:webHidden/>
              </w:rPr>
              <w:fldChar w:fldCharType="end"/>
            </w:r>
          </w:hyperlink>
        </w:p>
        <w:p w14:paraId="2FC33740" w14:textId="747EFB26"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05" w:history="1">
            <w:r w:rsidRPr="00AB1187">
              <w:rPr>
                <w:rStyle w:val="Hyperlink"/>
                <w:noProof/>
              </w:rPr>
              <w:t>3.3.2</w:t>
            </w:r>
            <w:r>
              <w:rPr>
                <w:rFonts w:asciiTheme="minorHAnsi" w:eastAsiaTheme="minorEastAsia" w:hAnsiTheme="minorHAnsi"/>
                <w:noProof/>
                <w:kern w:val="2"/>
                <w:szCs w:val="24"/>
                <w14:ligatures w14:val="standardContextual"/>
              </w:rPr>
              <w:tab/>
            </w:r>
            <w:r w:rsidRPr="00AB1187">
              <w:rPr>
                <w:rStyle w:val="Hyperlink"/>
                <w:noProof/>
              </w:rPr>
              <w:t>Process Safety and Health Considerations</w:t>
            </w:r>
            <w:r>
              <w:rPr>
                <w:noProof/>
                <w:webHidden/>
              </w:rPr>
              <w:tab/>
            </w:r>
            <w:r>
              <w:rPr>
                <w:noProof/>
                <w:webHidden/>
              </w:rPr>
              <w:fldChar w:fldCharType="begin"/>
            </w:r>
            <w:r>
              <w:rPr>
                <w:noProof/>
                <w:webHidden/>
              </w:rPr>
              <w:instrText xml:space="preserve"> PAGEREF _Toc185077505 \h </w:instrText>
            </w:r>
            <w:r>
              <w:rPr>
                <w:noProof/>
                <w:webHidden/>
              </w:rPr>
            </w:r>
            <w:r>
              <w:rPr>
                <w:noProof/>
                <w:webHidden/>
              </w:rPr>
              <w:fldChar w:fldCharType="separate"/>
            </w:r>
            <w:r w:rsidR="00B1428F">
              <w:rPr>
                <w:noProof/>
                <w:webHidden/>
              </w:rPr>
              <w:t>26</w:t>
            </w:r>
            <w:r>
              <w:rPr>
                <w:noProof/>
                <w:webHidden/>
              </w:rPr>
              <w:fldChar w:fldCharType="end"/>
            </w:r>
          </w:hyperlink>
        </w:p>
        <w:p w14:paraId="6F2B54A2" w14:textId="331ABD57"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06" w:history="1">
            <w:r w:rsidRPr="00AB1187">
              <w:rPr>
                <w:rStyle w:val="Hyperlink"/>
                <w:noProof/>
              </w:rPr>
              <w:t>3.3.3</w:t>
            </w:r>
            <w:r>
              <w:rPr>
                <w:rFonts w:asciiTheme="minorHAnsi" w:eastAsiaTheme="minorEastAsia" w:hAnsiTheme="minorHAnsi"/>
                <w:noProof/>
                <w:kern w:val="2"/>
                <w:szCs w:val="24"/>
                <w14:ligatures w14:val="standardContextual"/>
              </w:rPr>
              <w:tab/>
            </w:r>
            <w:r w:rsidRPr="00AB1187">
              <w:rPr>
                <w:rStyle w:val="Hyperlink"/>
                <w:noProof/>
              </w:rPr>
              <w:t>Environmental Considerations</w:t>
            </w:r>
            <w:r>
              <w:rPr>
                <w:noProof/>
                <w:webHidden/>
              </w:rPr>
              <w:tab/>
            </w:r>
            <w:r>
              <w:rPr>
                <w:noProof/>
                <w:webHidden/>
              </w:rPr>
              <w:fldChar w:fldCharType="begin"/>
            </w:r>
            <w:r>
              <w:rPr>
                <w:noProof/>
                <w:webHidden/>
              </w:rPr>
              <w:instrText xml:space="preserve"> PAGEREF _Toc185077506 \h </w:instrText>
            </w:r>
            <w:r>
              <w:rPr>
                <w:noProof/>
                <w:webHidden/>
              </w:rPr>
            </w:r>
            <w:r>
              <w:rPr>
                <w:noProof/>
                <w:webHidden/>
              </w:rPr>
              <w:fldChar w:fldCharType="separate"/>
            </w:r>
            <w:r w:rsidR="00B1428F">
              <w:rPr>
                <w:noProof/>
                <w:webHidden/>
              </w:rPr>
              <w:t>27</w:t>
            </w:r>
            <w:r>
              <w:rPr>
                <w:noProof/>
                <w:webHidden/>
              </w:rPr>
              <w:fldChar w:fldCharType="end"/>
            </w:r>
          </w:hyperlink>
        </w:p>
        <w:p w14:paraId="6C5AC881" w14:textId="29717D99"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07" w:history="1">
            <w:r w:rsidRPr="00AB1187">
              <w:rPr>
                <w:rStyle w:val="Hyperlink"/>
                <w:noProof/>
              </w:rPr>
              <w:t>3.3.4</w:t>
            </w:r>
            <w:r>
              <w:rPr>
                <w:rFonts w:asciiTheme="minorHAnsi" w:eastAsiaTheme="minorEastAsia" w:hAnsiTheme="minorHAnsi"/>
                <w:noProof/>
                <w:kern w:val="2"/>
                <w:szCs w:val="24"/>
                <w14:ligatures w14:val="standardContextual"/>
              </w:rPr>
              <w:tab/>
            </w:r>
            <w:r w:rsidRPr="00AB1187">
              <w:rPr>
                <w:rStyle w:val="Hyperlink"/>
                <w:noProof/>
              </w:rPr>
              <w:t>Economic Considerations</w:t>
            </w:r>
            <w:r>
              <w:rPr>
                <w:noProof/>
                <w:webHidden/>
              </w:rPr>
              <w:tab/>
            </w:r>
            <w:r>
              <w:rPr>
                <w:noProof/>
                <w:webHidden/>
              </w:rPr>
              <w:fldChar w:fldCharType="begin"/>
            </w:r>
            <w:r>
              <w:rPr>
                <w:noProof/>
                <w:webHidden/>
              </w:rPr>
              <w:instrText xml:space="preserve"> PAGEREF _Toc185077507 \h </w:instrText>
            </w:r>
            <w:r>
              <w:rPr>
                <w:noProof/>
                <w:webHidden/>
              </w:rPr>
            </w:r>
            <w:r>
              <w:rPr>
                <w:noProof/>
                <w:webHidden/>
              </w:rPr>
              <w:fldChar w:fldCharType="separate"/>
            </w:r>
            <w:r w:rsidR="00B1428F">
              <w:rPr>
                <w:noProof/>
                <w:webHidden/>
              </w:rPr>
              <w:t>27</w:t>
            </w:r>
            <w:r>
              <w:rPr>
                <w:noProof/>
                <w:webHidden/>
              </w:rPr>
              <w:fldChar w:fldCharType="end"/>
            </w:r>
          </w:hyperlink>
        </w:p>
        <w:p w14:paraId="71CAEE3A" w14:textId="5D18D042"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08" w:history="1">
            <w:r w:rsidRPr="00AB1187">
              <w:rPr>
                <w:rStyle w:val="Hyperlink"/>
                <w:noProof/>
              </w:rPr>
              <w:t>3.3.5</w:t>
            </w:r>
            <w:r>
              <w:rPr>
                <w:rFonts w:asciiTheme="minorHAnsi" w:eastAsiaTheme="minorEastAsia" w:hAnsiTheme="minorHAnsi"/>
                <w:noProof/>
                <w:kern w:val="2"/>
                <w:szCs w:val="24"/>
                <w14:ligatures w14:val="standardContextual"/>
              </w:rPr>
              <w:tab/>
            </w:r>
            <w:r w:rsidRPr="00AB1187">
              <w:rPr>
                <w:rStyle w:val="Hyperlink"/>
                <w:noProof/>
              </w:rPr>
              <w:t>Design Sustainability</w:t>
            </w:r>
            <w:r>
              <w:rPr>
                <w:noProof/>
                <w:webHidden/>
              </w:rPr>
              <w:tab/>
            </w:r>
            <w:r>
              <w:rPr>
                <w:noProof/>
                <w:webHidden/>
              </w:rPr>
              <w:fldChar w:fldCharType="begin"/>
            </w:r>
            <w:r>
              <w:rPr>
                <w:noProof/>
                <w:webHidden/>
              </w:rPr>
              <w:instrText xml:space="preserve"> PAGEREF _Toc185077508 \h </w:instrText>
            </w:r>
            <w:r>
              <w:rPr>
                <w:noProof/>
                <w:webHidden/>
              </w:rPr>
            </w:r>
            <w:r>
              <w:rPr>
                <w:noProof/>
                <w:webHidden/>
              </w:rPr>
              <w:fldChar w:fldCharType="separate"/>
            </w:r>
            <w:r w:rsidR="00B1428F">
              <w:rPr>
                <w:noProof/>
                <w:webHidden/>
              </w:rPr>
              <w:t>27</w:t>
            </w:r>
            <w:r>
              <w:rPr>
                <w:noProof/>
                <w:webHidden/>
              </w:rPr>
              <w:fldChar w:fldCharType="end"/>
            </w:r>
          </w:hyperlink>
        </w:p>
        <w:p w14:paraId="11222088" w14:textId="6F2035B9" w:rsidR="000C39E5" w:rsidRDefault="000C39E5">
          <w:pPr>
            <w:pStyle w:val="TOC1"/>
            <w:tabs>
              <w:tab w:val="left" w:pos="480"/>
              <w:tab w:val="right" w:leader="dot" w:pos="8630"/>
            </w:tabs>
            <w:rPr>
              <w:rFonts w:asciiTheme="minorHAnsi" w:eastAsiaTheme="minorEastAsia" w:hAnsiTheme="minorHAnsi"/>
              <w:noProof/>
              <w:kern w:val="2"/>
              <w:szCs w:val="24"/>
              <w14:ligatures w14:val="standardContextual"/>
            </w:rPr>
          </w:pPr>
          <w:hyperlink w:anchor="_Toc185077509" w:history="1">
            <w:r w:rsidRPr="00AB1187">
              <w:rPr>
                <w:rStyle w:val="Hyperlink"/>
                <w:noProof/>
              </w:rPr>
              <w:t>4</w:t>
            </w:r>
            <w:r>
              <w:rPr>
                <w:rFonts w:asciiTheme="minorHAnsi" w:eastAsiaTheme="minorEastAsia" w:hAnsiTheme="minorHAnsi"/>
                <w:noProof/>
                <w:kern w:val="2"/>
                <w:szCs w:val="24"/>
                <w14:ligatures w14:val="standardContextual"/>
              </w:rPr>
              <w:tab/>
            </w:r>
            <w:r w:rsidRPr="00AB1187">
              <w:rPr>
                <w:rStyle w:val="Hyperlink"/>
                <w:noProof/>
              </w:rPr>
              <w:t>CHAPTER 4: FIRED HEATER DESGN and Hazop Analysis</w:t>
            </w:r>
            <w:r>
              <w:rPr>
                <w:noProof/>
                <w:webHidden/>
              </w:rPr>
              <w:tab/>
            </w:r>
            <w:r>
              <w:rPr>
                <w:noProof/>
                <w:webHidden/>
              </w:rPr>
              <w:fldChar w:fldCharType="begin"/>
            </w:r>
            <w:r>
              <w:rPr>
                <w:noProof/>
                <w:webHidden/>
              </w:rPr>
              <w:instrText xml:space="preserve"> PAGEREF _Toc185077509 \h </w:instrText>
            </w:r>
            <w:r>
              <w:rPr>
                <w:noProof/>
                <w:webHidden/>
              </w:rPr>
            </w:r>
            <w:r>
              <w:rPr>
                <w:noProof/>
                <w:webHidden/>
              </w:rPr>
              <w:fldChar w:fldCharType="separate"/>
            </w:r>
            <w:r w:rsidR="00B1428F">
              <w:rPr>
                <w:noProof/>
                <w:webHidden/>
              </w:rPr>
              <w:t>28</w:t>
            </w:r>
            <w:r>
              <w:rPr>
                <w:noProof/>
                <w:webHidden/>
              </w:rPr>
              <w:fldChar w:fldCharType="end"/>
            </w:r>
          </w:hyperlink>
        </w:p>
        <w:p w14:paraId="6546C5D0" w14:textId="166C6408"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510" w:history="1">
            <w:r w:rsidRPr="00AB1187">
              <w:rPr>
                <w:rStyle w:val="Hyperlink"/>
                <w:noProof/>
              </w:rPr>
              <w:t>4.1</w:t>
            </w:r>
            <w:r>
              <w:rPr>
                <w:rFonts w:asciiTheme="minorHAnsi" w:eastAsiaTheme="minorEastAsia" w:hAnsiTheme="minorHAnsi"/>
                <w:noProof/>
                <w:kern w:val="2"/>
                <w:szCs w:val="24"/>
                <w14:ligatures w14:val="standardContextual"/>
              </w:rPr>
              <w:tab/>
            </w:r>
            <w:r w:rsidRPr="00AB1187">
              <w:rPr>
                <w:rStyle w:val="Hyperlink"/>
                <w:noProof/>
              </w:rPr>
              <w:t>Fired Heater Description</w:t>
            </w:r>
            <w:r>
              <w:rPr>
                <w:noProof/>
                <w:webHidden/>
              </w:rPr>
              <w:tab/>
            </w:r>
            <w:r>
              <w:rPr>
                <w:noProof/>
                <w:webHidden/>
              </w:rPr>
              <w:fldChar w:fldCharType="begin"/>
            </w:r>
            <w:r>
              <w:rPr>
                <w:noProof/>
                <w:webHidden/>
              </w:rPr>
              <w:instrText xml:space="preserve"> PAGEREF _Toc185077510 \h </w:instrText>
            </w:r>
            <w:r>
              <w:rPr>
                <w:noProof/>
                <w:webHidden/>
              </w:rPr>
            </w:r>
            <w:r>
              <w:rPr>
                <w:noProof/>
                <w:webHidden/>
              </w:rPr>
              <w:fldChar w:fldCharType="separate"/>
            </w:r>
            <w:r w:rsidR="00B1428F">
              <w:rPr>
                <w:noProof/>
                <w:webHidden/>
              </w:rPr>
              <w:t>28</w:t>
            </w:r>
            <w:r>
              <w:rPr>
                <w:noProof/>
                <w:webHidden/>
              </w:rPr>
              <w:fldChar w:fldCharType="end"/>
            </w:r>
          </w:hyperlink>
        </w:p>
        <w:p w14:paraId="671FB68B" w14:textId="3FB88B0E"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11" w:history="1">
            <w:r w:rsidRPr="00AB1187">
              <w:rPr>
                <w:rStyle w:val="Hyperlink"/>
                <w:noProof/>
              </w:rPr>
              <w:t>4.1.1</w:t>
            </w:r>
            <w:r>
              <w:rPr>
                <w:rFonts w:asciiTheme="minorHAnsi" w:eastAsiaTheme="minorEastAsia" w:hAnsiTheme="minorHAnsi"/>
                <w:noProof/>
                <w:kern w:val="2"/>
                <w:szCs w:val="24"/>
                <w14:ligatures w14:val="standardContextual"/>
              </w:rPr>
              <w:tab/>
            </w:r>
            <w:r w:rsidRPr="00AB1187">
              <w:rPr>
                <w:rStyle w:val="Hyperlink"/>
                <w:noProof/>
              </w:rPr>
              <w:t>Vacuum Fired Heater</w:t>
            </w:r>
            <w:r>
              <w:rPr>
                <w:noProof/>
                <w:webHidden/>
              </w:rPr>
              <w:tab/>
            </w:r>
            <w:r>
              <w:rPr>
                <w:noProof/>
                <w:webHidden/>
              </w:rPr>
              <w:fldChar w:fldCharType="begin"/>
            </w:r>
            <w:r>
              <w:rPr>
                <w:noProof/>
                <w:webHidden/>
              </w:rPr>
              <w:instrText xml:space="preserve"> PAGEREF _Toc185077511 \h </w:instrText>
            </w:r>
            <w:r>
              <w:rPr>
                <w:noProof/>
                <w:webHidden/>
              </w:rPr>
            </w:r>
            <w:r>
              <w:rPr>
                <w:noProof/>
                <w:webHidden/>
              </w:rPr>
              <w:fldChar w:fldCharType="separate"/>
            </w:r>
            <w:r w:rsidR="00B1428F">
              <w:rPr>
                <w:noProof/>
                <w:webHidden/>
              </w:rPr>
              <w:t>30</w:t>
            </w:r>
            <w:r>
              <w:rPr>
                <w:noProof/>
                <w:webHidden/>
              </w:rPr>
              <w:fldChar w:fldCharType="end"/>
            </w:r>
          </w:hyperlink>
        </w:p>
        <w:p w14:paraId="46AAE79C" w14:textId="20A45E94"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512" w:history="1">
            <w:r w:rsidRPr="00AB1187">
              <w:rPr>
                <w:rStyle w:val="Hyperlink"/>
                <w:noProof/>
              </w:rPr>
              <w:t>4.2</w:t>
            </w:r>
            <w:r>
              <w:rPr>
                <w:rFonts w:asciiTheme="minorHAnsi" w:eastAsiaTheme="minorEastAsia" w:hAnsiTheme="minorHAnsi"/>
                <w:noProof/>
                <w:kern w:val="2"/>
                <w:szCs w:val="24"/>
                <w14:ligatures w14:val="standardContextual"/>
              </w:rPr>
              <w:tab/>
            </w:r>
            <w:r w:rsidRPr="00AB1187">
              <w:rPr>
                <w:rStyle w:val="Hyperlink"/>
                <w:noProof/>
              </w:rPr>
              <w:t>Process Conditions and Streams</w:t>
            </w:r>
            <w:r>
              <w:rPr>
                <w:noProof/>
                <w:webHidden/>
              </w:rPr>
              <w:tab/>
            </w:r>
            <w:r>
              <w:rPr>
                <w:noProof/>
                <w:webHidden/>
              </w:rPr>
              <w:fldChar w:fldCharType="begin"/>
            </w:r>
            <w:r>
              <w:rPr>
                <w:noProof/>
                <w:webHidden/>
              </w:rPr>
              <w:instrText xml:space="preserve"> PAGEREF _Toc185077512 \h </w:instrText>
            </w:r>
            <w:r>
              <w:rPr>
                <w:noProof/>
                <w:webHidden/>
              </w:rPr>
            </w:r>
            <w:r>
              <w:rPr>
                <w:noProof/>
                <w:webHidden/>
              </w:rPr>
              <w:fldChar w:fldCharType="separate"/>
            </w:r>
            <w:r w:rsidR="00B1428F">
              <w:rPr>
                <w:noProof/>
                <w:webHidden/>
              </w:rPr>
              <w:t>30</w:t>
            </w:r>
            <w:r>
              <w:rPr>
                <w:noProof/>
                <w:webHidden/>
              </w:rPr>
              <w:fldChar w:fldCharType="end"/>
            </w:r>
          </w:hyperlink>
        </w:p>
        <w:p w14:paraId="258421D7" w14:textId="411741A2"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513" w:history="1">
            <w:r w:rsidRPr="00AB1187">
              <w:rPr>
                <w:rStyle w:val="Hyperlink"/>
                <w:noProof/>
              </w:rPr>
              <w:t>4.3</w:t>
            </w:r>
            <w:r>
              <w:rPr>
                <w:rFonts w:asciiTheme="minorHAnsi" w:eastAsiaTheme="minorEastAsia" w:hAnsiTheme="minorHAnsi"/>
                <w:noProof/>
                <w:kern w:val="2"/>
                <w:szCs w:val="24"/>
                <w14:ligatures w14:val="standardContextual"/>
              </w:rPr>
              <w:tab/>
            </w:r>
            <w:r w:rsidRPr="00AB1187">
              <w:rPr>
                <w:rStyle w:val="Hyperlink"/>
                <w:noProof/>
              </w:rPr>
              <w:t>Duty and Utility Requirements</w:t>
            </w:r>
            <w:r>
              <w:rPr>
                <w:noProof/>
                <w:webHidden/>
              </w:rPr>
              <w:tab/>
            </w:r>
            <w:r>
              <w:rPr>
                <w:noProof/>
                <w:webHidden/>
              </w:rPr>
              <w:fldChar w:fldCharType="begin"/>
            </w:r>
            <w:r>
              <w:rPr>
                <w:noProof/>
                <w:webHidden/>
              </w:rPr>
              <w:instrText xml:space="preserve"> PAGEREF _Toc185077513 \h </w:instrText>
            </w:r>
            <w:r>
              <w:rPr>
                <w:noProof/>
                <w:webHidden/>
              </w:rPr>
            </w:r>
            <w:r>
              <w:rPr>
                <w:noProof/>
                <w:webHidden/>
              </w:rPr>
              <w:fldChar w:fldCharType="separate"/>
            </w:r>
            <w:r w:rsidR="00B1428F">
              <w:rPr>
                <w:noProof/>
                <w:webHidden/>
              </w:rPr>
              <w:t>31</w:t>
            </w:r>
            <w:r>
              <w:rPr>
                <w:noProof/>
                <w:webHidden/>
              </w:rPr>
              <w:fldChar w:fldCharType="end"/>
            </w:r>
          </w:hyperlink>
        </w:p>
        <w:p w14:paraId="59130A99" w14:textId="41C24888"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514" w:history="1">
            <w:r w:rsidRPr="00AB1187">
              <w:rPr>
                <w:rStyle w:val="Hyperlink"/>
                <w:noProof/>
              </w:rPr>
              <w:t>4.4</w:t>
            </w:r>
            <w:r>
              <w:rPr>
                <w:rFonts w:asciiTheme="minorHAnsi" w:eastAsiaTheme="minorEastAsia" w:hAnsiTheme="minorHAnsi"/>
                <w:noProof/>
                <w:kern w:val="2"/>
                <w:szCs w:val="24"/>
                <w14:ligatures w14:val="standardContextual"/>
              </w:rPr>
              <w:tab/>
            </w:r>
            <w:r w:rsidRPr="00AB1187">
              <w:rPr>
                <w:rStyle w:val="Hyperlink"/>
                <w:noProof/>
              </w:rPr>
              <w:t>Mechanical Design</w:t>
            </w:r>
            <w:r>
              <w:rPr>
                <w:noProof/>
                <w:webHidden/>
              </w:rPr>
              <w:tab/>
            </w:r>
            <w:r>
              <w:rPr>
                <w:noProof/>
                <w:webHidden/>
              </w:rPr>
              <w:fldChar w:fldCharType="begin"/>
            </w:r>
            <w:r>
              <w:rPr>
                <w:noProof/>
                <w:webHidden/>
              </w:rPr>
              <w:instrText xml:space="preserve"> PAGEREF _Toc185077514 \h </w:instrText>
            </w:r>
            <w:r>
              <w:rPr>
                <w:noProof/>
                <w:webHidden/>
              </w:rPr>
            </w:r>
            <w:r>
              <w:rPr>
                <w:noProof/>
                <w:webHidden/>
              </w:rPr>
              <w:fldChar w:fldCharType="separate"/>
            </w:r>
            <w:r w:rsidR="00B1428F">
              <w:rPr>
                <w:noProof/>
                <w:webHidden/>
              </w:rPr>
              <w:t>32</w:t>
            </w:r>
            <w:r>
              <w:rPr>
                <w:noProof/>
                <w:webHidden/>
              </w:rPr>
              <w:fldChar w:fldCharType="end"/>
            </w:r>
          </w:hyperlink>
        </w:p>
        <w:p w14:paraId="4A8A7316" w14:textId="2BCE6E62"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15" w:history="1">
            <w:r w:rsidRPr="00AB1187">
              <w:rPr>
                <w:rStyle w:val="Hyperlink"/>
                <w:noProof/>
              </w:rPr>
              <w:t>4.4.1</w:t>
            </w:r>
            <w:r>
              <w:rPr>
                <w:rFonts w:asciiTheme="minorHAnsi" w:eastAsiaTheme="minorEastAsia" w:hAnsiTheme="minorHAnsi"/>
                <w:noProof/>
                <w:kern w:val="2"/>
                <w:szCs w:val="24"/>
                <w14:ligatures w14:val="standardContextual"/>
              </w:rPr>
              <w:tab/>
            </w:r>
            <w:r w:rsidRPr="00AB1187">
              <w:rPr>
                <w:rStyle w:val="Hyperlink"/>
                <w:noProof/>
              </w:rPr>
              <w:t>Sizing Procedure</w:t>
            </w:r>
            <w:r>
              <w:rPr>
                <w:noProof/>
                <w:webHidden/>
              </w:rPr>
              <w:tab/>
            </w:r>
            <w:r>
              <w:rPr>
                <w:noProof/>
                <w:webHidden/>
              </w:rPr>
              <w:fldChar w:fldCharType="begin"/>
            </w:r>
            <w:r>
              <w:rPr>
                <w:noProof/>
                <w:webHidden/>
              </w:rPr>
              <w:instrText xml:space="preserve"> PAGEREF _Toc185077515 \h </w:instrText>
            </w:r>
            <w:r>
              <w:rPr>
                <w:noProof/>
                <w:webHidden/>
              </w:rPr>
            </w:r>
            <w:r>
              <w:rPr>
                <w:noProof/>
                <w:webHidden/>
              </w:rPr>
              <w:fldChar w:fldCharType="separate"/>
            </w:r>
            <w:r w:rsidR="00B1428F">
              <w:rPr>
                <w:noProof/>
                <w:webHidden/>
              </w:rPr>
              <w:t>32</w:t>
            </w:r>
            <w:r>
              <w:rPr>
                <w:noProof/>
                <w:webHidden/>
              </w:rPr>
              <w:fldChar w:fldCharType="end"/>
            </w:r>
          </w:hyperlink>
        </w:p>
        <w:p w14:paraId="3C6DF539" w14:textId="649FF32F"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16" w:history="1">
            <w:r w:rsidRPr="00AB1187">
              <w:rPr>
                <w:rStyle w:val="Hyperlink"/>
                <w:noProof/>
              </w:rPr>
              <w:t>4.4.2</w:t>
            </w:r>
            <w:r>
              <w:rPr>
                <w:rFonts w:asciiTheme="minorHAnsi" w:eastAsiaTheme="minorEastAsia" w:hAnsiTheme="minorHAnsi"/>
                <w:noProof/>
                <w:kern w:val="2"/>
                <w:szCs w:val="24"/>
                <w14:ligatures w14:val="standardContextual"/>
              </w:rPr>
              <w:tab/>
            </w:r>
            <w:r w:rsidRPr="00AB1187">
              <w:rPr>
                <w:rStyle w:val="Hyperlink"/>
                <w:noProof/>
              </w:rPr>
              <w:t>Material Selection</w:t>
            </w:r>
            <w:r>
              <w:rPr>
                <w:noProof/>
                <w:webHidden/>
              </w:rPr>
              <w:tab/>
            </w:r>
            <w:r>
              <w:rPr>
                <w:noProof/>
                <w:webHidden/>
              </w:rPr>
              <w:fldChar w:fldCharType="begin"/>
            </w:r>
            <w:r>
              <w:rPr>
                <w:noProof/>
                <w:webHidden/>
              </w:rPr>
              <w:instrText xml:space="preserve"> PAGEREF _Toc185077516 \h </w:instrText>
            </w:r>
            <w:r>
              <w:rPr>
                <w:noProof/>
                <w:webHidden/>
              </w:rPr>
            </w:r>
            <w:r>
              <w:rPr>
                <w:noProof/>
                <w:webHidden/>
              </w:rPr>
              <w:fldChar w:fldCharType="separate"/>
            </w:r>
            <w:r w:rsidR="00B1428F">
              <w:rPr>
                <w:noProof/>
                <w:webHidden/>
              </w:rPr>
              <w:t>32</w:t>
            </w:r>
            <w:r>
              <w:rPr>
                <w:noProof/>
                <w:webHidden/>
              </w:rPr>
              <w:fldChar w:fldCharType="end"/>
            </w:r>
          </w:hyperlink>
        </w:p>
        <w:p w14:paraId="61656A91" w14:textId="4C9D0664"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17" w:history="1">
            <w:r w:rsidRPr="00AB1187">
              <w:rPr>
                <w:rStyle w:val="Hyperlink"/>
                <w:noProof/>
              </w:rPr>
              <w:t>4.4.3</w:t>
            </w:r>
            <w:r>
              <w:rPr>
                <w:rFonts w:asciiTheme="minorHAnsi" w:eastAsiaTheme="minorEastAsia" w:hAnsiTheme="minorHAnsi"/>
                <w:noProof/>
                <w:kern w:val="2"/>
                <w:szCs w:val="24"/>
                <w14:ligatures w14:val="standardContextual"/>
              </w:rPr>
              <w:tab/>
            </w:r>
            <w:r w:rsidRPr="00AB1187">
              <w:rPr>
                <w:rStyle w:val="Hyperlink"/>
                <w:noProof/>
              </w:rPr>
              <w:t>Firebox and Radiant Zone of the Fired Heater</w:t>
            </w:r>
            <w:r>
              <w:rPr>
                <w:noProof/>
                <w:webHidden/>
              </w:rPr>
              <w:tab/>
            </w:r>
            <w:r>
              <w:rPr>
                <w:noProof/>
                <w:webHidden/>
              </w:rPr>
              <w:fldChar w:fldCharType="begin"/>
            </w:r>
            <w:r>
              <w:rPr>
                <w:noProof/>
                <w:webHidden/>
              </w:rPr>
              <w:instrText xml:space="preserve"> PAGEREF _Toc185077517 \h </w:instrText>
            </w:r>
            <w:r>
              <w:rPr>
                <w:noProof/>
                <w:webHidden/>
              </w:rPr>
            </w:r>
            <w:r>
              <w:rPr>
                <w:noProof/>
                <w:webHidden/>
              </w:rPr>
              <w:fldChar w:fldCharType="separate"/>
            </w:r>
            <w:r w:rsidR="00B1428F">
              <w:rPr>
                <w:noProof/>
                <w:webHidden/>
              </w:rPr>
              <w:t>33</w:t>
            </w:r>
            <w:r>
              <w:rPr>
                <w:noProof/>
                <w:webHidden/>
              </w:rPr>
              <w:fldChar w:fldCharType="end"/>
            </w:r>
          </w:hyperlink>
        </w:p>
        <w:p w14:paraId="0AB614DF" w14:textId="268601F5"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18" w:history="1">
            <w:r w:rsidRPr="00AB1187">
              <w:rPr>
                <w:rStyle w:val="Hyperlink"/>
                <w:noProof/>
              </w:rPr>
              <w:t>4.4.4</w:t>
            </w:r>
            <w:r>
              <w:rPr>
                <w:rFonts w:asciiTheme="minorHAnsi" w:eastAsiaTheme="minorEastAsia" w:hAnsiTheme="minorHAnsi"/>
                <w:noProof/>
                <w:kern w:val="2"/>
                <w:szCs w:val="24"/>
                <w14:ligatures w14:val="standardContextual"/>
              </w:rPr>
              <w:tab/>
            </w:r>
            <w:r w:rsidRPr="00AB1187">
              <w:rPr>
                <w:rStyle w:val="Hyperlink"/>
                <w:noProof/>
              </w:rPr>
              <w:t>Firebox Dimensions</w:t>
            </w:r>
            <w:r>
              <w:rPr>
                <w:noProof/>
                <w:webHidden/>
              </w:rPr>
              <w:tab/>
            </w:r>
            <w:r>
              <w:rPr>
                <w:noProof/>
                <w:webHidden/>
              </w:rPr>
              <w:fldChar w:fldCharType="begin"/>
            </w:r>
            <w:r>
              <w:rPr>
                <w:noProof/>
                <w:webHidden/>
              </w:rPr>
              <w:instrText xml:space="preserve"> PAGEREF _Toc185077518 \h </w:instrText>
            </w:r>
            <w:r>
              <w:rPr>
                <w:noProof/>
                <w:webHidden/>
              </w:rPr>
            </w:r>
            <w:r>
              <w:rPr>
                <w:noProof/>
                <w:webHidden/>
              </w:rPr>
              <w:fldChar w:fldCharType="separate"/>
            </w:r>
            <w:r w:rsidR="00B1428F">
              <w:rPr>
                <w:noProof/>
                <w:webHidden/>
              </w:rPr>
              <w:t>33</w:t>
            </w:r>
            <w:r>
              <w:rPr>
                <w:noProof/>
                <w:webHidden/>
              </w:rPr>
              <w:fldChar w:fldCharType="end"/>
            </w:r>
          </w:hyperlink>
        </w:p>
        <w:p w14:paraId="064B5A79" w14:textId="404699E6"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19" w:history="1">
            <w:r w:rsidRPr="00AB1187">
              <w:rPr>
                <w:rStyle w:val="Hyperlink"/>
                <w:noProof/>
              </w:rPr>
              <w:t>4.4.5</w:t>
            </w:r>
            <w:r>
              <w:rPr>
                <w:rFonts w:asciiTheme="minorHAnsi" w:eastAsiaTheme="minorEastAsia" w:hAnsiTheme="minorHAnsi"/>
                <w:noProof/>
                <w:kern w:val="2"/>
                <w:szCs w:val="24"/>
                <w14:ligatures w14:val="standardContextual"/>
              </w:rPr>
              <w:tab/>
            </w:r>
            <w:r w:rsidRPr="00AB1187">
              <w:rPr>
                <w:rStyle w:val="Hyperlink"/>
                <w:noProof/>
              </w:rPr>
              <w:t>Burner Configuration</w:t>
            </w:r>
            <w:r>
              <w:rPr>
                <w:noProof/>
                <w:webHidden/>
              </w:rPr>
              <w:tab/>
            </w:r>
            <w:r>
              <w:rPr>
                <w:noProof/>
                <w:webHidden/>
              </w:rPr>
              <w:fldChar w:fldCharType="begin"/>
            </w:r>
            <w:r>
              <w:rPr>
                <w:noProof/>
                <w:webHidden/>
              </w:rPr>
              <w:instrText xml:space="preserve"> PAGEREF _Toc185077519 \h </w:instrText>
            </w:r>
            <w:r>
              <w:rPr>
                <w:noProof/>
                <w:webHidden/>
              </w:rPr>
            </w:r>
            <w:r>
              <w:rPr>
                <w:noProof/>
                <w:webHidden/>
              </w:rPr>
              <w:fldChar w:fldCharType="separate"/>
            </w:r>
            <w:r w:rsidR="00B1428F">
              <w:rPr>
                <w:noProof/>
                <w:webHidden/>
              </w:rPr>
              <w:t>34</w:t>
            </w:r>
            <w:r>
              <w:rPr>
                <w:noProof/>
                <w:webHidden/>
              </w:rPr>
              <w:fldChar w:fldCharType="end"/>
            </w:r>
          </w:hyperlink>
        </w:p>
        <w:p w14:paraId="13DA94EC" w14:textId="3BC4643F"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20" w:history="1">
            <w:r w:rsidRPr="00AB1187">
              <w:rPr>
                <w:rStyle w:val="Hyperlink"/>
                <w:noProof/>
              </w:rPr>
              <w:t>4.4.6</w:t>
            </w:r>
            <w:r>
              <w:rPr>
                <w:rFonts w:asciiTheme="minorHAnsi" w:eastAsiaTheme="minorEastAsia" w:hAnsiTheme="minorHAnsi"/>
                <w:noProof/>
                <w:kern w:val="2"/>
                <w:szCs w:val="24"/>
                <w14:ligatures w14:val="standardContextual"/>
              </w:rPr>
              <w:tab/>
            </w:r>
            <w:r w:rsidRPr="00AB1187">
              <w:rPr>
                <w:rStyle w:val="Hyperlink"/>
                <w:noProof/>
              </w:rPr>
              <w:t>Radiant Zone Heat Transfer</w:t>
            </w:r>
            <w:r>
              <w:rPr>
                <w:noProof/>
                <w:webHidden/>
              </w:rPr>
              <w:tab/>
            </w:r>
            <w:r>
              <w:rPr>
                <w:noProof/>
                <w:webHidden/>
              </w:rPr>
              <w:fldChar w:fldCharType="begin"/>
            </w:r>
            <w:r>
              <w:rPr>
                <w:noProof/>
                <w:webHidden/>
              </w:rPr>
              <w:instrText xml:space="preserve"> PAGEREF _Toc185077520 \h </w:instrText>
            </w:r>
            <w:r>
              <w:rPr>
                <w:noProof/>
                <w:webHidden/>
              </w:rPr>
            </w:r>
            <w:r>
              <w:rPr>
                <w:noProof/>
                <w:webHidden/>
              </w:rPr>
              <w:fldChar w:fldCharType="separate"/>
            </w:r>
            <w:r w:rsidR="00B1428F">
              <w:rPr>
                <w:noProof/>
                <w:webHidden/>
              </w:rPr>
              <w:t>34</w:t>
            </w:r>
            <w:r>
              <w:rPr>
                <w:noProof/>
                <w:webHidden/>
              </w:rPr>
              <w:fldChar w:fldCharType="end"/>
            </w:r>
          </w:hyperlink>
        </w:p>
        <w:p w14:paraId="438FE7B8" w14:textId="49078E73"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21" w:history="1">
            <w:r w:rsidRPr="00AB1187">
              <w:rPr>
                <w:rStyle w:val="Hyperlink"/>
                <w:noProof/>
              </w:rPr>
              <w:t>4.4.7</w:t>
            </w:r>
            <w:r>
              <w:rPr>
                <w:rFonts w:asciiTheme="minorHAnsi" w:eastAsiaTheme="minorEastAsia" w:hAnsiTheme="minorHAnsi"/>
                <w:noProof/>
                <w:kern w:val="2"/>
                <w:szCs w:val="24"/>
                <w14:ligatures w14:val="standardContextual"/>
              </w:rPr>
              <w:tab/>
            </w:r>
            <w:r w:rsidRPr="00AB1187">
              <w:rPr>
                <w:rStyle w:val="Hyperlink"/>
                <w:noProof/>
              </w:rPr>
              <w:t>Flue Gas Takeoff System</w:t>
            </w:r>
            <w:r>
              <w:rPr>
                <w:noProof/>
                <w:webHidden/>
              </w:rPr>
              <w:tab/>
            </w:r>
            <w:r>
              <w:rPr>
                <w:noProof/>
                <w:webHidden/>
              </w:rPr>
              <w:fldChar w:fldCharType="begin"/>
            </w:r>
            <w:r>
              <w:rPr>
                <w:noProof/>
                <w:webHidden/>
              </w:rPr>
              <w:instrText xml:space="preserve"> PAGEREF _Toc185077521 \h </w:instrText>
            </w:r>
            <w:r>
              <w:rPr>
                <w:noProof/>
                <w:webHidden/>
              </w:rPr>
            </w:r>
            <w:r>
              <w:rPr>
                <w:noProof/>
                <w:webHidden/>
              </w:rPr>
              <w:fldChar w:fldCharType="separate"/>
            </w:r>
            <w:r w:rsidR="00B1428F">
              <w:rPr>
                <w:noProof/>
                <w:webHidden/>
              </w:rPr>
              <w:t>34</w:t>
            </w:r>
            <w:r>
              <w:rPr>
                <w:noProof/>
                <w:webHidden/>
              </w:rPr>
              <w:fldChar w:fldCharType="end"/>
            </w:r>
          </w:hyperlink>
        </w:p>
        <w:p w14:paraId="02B94A59" w14:textId="4728B2C3"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22" w:history="1">
            <w:r w:rsidRPr="00AB1187">
              <w:rPr>
                <w:rStyle w:val="Hyperlink"/>
                <w:noProof/>
              </w:rPr>
              <w:t>4.4.8</w:t>
            </w:r>
            <w:r>
              <w:rPr>
                <w:rFonts w:asciiTheme="minorHAnsi" w:eastAsiaTheme="minorEastAsia" w:hAnsiTheme="minorHAnsi"/>
                <w:noProof/>
                <w:kern w:val="2"/>
                <w:szCs w:val="24"/>
                <w14:ligatures w14:val="standardContextual"/>
              </w:rPr>
              <w:tab/>
            </w:r>
            <w:r w:rsidRPr="00AB1187">
              <w:rPr>
                <w:rStyle w:val="Hyperlink"/>
                <w:noProof/>
              </w:rPr>
              <w:t>Thermal Insulation and Stability Systems</w:t>
            </w:r>
            <w:r>
              <w:rPr>
                <w:noProof/>
                <w:webHidden/>
              </w:rPr>
              <w:tab/>
            </w:r>
            <w:r>
              <w:rPr>
                <w:noProof/>
                <w:webHidden/>
              </w:rPr>
              <w:fldChar w:fldCharType="begin"/>
            </w:r>
            <w:r>
              <w:rPr>
                <w:noProof/>
                <w:webHidden/>
              </w:rPr>
              <w:instrText xml:space="preserve"> PAGEREF _Toc185077522 \h </w:instrText>
            </w:r>
            <w:r>
              <w:rPr>
                <w:noProof/>
                <w:webHidden/>
              </w:rPr>
            </w:r>
            <w:r>
              <w:rPr>
                <w:noProof/>
                <w:webHidden/>
              </w:rPr>
              <w:fldChar w:fldCharType="separate"/>
            </w:r>
            <w:r w:rsidR="00B1428F">
              <w:rPr>
                <w:noProof/>
                <w:webHidden/>
              </w:rPr>
              <w:t>35</w:t>
            </w:r>
            <w:r>
              <w:rPr>
                <w:noProof/>
                <w:webHidden/>
              </w:rPr>
              <w:fldChar w:fldCharType="end"/>
            </w:r>
          </w:hyperlink>
        </w:p>
        <w:p w14:paraId="1965FD45" w14:textId="717BE53E"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23" w:history="1">
            <w:r w:rsidRPr="00AB1187">
              <w:rPr>
                <w:rStyle w:val="Hyperlink"/>
                <w:noProof/>
              </w:rPr>
              <w:t>4.4.9</w:t>
            </w:r>
            <w:r>
              <w:rPr>
                <w:rFonts w:asciiTheme="minorHAnsi" w:eastAsiaTheme="minorEastAsia" w:hAnsiTheme="minorHAnsi"/>
                <w:noProof/>
                <w:kern w:val="2"/>
                <w:szCs w:val="24"/>
                <w14:ligatures w14:val="standardContextual"/>
              </w:rPr>
              <w:tab/>
            </w:r>
            <w:r w:rsidRPr="00AB1187">
              <w:rPr>
                <w:rStyle w:val="Hyperlink"/>
                <w:noProof/>
              </w:rPr>
              <w:t>Convection Zone/Banks of the Fired Heater</w:t>
            </w:r>
            <w:r>
              <w:rPr>
                <w:noProof/>
                <w:webHidden/>
              </w:rPr>
              <w:tab/>
            </w:r>
            <w:r>
              <w:rPr>
                <w:noProof/>
                <w:webHidden/>
              </w:rPr>
              <w:fldChar w:fldCharType="begin"/>
            </w:r>
            <w:r>
              <w:rPr>
                <w:noProof/>
                <w:webHidden/>
              </w:rPr>
              <w:instrText xml:space="preserve"> PAGEREF _Toc185077523 \h </w:instrText>
            </w:r>
            <w:r>
              <w:rPr>
                <w:noProof/>
                <w:webHidden/>
              </w:rPr>
            </w:r>
            <w:r>
              <w:rPr>
                <w:noProof/>
                <w:webHidden/>
              </w:rPr>
              <w:fldChar w:fldCharType="separate"/>
            </w:r>
            <w:r w:rsidR="00B1428F">
              <w:rPr>
                <w:noProof/>
                <w:webHidden/>
              </w:rPr>
              <w:t>35</w:t>
            </w:r>
            <w:r>
              <w:rPr>
                <w:noProof/>
                <w:webHidden/>
              </w:rPr>
              <w:fldChar w:fldCharType="end"/>
            </w:r>
          </w:hyperlink>
        </w:p>
        <w:p w14:paraId="78B1F7BD" w14:textId="2AAD0D53"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24" w:history="1">
            <w:r w:rsidRPr="00AB1187">
              <w:rPr>
                <w:rStyle w:val="Hyperlink"/>
                <w:noProof/>
              </w:rPr>
              <w:t>4.4.10</w:t>
            </w:r>
            <w:r>
              <w:rPr>
                <w:rFonts w:asciiTheme="minorHAnsi" w:eastAsiaTheme="minorEastAsia" w:hAnsiTheme="minorHAnsi"/>
                <w:noProof/>
                <w:kern w:val="2"/>
                <w:szCs w:val="24"/>
                <w14:ligatures w14:val="standardContextual"/>
              </w:rPr>
              <w:tab/>
            </w:r>
            <w:r w:rsidRPr="00AB1187">
              <w:rPr>
                <w:rStyle w:val="Hyperlink"/>
                <w:noProof/>
              </w:rPr>
              <w:t>Tube Arrangement and Flow Configuration</w:t>
            </w:r>
            <w:r>
              <w:rPr>
                <w:noProof/>
                <w:webHidden/>
              </w:rPr>
              <w:tab/>
            </w:r>
            <w:r>
              <w:rPr>
                <w:noProof/>
                <w:webHidden/>
              </w:rPr>
              <w:fldChar w:fldCharType="begin"/>
            </w:r>
            <w:r>
              <w:rPr>
                <w:noProof/>
                <w:webHidden/>
              </w:rPr>
              <w:instrText xml:space="preserve"> PAGEREF _Toc185077524 \h </w:instrText>
            </w:r>
            <w:r>
              <w:rPr>
                <w:noProof/>
                <w:webHidden/>
              </w:rPr>
            </w:r>
            <w:r>
              <w:rPr>
                <w:noProof/>
                <w:webHidden/>
              </w:rPr>
              <w:fldChar w:fldCharType="separate"/>
            </w:r>
            <w:r w:rsidR="00B1428F">
              <w:rPr>
                <w:noProof/>
                <w:webHidden/>
              </w:rPr>
              <w:t>35</w:t>
            </w:r>
            <w:r>
              <w:rPr>
                <w:noProof/>
                <w:webHidden/>
              </w:rPr>
              <w:fldChar w:fldCharType="end"/>
            </w:r>
          </w:hyperlink>
        </w:p>
        <w:p w14:paraId="5E79FCED" w14:textId="291E5990"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25" w:history="1">
            <w:r w:rsidRPr="00AB1187">
              <w:rPr>
                <w:rStyle w:val="Hyperlink"/>
                <w:noProof/>
              </w:rPr>
              <w:t>4.4.11</w:t>
            </w:r>
            <w:r>
              <w:rPr>
                <w:rFonts w:asciiTheme="minorHAnsi" w:eastAsiaTheme="minorEastAsia" w:hAnsiTheme="minorHAnsi"/>
                <w:noProof/>
                <w:kern w:val="2"/>
                <w:szCs w:val="24"/>
                <w14:ligatures w14:val="standardContextual"/>
              </w:rPr>
              <w:tab/>
            </w:r>
            <w:r w:rsidRPr="00AB1187">
              <w:rPr>
                <w:rStyle w:val="Hyperlink"/>
                <w:noProof/>
              </w:rPr>
              <w:t>Tube Material and Surface Enhancements</w:t>
            </w:r>
            <w:r>
              <w:rPr>
                <w:noProof/>
                <w:webHidden/>
              </w:rPr>
              <w:tab/>
            </w:r>
            <w:r>
              <w:rPr>
                <w:noProof/>
                <w:webHidden/>
              </w:rPr>
              <w:fldChar w:fldCharType="begin"/>
            </w:r>
            <w:r>
              <w:rPr>
                <w:noProof/>
                <w:webHidden/>
              </w:rPr>
              <w:instrText xml:space="preserve"> PAGEREF _Toc185077525 \h </w:instrText>
            </w:r>
            <w:r>
              <w:rPr>
                <w:noProof/>
                <w:webHidden/>
              </w:rPr>
            </w:r>
            <w:r>
              <w:rPr>
                <w:noProof/>
                <w:webHidden/>
              </w:rPr>
              <w:fldChar w:fldCharType="separate"/>
            </w:r>
            <w:r w:rsidR="00B1428F">
              <w:rPr>
                <w:noProof/>
                <w:webHidden/>
              </w:rPr>
              <w:t>36</w:t>
            </w:r>
            <w:r>
              <w:rPr>
                <w:noProof/>
                <w:webHidden/>
              </w:rPr>
              <w:fldChar w:fldCharType="end"/>
            </w:r>
          </w:hyperlink>
        </w:p>
        <w:p w14:paraId="08E90643" w14:textId="2812FC21"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26" w:history="1">
            <w:r w:rsidRPr="00AB1187">
              <w:rPr>
                <w:rStyle w:val="Hyperlink"/>
                <w:noProof/>
              </w:rPr>
              <w:t>4.4.12</w:t>
            </w:r>
            <w:r>
              <w:rPr>
                <w:rFonts w:asciiTheme="minorHAnsi" w:eastAsiaTheme="minorEastAsia" w:hAnsiTheme="minorHAnsi"/>
                <w:noProof/>
                <w:kern w:val="2"/>
                <w:szCs w:val="24"/>
                <w14:ligatures w14:val="standardContextual"/>
              </w:rPr>
              <w:tab/>
            </w:r>
            <w:r w:rsidRPr="00AB1187">
              <w:rPr>
                <w:rStyle w:val="Hyperlink"/>
                <w:noProof/>
              </w:rPr>
              <w:t>Fins Design and Heat Transfer Enhancement</w:t>
            </w:r>
            <w:r>
              <w:rPr>
                <w:noProof/>
                <w:webHidden/>
              </w:rPr>
              <w:tab/>
            </w:r>
            <w:r>
              <w:rPr>
                <w:noProof/>
                <w:webHidden/>
              </w:rPr>
              <w:fldChar w:fldCharType="begin"/>
            </w:r>
            <w:r>
              <w:rPr>
                <w:noProof/>
                <w:webHidden/>
              </w:rPr>
              <w:instrText xml:space="preserve"> PAGEREF _Toc185077526 \h </w:instrText>
            </w:r>
            <w:r>
              <w:rPr>
                <w:noProof/>
                <w:webHidden/>
              </w:rPr>
            </w:r>
            <w:r>
              <w:rPr>
                <w:noProof/>
                <w:webHidden/>
              </w:rPr>
              <w:fldChar w:fldCharType="separate"/>
            </w:r>
            <w:r w:rsidR="00B1428F">
              <w:rPr>
                <w:noProof/>
                <w:webHidden/>
              </w:rPr>
              <w:t>36</w:t>
            </w:r>
            <w:r>
              <w:rPr>
                <w:noProof/>
                <w:webHidden/>
              </w:rPr>
              <w:fldChar w:fldCharType="end"/>
            </w:r>
          </w:hyperlink>
        </w:p>
        <w:p w14:paraId="6EA1FCF9" w14:textId="11BC6895"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27" w:history="1">
            <w:r w:rsidRPr="00AB1187">
              <w:rPr>
                <w:rStyle w:val="Hyperlink"/>
                <w:noProof/>
              </w:rPr>
              <w:t>4.4.13</w:t>
            </w:r>
            <w:r>
              <w:rPr>
                <w:rFonts w:asciiTheme="minorHAnsi" w:eastAsiaTheme="minorEastAsia" w:hAnsiTheme="minorHAnsi"/>
                <w:noProof/>
                <w:kern w:val="2"/>
                <w:szCs w:val="24"/>
                <w14:ligatures w14:val="standardContextual"/>
              </w:rPr>
              <w:tab/>
            </w:r>
            <w:r w:rsidRPr="00AB1187">
              <w:rPr>
                <w:rStyle w:val="Hyperlink"/>
                <w:noProof/>
              </w:rPr>
              <w:t>Process Streams and Heat Recovery</w:t>
            </w:r>
            <w:r>
              <w:rPr>
                <w:noProof/>
                <w:webHidden/>
              </w:rPr>
              <w:tab/>
            </w:r>
            <w:r>
              <w:rPr>
                <w:noProof/>
                <w:webHidden/>
              </w:rPr>
              <w:fldChar w:fldCharType="begin"/>
            </w:r>
            <w:r>
              <w:rPr>
                <w:noProof/>
                <w:webHidden/>
              </w:rPr>
              <w:instrText xml:space="preserve"> PAGEREF _Toc185077527 \h </w:instrText>
            </w:r>
            <w:r>
              <w:rPr>
                <w:noProof/>
                <w:webHidden/>
              </w:rPr>
            </w:r>
            <w:r>
              <w:rPr>
                <w:noProof/>
                <w:webHidden/>
              </w:rPr>
              <w:fldChar w:fldCharType="separate"/>
            </w:r>
            <w:r w:rsidR="00B1428F">
              <w:rPr>
                <w:noProof/>
                <w:webHidden/>
              </w:rPr>
              <w:t>37</w:t>
            </w:r>
            <w:r>
              <w:rPr>
                <w:noProof/>
                <w:webHidden/>
              </w:rPr>
              <w:fldChar w:fldCharType="end"/>
            </w:r>
          </w:hyperlink>
        </w:p>
        <w:p w14:paraId="5772C4FB" w14:textId="47A2FEB9"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28" w:history="1">
            <w:r w:rsidRPr="00AB1187">
              <w:rPr>
                <w:rStyle w:val="Hyperlink"/>
                <w:noProof/>
              </w:rPr>
              <w:t>4.4.14</w:t>
            </w:r>
            <w:r>
              <w:rPr>
                <w:rFonts w:asciiTheme="minorHAnsi" w:eastAsiaTheme="minorEastAsia" w:hAnsiTheme="minorHAnsi"/>
                <w:noProof/>
                <w:kern w:val="2"/>
                <w:szCs w:val="24"/>
                <w14:ligatures w14:val="standardContextual"/>
              </w:rPr>
              <w:tab/>
            </w:r>
            <w:r w:rsidRPr="00AB1187">
              <w:rPr>
                <w:rStyle w:val="Hyperlink"/>
                <w:noProof/>
              </w:rPr>
              <w:t>Flue Gas Flow Characteristics</w:t>
            </w:r>
            <w:r>
              <w:rPr>
                <w:noProof/>
                <w:webHidden/>
              </w:rPr>
              <w:tab/>
            </w:r>
            <w:r>
              <w:rPr>
                <w:noProof/>
                <w:webHidden/>
              </w:rPr>
              <w:fldChar w:fldCharType="begin"/>
            </w:r>
            <w:r>
              <w:rPr>
                <w:noProof/>
                <w:webHidden/>
              </w:rPr>
              <w:instrText xml:space="preserve"> PAGEREF _Toc185077528 \h </w:instrText>
            </w:r>
            <w:r>
              <w:rPr>
                <w:noProof/>
                <w:webHidden/>
              </w:rPr>
            </w:r>
            <w:r>
              <w:rPr>
                <w:noProof/>
                <w:webHidden/>
              </w:rPr>
              <w:fldChar w:fldCharType="separate"/>
            </w:r>
            <w:r w:rsidR="00B1428F">
              <w:rPr>
                <w:noProof/>
                <w:webHidden/>
              </w:rPr>
              <w:t>37</w:t>
            </w:r>
            <w:r>
              <w:rPr>
                <w:noProof/>
                <w:webHidden/>
              </w:rPr>
              <w:fldChar w:fldCharType="end"/>
            </w:r>
          </w:hyperlink>
        </w:p>
        <w:p w14:paraId="68FBBA02" w14:textId="13D00209" w:rsidR="000C39E5" w:rsidRDefault="000C39E5">
          <w:pPr>
            <w:pStyle w:val="TOC3"/>
            <w:tabs>
              <w:tab w:val="left" w:pos="1440"/>
              <w:tab w:val="right" w:leader="dot" w:pos="8630"/>
            </w:tabs>
            <w:rPr>
              <w:rFonts w:asciiTheme="minorHAnsi" w:eastAsiaTheme="minorEastAsia" w:hAnsiTheme="minorHAnsi"/>
              <w:noProof/>
              <w:kern w:val="2"/>
              <w:szCs w:val="24"/>
              <w14:ligatures w14:val="standardContextual"/>
            </w:rPr>
          </w:pPr>
          <w:hyperlink w:anchor="_Toc185077529" w:history="1">
            <w:r w:rsidRPr="00AB1187">
              <w:rPr>
                <w:rStyle w:val="Hyperlink"/>
                <w:noProof/>
              </w:rPr>
              <w:t>4.4.15</w:t>
            </w:r>
            <w:r>
              <w:rPr>
                <w:rFonts w:asciiTheme="minorHAnsi" w:eastAsiaTheme="minorEastAsia" w:hAnsiTheme="minorHAnsi"/>
                <w:noProof/>
                <w:kern w:val="2"/>
                <w:szCs w:val="24"/>
                <w14:ligatures w14:val="standardContextual"/>
              </w:rPr>
              <w:tab/>
            </w:r>
            <w:r w:rsidRPr="00AB1187">
              <w:rPr>
                <w:rStyle w:val="Hyperlink"/>
                <w:noProof/>
              </w:rPr>
              <w:t>Convection Bank Bundle Details</w:t>
            </w:r>
            <w:r>
              <w:rPr>
                <w:noProof/>
                <w:webHidden/>
              </w:rPr>
              <w:tab/>
            </w:r>
            <w:r>
              <w:rPr>
                <w:noProof/>
                <w:webHidden/>
              </w:rPr>
              <w:fldChar w:fldCharType="begin"/>
            </w:r>
            <w:r>
              <w:rPr>
                <w:noProof/>
                <w:webHidden/>
              </w:rPr>
              <w:instrText xml:space="preserve"> PAGEREF _Toc185077529 \h </w:instrText>
            </w:r>
            <w:r>
              <w:rPr>
                <w:noProof/>
                <w:webHidden/>
              </w:rPr>
            </w:r>
            <w:r>
              <w:rPr>
                <w:noProof/>
                <w:webHidden/>
              </w:rPr>
              <w:fldChar w:fldCharType="separate"/>
            </w:r>
            <w:r w:rsidR="00B1428F">
              <w:rPr>
                <w:noProof/>
                <w:webHidden/>
              </w:rPr>
              <w:t>37</w:t>
            </w:r>
            <w:r>
              <w:rPr>
                <w:noProof/>
                <w:webHidden/>
              </w:rPr>
              <w:fldChar w:fldCharType="end"/>
            </w:r>
          </w:hyperlink>
        </w:p>
        <w:p w14:paraId="1C1BBCFD" w14:textId="256C8151"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530" w:history="1">
            <w:r w:rsidRPr="00AB1187">
              <w:rPr>
                <w:rStyle w:val="Hyperlink"/>
                <w:noProof/>
              </w:rPr>
              <w:t>4.5</w:t>
            </w:r>
            <w:r>
              <w:rPr>
                <w:rFonts w:asciiTheme="minorHAnsi" w:eastAsiaTheme="minorEastAsia" w:hAnsiTheme="minorHAnsi"/>
                <w:noProof/>
                <w:kern w:val="2"/>
                <w:szCs w:val="24"/>
                <w14:ligatures w14:val="standardContextual"/>
              </w:rPr>
              <w:tab/>
            </w:r>
            <w:r w:rsidRPr="00AB1187">
              <w:rPr>
                <w:rStyle w:val="Hyperlink"/>
                <w:noProof/>
              </w:rPr>
              <w:t>Design Results</w:t>
            </w:r>
            <w:r>
              <w:rPr>
                <w:noProof/>
                <w:webHidden/>
              </w:rPr>
              <w:tab/>
            </w:r>
            <w:r>
              <w:rPr>
                <w:noProof/>
                <w:webHidden/>
              </w:rPr>
              <w:fldChar w:fldCharType="begin"/>
            </w:r>
            <w:r>
              <w:rPr>
                <w:noProof/>
                <w:webHidden/>
              </w:rPr>
              <w:instrText xml:space="preserve"> PAGEREF _Toc185077530 \h </w:instrText>
            </w:r>
            <w:r>
              <w:rPr>
                <w:noProof/>
                <w:webHidden/>
              </w:rPr>
            </w:r>
            <w:r>
              <w:rPr>
                <w:noProof/>
                <w:webHidden/>
              </w:rPr>
              <w:fldChar w:fldCharType="separate"/>
            </w:r>
            <w:r w:rsidR="00B1428F">
              <w:rPr>
                <w:noProof/>
                <w:webHidden/>
              </w:rPr>
              <w:t>38</w:t>
            </w:r>
            <w:r>
              <w:rPr>
                <w:noProof/>
                <w:webHidden/>
              </w:rPr>
              <w:fldChar w:fldCharType="end"/>
            </w:r>
          </w:hyperlink>
        </w:p>
        <w:p w14:paraId="6F2DFCB7" w14:textId="610563F7"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531" w:history="1">
            <w:r w:rsidRPr="00AB1187">
              <w:rPr>
                <w:rStyle w:val="Hyperlink"/>
                <w:noProof/>
              </w:rPr>
              <w:t>4.6</w:t>
            </w:r>
            <w:r>
              <w:rPr>
                <w:rFonts w:asciiTheme="minorHAnsi" w:eastAsiaTheme="minorEastAsia" w:hAnsiTheme="minorHAnsi"/>
                <w:noProof/>
                <w:kern w:val="2"/>
                <w:szCs w:val="24"/>
                <w14:ligatures w14:val="standardContextual"/>
              </w:rPr>
              <w:tab/>
            </w:r>
            <w:r w:rsidRPr="00AB1187">
              <w:rPr>
                <w:rStyle w:val="Hyperlink"/>
                <w:noProof/>
              </w:rPr>
              <w:t>Cost Estimations</w:t>
            </w:r>
            <w:r>
              <w:rPr>
                <w:noProof/>
                <w:webHidden/>
              </w:rPr>
              <w:tab/>
            </w:r>
            <w:r>
              <w:rPr>
                <w:noProof/>
                <w:webHidden/>
              </w:rPr>
              <w:fldChar w:fldCharType="begin"/>
            </w:r>
            <w:r>
              <w:rPr>
                <w:noProof/>
                <w:webHidden/>
              </w:rPr>
              <w:instrText xml:space="preserve"> PAGEREF _Toc185077531 \h </w:instrText>
            </w:r>
            <w:r>
              <w:rPr>
                <w:noProof/>
                <w:webHidden/>
              </w:rPr>
            </w:r>
            <w:r>
              <w:rPr>
                <w:noProof/>
                <w:webHidden/>
              </w:rPr>
              <w:fldChar w:fldCharType="separate"/>
            </w:r>
            <w:r w:rsidR="00B1428F">
              <w:rPr>
                <w:noProof/>
                <w:webHidden/>
              </w:rPr>
              <w:t>39</w:t>
            </w:r>
            <w:r>
              <w:rPr>
                <w:noProof/>
                <w:webHidden/>
              </w:rPr>
              <w:fldChar w:fldCharType="end"/>
            </w:r>
          </w:hyperlink>
        </w:p>
        <w:p w14:paraId="5244EB45" w14:textId="6A5C544F" w:rsidR="000C39E5" w:rsidRDefault="000C39E5">
          <w:pPr>
            <w:pStyle w:val="TOC2"/>
            <w:tabs>
              <w:tab w:val="left" w:pos="960"/>
              <w:tab w:val="right" w:leader="dot" w:pos="8630"/>
            </w:tabs>
            <w:rPr>
              <w:rFonts w:asciiTheme="minorHAnsi" w:eastAsiaTheme="minorEastAsia" w:hAnsiTheme="minorHAnsi"/>
              <w:noProof/>
              <w:kern w:val="2"/>
              <w:szCs w:val="24"/>
              <w14:ligatures w14:val="standardContextual"/>
            </w:rPr>
          </w:pPr>
          <w:hyperlink w:anchor="_Toc185077532" w:history="1">
            <w:r w:rsidRPr="00AB1187">
              <w:rPr>
                <w:rStyle w:val="Hyperlink"/>
                <w:noProof/>
              </w:rPr>
              <w:t>4.7</w:t>
            </w:r>
            <w:r>
              <w:rPr>
                <w:rFonts w:asciiTheme="minorHAnsi" w:eastAsiaTheme="minorEastAsia" w:hAnsiTheme="minorHAnsi"/>
                <w:noProof/>
                <w:kern w:val="2"/>
                <w:szCs w:val="24"/>
                <w14:ligatures w14:val="standardContextual"/>
              </w:rPr>
              <w:tab/>
            </w:r>
            <w:r w:rsidRPr="00AB1187">
              <w:rPr>
                <w:rStyle w:val="Hyperlink"/>
                <w:noProof/>
              </w:rPr>
              <w:t>Hazop Analysis</w:t>
            </w:r>
            <w:r>
              <w:rPr>
                <w:noProof/>
                <w:webHidden/>
              </w:rPr>
              <w:tab/>
            </w:r>
            <w:r>
              <w:rPr>
                <w:noProof/>
                <w:webHidden/>
              </w:rPr>
              <w:fldChar w:fldCharType="begin"/>
            </w:r>
            <w:r>
              <w:rPr>
                <w:noProof/>
                <w:webHidden/>
              </w:rPr>
              <w:instrText xml:space="preserve"> PAGEREF _Toc185077532 \h </w:instrText>
            </w:r>
            <w:r>
              <w:rPr>
                <w:noProof/>
                <w:webHidden/>
              </w:rPr>
            </w:r>
            <w:r>
              <w:rPr>
                <w:noProof/>
                <w:webHidden/>
              </w:rPr>
              <w:fldChar w:fldCharType="separate"/>
            </w:r>
            <w:r w:rsidR="00B1428F">
              <w:rPr>
                <w:noProof/>
                <w:webHidden/>
              </w:rPr>
              <w:t>40</w:t>
            </w:r>
            <w:r>
              <w:rPr>
                <w:noProof/>
                <w:webHidden/>
              </w:rPr>
              <w:fldChar w:fldCharType="end"/>
            </w:r>
          </w:hyperlink>
        </w:p>
        <w:p w14:paraId="39029A65" w14:textId="781CC862" w:rsidR="000C39E5" w:rsidRDefault="000C39E5">
          <w:pPr>
            <w:pStyle w:val="TOC1"/>
            <w:tabs>
              <w:tab w:val="left" w:pos="480"/>
              <w:tab w:val="right" w:leader="dot" w:pos="8630"/>
            </w:tabs>
            <w:rPr>
              <w:rFonts w:asciiTheme="minorHAnsi" w:eastAsiaTheme="minorEastAsia" w:hAnsiTheme="minorHAnsi"/>
              <w:noProof/>
              <w:kern w:val="2"/>
              <w:szCs w:val="24"/>
              <w14:ligatures w14:val="standardContextual"/>
            </w:rPr>
          </w:pPr>
          <w:hyperlink w:anchor="_Toc185077533" w:history="1">
            <w:r w:rsidRPr="00AB1187">
              <w:rPr>
                <w:rStyle w:val="Hyperlink"/>
                <w:noProof/>
              </w:rPr>
              <w:t>5</w:t>
            </w:r>
            <w:r>
              <w:rPr>
                <w:rFonts w:asciiTheme="minorHAnsi" w:eastAsiaTheme="minorEastAsia" w:hAnsiTheme="minorHAnsi"/>
                <w:noProof/>
                <w:kern w:val="2"/>
                <w:szCs w:val="24"/>
                <w14:ligatures w14:val="standardContextual"/>
              </w:rPr>
              <w:tab/>
            </w:r>
            <w:r w:rsidRPr="00AB1187">
              <w:rPr>
                <w:rStyle w:val="Hyperlink"/>
                <w:noProof/>
              </w:rPr>
              <w:t>CHAPTER 5: CONCLUSION AND FUTURE WORKS</w:t>
            </w:r>
            <w:r>
              <w:rPr>
                <w:noProof/>
                <w:webHidden/>
              </w:rPr>
              <w:tab/>
            </w:r>
            <w:r>
              <w:rPr>
                <w:noProof/>
                <w:webHidden/>
              </w:rPr>
              <w:fldChar w:fldCharType="begin"/>
            </w:r>
            <w:r>
              <w:rPr>
                <w:noProof/>
                <w:webHidden/>
              </w:rPr>
              <w:instrText xml:space="preserve"> PAGEREF _Toc185077533 \h </w:instrText>
            </w:r>
            <w:r>
              <w:rPr>
                <w:noProof/>
                <w:webHidden/>
              </w:rPr>
            </w:r>
            <w:r>
              <w:rPr>
                <w:noProof/>
                <w:webHidden/>
              </w:rPr>
              <w:fldChar w:fldCharType="separate"/>
            </w:r>
            <w:r w:rsidR="00B1428F">
              <w:rPr>
                <w:noProof/>
                <w:webHidden/>
              </w:rPr>
              <w:t>43</w:t>
            </w:r>
            <w:r>
              <w:rPr>
                <w:noProof/>
                <w:webHidden/>
              </w:rPr>
              <w:fldChar w:fldCharType="end"/>
            </w:r>
          </w:hyperlink>
        </w:p>
        <w:p w14:paraId="33E9F6D9" w14:textId="57B73D19" w:rsidR="000C39E5" w:rsidRDefault="000C39E5">
          <w:pPr>
            <w:pStyle w:val="TOC1"/>
            <w:tabs>
              <w:tab w:val="left" w:pos="480"/>
              <w:tab w:val="right" w:leader="dot" w:pos="8630"/>
            </w:tabs>
            <w:rPr>
              <w:rFonts w:asciiTheme="minorHAnsi" w:eastAsiaTheme="minorEastAsia" w:hAnsiTheme="minorHAnsi"/>
              <w:noProof/>
              <w:kern w:val="2"/>
              <w:szCs w:val="24"/>
              <w14:ligatures w14:val="standardContextual"/>
            </w:rPr>
          </w:pPr>
          <w:hyperlink w:anchor="_Toc185077534" w:history="1">
            <w:r w:rsidRPr="00AB1187">
              <w:rPr>
                <w:rStyle w:val="Hyperlink"/>
                <w:noProof/>
              </w:rPr>
              <w:t>6</w:t>
            </w:r>
            <w:r>
              <w:rPr>
                <w:rFonts w:asciiTheme="minorHAnsi" w:eastAsiaTheme="minorEastAsia" w:hAnsiTheme="minorHAnsi"/>
                <w:noProof/>
                <w:kern w:val="2"/>
                <w:szCs w:val="24"/>
                <w14:ligatures w14:val="standardContextual"/>
              </w:rPr>
              <w:tab/>
            </w:r>
            <w:r w:rsidRPr="00AB1187">
              <w:rPr>
                <w:rStyle w:val="Hyperlink"/>
                <w:noProof/>
              </w:rPr>
              <w:t>REFERENCES</w:t>
            </w:r>
            <w:r>
              <w:rPr>
                <w:noProof/>
                <w:webHidden/>
              </w:rPr>
              <w:tab/>
            </w:r>
            <w:r>
              <w:rPr>
                <w:noProof/>
                <w:webHidden/>
              </w:rPr>
              <w:fldChar w:fldCharType="begin"/>
            </w:r>
            <w:r>
              <w:rPr>
                <w:noProof/>
                <w:webHidden/>
              </w:rPr>
              <w:instrText xml:space="preserve"> PAGEREF _Toc185077534 \h </w:instrText>
            </w:r>
            <w:r>
              <w:rPr>
                <w:noProof/>
                <w:webHidden/>
              </w:rPr>
            </w:r>
            <w:r>
              <w:rPr>
                <w:noProof/>
                <w:webHidden/>
              </w:rPr>
              <w:fldChar w:fldCharType="separate"/>
            </w:r>
            <w:r w:rsidR="00B1428F">
              <w:rPr>
                <w:noProof/>
                <w:webHidden/>
              </w:rPr>
              <w:t>45</w:t>
            </w:r>
            <w:r>
              <w:rPr>
                <w:noProof/>
                <w:webHidden/>
              </w:rPr>
              <w:fldChar w:fldCharType="end"/>
            </w:r>
          </w:hyperlink>
        </w:p>
        <w:p w14:paraId="31AFBAB9" w14:textId="117B7A3B" w:rsidR="000C39E5" w:rsidRDefault="000C39E5">
          <w:pPr>
            <w:pStyle w:val="TOC1"/>
            <w:tabs>
              <w:tab w:val="left" w:pos="480"/>
              <w:tab w:val="right" w:leader="dot" w:pos="8630"/>
            </w:tabs>
            <w:rPr>
              <w:rFonts w:asciiTheme="minorHAnsi" w:eastAsiaTheme="minorEastAsia" w:hAnsiTheme="minorHAnsi"/>
              <w:noProof/>
              <w:kern w:val="2"/>
              <w:szCs w:val="24"/>
              <w14:ligatures w14:val="standardContextual"/>
            </w:rPr>
          </w:pPr>
          <w:hyperlink w:anchor="_Toc185077535" w:history="1">
            <w:r w:rsidRPr="00AB1187">
              <w:rPr>
                <w:rStyle w:val="Hyperlink"/>
                <w:noProof/>
              </w:rPr>
              <w:t>7</w:t>
            </w:r>
            <w:r>
              <w:rPr>
                <w:rFonts w:asciiTheme="minorHAnsi" w:eastAsiaTheme="minorEastAsia" w:hAnsiTheme="minorHAnsi"/>
                <w:noProof/>
                <w:kern w:val="2"/>
                <w:szCs w:val="24"/>
                <w14:ligatures w14:val="standardContextual"/>
              </w:rPr>
              <w:tab/>
            </w:r>
            <w:r w:rsidRPr="00AB1187">
              <w:rPr>
                <w:rStyle w:val="Hyperlink"/>
                <w:noProof/>
              </w:rPr>
              <w:t>APPENDICES</w:t>
            </w:r>
            <w:r>
              <w:rPr>
                <w:noProof/>
                <w:webHidden/>
              </w:rPr>
              <w:tab/>
            </w:r>
            <w:r>
              <w:rPr>
                <w:noProof/>
                <w:webHidden/>
              </w:rPr>
              <w:fldChar w:fldCharType="begin"/>
            </w:r>
            <w:r>
              <w:rPr>
                <w:noProof/>
                <w:webHidden/>
              </w:rPr>
              <w:instrText xml:space="preserve"> PAGEREF _Toc185077535 \h </w:instrText>
            </w:r>
            <w:r>
              <w:rPr>
                <w:noProof/>
                <w:webHidden/>
              </w:rPr>
            </w:r>
            <w:r>
              <w:rPr>
                <w:noProof/>
                <w:webHidden/>
              </w:rPr>
              <w:fldChar w:fldCharType="separate"/>
            </w:r>
            <w:r w:rsidR="00B1428F">
              <w:rPr>
                <w:noProof/>
                <w:webHidden/>
              </w:rPr>
              <w:t>48</w:t>
            </w:r>
            <w:r>
              <w:rPr>
                <w:noProof/>
                <w:webHidden/>
              </w:rPr>
              <w:fldChar w:fldCharType="end"/>
            </w:r>
          </w:hyperlink>
        </w:p>
        <w:p w14:paraId="09744C2E" w14:textId="29722959" w:rsidR="00767930" w:rsidRPr="00991DBF" w:rsidRDefault="00A6723B" w:rsidP="00991DBF">
          <w:pPr>
            <w:pStyle w:val="TOC1"/>
            <w:tabs>
              <w:tab w:val="left" w:pos="480"/>
              <w:tab w:val="right" w:leader="dot" w:pos="8630"/>
            </w:tabs>
            <w:rPr>
              <w:rFonts w:asciiTheme="minorHAnsi" w:eastAsiaTheme="minorEastAsia" w:hAnsiTheme="minorHAnsi"/>
              <w:noProof/>
              <w:kern w:val="2"/>
              <w:szCs w:val="24"/>
              <w14:ligatures w14:val="standardContextual"/>
            </w:rPr>
          </w:pPr>
          <w:r>
            <w:rPr>
              <w:b/>
              <w:bCs/>
              <w:noProof/>
            </w:rPr>
            <w:fldChar w:fldCharType="end"/>
          </w:r>
        </w:p>
      </w:sdtContent>
    </w:sdt>
    <w:bookmarkEnd w:id="9" w:displacedByCustomXml="prev"/>
    <w:bookmarkEnd w:id="8" w:displacedByCustomXml="prev"/>
    <w:bookmarkEnd w:id="7" w:displacedByCustomXml="prev"/>
    <w:bookmarkEnd w:id="6" w:displacedByCustomXml="prev"/>
    <w:p w14:paraId="20F5CFAE" w14:textId="77777777" w:rsidR="000C39E5" w:rsidRDefault="000C39E5" w:rsidP="000C39E5">
      <w:pPr>
        <w:pStyle w:val="Heading1"/>
        <w:numPr>
          <w:ilvl w:val="0"/>
          <w:numId w:val="0"/>
        </w:numPr>
      </w:pPr>
      <w:bookmarkStart w:id="10" w:name="_Toc185077473"/>
    </w:p>
    <w:p w14:paraId="0A72CD10" w14:textId="77777777" w:rsidR="000C39E5" w:rsidRPr="000C39E5" w:rsidRDefault="000C39E5" w:rsidP="000C39E5"/>
    <w:p w14:paraId="7D83ABC2" w14:textId="500668F8" w:rsidR="002E1ED8" w:rsidRDefault="002E1ED8" w:rsidP="002E1ED8">
      <w:pPr>
        <w:pStyle w:val="Heading1"/>
        <w:numPr>
          <w:ilvl w:val="0"/>
          <w:numId w:val="0"/>
        </w:numPr>
        <w:ind w:left="432"/>
        <w:jc w:val="center"/>
      </w:pPr>
      <w:r w:rsidRPr="00E907E7">
        <w:lastRenderedPageBreak/>
        <w:t>LIST OF FIGURES</w:t>
      </w:r>
      <w:bookmarkEnd w:id="10"/>
    </w:p>
    <w:p w14:paraId="728E76E6" w14:textId="77CEF4E2" w:rsidR="002A0DA8" w:rsidRDefault="00A1497C">
      <w:pPr>
        <w:pStyle w:val="TableofFigures"/>
        <w:tabs>
          <w:tab w:val="right" w:leader="dot" w:pos="8630"/>
        </w:tabs>
        <w:rPr>
          <w:rFonts w:asciiTheme="minorHAnsi" w:eastAsiaTheme="minorEastAsia" w:hAnsiTheme="minorHAnsi"/>
          <w:noProof/>
          <w:kern w:val="2"/>
          <w:szCs w:val="24"/>
          <w14:ligatures w14:val="standardContextual"/>
        </w:rPr>
      </w:pPr>
      <w:r>
        <w:fldChar w:fldCharType="begin"/>
      </w:r>
      <w:r>
        <w:instrText xml:space="preserve"> TOC \h \z \c "Figure" </w:instrText>
      </w:r>
      <w:r>
        <w:fldChar w:fldCharType="separate"/>
      </w:r>
      <w:hyperlink w:anchor="_Toc185077544" w:history="1">
        <w:r w:rsidR="002A0DA8" w:rsidRPr="000A785F">
          <w:rPr>
            <w:rStyle w:val="Hyperlink"/>
            <w:noProof/>
          </w:rPr>
          <w:t xml:space="preserve">Figure </w:t>
        </w:r>
        <w:r w:rsidR="002A0DA8" w:rsidRPr="000A785F">
          <w:rPr>
            <w:rStyle w:val="Hyperlink"/>
            <w:rFonts w:hint="eastAsia"/>
            <w:noProof/>
            <w:cs/>
          </w:rPr>
          <w:t>‎</w:t>
        </w:r>
        <w:r w:rsidR="002A0DA8" w:rsidRPr="000A785F">
          <w:rPr>
            <w:rStyle w:val="Hyperlink"/>
            <w:noProof/>
          </w:rPr>
          <w:t>2</w:t>
        </w:r>
        <w:r w:rsidR="002A0DA8" w:rsidRPr="000A785F">
          <w:rPr>
            <w:rStyle w:val="Hyperlink"/>
            <w:noProof/>
          </w:rPr>
          <w:noBreakHyphen/>
          <w:t>1: Distillation Curve.</w:t>
        </w:r>
        <w:r w:rsidR="002A0DA8">
          <w:rPr>
            <w:noProof/>
            <w:webHidden/>
          </w:rPr>
          <w:tab/>
        </w:r>
        <w:r w:rsidR="002A0DA8">
          <w:rPr>
            <w:noProof/>
            <w:webHidden/>
          </w:rPr>
          <w:fldChar w:fldCharType="begin"/>
        </w:r>
        <w:r w:rsidR="002A0DA8">
          <w:rPr>
            <w:noProof/>
            <w:webHidden/>
          </w:rPr>
          <w:instrText xml:space="preserve"> PAGEREF _Toc185077544 \h </w:instrText>
        </w:r>
        <w:r w:rsidR="002A0DA8">
          <w:rPr>
            <w:noProof/>
            <w:webHidden/>
          </w:rPr>
        </w:r>
        <w:r w:rsidR="002A0DA8">
          <w:rPr>
            <w:noProof/>
            <w:webHidden/>
          </w:rPr>
          <w:fldChar w:fldCharType="separate"/>
        </w:r>
        <w:r w:rsidR="00B1428F">
          <w:rPr>
            <w:noProof/>
            <w:webHidden/>
          </w:rPr>
          <w:t>7</w:t>
        </w:r>
        <w:r w:rsidR="002A0DA8">
          <w:rPr>
            <w:noProof/>
            <w:webHidden/>
          </w:rPr>
          <w:fldChar w:fldCharType="end"/>
        </w:r>
      </w:hyperlink>
    </w:p>
    <w:p w14:paraId="5E743C5B" w14:textId="58333664"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45" w:history="1">
        <w:r w:rsidRPr="000A785F">
          <w:rPr>
            <w:rStyle w:val="Hyperlink"/>
            <w:noProof/>
          </w:rPr>
          <w:t xml:space="preserve">Figure </w:t>
        </w:r>
        <w:r w:rsidRPr="000A785F">
          <w:rPr>
            <w:rStyle w:val="Hyperlink"/>
            <w:rFonts w:hint="eastAsia"/>
            <w:noProof/>
            <w:cs/>
          </w:rPr>
          <w:t>‎</w:t>
        </w:r>
        <w:r w:rsidRPr="000A785F">
          <w:rPr>
            <w:rStyle w:val="Hyperlink"/>
            <w:noProof/>
          </w:rPr>
          <w:t>2</w:t>
        </w:r>
        <w:r w:rsidRPr="000A785F">
          <w:rPr>
            <w:rStyle w:val="Hyperlink"/>
            <w:noProof/>
          </w:rPr>
          <w:noBreakHyphen/>
          <w:t>2: Concept flow diagram for crude distillation unit.</w:t>
        </w:r>
        <w:r>
          <w:rPr>
            <w:noProof/>
            <w:webHidden/>
          </w:rPr>
          <w:tab/>
        </w:r>
        <w:r>
          <w:rPr>
            <w:noProof/>
            <w:webHidden/>
          </w:rPr>
          <w:fldChar w:fldCharType="begin"/>
        </w:r>
        <w:r>
          <w:rPr>
            <w:noProof/>
            <w:webHidden/>
          </w:rPr>
          <w:instrText xml:space="preserve"> PAGEREF _Toc185077545 \h </w:instrText>
        </w:r>
        <w:r>
          <w:rPr>
            <w:noProof/>
            <w:webHidden/>
          </w:rPr>
        </w:r>
        <w:r>
          <w:rPr>
            <w:noProof/>
            <w:webHidden/>
          </w:rPr>
          <w:fldChar w:fldCharType="separate"/>
        </w:r>
        <w:r w:rsidR="00B1428F">
          <w:rPr>
            <w:noProof/>
            <w:webHidden/>
          </w:rPr>
          <w:t>8</w:t>
        </w:r>
        <w:r>
          <w:rPr>
            <w:noProof/>
            <w:webHidden/>
          </w:rPr>
          <w:fldChar w:fldCharType="end"/>
        </w:r>
      </w:hyperlink>
    </w:p>
    <w:p w14:paraId="2C3C50FE" w14:textId="7193E9EF"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46" w:history="1">
        <w:r w:rsidRPr="000A785F">
          <w:rPr>
            <w:rStyle w:val="Hyperlink"/>
            <w:noProof/>
          </w:rPr>
          <w:t xml:space="preserve">Figure </w:t>
        </w:r>
        <w:r w:rsidRPr="000A785F">
          <w:rPr>
            <w:rStyle w:val="Hyperlink"/>
            <w:rFonts w:hint="eastAsia"/>
            <w:noProof/>
            <w:cs/>
          </w:rPr>
          <w:t>‎</w:t>
        </w:r>
        <w:r w:rsidRPr="000A785F">
          <w:rPr>
            <w:rStyle w:val="Hyperlink"/>
            <w:noProof/>
          </w:rPr>
          <w:t>3</w:t>
        </w:r>
        <w:r w:rsidRPr="000A785F">
          <w:rPr>
            <w:rStyle w:val="Hyperlink"/>
            <w:noProof/>
          </w:rPr>
          <w:noBreakHyphen/>
          <w:t>1: Simulated process using Aspen Hysys.</w:t>
        </w:r>
        <w:r>
          <w:rPr>
            <w:noProof/>
            <w:webHidden/>
          </w:rPr>
          <w:tab/>
        </w:r>
        <w:r>
          <w:rPr>
            <w:noProof/>
            <w:webHidden/>
          </w:rPr>
          <w:fldChar w:fldCharType="begin"/>
        </w:r>
        <w:r>
          <w:rPr>
            <w:noProof/>
            <w:webHidden/>
          </w:rPr>
          <w:instrText xml:space="preserve"> PAGEREF _Toc185077546 \h </w:instrText>
        </w:r>
        <w:r>
          <w:rPr>
            <w:noProof/>
            <w:webHidden/>
          </w:rPr>
        </w:r>
        <w:r>
          <w:rPr>
            <w:noProof/>
            <w:webHidden/>
          </w:rPr>
          <w:fldChar w:fldCharType="separate"/>
        </w:r>
        <w:r w:rsidR="00B1428F">
          <w:rPr>
            <w:noProof/>
            <w:webHidden/>
          </w:rPr>
          <w:t>14</w:t>
        </w:r>
        <w:r>
          <w:rPr>
            <w:noProof/>
            <w:webHidden/>
          </w:rPr>
          <w:fldChar w:fldCharType="end"/>
        </w:r>
      </w:hyperlink>
    </w:p>
    <w:p w14:paraId="20FBE343" w14:textId="6FAF3677"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47" w:history="1">
        <w:r w:rsidRPr="000A785F">
          <w:rPr>
            <w:rStyle w:val="Hyperlink"/>
            <w:noProof/>
          </w:rPr>
          <w:t xml:space="preserve">Figure </w:t>
        </w:r>
        <w:r w:rsidRPr="000A785F">
          <w:rPr>
            <w:rStyle w:val="Hyperlink"/>
            <w:rFonts w:hint="eastAsia"/>
            <w:noProof/>
            <w:cs/>
          </w:rPr>
          <w:t>‎</w:t>
        </w:r>
        <w:r w:rsidRPr="000A785F">
          <w:rPr>
            <w:rStyle w:val="Hyperlink"/>
            <w:noProof/>
          </w:rPr>
          <w:t>3</w:t>
        </w:r>
        <w:r w:rsidRPr="000A785F">
          <w:rPr>
            <w:rStyle w:val="Hyperlink"/>
            <w:noProof/>
          </w:rPr>
          <w:noBreakHyphen/>
          <w:t>2 :Composite curve for base case.</w:t>
        </w:r>
        <w:r>
          <w:rPr>
            <w:noProof/>
            <w:webHidden/>
          </w:rPr>
          <w:tab/>
        </w:r>
        <w:r>
          <w:rPr>
            <w:noProof/>
            <w:webHidden/>
          </w:rPr>
          <w:fldChar w:fldCharType="begin"/>
        </w:r>
        <w:r>
          <w:rPr>
            <w:noProof/>
            <w:webHidden/>
          </w:rPr>
          <w:instrText xml:space="preserve"> PAGEREF _Toc185077547 \h </w:instrText>
        </w:r>
        <w:r>
          <w:rPr>
            <w:noProof/>
            <w:webHidden/>
          </w:rPr>
        </w:r>
        <w:r>
          <w:rPr>
            <w:noProof/>
            <w:webHidden/>
          </w:rPr>
          <w:fldChar w:fldCharType="separate"/>
        </w:r>
        <w:r w:rsidR="00B1428F">
          <w:rPr>
            <w:noProof/>
            <w:webHidden/>
          </w:rPr>
          <w:t>20</w:t>
        </w:r>
        <w:r>
          <w:rPr>
            <w:noProof/>
            <w:webHidden/>
          </w:rPr>
          <w:fldChar w:fldCharType="end"/>
        </w:r>
      </w:hyperlink>
    </w:p>
    <w:p w14:paraId="7A4A43A6" w14:textId="5D3068B9"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48" w:history="1">
        <w:r w:rsidRPr="000A785F">
          <w:rPr>
            <w:rStyle w:val="Hyperlink"/>
            <w:noProof/>
          </w:rPr>
          <w:t xml:space="preserve">Figure </w:t>
        </w:r>
        <w:r w:rsidRPr="000A785F">
          <w:rPr>
            <w:rStyle w:val="Hyperlink"/>
            <w:rFonts w:hint="eastAsia"/>
            <w:noProof/>
            <w:cs/>
          </w:rPr>
          <w:t>‎</w:t>
        </w:r>
        <w:r w:rsidRPr="000A785F">
          <w:rPr>
            <w:rStyle w:val="Hyperlink"/>
            <w:noProof/>
          </w:rPr>
          <w:t>3</w:t>
        </w:r>
        <w:r w:rsidRPr="000A785F">
          <w:rPr>
            <w:rStyle w:val="Hyperlink"/>
            <w:noProof/>
          </w:rPr>
          <w:noBreakHyphen/>
          <w:t>3: HEN for Scenario A.</w:t>
        </w:r>
        <w:r>
          <w:rPr>
            <w:noProof/>
            <w:webHidden/>
          </w:rPr>
          <w:tab/>
        </w:r>
        <w:r>
          <w:rPr>
            <w:noProof/>
            <w:webHidden/>
          </w:rPr>
          <w:fldChar w:fldCharType="begin"/>
        </w:r>
        <w:r>
          <w:rPr>
            <w:noProof/>
            <w:webHidden/>
          </w:rPr>
          <w:instrText xml:space="preserve"> PAGEREF _Toc185077548 \h </w:instrText>
        </w:r>
        <w:r>
          <w:rPr>
            <w:noProof/>
            <w:webHidden/>
          </w:rPr>
        </w:r>
        <w:r>
          <w:rPr>
            <w:noProof/>
            <w:webHidden/>
          </w:rPr>
          <w:fldChar w:fldCharType="separate"/>
        </w:r>
        <w:r w:rsidR="00B1428F">
          <w:rPr>
            <w:noProof/>
            <w:webHidden/>
          </w:rPr>
          <w:t>20</w:t>
        </w:r>
        <w:r>
          <w:rPr>
            <w:noProof/>
            <w:webHidden/>
          </w:rPr>
          <w:fldChar w:fldCharType="end"/>
        </w:r>
      </w:hyperlink>
    </w:p>
    <w:p w14:paraId="0E122DFF" w14:textId="02082343"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49" w:history="1">
        <w:r w:rsidRPr="000A785F">
          <w:rPr>
            <w:rStyle w:val="Hyperlink"/>
            <w:noProof/>
          </w:rPr>
          <w:t xml:space="preserve">Figure </w:t>
        </w:r>
        <w:r w:rsidRPr="000A785F">
          <w:rPr>
            <w:rStyle w:val="Hyperlink"/>
            <w:rFonts w:hint="eastAsia"/>
            <w:noProof/>
            <w:cs/>
          </w:rPr>
          <w:t>‎</w:t>
        </w:r>
        <w:r w:rsidRPr="000A785F">
          <w:rPr>
            <w:rStyle w:val="Hyperlink"/>
            <w:noProof/>
          </w:rPr>
          <w:t>3</w:t>
        </w:r>
        <w:r w:rsidRPr="000A785F">
          <w:rPr>
            <w:rStyle w:val="Hyperlink"/>
            <w:noProof/>
          </w:rPr>
          <w:noBreakHyphen/>
          <w:t>4: Pinch lines in HEN for base case.</w:t>
        </w:r>
        <w:r>
          <w:rPr>
            <w:noProof/>
            <w:webHidden/>
          </w:rPr>
          <w:tab/>
        </w:r>
        <w:r>
          <w:rPr>
            <w:noProof/>
            <w:webHidden/>
          </w:rPr>
          <w:fldChar w:fldCharType="begin"/>
        </w:r>
        <w:r>
          <w:rPr>
            <w:noProof/>
            <w:webHidden/>
          </w:rPr>
          <w:instrText xml:space="preserve"> PAGEREF _Toc185077549 \h </w:instrText>
        </w:r>
        <w:r>
          <w:rPr>
            <w:noProof/>
            <w:webHidden/>
          </w:rPr>
        </w:r>
        <w:r>
          <w:rPr>
            <w:noProof/>
            <w:webHidden/>
          </w:rPr>
          <w:fldChar w:fldCharType="separate"/>
        </w:r>
        <w:r w:rsidR="00B1428F">
          <w:rPr>
            <w:noProof/>
            <w:webHidden/>
          </w:rPr>
          <w:t>21</w:t>
        </w:r>
        <w:r>
          <w:rPr>
            <w:noProof/>
            <w:webHidden/>
          </w:rPr>
          <w:fldChar w:fldCharType="end"/>
        </w:r>
      </w:hyperlink>
    </w:p>
    <w:p w14:paraId="6A7B3852" w14:textId="0B639455"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50" w:history="1">
        <w:r w:rsidRPr="000A785F">
          <w:rPr>
            <w:rStyle w:val="Hyperlink"/>
            <w:noProof/>
          </w:rPr>
          <w:t xml:space="preserve">Figure </w:t>
        </w:r>
        <w:r w:rsidRPr="000A785F">
          <w:rPr>
            <w:rStyle w:val="Hyperlink"/>
            <w:rFonts w:hint="eastAsia"/>
            <w:noProof/>
            <w:cs/>
          </w:rPr>
          <w:t>‎</w:t>
        </w:r>
        <w:r w:rsidRPr="000A785F">
          <w:rPr>
            <w:rStyle w:val="Hyperlink"/>
            <w:noProof/>
          </w:rPr>
          <w:t>3</w:t>
        </w:r>
        <w:r w:rsidRPr="000A785F">
          <w:rPr>
            <w:rStyle w:val="Hyperlink"/>
            <w:noProof/>
          </w:rPr>
          <w:noBreakHyphen/>
          <w:t>5: HEN for Scenario B.</w:t>
        </w:r>
        <w:r>
          <w:rPr>
            <w:noProof/>
            <w:webHidden/>
          </w:rPr>
          <w:tab/>
        </w:r>
        <w:r>
          <w:rPr>
            <w:noProof/>
            <w:webHidden/>
          </w:rPr>
          <w:fldChar w:fldCharType="begin"/>
        </w:r>
        <w:r>
          <w:rPr>
            <w:noProof/>
            <w:webHidden/>
          </w:rPr>
          <w:instrText xml:space="preserve"> PAGEREF _Toc185077550 \h </w:instrText>
        </w:r>
        <w:r>
          <w:rPr>
            <w:noProof/>
            <w:webHidden/>
          </w:rPr>
        </w:r>
        <w:r>
          <w:rPr>
            <w:noProof/>
            <w:webHidden/>
          </w:rPr>
          <w:fldChar w:fldCharType="separate"/>
        </w:r>
        <w:r w:rsidR="00B1428F">
          <w:rPr>
            <w:noProof/>
            <w:webHidden/>
          </w:rPr>
          <w:t>22</w:t>
        </w:r>
        <w:r>
          <w:rPr>
            <w:noProof/>
            <w:webHidden/>
          </w:rPr>
          <w:fldChar w:fldCharType="end"/>
        </w:r>
      </w:hyperlink>
    </w:p>
    <w:p w14:paraId="142C93D5" w14:textId="1EC39636"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51" w:history="1">
        <w:r w:rsidRPr="000A785F">
          <w:rPr>
            <w:rStyle w:val="Hyperlink"/>
            <w:noProof/>
          </w:rPr>
          <w:t xml:space="preserve">Figure </w:t>
        </w:r>
        <w:r w:rsidRPr="000A785F">
          <w:rPr>
            <w:rStyle w:val="Hyperlink"/>
            <w:rFonts w:hint="eastAsia"/>
            <w:noProof/>
            <w:cs/>
          </w:rPr>
          <w:t>‎</w:t>
        </w:r>
        <w:r w:rsidRPr="000A785F">
          <w:rPr>
            <w:rStyle w:val="Hyperlink"/>
            <w:noProof/>
          </w:rPr>
          <w:t>3</w:t>
        </w:r>
        <w:r w:rsidRPr="000A785F">
          <w:rPr>
            <w:rStyle w:val="Hyperlink"/>
            <w:noProof/>
          </w:rPr>
          <w:noBreakHyphen/>
          <w:t>6: Pinch lines in HEN for Scenario B.</w:t>
        </w:r>
        <w:r>
          <w:rPr>
            <w:noProof/>
            <w:webHidden/>
          </w:rPr>
          <w:tab/>
        </w:r>
        <w:r>
          <w:rPr>
            <w:noProof/>
            <w:webHidden/>
          </w:rPr>
          <w:fldChar w:fldCharType="begin"/>
        </w:r>
        <w:r>
          <w:rPr>
            <w:noProof/>
            <w:webHidden/>
          </w:rPr>
          <w:instrText xml:space="preserve"> PAGEREF _Toc185077551 \h </w:instrText>
        </w:r>
        <w:r>
          <w:rPr>
            <w:noProof/>
            <w:webHidden/>
          </w:rPr>
        </w:r>
        <w:r>
          <w:rPr>
            <w:noProof/>
            <w:webHidden/>
          </w:rPr>
          <w:fldChar w:fldCharType="separate"/>
        </w:r>
        <w:r w:rsidR="00B1428F">
          <w:rPr>
            <w:noProof/>
            <w:webHidden/>
          </w:rPr>
          <w:t>22</w:t>
        </w:r>
        <w:r>
          <w:rPr>
            <w:noProof/>
            <w:webHidden/>
          </w:rPr>
          <w:fldChar w:fldCharType="end"/>
        </w:r>
      </w:hyperlink>
    </w:p>
    <w:p w14:paraId="0D301764" w14:textId="7FB82BC8"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52" w:history="1">
        <w:r w:rsidRPr="000A785F">
          <w:rPr>
            <w:rStyle w:val="Hyperlink"/>
            <w:noProof/>
          </w:rPr>
          <w:t xml:space="preserve">Figure </w:t>
        </w:r>
        <w:r w:rsidRPr="000A785F">
          <w:rPr>
            <w:rStyle w:val="Hyperlink"/>
            <w:rFonts w:hint="eastAsia"/>
            <w:noProof/>
            <w:cs/>
          </w:rPr>
          <w:t>‎</w:t>
        </w:r>
        <w:r w:rsidRPr="000A785F">
          <w:rPr>
            <w:rStyle w:val="Hyperlink"/>
            <w:noProof/>
          </w:rPr>
          <w:t>3</w:t>
        </w:r>
        <w:r w:rsidRPr="000A785F">
          <w:rPr>
            <w:rStyle w:val="Hyperlink"/>
            <w:noProof/>
          </w:rPr>
          <w:noBreakHyphen/>
          <w:t>7: HEN for alternative scenario 4.</w:t>
        </w:r>
        <w:r>
          <w:rPr>
            <w:noProof/>
            <w:webHidden/>
          </w:rPr>
          <w:tab/>
        </w:r>
        <w:r>
          <w:rPr>
            <w:noProof/>
            <w:webHidden/>
          </w:rPr>
          <w:fldChar w:fldCharType="begin"/>
        </w:r>
        <w:r>
          <w:rPr>
            <w:noProof/>
            <w:webHidden/>
          </w:rPr>
          <w:instrText xml:space="preserve"> PAGEREF _Toc185077552 \h </w:instrText>
        </w:r>
        <w:r>
          <w:rPr>
            <w:noProof/>
            <w:webHidden/>
          </w:rPr>
        </w:r>
        <w:r>
          <w:rPr>
            <w:noProof/>
            <w:webHidden/>
          </w:rPr>
          <w:fldChar w:fldCharType="separate"/>
        </w:r>
        <w:r w:rsidR="00B1428F">
          <w:rPr>
            <w:noProof/>
            <w:webHidden/>
          </w:rPr>
          <w:t>23</w:t>
        </w:r>
        <w:r>
          <w:rPr>
            <w:noProof/>
            <w:webHidden/>
          </w:rPr>
          <w:fldChar w:fldCharType="end"/>
        </w:r>
      </w:hyperlink>
    </w:p>
    <w:p w14:paraId="08FE15F9" w14:textId="3003B875"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53" w:history="1">
        <w:r w:rsidRPr="000A785F">
          <w:rPr>
            <w:rStyle w:val="Hyperlink"/>
            <w:noProof/>
          </w:rPr>
          <w:t xml:space="preserve">Figure </w:t>
        </w:r>
        <w:r w:rsidRPr="000A785F">
          <w:rPr>
            <w:rStyle w:val="Hyperlink"/>
            <w:rFonts w:hint="eastAsia"/>
            <w:noProof/>
            <w:cs/>
          </w:rPr>
          <w:t>‎</w:t>
        </w:r>
        <w:r w:rsidRPr="000A785F">
          <w:rPr>
            <w:rStyle w:val="Hyperlink"/>
            <w:noProof/>
          </w:rPr>
          <w:t>3</w:t>
        </w:r>
        <w:r w:rsidRPr="000A785F">
          <w:rPr>
            <w:rStyle w:val="Hyperlink"/>
            <w:noProof/>
          </w:rPr>
          <w:noBreakHyphen/>
          <w:t>8: Pinch lines at HEN for scenario C.</w:t>
        </w:r>
        <w:r>
          <w:rPr>
            <w:noProof/>
            <w:webHidden/>
          </w:rPr>
          <w:tab/>
        </w:r>
        <w:r>
          <w:rPr>
            <w:noProof/>
            <w:webHidden/>
          </w:rPr>
          <w:fldChar w:fldCharType="begin"/>
        </w:r>
        <w:r>
          <w:rPr>
            <w:noProof/>
            <w:webHidden/>
          </w:rPr>
          <w:instrText xml:space="preserve"> PAGEREF _Toc185077553 \h </w:instrText>
        </w:r>
        <w:r>
          <w:rPr>
            <w:noProof/>
            <w:webHidden/>
          </w:rPr>
        </w:r>
        <w:r>
          <w:rPr>
            <w:noProof/>
            <w:webHidden/>
          </w:rPr>
          <w:fldChar w:fldCharType="separate"/>
        </w:r>
        <w:r w:rsidR="00B1428F">
          <w:rPr>
            <w:noProof/>
            <w:webHidden/>
          </w:rPr>
          <w:t>24</w:t>
        </w:r>
        <w:r>
          <w:rPr>
            <w:noProof/>
            <w:webHidden/>
          </w:rPr>
          <w:fldChar w:fldCharType="end"/>
        </w:r>
      </w:hyperlink>
    </w:p>
    <w:p w14:paraId="169D9F3E" w14:textId="324AA9F1"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54" w:history="1">
        <w:r w:rsidRPr="000A785F">
          <w:rPr>
            <w:rStyle w:val="Hyperlink"/>
            <w:noProof/>
          </w:rPr>
          <w:t xml:space="preserve">Figure </w:t>
        </w:r>
        <w:r w:rsidRPr="000A785F">
          <w:rPr>
            <w:rStyle w:val="Hyperlink"/>
            <w:rFonts w:hint="eastAsia"/>
            <w:noProof/>
            <w:cs/>
          </w:rPr>
          <w:t>‎</w:t>
        </w:r>
        <w:r w:rsidRPr="000A785F">
          <w:rPr>
            <w:rStyle w:val="Hyperlink"/>
            <w:noProof/>
          </w:rPr>
          <w:t>4</w:t>
        </w:r>
        <w:r w:rsidRPr="000A785F">
          <w:rPr>
            <w:rStyle w:val="Hyperlink"/>
            <w:noProof/>
          </w:rPr>
          <w:noBreakHyphen/>
          <w:t>1:Heaters with different tubes orientation [13].</w:t>
        </w:r>
        <w:r>
          <w:rPr>
            <w:noProof/>
            <w:webHidden/>
          </w:rPr>
          <w:tab/>
        </w:r>
        <w:r>
          <w:rPr>
            <w:noProof/>
            <w:webHidden/>
          </w:rPr>
          <w:fldChar w:fldCharType="begin"/>
        </w:r>
        <w:r>
          <w:rPr>
            <w:noProof/>
            <w:webHidden/>
          </w:rPr>
          <w:instrText xml:space="preserve"> PAGEREF _Toc185077554 \h </w:instrText>
        </w:r>
        <w:r>
          <w:rPr>
            <w:noProof/>
            <w:webHidden/>
          </w:rPr>
        </w:r>
        <w:r>
          <w:rPr>
            <w:noProof/>
            <w:webHidden/>
          </w:rPr>
          <w:fldChar w:fldCharType="separate"/>
        </w:r>
        <w:r w:rsidR="00B1428F">
          <w:rPr>
            <w:noProof/>
            <w:webHidden/>
          </w:rPr>
          <w:t>29</w:t>
        </w:r>
        <w:r>
          <w:rPr>
            <w:noProof/>
            <w:webHidden/>
          </w:rPr>
          <w:fldChar w:fldCharType="end"/>
        </w:r>
      </w:hyperlink>
    </w:p>
    <w:p w14:paraId="37F2C053" w14:textId="728E9E86"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55"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1: Main specifications for the ATM column in Aspen Hysys.</w:t>
        </w:r>
        <w:r>
          <w:rPr>
            <w:noProof/>
            <w:webHidden/>
          </w:rPr>
          <w:tab/>
        </w:r>
        <w:r>
          <w:rPr>
            <w:noProof/>
            <w:webHidden/>
          </w:rPr>
          <w:fldChar w:fldCharType="begin"/>
        </w:r>
        <w:r>
          <w:rPr>
            <w:noProof/>
            <w:webHidden/>
          </w:rPr>
          <w:instrText xml:space="preserve"> PAGEREF _Toc185077555 \h </w:instrText>
        </w:r>
        <w:r>
          <w:rPr>
            <w:noProof/>
            <w:webHidden/>
          </w:rPr>
        </w:r>
        <w:r>
          <w:rPr>
            <w:noProof/>
            <w:webHidden/>
          </w:rPr>
          <w:fldChar w:fldCharType="separate"/>
        </w:r>
        <w:r w:rsidR="00B1428F">
          <w:rPr>
            <w:noProof/>
            <w:webHidden/>
          </w:rPr>
          <w:t>48</w:t>
        </w:r>
        <w:r>
          <w:rPr>
            <w:noProof/>
            <w:webHidden/>
          </w:rPr>
          <w:fldChar w:fldCharType="end"/>
        </w:r>
      </w:hyperlink>
    </w:p>
    <w:p w14:paraId="76C90FD5" w14:textId="7C5B1266"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56"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2: Main specifications for the vacuum column in Aspen Hysys.</w:t>
        </w:r>
        <w:r>
          <w:rPr>
            <w:noProof/>
            <w:webHidden/>
          </w:rPr>
          <w:tab/>
        </w:r>
        <w:r>
          <w:rPr>
            <w:noProof/>
            <w:webHidden/>
          </w:rPr>
          <w:fldChar w:fldCharType="begin"/>
        </w:r>
        <w:r>
          <w:rPr>
            <w:noProof/>
            <w:webHidden/>
          </w:rPr>
          <w:instrText xml:space="preserve"> PAGEREF _Toc185077556 \h </w:instrText>
        </w:r>
        <w:r>
          <w:rPr>
            <w:noProof/>
            <w:webHidden/>
          </w:rPr>
        </w:r>
        <w:r>
          <w:rPr>
            <w:noProof/>
            <w:webHidden/>
          </w:rPr>
          <w:fldChar w:fldCharType="separate"/>
        </w:r>
        <w:r w:rsidR="00B1428F">
          <w:rPr>
            <w:noProof/>
            <w:webHidden/>
          </w:rPr>
          <w:t>48</w:t>
        </w:r>
        <w:r>
          <w:rPr>
            <w:noProof/>
            <w:webHidden/>
          </w:rPr>
          <w:fldChar w:fldCharType="end"/>
        </w:r>
      </w:hyperlink>
    </w:p>
    <w:p w14:paraId="1A715CDC" w14:textId="74888219"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57"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3: Vacuum column side draw summary.</w:t>
        </w:r>
        <w:r>
          <w:rPr>
            <w:noProof/>
            <w:webHidden/>
          </w:rPr>
          <w:tab/>
        </w:r>
        <w:r>
          <w:rPr>
            <w:noProof/>
            <w:webHidden/>
          </w:rPr>
          <w:fldChar w:fldCharType="begin"/>
        </w:r>
        <w:r>
          <w:rPr>
            <w:noProof/>
            <w:webHidden/>
          </w:rPr>
          <w:instrText xml:space="preserve"> PAGEREF _Toc185077557 \h </w:instrText>
        </w:r>
        <w:r>
          <w:rPr>
            <w:noProof/>
            <w:webHidden/>
          </w:rPr>
        </w:r>
        <w:r>
          <w:rPr>
            <w:noProof/>
            <w:webHidden/>
          </w:rPr>
          <w:fldChar w:fldCharType="separate"/>
        </w:r>
        <w:r w:rsidR="00B1428F">
          <w:rPr>
            <w:noProof/>
            <w:webHidden/>
          </w:rPr>
          <w:t>49</w:t>
        </w:r>
        <w:r>
          <w:rPr>
            <w:noProof/>
            <w:webHidden/>
          </w:rPr>
          <w:fldChar w:fldCharType="end"/>
        </w:r>
      </w:hyperlink>
    </w:p>
    <w:p w14:paraId="0A042EC7" w14:textId="3047E782"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58"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4: Mass balance from Aspen Hysys.</w:t>
        </w:r>
        <w:r>
          <w:rPr>
            <w:noProof/>
            <w:webHidden/>
          </w:rPr>
          <w:tab/>
        </w:r>
        <w:r>
          <w:rPr>
            <w:noProof/>
            <w:webHidden/>
          </w:rPr>
          <w:fldChar w:fldCharType="begin"/>
        </w:r>
        <w:r>
          <w:rPr>
            <w:noProof/>
            <w:webHidden/>
          </w:rPr>
          <w:instrText xml:space="preserve"> PAGEREF _Toc185077558 \h </w:instrText>
        </w:r>
        <w:r>
          <w:rPr>
            <w:noProof/>
            <w:webHidden/>
          </w:rPr>
        </w:r>
        <w:r>
          <w:rPr>
            <w:noProof/>
            <w:webHidden/>
          </w:rPr>
          <w:fldChar w:fldCharType="separate"/>
        </w:r>
        <w:r w:rsidR="00B1428F">
          <w:rPr>
            <w:noProof/>
            <w:webHidden/>
          </w:rPr>
          <w:t>49</w:t>
        </w:r>
        <w:r>
          <w:rPr>
            <w:noProof/>
            <w:webHidden/>
          </w:rPr>
          <w:fldChar w:fldCharType="end"/>
        </w:r>
      </w:hyperlink>
    </w:p>
    <w:p w14:paraId="5D834D60" w14:textId="1826CC77"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59"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5:Energy balance from Aspen Hysys.</w:t>
        </w:r>
        <w:r>
          <w:rPr>
            <w:noProof/>
            <w:webHidden/>
          </w:rPr>
          <w:tab/>
        </w:r>
        <w:r>
          <w:rPr>
            <w:noProof/>
            <w:webHidden/>
          </w:rPr>
          <w:fldChar w:fldCharType="begin"/>
        </w:r>
        <w:r>
          <w:rPr>
            <w:noProof/>
            <w:webHidden/>
          </w:rPr>
          <w:instrText xml:space="preserve"> PAGEREF _Toc185077559 \h </w:instrText>
        </w:r>
        <w:r>
          <w:rPr>
            <w:noProof/>
            <w:webHidden/>
          </w:rPr>
        </w:r>
        <w:r>
          <w:rPr>
            <w:noProof/>
            <w:webHidden/>
          </w:rPr>
          <w:fldChar w:fldCharType="separate"/>
        </w:r>
        <w:r w:rsidR="00B1428F">
          <w:rPr>
            <w:noProof/>
            <w:webHidden/>
          </w:rPr>
          <w:t>50</w:t>
        </w:r>
        <w:r>
          <w:rPr>
            <w:noProof/>
            <w:webHidden/>
          </w:rPr>
          <w:fldChar w:fldCharType="end"/>
        </w:r>
      </w:hyperlink>
    </w:p>
    <w:p w14:paraId="113C47DA" w14:textId="4D3C5D05"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60"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6:: Aspen Energy Analyzer energy savings for the process.</w:t>
        </w:r>
        <w:r>
          <w:rPr>
            <w:noProof/>
            <w:webHidden/>
          </w:rPr>
          <w:tab/>
        </w:r>
        <w:r>
          <w:rPr>
            <w:noProof/>
            <w:webHidden/>
          </w:rPr>
          <w:fldChar w:fldCharType="begin"/>
        </w:r>
        <w:r>
          <w:rPr>
            <w:noProof/>
            <w:webHidden/>
          </w:rPr>
          <w:instrText xml:space="preserve"> PAGEREF _Toc185077560 \h </w:instrText>
        </w:r>
        <w:r>
          <w:rPr>
            <w:noProof/>
            <w:webHidden/>
          </w:rPr>
        </w:r>
        <w:r>
          <w:rPr>
            <w:noProof/>
            <w:webHidden/>
          </w:rPr>
          <w:fldChar w:fldCharType="separate"/>
        </w:r>
        <w:r w:rsidR="00B1428F">
          <w:rPr>
            <w:noProof/>
            <w:webHidden/>
          </w:rPr>
          <w:t>54</w:t>
        </w:r>
        <w:r>
          <w:rPr>
            <w:noProof/>
            <w:webHidden/>
          </w:rPr>
          <w:fldChar w:fldCharType="end"/>
        </w:r>
      </w:hyperlink>
    </w:p>
    <w:p w14:paraId="509D1FDB" w14:textId="0BE33852"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61"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7: CDU PFD.</w:t>
        </w:r>
        <w:r>
          <w:rPr>
            <w:noProof/>
            <w:webHidden/>
          </w:rPr>
          <w:tab/>
        </w:r>
        <w:r>
          <w:rPr>
            <w:noProof/>
            <w:webHidden/>
          </w:rPr>
          <w:fldChar w:fldCharType="begin"/>
        </w:r>
        <w:r>
          <w:rPr>
            <w:noProof/>
            <w:webHidden/>
          </w:rPr>
          <w:instrText xml:space="preserve"> PAGEREF _Toc185077561 \h </w:instrText>
        </w:r>
        <w:r>
          <w:rPr>
            <w:noProof/>
            <w:webHidden/>
          </w:rPr>
        </w:r>
        <w:r>
          <w:rPr>
            <w:noProof/>
            <w:webHidden/>
          </w:rPr>
          <w:fldChar w:fldCharType="separate"/>
        </w:r>
        <w:r w:rsidR="00B1428F">
          <w:rPr>
            <w:noProof/>
            <w:webHidden/>
          </w:rPr>
          <w:t>59</w:t>
        </w:r>
        <w:r>
          <w:rPr>
            <w:noProof/>
            <w:webHidden/>
          </w:rPr>
          <w:fldChar w:fldCharType="end"/>
        </w:r>
      </w:hyperlink>
    </w:p>
    <w:p w14:paraId="36DBEE19" w14:textId="048C597E"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62"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8:VDU PFD.</w:t>
        </w:r>
        <w:r>
          <w:rPr>
            <w:noProof/>
            <w:webHidden/>
          </w:rPr>
          <w:tab/>
        </w:r>
        <w:r>
          <w:rPr>
            <w:noProof/>
            <w:webHidden/>
          </w:rPr>
          <w:fldChar w:fldCharType="begin"/>
        </w:r>
        <w:r>
          <w:rPr>
            <w:noProof/>
            <w:webHidden/>
          </w:rPr>
          <w:instrText xml:space="preserve"> PAGEREF _Toc185077562 \h </w:instrText>
        </w:r>
        <w:r>
          <w:rPr>
            <w:noProof/>
            <w:webHidden/>
          </w:rPr>
        </w:r>
        <w:r>
          <w:rPr>
            <w:noProof/>
            <w:webHidden/>
          </w:rPr>
          <w:fldChar w:fldCharType="separate"/>
        </w:r>
        <w:r w:rsidR="00B1428F">
          <w:rPr>
            <w:noProof/>
            <w:webHidden/>
          </w:rPr>
          <w:t>61</w:t>
        </w:r>
        <w:r>
          <w:rPr>
            <w:noProof/>
            <w:webHidden/>
          </w:rPr>
          <w:fldChar w:fldCharType="end"/>
        </w:r>
      </w:hyperlink>
    </w:p>
    <w:p w14:paraId="2E4A113F" w14:textId="3EA27341"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63"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9: HEN for alternative scenario 1.</w:t>
        </w:r>
        <w:r>
          <w:rPr>
            <w:noProof/>
            <w:webHidden/>
          </w:rPr>
          <w:tab/>
        </w:r>
        <w:r>
          <w:rPr>
            <w:noProof/>
            <w:webHidden/>
          </w:rPr>
          <w:fldChar w:fldCharType="begin"/>
        </w:r>
        <w:r>
          <w:rPr>
            <w:noProof/>
            <w:webHidden/>
          </w:rPr>
          <w:instrText xml:space="preserve"> PAGEREF _Toc185077563 \h </w:instrText>
        </w:r>
        <w:r>
          <w:rPr>
            <w:noProof/>
            <w:webHidden/>
          </w:rPr>
        </w:r>
        <w:r>
          <w:rPr>
            <w:noProof/>
            <w:webHidden/>
          </w:rPr>
          <w:fldChar w:fldCharType="separate"/>
        </w:r>
        <w:r w:rsidR="00B1428F">
          <w:rPr>
            <w:noProof/>
            <w:webHidden/>
          </w:rPr>
          <w:t>63</w:t>
        </w:r>
        <w:r>
          <w:rPr>
            <w:noProof/>
            <w:webHidden/>
          </w:rPr>
          <w:fldChar w:fldCharType="end"/>
        </w:r>
      </w:hyperlink>
    </w:p>
    <w:p w14:paraId="6A846165" w14:textId="381623F5"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64"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10: HEN for alternative scenario 2.</w:t>
        </w:r>
        <w:r>
          <w:rPr>
            <w:noProof/>
            <w:webHidden/>
          </w:rPr>
          <w:tab/>
        </w:r>
        <w:r>
          <w:rPr>
            <w:noProof/>
            <w:webHidden/>
          </w:rPr>
          <w:fldChar w:fldCharType="begin"/>
        </w:r>
        <w:r>
          <w:rPr>
            <w:noProof/>
            <w:webHidden/>
          </w:rPr>
          <w:instrText xml:space="preserve"> PAGEREF _Toc185077564 \h </w:instrText>
        </w:r>
        <w:r>
          <w:rPr>
            <w:noProof/>
            <w:webHidden/>
          </w:rPr>
        </w:r>
        <w:r>
          <w:rPr>
            <w:noProof/>
            <w:webHidden/>
          </w:rPr>
          <w:fldChar w:fldCharType="separate"/>
        </w:r>
        <w:r w:rsidR="00B1428F">
          <w:rPr>
            <w:noProof/>
            <w:webHidden/>
          </w:rPr>
          <w:t>63</w:t>
        </w:r>
        <w:r>
          <w:rPr>
            <w:noProof/>
            <w:webHidden/>
          </w:rPr>
          <w:fldChar w:fldCharType="end"/>
        </w:r>
      </w:hyperlink>
    </w:p>
    <w:p w14:paraId="739952C7" w14:textId="54D58601"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65"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11: HEN for alternative scenario 3.</w:t>
        </w:r>
        <w:r>
          <w:rPr>
            <w:noProof/>
            <w:webHidden/>
          </w:rPr>
          <w:tab/>
        </w:r>
        <w:r>
          <w:rPr>
            <w:noProof/>
            <w:webHidden/>
          </w:rPr>
          <w:fldChar w:fldCharType="begin"/>
        </w:r>
        <w:r>
          <w:rPr>
            <w:noProof/>
            <w:webHidden/>
          </w:rPr>
          <w:instrText xml:space="preserve"> PAGEREF _Toc185077565 \h </w:instrText>
        </w:r>
        <w:r>
          <w:rPr>
            <w:noProof/>
            <w:webHidden/>
          </w:rPr>
        </w:r>
        <w:r>
          <w:rPr>
            <w:noProof/>
            <w:webHidden/>
          </w:rPr>
          <w:fldChar w:fldCharType="separate"/>
        </w:r>
        <w:r w:rsidR="00B1428F">
          <w:rPr>
            <w:noProof/>
            <w:webHidden/>
          </w:rPr>
          <w:t>63</w:t>
        </w:r>
        <w:r>
          <w:rPr>
            <w:noProof/>
            <w:webHidden/>
          </w:rPr>
          <w:fldChar w:fldCharType="end"/>
        </w:r>
      </w:hyperlink>
    </w:p>
    <w:p w14:paraId="5C099C7E" w14:textId="167311CA"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66"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12: HEN for alternative scenario 5.</w:t>
        </w:r>
        <w:r>
          <w:rPr>
            <w:noProof/>
            <w:webHidden/>
          </w:rPr>
          <w:tab/>
        </w:r>
        <w:r>
          <w:rPr>
            <w:noProof/>
            <w:webHidden/>
          </w:rPr>
          <w:fldChar w:fldCharType="begin"/>
        </w:r>
        <w:r>
          <w:rPr>
            <w:noProof/>
            <w:webHidden/>
          </w:rPr>
          <w:instrText xml:space="preserve"> PAGEREF _Toc185077566 \h </w:instrText>
        </w:r>
        <w:r>
          <w:rPr>
            <w:noProof/>
            <w:webHidden/>
          </w:rPr>
        </w:r>
        <w:r>
          <w:rPr>
            <w:noProof/>
            <w:webHidden/>
          </w:rPr>
          <w:fldChar w:fldCharType="separate"/>
        </w:r>
        <w:r w:rsidR="00B1428F">
          <w:rPr>
            <w:noProof/>
            <w:webHidden/>
          </w:rPr>
          <w:t>64</w:t>
        </w:r>
        <w:r>
          <w:rPr>
            <w:noProof/>
            <w:webHidden/>
          </w:rPr>
          <w:fldChar w:fldCharType="end"/>
        </w:r>
      </w:hyperlink>
    </w:p>
    <w:p w14:paraId="77C585E1" w14:textId="1F7923D6"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67"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13: HEN for alternative scenario 6.</w:t>
        </w:r>
        <w:r>
          <w:rPr>
            <w:noProof/>
            <w:webHidden/>
          </w:rPr>
          <w:tab/>
        </w:r>
        <w:r>
          <w:rPr>
            <w:noProof/>
            <w:webHidden/>
          </w:rPr>
          <w:fldChar w:fldCharType="begin"/>
        </w:r>
        <w:r>
          <w:rPr>
            <w:noProof/>
            <w:webHidden/>
          </w:rPr>
          <w:instrText xml:space="preserve"> PAGEREF _Toc185077567 \h </w:instrText>
        </w:r>
        <w:r>
          <w:rPr>
            <w:noProof/>
            <w:webHidden/>
          </w:rPr>
        </w:r>
        <w:r>
          <w:rPr>
            <w:noProof/>
            <w:webHidden/>
          </w:rPr>
          <w:fldChar w:fldCharType="separate"/>
        </w:r>
        <w:r w:rsidR="00B1428F">
          <w:rPr>
            <w:noProof/>
            <w:webHidden/>
          </w:rPr>
          <w:t>64</w:t>
        </w:r>
        <w:r>
          <w:rPr>
            <w:noProof/>
            <w:webHidden/>
          </w:rPr>
          <w:fldChar w:fldCharType="end"/>
        </w:r>
      </w:hyperlink>
    </w:p>
    <w:p w14:paraId="6FAE0F75" w14:textId="6202FC95"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68"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14: Mechanical properties of 5Cr-0.5Mo Steel [2].</w:t>
        </w:r>
        <w:r>
          <w:rPr>
            <w:noProof/>
            <w:webHidden/>
          </w:rPr>
          <w:tab/>
        </w:r>
        <w:r>
          <w:rPr>
            <w:noProof/>
            <w:webHidden/>
          </w:rPr>
          <w:fldChar w:fldCharType="begin"/>
        </w:r>
        <w:r>
          <w:rPr>
            <w:noProof/>
            <w:webHidden/>
          </w:rPr>
          <w:instrText xml:space="preserve"> PAGEREF _Toc185077568 \h </w:instrText>
        </w:r>
        <w:r>
          <w:rPr>
            <w:noProof/>
            <w:webHidden/>
          </w:rPr>
        </w:r>
        <w:r>
          <w:rPr>
            <w:noProof/>
            <w:webHidden/>
          </w:rPr>
          <w:fldChar w:fldCharType="separate"/>
        </w:r>
        <w:r w:rsidR="00B1428F">
          <w:rPr>
            <w:noProof/>
            <w:webHidden/>
          </w:rPr>
          <w:t>65</w:t>
        </w:r>
        <w:r>
          <w:rPr>
            <w:noProof/>
            <w:webHidden/>
          </w:rPr>
          <w:fldChar w:fldCharType="end"/>
        </w:r>
      </w:hyperlink>
    </w:p>
    <w:p w14:paraId="0393EC20" w14:textId="5EC89135"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69"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15: Fired heater capital cost calculations.</w:t>
        </w:r>
        <w:r>
          <w:rPr>
            <w:noProof/>
            <w:webHidden/>
          </w:rPr>
          <w:tab/>
        </w:r>
        <w:r>
          <w:rPr>
            <w:noProof/>
            <w:webHidden/>
          </w:rPr>
          <w:fldChar w:fldCharType="begin"/>
        </w:r>
        <w:r>
          <w:rPr>
            <w:noProof/>
            <w:webHidden/>
          </w:rPr>
          <w:instrText xml:space="preserve"> PAGEREF _Toc185077569 \h </w:instrText>
        </w:r>
        <w:r>
          <w:rPr>
            <w:noProof/>
            <w:webHidden/>
          </w:rPr>
        </w:r>
        <w:r>
          <w:rPr>
            <w:noProof/>
            <w:webHidden/>
          </w:rPr>
          <w:fldChar w:fldCharType="separate"/>
        </w:r>
        <w:r w:rsidR="00B1428F">
          <w:rPr>
            <w:noProof/>
            <w:webHidden/>
          </w:rPr>
          <w:t>66</w:t>
        </w:r>
        <w:r>
          <w:rPr>
            <w:noProof/>
            <w:webHidden/>
          </w:rPr>
          <w:fldChar w:fldCharType="end"/>
        </w:r>
      </w:hyperlink>
    </w:p>
    <w:p w14:paraId="5CD63B66" w14:textId="39BF0EEB"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70" w:history="1">
        <w:r w:rsidRPr="000A785F">
          <w:rPr>
            <w:rStyle w:val="Hyperlink"/>
            <w:noProof/>
          </w:rPr>
          <w:t xml:space="preserve">Figure </w:t>
        </w:r>
        <w:r w:rsidRPr="000A785F">
          <w:rPr>
            <w:rStyle w:val="Hyperlink"/>
            <w:rFonts w:hint="eastAsia"/>
            <w:noProof/>
            <w:cs/>
          </w:rPr>
          <w:t>‎</w:t>
        </w:r>
        <w:r w:rsidRPr="000A785F">
          <w:rPr>
            <w:rStyle w:val="Hyperlink"/>
            <w:noProof/>
          </w:rPr>
          <w:t>7</w:t>
        </w:r>
        <w:r w:rsidRPr="000A785F">
          <w:rPr>
            <w:rStyle w:val="Hyperlink"/>
            <w:noProof/>
          </w:rPr>
          <w:noBreakHyphen/>
          <w:t>16:Duty manual calculations.</w:t>
        </w:r>
        <w:r>
          <w:rPr>
            <w:noProof/>
            <w:webHidden/>
          </w:rPr>
          <w:tab/>
        </w:r>
        <w:r>
          <w:rPr>
            <w:noProof/>
            <w:webHidden/>
          </w:rPr>
          <w:fldChar w:fldCharType="begin"/>
        </w:r>
        <w:r>
          <w:rPr>
            <w:noProof/>
            <w:webHidden/>
          </w:rPr>
          <w:instrText xml:space="preserve"> PAGEREF _Toc185077570 \h </w:instrText>
        </w:r>
        <w:r>
          <w:rPr>
            <w:noProof/>
            <w:webHidden/>
          </w:rPr>
        </w:r>
        <w:r>
          <w:rPr>
            <w:noProof/>
            <w:webHidden/>
          </w:rPr>
          <w:fldChar w:fldCharType="separate"/>
        </w:r>
        <w:r w:rsidR="00B1428F">
          <w:rPr>
            <w:noProof/>
            <w:webHidden/>
          </w:rPr>
          <w:t>69</w:t>
        </w:r>
        <w:r>
          <w:rPr>
            <w:noProof/>
            <w:webHidden/>
          </w:rPr>
          <w:fldChar w:fldCharType="end"/>
        </w:r>
      </w:hyperlink>
    </w:p>
    <w:p w14:paraId="69CA83A0" w14:textId="21B1A59A" w:rsidR="002E1ED8" w:rsidRPr="00E907E7" w:rsidRDefault="00A1497C" w:rsidP="0092364F">
      <w:r>
        <w:fldChar w:fldCharType="end"/>
      </w:r>
    </w:p>
    <w:p w14:paraId="579926AD" w14:textId="0B1B4B1D" w:rsidR="00DB155A" w:rsidRDefault="00DB155A" w:rsidP="00A6723B">
      <w:pPr>
        <w:pStyle w:val="Heading1"/>
        <w:numPr>
          <w:ilvl w:val="0"/>
          <w:numId w:val="0"/>
        </w:numPr>
        <w:ind w:left="432" w:hanging="432"/>
        <w:jc w:val="center"/>
      </w:pPr>
      <w:bookmarkStart w:id="11" w:name="_Toc164097403"/>
      <w:bookmarkStart w:id="12" w:name="_Toc167580892"/>
      <w:bookmarkStart w:id="13" w:name="_Toc185077474"/>
      <w:r w:rsidRPr="00E907E7">
        <w:t>LIST OF TABLES</w:t>
      </w:r>
      <w:bookmarkEnd w:id="11"/>
      <w:bookmarkEnd w:id="12"/>
      <w:bookmarkEnd w:id="13"/>
    </w:p>
    <w:p w14:paraId="3F4834A7" w14:textId="75C204C4" w:rsidR="002A0DA8" w:rsidRDefault="0092364F">
      <w:pPr>
        <w:pStyle w:val="TableofFigures"/>
        <w:tabs>
          <w:tab w:val="right" w:leader="dot" w:pos="8630"/>
        </w:tabs>
        <w:rPr>
          <w:rFonts w:asciiTheme="minorHAnsi" w:eastAsiaTheme="minorEastAsia" w:hAnsiTheme="minorHAnsi"/>
          <w:noProof/>
          <w:kern w:val="2"/>
          <w:szCs w:val="24"/>
          <w14:ligatures w14:val="standardContextual"/>
        </w:rPr>
      </w:pPr>
      <w:r>
        <w:fldChar w:fldCharType="begin"/>
      </w:r>
      <w:r>
        <w:instrText xml:space="preserve"> TOC \h \z \c "Table" </w:instrText>
      </w:r>
      <w:r>
        <w:fldChar w:fldCharType="separate"/>
      </w:r>
      <w:hyperlink w:anchor="_Toc185077571" w:history="1">
        <w:r w:rsidR="002A0DA8" w:rsidRPr="006F5E03">
          <w:rPr>
            <w:rStyle w:val="Hyperlink"/>
            <w:rFonts w:cstheme="majorBidi"/>
            <w:noProof/>
          </w:rPr>
          <w:t xml:space="preserve">Table </w:t>
        </w:r>
        <w:r w:rsidR="002A0DA8" w:rsidRPr="006F5E03">
          <w:rPr>
            <w:rStyle w:val="Hyperlink"/>
            <w:rFonts w:cstheme="majorBidi" w:hint="eastAsia"/>
            <w:noProof/>
            <w:cs/>
          </w:rPr>
          <w:t>‎</w:t>
        </w:r>
        <w:r w:rsidR="002A0DA8" w:rsidRPr="006F5E03">
          <w:rPr>
            <w:rStyle w:val="Hyperlink"/>
            <w:rFonts w:cstheme="majorBidi"/>
            <w:noProof/>
          </w:rPr>
          <w:t>2</w:t>
        </w:r>
        <w:r w:rsidR="002A0DA8" w:rsidRPr="006F5E03">
          <w:rPr>
            <w:rStyle w:val="Hyperlink"/>
            <w:rFonts w:cstheme="majorBidi"/>
            <w:noProof/>
          </w:rPr>
          <w:noBreakHyphen/>
          <w:t>1: Product quantities and volume percentages.</w:t>
        </w:r>
        <w:r w:rsidR="002A0DA8">
          <w:rPr>
            <w:noProof/>
            <w:webHidden/>
          </w:rPr>
          <w:tab/>
        </w:r>
        <w:r w:rsidR="002A0DA8">
          <w:rPr>
            <w:noProof/>
            <w:webHidden/>
          </w:rPr>
          <w:fldChar w:fldCharType="begin"/>
        </w:r>
        <w:r w:rsidR="002A0DA8">
          <w:rPr>
            <w:noProof/>
            <w:webHidden/>
          </w:rPr>
          <w:instrText xml:space="preserve"> PAGEREF _Toc185077571 \h </w:instrText>
        </w:r>
        <w:r w:rsidR="002A0DA8">
          <w:rPr>
            <w:noProof/>
            <w:webHidden/>
          </w:rPr>
        </w:r>
        <w:r w:rsidR="002A0DA8">
          <w:rPr>
            <w:noProof/>
            <w:webHidden/>
          </w:rPr>
          <w:fldChar w:fldCharType="separate"/>
        </w:r>
        <w:r w:rsidR="00B1428F">
          <w:rPr>
            <w:noProof/>
            <w:webHidden/>
          </w:rPr>
          <w:t>7</w:t>
        </w:r>
        <w:r w:rsidR="002A0DA8">
          <w:rPr>
            <w:noProof/>
            <w:webHidden/>
          </w:rPr>
          <w:fldChar w:fldCharType="end"/>
        </w:r>
      </w:hyperlink>
    </w:p>
    <w:p w14:paraId="5018C0E9" w14:textId="727987CD"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72" w:history="1">
        <w:r w:rsidRPr="006F5E03">
          <w:rPr>
            <w:rStyle w:val="Hyperlink"/>
            <w:rFonts w:cstheme="majorBidi"/>
            <w:noProof/>
          </w:rPr>
          <w:t xml:space="preserve">Table </w:t>
        </w:r>
        <w:r w:rsidRPr="006F5E03">
          <w:rPr>
            <w:rStyle w:val="Hyperlink"/>
            <w:rFonts w:cstheme="majorBidi" w:hint="eastAsia"/>
            <w:noProof/>
            <w:cs/>
          </w:rPr>
          <w:t>‎</w:t>
        </w:r>
        <w:r w:rsidRPr="006F5E03">
          <w:rPr>
            <w:rStyle w:val="Hyperlink"/>
            <w:rFonts w:cstheme="majorBidi"/>
            <w:noProof/>
          </w:rPr>
          <w:t>2</w:t>
        </w:r>
        <w:r w:rsidRPr="006F5E03">
          <w:rPr>
            <w:rStyle w:val="Hyperlink"/>
            <w:rFonts w:cstheme="majorBidi"/>
            <w:noProof/>
          </w:rPr>
          <w:noBreakHyphen/>
          <w:t>2: Ep1 and market prices of the CDU products.</w:t>
        </w:r>
        <w:r>
          <w:rPr>
            <w:noProof/>
            <w:webHidden/>
          </w:rPr>
          <w:tab/>
        </w:r>
        <w:r>
          <w:rPr>
            <w:noProof/>
            <w:webHidden/>
          </w:rPr>
          <w:fldChar w:fldCharType="begin"/>
        </w:r>
        <w:r>
          <w:rPr>
            <w:noProof/>
            <w:webHidden/>
          </w:rPr>
          <w:instrText xml:space="preserve"> PAGEREF _Toc185077572 \h </w:instrText>
        </w:r>
        <w:r>
          <w:rPr>
            <w:noProof/>
            <w:webHidden/>
          </w:rPr>
        </w:r>
        <w:r>
          <w:rPr>
            <w:noProof/>
            <w:webHidden/>
          </w:rPr>
          <w:fldChar w:fldCharType="separate"/>
        </w:r>
        <w:r w:rsidR="00B1428F">
          <w:rPr>
            <w:noProof/>
            <w:webHidden/>
          </w:rPr>
          <w:t>9</w:t>
        </w:r>
        <w:r>
          <w:rPr>
            <w:noProof/>
            <w:webHidden/>
          </w:rPr>
          <w:fldChar w:fldCharType="end"/>
        </w:r>
      </w:hyperlink>
    </w:p>
    <w:p w14:paraId="60AD871B" w14:textId="480A5137"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73" w:history="1">
        <w:r w:rsidRPr="006F5E03">
          <w:rPr>
            <w:rStyle w:val="Hyperlink"/>
            <w:rFonts w:cstheme="majorBidi"/>
            <w:noProof/>
          </w:rPr>
          <w:t xml:space="preserve">Table </w:t>
        </w:r>
        <w:r w:rsidRPr="006F5E03">
          <w:rPr>
            <w:rStyle w:val="Hyperlink"/>
            <w:rFonts w:cstheme="majorBidi" w:hint="eastAsia"/>
            <w:noProof/>
            <w:cs/>
          </w:rPr>
          <w:t>‎</w:t>
        </w:r>
        <w:r w:rsidRPr="006F5E03">
          <w:rPr>
            <w:rStyle w:val="Hyperlink"/>
            <w:rFonts w:cstheme="majorBidi"/>
            <w:noProof/>
          </w:rPr>
          <w:t>2</w:t>
        </w:r>
        <w:r w:rsidRPr="006F5E03">
          <w:rPr>
            <w:rStyle w:val="Hyperlink"/>
            <w:rFonts w:cstheme="majorBidi"/>
            <w:noProof/>
          </w:rPr>
          <w:noBreakHyphen/>
          <w:t>3: Crude oil market price and contribution to EP1.</w:t>
        </w:r>
        <w:r>
          <w:rPr>
            <w:noProof/>
            <w:webHidden/>
          </w:rPr>
          <w:tab/>
        </w:r>
        <w:r>
          <w:rPr>
            <w:noProof/>
            <w:webHidden/>
          </w:rPr>
          <w:fldChar w:fldCharType="begin"/>
        </w:r>
        <w:r>
          <w:rPr>
            <w:noProof/>
            <w:webHidden/>
          </w:rPr>
          <w:instrText xml:space="preserve"> PAGEREF _Toc185077573 \h </w:instrText>
        </w:r>
        <w:r>
          <w:rPr>
            <w:noProof/>
            <w:webHidden/>
          </w:rPr>
        </w:r>
        <w:r>
          <w:rPr>
            <w:noProof/>
            <w:webHidden/>
          </w:rPr>
          <w:fldChar w:fldCharType="separate"/>
        </w:r>
        <w:r w:rsidR="00B1428F">
          <w:rPr>
            <w:noProof/>
            <w:webHidden/>
          </w:rPr>
          <w:t>9</w:t>
        </w:r>
        <w:r>
          <w:rPr>
            <w:noProof/>
            <w:webHidden/>
          </w:rPr>
          <w:fldChar w:fldCharType="end"/>
        </w:r>
      </w:hyperlink>
    </w:p>
    <w:p w14:paraId="7C24F630" w14:textId="317C4E93"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74" w:history="1">
        <w:r w:rsidRPr="006F5E03">
          <w:rPr>
            <w:rStyle w:val="Hyperlink"/>
            <w:rFonts w:cstheme="majorBidi"/>
            <w:noProof/>
          </w:rPr>
          <w:t xml:space="preserve">Table </w:t>
        </w:r>
        <w:r w:rsidRPr="006F5E03">
          <w:rPr>
            <w:rStyle w:val="Hyperlink"/>
            <w:rFonts w:cstheme="majorBidi" w:hint="eastAsia"/>
            <w:noProof/>
            <w:cs/>
          </w:rPr>
          <w:t>‎</w:t>
        </w:r>
        <w:r w:rsidRPr="006F5E03">
          <w:rPr>
            <w:rStyle w:val="Hyperlink"/>
            <w:rFonts w:cstheme="majorBidi"/>
            <w:noProof/>
          </w:rPr>
          <w:t>2</w:t>
        </w:r>
        <w:r w:rsidRPr="006F5E03">
          <w:rPr>
            <w:rStyle w:val="Hyperlink"/>
            <w:rFonts w:cstheme="majorBidi"/>
            <w:noProof/>
          </w:rPr>
          <w:noBreakHyphen/>
          <w:t>4: Summary of the results based on the calculations.</w:t>
        </w:r>
        <w:r>
          <w:rPr>
            <w:noProof/>
            <w:webHidden/>
          </w:rPr>
          <w:tab/>
        </w:r>
        <w:r>
          <w:rPr>
            <w:noProof/>
            <w:webHidden/>
          </w:rPr>
          <w:fldChar w:fldCharType="begin"/>
        </w:r>
        <w:r>
          <w:rPr>
            <w:noProof/>
            <w:webHidden/>
          </w:rPr>
          <w:instrText xml:space="preserve"> PAGEREF _Toc185077574 \h </w:instrText>
        </w:r>
        <w:r>
          <w:rPr>
            <w:noProof/>
            <w:webHidden/>
          </w:rPr>
        </w:r>
        <w:r>
          <w:rPr>
            <w:noProof/>
            <w:webHidden/>
          </w:rPr>
          <w:fldChar w:fldCharType="separate"/>
        </w:r>
        <w:r w:rsidR="00B1428F">
          <w:rPr>
            <w:noProof/>
            <w:webHidden/>
          </w:rPr>
          <w:t>10</w:t>
        </w:r>
        <w:r>
          <w:rPr>
            <w:noProof/>
            <w:webHidden/>
          </w:rPr>
          <w:fldChar w:fldCharType="end"/>
        </w:r>
      </w:hyperlink>
    </w:p>
    <w:p w14:paraId="31059868" w14:textId="71C52BD4" w:rsidR="002A0DA8" w:rsidRDefault="002A0DA8">
      <w:pPr>
        <w:pStyle w:val="TableofFigures"/>
        <w:tabs>
          <w:tab w:val="left" w:pos="5298"/>
          <w:tab w:val="right" w:leader="dot" w:pos="8630"/>
        </w:tabs>
        <w:rPr>
          <w:rFonts w:asciiTheme="minorHAnsi" w:eastAsiaTheme="minorEastAsia" w:hAnsiTheme="minorHAnsi"/>
          <w:noProof/>
          <w:kern w:val="2"/>
          <w:szCs w:val="24"/>
          <w14:ligatures w14:val="standardContextual"/>
        </w:rPr>
      </w:pPr>
      <w:hyperlink w:anchor="_Toc185077575" w:history="1">
        <w:r w:rsidRPr="006F5E03">
          <w:rPr>
            <w:rStyle w:val="Hyperlink"/>
            <w:noProof/>
          </w:rPr>
          <w:t xml:space="preserve">Table </w:t>
        </w:r>
        <w:r w:rsidRPr="006F5E03">
          <w:rPr>
            <w:rStyle w:val="Hyperlink"/>
            <w:rFonts w:hint="eastAsia"/>
            <w:noProof/>
            <w:cs/>
          </w:rPr>
          <w:t>‎</w:t>
        </w:r>
        <w:r w:rsidRPr="006F5E03">
          <w:rPr>
            <w:rStyle w:val="Hyperlink"/>
            <w:noProof/>
          </w:rPr>
          <w:t>3</w:t>
        </w:r>
        <w:r w:rsidRPr="006F5E03">
          <w:rPr>
            <w:rStyle w:val="Hyperlink"/>
            <w:noProof/>
          </w:rPr>
          <w:noBreakHyphen/>
          <w:t xml:space="preserve">1: Performance summary table for Scenario </w:t>
        </w:r>
        <w:r>
          <w:rPr>
            <w:rFonts w:asciiTheme="minorHAnsi" w:eastAsiaTheme="minorEastAsia" w:hAnsiTheme="minorHAnsi"/>
            <w:noProof/>
            <w:kern w:val="2"/>
            <w:szCs w:val="24"/>
            <w14:ligatures w14:val="standardContextual"/>
          </w:rPr>
          <w:tab/>
        </w:r>
        <w:r w:rsidRPr="006F5E03">
          <w:rPr>
            <w:rStyle w:val="Hyperlink"/>
            <w:noProof/>
          </w:rPr>
          <w:t>A.</w:t>
        </w:r>
        <w:r>
          <w:rPr>
            <w:noProof/>
            <w:webHidden/>
          </w:rPr>
          <w:tab/>
        </w:r>
        <w:r>
          <w:rPr>
            <w:noProof/>
            <w:webHidden/>
          </w:rPr>
          <w:fldChar w:fldCharType="begin"/>
        </w:r>
        <w:r>
          <w:rPr>
            <w:noProof/>
            <w:webHidden/>
          </w:rPr>
          <w:instrText xml:space="preserve"> PAGEREF _Toc185077575 \h </w:instrText>
        </w:r>
        <w:r>
          <w:rPr>
            <w:noProof/>
            <w:webHidden/>
          </w:rPr>
        </w:r>
        <w:r>
          <w:rPr>
            <w:noProof/>
            <w:webHidden/>
          </w:rPr>
          <w:fldChar w:fldCharType="separate"/>
        </w:r>
        <w:r w:rsidR="00B1428F">
          <w:rPr>
            <w:noProof/>
            <w:webHidden/>
          </w:rPr>
          <w:t>21</w:t>
        </w:r>
        <w:r>
          <w:rPr>
            <w:noProof/>
            <w:webHidden/>
          </w:rPr>
          <w:fldChar w:fldCharType="end"/>
        </w:r>
      </w:hyperlink>
    </w:p>
    <w:p w14:paraId="3EB4A91F" w14:textId="17783D70"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76" w:history="1">
        <w:r w:rsidRPr="006F5E03">
          <w:rPr>
            <w:rStyle w:val="Hyperlink"/>
            <w:noProof/>
          </w:rPr>
          <w:t xml:space="preserve">Table </w:t>
        </w:r>
        <w:r w:rsidRPr="006F5E03">
          <w:rPr>
            <w:rStyle w:val="Hyperlink"/>
            <w:rFonts w:hint="eastAsia"/>
            <w:noProof/>
            <w:cs/>
          </w:rPr>
          <w:t>‎</w:t>
        </w:r>
        <w:r w:rsidRPr="006F5E03">
          <w:rPr>
            <w:rStyle w:val="Hyperlink"/>
            <w:noProof/>
          </w:rPr>
          <w:t>3</w:t>
        </w:r>
        <w:r w:rsidRPr="006F5E03">
          <w:rPr>
            <w:rStyle w:val="Hyperlink"/>
            <w:noProof/>
          </w:rPr>
          <w:noBreakHyphen/>
          <w:t>2: Capital and operational costs for Scenario A.</w:t>
        </w:r>
        <w:r>
          <w:rPr>
            <w:noProof/>
            <w:webHidden/>
          </w:rPr>
          <w:tab/>
        </w:r>
        <w:r>
          <w:rPr>
            <w:noProof/>
            <w:webHidden/>
          </w:rPr>
          <w:fldChar w:fldCharType="begin"/>
        </w:r>
        <w:r>
          <w:rPr>
            <w:noProof/>
            <w:webHidden/>
          </w:rPr>
          <w:instrText xml:space="preserve"> PAGEREF _Toc185077576 \h </w:instrText>
        </w:r>
        <w:r>
          <w:rPr>
            <w:noProof/>
            <w:webHidden/>
          </w:rPr>
        </w:r>
        <w:r>
          <w:rPr>
            <w:noProof/>
            <w:webHidden/>
          </w:rPr>
          <w:fldChar w:fldCharType="separate"/>
        </w:r>
        <w:r w:rsidR="00B1428F">
          <w:rPr>
            <w:noProof/>
            <w:webHidden/>
          </w:rPr>
          <w:t>21</w:t>
        </w:r>
        <w:r>
          <w:rPr>
            <w:noProof/>
            <w:webHidden/>
          </w:rPr>
          <w:fldChar w:fldCharType="end"/>
        </w:r>
      </w:hyperlink>
    </w:p>
    <w:p w14:paraId="33C8CDD9" w14:textId="0CB01644"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77" w:history="1">
        <w:r w:rsidRPr="006F5E03">
          <w:rPr>
            <w:rStyle w:val="Hyperlink"/>
            <w:noProof/>
          </w:rPr>
          <w:t xml:space="preserve">Table </w:t>
        </w:r>
        <w:r w:rsidRPr="006F5E03">
          <w:rPr>
            <w:rStyle w:val="Hyperlink"/>
            <w:rFonts w:hint="eastAsia"/>
            <w:noProof/>
            <w:cs/>
          </w:rPr>
          <w:t>‎</w:t>
        </w:r>
        <w:r w:rsidRPr="006F5E03">
          <w:rPr>
            <w:rStyle w:val="Hyperlink"/>
            <w:noProof/>
          </w:rPr>
          <w:t>3</w:t>
        </w:r>
        <w:r w:rsidRPr="006F5E03">
          <w:rPr>
            <w:rStyle w:val="Hyperlink"/>
            <w:noProof/>
          </w:rPr>
          <w:noBreakHyphen/>
          <w:t>3: Performance summary table for Scenario B.</w:t>
        </w:r>
        <w:r>
          <w:rPr>
            <w:noProof/>
            <w:webHidden/>
          </w:rPr>
          <w:tab/>
        </w:r>
        <w:r>
          <w:rPr>
            <w:noProof/>
            <w:webHidden/>
          </w:rPr>
          <w:fldChar w:fldCharType="begin"/>
        </w:r>
        <w:r>
          <w:rPr>
            <w:noProof/>
            <w:webHidden/>
          </w:rPr>
          <w:instrText xml:space="preserve"> PAGEREF _Toc185077577 \h </w:instrText>
        </w:r>
        <w:r>
          <w:rPr>
            <w:noProof/>
            <w:webHidden/>
          </w:rPr>
        </w:r>
        <w:r>
          <w:rPr>
            <w:noProof/>
            <w:webHidden/>
          </w:rPr>
          <w:fldChar w:fldCharType="separate"/>
        </w:r>
        <w:r w:rsidR="00B1428F">
          <w:rPr>
            <w:noProof/>
            <w:webHidden/>
          </w:rPr>
          <w:t>23</w:t>
        </w:r>
        <w:r>
          <w:rPr>
            <w:noProof/>
            <w:webHidden/>
          </w:rPr>
          <w:fldChar w:fldCharType="end"/>
        </w:r>
      </w:hyperlink>
    </w:p>
    <w:p w14:paraId="398DD187" w14:textId="3AA47A66"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78" w:history="1">
        <w:r w:rsidRPr="006F5E03">
          <w:rPr>
            <w:rStyle w:val="Hyperlink"/>
            <w:noProof/>
          </w:rPr>
          <w:t xml:space="preserve">Table </w:t>
        </w:r>
        <w:r w:rsidRPr="006F5E03">
          <w:rPr>
            <w:rStyle w:val="Hyperlink"/>
            <w:rFonts w:hint="eastAsia"/>
            <w:noProof/>
            <w:cs/>
          </w:rPr>
          <w:t>‎</w:t>
        </w:r>
        <w:r w:rsidRPr="006F5E03">
          <w:rPr>
            <w:rStyle w:val="Hyperlink"/>
            <w:noProof/>
          </w:rPr>
          <w:t>3</w:t>
        </w:r>
        <w:r w:rsidRPr="006F5E03">
          <w:rPr>
            <w:rStyle w:val="Hyperlink"/>
            <w:noProof/>
          </w:rPr>
          <w:noBreakHyphen/>
          <w:t>4: Capital and operational costs for Scenario B.</w:t>
        </w:r>
        <w:r>
          <w:rPr>
            <w:noProof/>
            <w:webHidden/>
          </w:rPr>
          <w:tab/>
        </w:r>
        <w:r>
          <w:rPr>
            <w:noProof/>
            <w:webHidden/>
          </w:rPr>
          <w:fldChar w:fldCharType="begin"/>
        </w:r>
        <w:r>
          <w:rPr>
            <w:noProof/>
            <w:webHidden/>
          </w:rPr>
          <w:instrText xml:space="preserve"> PAGEREF _Toc185077578 \h </w:instrText>
        </w:r>
        <w:r>
          <w:rPr>
            <w:noProof/>
            <w:webHidden/>
          </w:rPr>
        </w:r>
        <w:r>
          <w:rPr>
            <w:noProof/>
            <w:webHidden/>
          </w:rPr>
          <w:fldChar w:fldCharType="separate"/>
        </w:r>
        <w:r w:rsidR="00B1428F">
          <w:rPr>
            <w:noProof/>
            <w:webHidden/>
          </w:rPr>
          <w:t>23</w:t>
        </w:r>
        <w:r>
          <w:rPr>
            <w:noProof/>
            <w:webHidden/>
          </w:rPr>
          <w:fldChar w:fldCharType="end"/>
        </w:r>
      </w:hyperlink>
    </w:p>
    <w:p w14:paraId="10ABFDC4" w14:textId="1F16D8F9"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79" w:history="1">
        <w:r w:rsidRPr="006F5E03">
          <w:rPr>
            <w:rStyle w:val="Hyperlink"/>
            <w:noProof/>
          </w:rPr>
          <w:t xml:space="preserve">Table </w:t>
        </w:r>
        <w:r w:rsidRPr="006F5E03">
          <w:rPr>
            <w:rStyle w:val="Hyperlink"/>
            <w:rFonts w:hint="eastAsia"/>
            <w:noProof/>
            <w:cs/>
          </w:rPr>
          <w:t>‎</w:t>
        </w:r>
        <w:r w:rsidRPr="006F5E03">
          <w:rPr>
            <w:rStyle w:val="Hyperlink"/>
            <w:noProof/>
          </w:rPr>
          <w:t>3</w:t>
        </w:r>
        <w:r w:rsidRPr="006F5E03">
          <w:rPr>
            <w:rStyle w:val="Hyperlink"/>
            <w:noProof/>
          </w:rPr>
          <w:noBreakHyphen/>
          <w:t>5: Performance summary table for Scenario C.</w:t>
        </w:r>
        <w:r>
          <w:rPr>
            <w:noProof/>
            <w:webHidden/>
          </w:rPr>
          <w:tab/>
        </w:r>
        <w:r>
          <w:rPr>
            <w:noProof/>
            <w:webHidden/>
          </w:rPr>
          <w:fldChar w:fldCharType="begin"/>
        </w:r>
        <w:r>
          <w:rPr>
            <w:noProof/>
            <w:webHidden/>
          </w:rPr>
          <w:instrText xml:space="preserve"> PAGEREF _Toc185077579 \h </w:instrText>
        </w:r>
        <w:r>
          <w:rPr>
            <w:noProof/>
            <w:webHidden/>
          </w:rPr>
        </w:r>
        <w:r>
          <w:rPr>
            <w:noProof/>
            <w:webHidden/>
          </w:rPr>
          <w:fldChar w:fldCharType="separate"/>
        </w:r>
        <w:r w:rsidR="00B1428F">
          <w:rPr>
            <w:noProof/>
            <w:webHidden/>
          </w:rPr>
          <w:t>24</w:t>
        </w:r>
        <w:r>
          <w:rPr>
            <w:noProof/>
            <w:webHidden/>
          </w:rPr>
          <w:fldChar w:fldCharType="end"/>
        </w:r>
      </w:hyperlink>
    </w:p>
    <w:p w14:paraId="3132F3E3" w14:textId="575D8FAF"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80" w:history="1">
        <w:r w:rsidRPr="006F5E03">
          <w:rPr>
            <w:rStyle w:val="Hyperlink"/>
            <w:noProof/>
          </w:rPr>
          <w:t xml:space="preserve">Table </w:t>
        </w:r>
        <w:r w:rsidRPr="006F5E03">
          <w:rPr>
            <w:rStyle w:val="Hyperlink"/>
            <w:rFonts w:hint="eastAsia"/>
            <w:noProof/>
            <w:cs/>
          </w:rPr>
          <w:t>‎</w:t>
        </w:r>
        <w:r w:rsidRPr="006F5E03">
          <w:rPr>
            <w:rStyle w:val="Hyperlink"/>
            <w:noProof/>
          </w:rPr>
          <w:t>3</w:t>
        </w:r>
        <w:r w:rsidRPr="006F5E03">
          <w:rPr>
            <w:rStyle w:val="Hyperlink"/>
            <w:noProof/>
          </w:rPr>
          <w:noBreakHyphen/>
          <w:t>6: Capital and operational costs for Scenario C.</w:t>
        </w:r>
        <w:r>
          <w:rPr>
            <w:noProof/>
            <w:webHidden/>
          </w:rPr>
          <w:tab/>
        </w:r>
        <w:r>
          <w:rPr>
            <w:noProof/>
            <w:webHidden/>
          </w:rPr>
          <w:fldChar w:fldCharType="begin"/>
        </w:r>
        <w:r>
          <w:rPr>
            <w:noProof/>
            <w:webHidden/>
          </w:rPr>
          <w:instrText xml:space="preserve"> PAGEREF _Toc185077580 \h </w:instrText>
        </w:r>
        <w:r>
          <w:rPr>
            <w:noProof/>
            <w:webHidden/>
          </w:rPr>
        </w:r>
        <w:r>
          <w:rPr>
            <w:noProof/>
            <w:webHidden/>
          </w:rPr>
          <w:fldChar w:fldCharType="separate"/>
        </w:r>
        <w:r w:rsidR="00B1428F">
          <w:rPr>
            <w:noProof/>
            <w:webHidden/>
          </w:rPr>
          <w:t>24</w:t>
        </w:r>
        <w:r>
          <w:rPr>
            <w:noProof/>
            <w:webHidden/>
          </w:rPr>
          <w:fldChar w:fldCharType="end"/>
        </w:r>
      </w:hyperlink>
    </w:p>
    <w:p w14:paraId="0AC32156" w14:textId="23F1C21C"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81" w:history="1">
        <w:r w:rsidRPr="006F5E03">
          <w:rPr>
            <w:rStyle w:val="Hyperlink"/>
            <w:noProof/>
          </w:rPr>
          <w:t xml:space="preserve">Table </w:t>
        </w:r>
        <w:r w:rsidRPr="006F5E03">
          <w:rPr>
            <w:rStyle w:val="Hyperlink"/>
            <w:rFonts w:hint="eastAsia"/>
            <w:noProof/>
            <w:cs/>
          </w:rPr>
          <w:t>‎</w:t>
        </w:r>
        <w:r w:rsidRPr="006F5E03">
          <w:rPr>
            <w:rStyle w:val="Hyperlink"/>
            <w:noProof/>
          </w:rPr>
          <w:t>3</w:t>
        </w:r>
        <w:r w:rsidRPr="006F5E03">
          <w:rPr>
            <w:rStyle w:val="Hyperlink"/>
            <w:noProof/>
          </w:rPr>
          <w:noBreakHyphen/>
          <w:t>7: Main results of all the scenarios.</w:t>
        </w:r>
        <w:r>
          <w:rPr>
            <w:noProof/>
            <w:webHidden/>
          </w:rPr>
          <w:tab/>
        </w:r>
        <w:r>
          <w:rPr>
            <w:noProof/>
            <w:webHidden/>
          </w:rPr>
          <w:fldChar w:fldCharType="begin"/>
        </w:r>
        <w:r>
          <w:rPr>
            <w:noProof/>
            <w:webHidden/>
          </w:rPr>
          <w:instrText xml:space="preserve"> PAGEREF _Toc185077581 \h </w:instrText>
        </w:r>
        <w:r>
          <w:rPr>
            <w:noProof/>
            <w:webHidden/>
          </w:rPr>
        </w:r>
        <w:r>
          <w:rPr>
            <w:noProof/>
            <w:webHidden/>
          </w:rPr>
          <w:fldChar w:fldCharType="separate"/>
        </w:r>
        <w:r w:rsidR="00B1428F">
          <w:rPr>
            <w:noProof/>
            <w:webHidden/>
          </w:rPr>
          <w:t>26</w:t>
        </w:r>
        <w:r>
          <w:rPr>
            <w:noProof/>
            <w:webHidden/>
          </w:rPr>
          <w:fldChar w:fldCharType="end"/>
        </w:r>
      </w:hyperlink>
    </w:p>
    <w:p w14:paraId="7AE299DC" w14:textId="6751DDF4"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82" w:history="1">
        <w:r w:rsidRPr="006F5E03">
          <w:rPr>
            <w:rStyle w:val="Hyperlink"/>
            <w:noProof/>
          </w:rPr>
          <w:t xml:space="preserve">Table </w:t>
        </w:r>
        <w:r w:rsidRPr="006F5E03">
          <w:rPr>
            <w:rStyle w:val="Hyperlink"/>
            <w:rFonts w:hint="eastAsia"/>
            <w:noProof/>
            <w:cs/>
          </w:rPr>
          <w:t>‎</w:t>
        </w:r>
        <w:r w:rsidRPr="006F5E03">
          <w:rPr>
            <w:rStyle w:val="Hyperlink"/>
            <w:noProof/>
          </w:rPr>
          <w:t>4</w:t>
        </w:r>
        <w:r w:rsidRPr="006F5E03">
          <w:rPr>
            <w:rStyle w:val="Hyperlink"/>
            <w:noProof/>
          </w:rPr>
          <w:noBreakHyphen/>
          <w:t>1:</w:t>
        </w:r>
        <w:r w:rsidRPr="006F5E03">
          <w:rPr>
            <w:rStyle w:val="Hyperlink"/>
            <w:rFonts w:cstheme="majorBidi"/>
            <w:noProof/>
          </w:rPr>
          <w:t xml:space="preserve"> Process Conditions and Streams</w:t>
        </w:r>
        <w:r>
          <w:rPr>
            <w:noProof/>
            <w:webHidden/>
          </w:rPr>
          <w:tab/>
        </w:r>
        <w:r>
          <w:rPr>
            <w:noProof/>
            <w:webHidden/>
          </w:rPr>
          <w:fldChar w:fldCharType="begin"/>
        </w:r>
        <w:r>
          <w:rPr>
            <w:noProof/>
            <w:webHidden/>
          </w:rPr>
          <w:instrText xml:space="preserve"> PAGEREF _Toc185077582 \h </w:instrText>
        </w:r>
        <w:r>
          <w:rPr>
            <w:noProof/>
            <w:webHidden/>
          </w:rPr>
        </w:r>
        <w:r>
          <w:rPr>
            <w:noProof/>
            <w:webHidden/>
          </w:rPr>
          <w:fldChar w:fldCharType="separate"/>
        </w:r>
        <w:r w:rsidR="00B1428F">
          <w:rPr>
            <w:noProof/>
            <w:webHidden/>
          </w:rPr>
          <w:t>30</w:t>
        </w:r>
        <w:r>
          <w:rPr>
            <w:noProof/>
            <w:webHidden/>
          </w:rPr>
          <w:fldChar w:fldCharType="end"/>
        </w:r>
      </w:hyperlink>
    </w:p>
    <w:p w14:paraId="623580E9" w14:textId="493A8DEF"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83" w:history="1">
        <w:r w:rsidRPr="006F5E03">
          <w:rPr>
            <w:rStyle w:val="Hyperlink"/>
            <w:noProof/>
          </w:rPr>
          <w:t xml:space="preserve">Table </w:t>
        </w:r>
        <w:r w:rsidRPr="006F5E03">
          <w:rPr>
            <w:rStyle w:val="Hyperlink"/>
            <w:rFonts w:hint="eastAsia"/>
            <w:noProof/>
            <w:cs/>
          </w:rPr>
          <w:t>‎</w:t>
        </w:r>
        <w:r w:rsidRPr="006F5E03">
          <w:rPr>
            <w:rStyle w:val="Hyperlink"/>
            <w:noProof/>
          </w:rPr>
          <w:t>4</w:t>
        </w:r>
        <w:r w:rsidRPr="006F5E03">
          <w:rPr>
            <w:rStyle w:val="Hyperlink"/>
            <w:noProof/>
          </w:rPr>
          <w:noBreakHyphen/>
          <w:t>2: Recap of Design from EDR.</w:t>
        </w:r>
        <w:r>
          <w:rPr>
            <w:noProof/>
            <w:webHidden/>
          </w:rPr>
          <w:tab/>
        </w:r>
        <w:r>
          <w:rPr>
            <w:noProof/>
            <w:webHidden/>
          </w:rPr>
          <w:fldChar w:fldCharType="begin"/>
        </w:r>
        <w:r>
          <w:rPr>
            <w:noProof/>
            <w:webHidden/>
          </w:rPr>
          <w:instrText xml:space="preserve"> PAGEREF _Toc185077583 \h </w:instrText>
        </w:r>
        <w:r>
          <w:rPr>
            <w:noProof/>
            <w:webHidden/>
          </w:rPr>
        </w:r>
        <w:r>
          <w:rPr>
            <w:noProof/>
            <w:webHidden/>
          </w:rPr>
          <w:fldChar w:fldCharType="separate"/>
        </w:r>
        <w:r w:rsidR="00B1428F">
          <w:rPr>
            <w:noProof/>
            <w:webHidden/>
          </w:rPr>
          <w:t>38</w:t>
        </w:r>
        <w:r>
          <w:rPr>
            <w:noProof/>
            <w:webHidden/>
          </w:rPr>
          <w:fldChar w:fldCharType="end"/>
        </w:r>
      </w:hyperlink>
    </w:p>
    <w:p w14:paraId="399F4B61" w14:textId="22D0EF08"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84" w:history="1">
        <w:r w:rsidRPr="006F5E03">
          <w:rPr>
            <w:rStyle w:val="Hyperlink"/>
            <w:noProof/>
          </w:rPr>
          <w:t xml:space="preserve">Table </w:t>
        </w:r>
        <w:r w:rsidRPr="006F5E03">
          <w:rPr>
            <w:rStyle w:val="Hyperlink"/>
            <w:rFonts w:hint="eastAsia"/>
            <w:noProof/>
            <w:cs/>
          </w:rPr>
          <w:t>‎</w:t>
        </w:r>
        <w:r w:rsidRPr="006F5E03">
          <w:rPr>
            <w:rStyle w:val="Hyperlink"/>
            <w:noProof/>
          </w:rPr>
          <w:t>4</w:t>
        </w:r>
        <w:r w:rsidRPr="006F5E03">
          <w:rPr>
            <w:rStyle w:val="Hyperlink"/>
            <w:noProof/>
          </w:rPr>
          <w:noBreakHyphen/>
          <w:t>3:HAZOP Analysis for fired heater.</w:t>
        </w:r>
        <w:r>
          <w:rPr>
            <w:noProof/>
            <w:webHidden/>
          </w:rPr>
          <w:tab/>
        </w:r>
        <w:r>
          <w:rPr>
            <w:noProof/>
            <w:webHidden/>
          </w:rPr>
          <w:fldChar w:fldCharType="begin"/>
        </w:r>
        <w:r>
          <w:rPr>
            <w:noProof/>
            <w:webHidden/>
          </w:rPr>
          <w:instrText xml:space="preserve"> PAGEREF _Toc185077584 \h </w:instrText>
        </w:r>
        <w:r>
          <w:rPr>
            <w:noProof/>
            <w:webHidden/>
          </w:rPr>
        </w:r>
        <w:r>
          <w:rPr>
            <w:noProof/>
            <w:webHidden/>
          </w:rPr>
          <w:fldChar w:fldCharType="separate"/>
        </w:r>
        <w:r w:rsidR="00B1428F">
          <w:rPr>
            <w:noProof/>
            <w:webHidden/>
          </w:rPr>
          <w:t>40</w:t>
        </w:r>
        <w:r>
          <w:rPr>
            <w:noProof/>
            <w:webHidden/>
          </w:rPr>
          <w:fldChar w:fldCharType="end"/>
        </w:r>
      </w:hyperlink>
    </w:p>
    <w:p w14:paraId="2F1B8ED2" w14:textId="6BD27C55"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85" w:history="1">
        <w:r w:rsidRPr="006F5E03">
          <w:rPr>
            <w:rStyle w:val="Hyperlink"/>
            <w:noProof/>
          </w:rPr>
          <w:t xml:space="preserve">Table </w:t>
        </w:r>
        <w:r w:rsidRPr="006F5E03">
          <w:rPr>
            <w:rStyle w:val="Hyperlink"/>
            <w:rFonts w:hint="eastAsia"/>
            <w:noProof/>
            <w:cs/>
          </w:rPr>
          <w:t>‎</w:t>
        </w:r>
        <w:r w:rsidRPr="006F5E03">
          <w:rPr>
            <w:rStyle w:val="Hyperlink"/>
            <w:noProof/>
          </w:rPr>
          <w:t>7</w:t>
        </w:r>
        <w:r w:rsidRPr="006F5E03">
          <w:rPr>
            <w:rStyle w:val="Hyperlink"/>
            <w:noProof/>
          </w:rPr>
          <w:noBreakHyphen/>
          <w:t>1: Atmospheric column products flow rates</w:t>
        </w:r>
        <w:r>
          <w:rPr>
            <w:noProof/>
            <w:webHidden/>
          </w:rPr>
          <w:tab/>
        </w:r>
        <w:r>
          <w:rPr>
            <w:noProof/>
            <w:webHidden/>
          </w:rPr>
          <w:fldChar w:fldCharType="begin"/>
        </w:r>
        <w:r>
          <w:rPr>
            <w:noProof/>
            <w:webHidden/>
          </w:rPr>
          <w:instrText xml:space="preserve"> PAGEREF _Toc185077585 \h </w:instrText>
        </w:r>
        <w:r>
          <w:rPr>
            <w:noProof/>
            <w:webHidden/>
          </w:rPr>
        </w:r>
        <w:r>
          <w:rPr>
            <w:noProof/>
            <w:webHidden/>
          </w:rPr>
          <w:fldChar w:fldCharType="separate"/>
        </w:r>
        <w:r w:rsidR="00B1428F">
          <w:rPr>
            <w:noProof/>
            <w:webHidden/>
          </w:rPr>
          <w:t>50</w:t>
        </w:r>
        <w:r>
          <w:rPr>
            <w:noProof/>
            <w:webHidden/>
          </w:rPr>
          <w:fldChar w:fldCharType="end"/>
        </w:r>
      </w:hyperlink>
    </w:p>
    <w:p w14:paraId="4F42EC2C" w14:textId="567DC56D"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86" w:history="1">
        <w:r w:rsidRPr="006F5E03">
          <w:rPr>
            <w:rStyle w:val="Hyperlink"/>
            <w:noProof/>
          </w:rPr>
          <w:t xml:space="preserve">Table </w:t>
        </w:r>
        <w:r w:rsidRPr="006F5E03">
          <w:rPr>
            <w:rStyle w:val="Hyperlink"/>
            <w:rFonts w:hint="eastAsia"/>
            <w:noProof/>
            <w:cs/>
          </w:rPr>
          <w:t>‎</w:t>
        </w:r>
        <w:r w:rsidRPr="006F5E03">
          <w:rPr>
            <w:rStyle w:val="Hyperlink"/>
            <w:noProof/>
          </w:rPr>
          <w:t>7</w:t>
        </w:r>
        <w:r w:rsidRPr="006F5E03">
          <w:rPr>
            <w:rStyle w:val="Hyperlink"/>
            <w:noProof/>
          </w:rPr>
          <w:noBreakHyphen/>
          <w:t>2: Distillation temperature of VDU products comparison.</w:t>
        </w:r>
        <w:r>
          <w:rPr>
            <w:noProof/>
            <w:webHidden/>
          </w:rPr>
          <w:tab/>
        </w:r>
        <w:r>
          <w:rPr>
            <w:noProof/>
            <w:webHidden/>
          </w:rPr>
          <w:fldChar w:fldCharType="begin"/>
        </w:r>
        <w:r>
          <w:rPr>
            <w:noProof/>
            <w:webHidden/>
          </w:rPr>
          <w:instrText xml:space="preserve"> PAGEREF _Toc185077586 \h </w:instrText>
        </w:r>
        <w:r>
          <w:rPr>
            <w:noProof/>
            <w:webHidden/>
          </w:rPr>
        </w:r>
        <w:r>
          <w:rPr>
            <w:noProof/>
            <w:webHidden/>
          </w:rPr>
          <w:fldChar w:fldCharType="separate"/>
        </w:r>
        <w:r w:rsidR="00B1428F">
          <w:rPr>
            <w:noProof/>
            <w:webHidden/>
          </w:rPr>
          <w:t>51</w:t>
        </w:r>
        <w:r>
          <w:rPr>
            <w:noProof/>
            <w:webHidden/>
          </w:rPr>
          <w:fldChar w:fldCharType="end"/>
        </w:r>
      </w:hyperlink>
    </w:p>
    <w:p w14:paraId="556B44AD" w14:textId="0BD90CB6"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87" w:history="1">
        <w:r w:rsidRPr="006F5E03">
          <w:rPr>
            <w:rStyle w:val="Hyperlink"/>
            <w:noProof/>
          </w:rPr>
          <w:t xml:space="preserve">Table </w:t>
        </w:r>
        <w:r w:rsidRPr="006F5E03">
          <w:rPr>
            <w:rStyle w:val="Hyperlink"/>
            <w:rFonts w:hint="eastAsia"/>
            <w:noProof/>
            <w:cs/>
          </w:rPr>
          <w:t>‎</w:t>
        </w:r>
        <w:r w:rsidRPr="006F5E03">
          <w:rPr>
            <w:rStyle w:val="Hyperlink"/>
            <w:noProof/>
          </w:rPr>
          <w:t>7</w:t>
        </w:r>
        <w:r w:rsidRPr="006F5E03">
          <w:rPr>
            <w:rStyle w:val="Hyperlink"/>
            <w:noProof/>
          </w:rPr>
          <w:noBreakHyphen/>
          <w:t>3:API gravities of petroleum products.</w:t>
        </w:r>
        <w:r>
          <w:rPr>
            <w:noProof/>
            <w:webHidden/>
          </w:rPr>
          <w:tab/>
        </w:r>
        <w:r>
          <w:rPr>
            <w:noProof/>
            <w:webHidden/>
          </w:rPr>
          <w:fldChar w:fldCharType="begin"/>
        </w:r>
        <w:r>
          <w:rPr>
            <w:noProof/>
            <w:webHidden/>
          </w:rPr>
          <w:instrText xml:space="preserve"> PAGEREF _Toc185077587 \h </w:instrText>
        </w:r>
        <w:r>
          <w:rPr>
            <w:noProof/>
            <w:webHidden/>
          </w:rPr>
        </w:r>
        <w:r>
          <w:rPr>
            <w:noProof/>
            <w:webHidden/>
          </w:rPr>
          <w:fldChar w:fldCharType="separate"/>
        </w:r>
        <w:r w:rsidR="00B1428F">
          <w:rPr>
            <w:noProof/>
            <w:webHidden/>
          </w:rPr>
          <w:t>51</w:t>
        </w:r>
        <w:r>
          <w:rPr>
            <w:noProof/>
            <w:webHidden/>
          </w:rPr>
          <w:fldChar w:fldCharType="end"/>
        </w:r>
      </w:hyperlink>
    </w:p>
    <w:p w14:paraId="0F3681E2" w14:textId="674A155D"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88" w:history="1">
        <w:r w:rsidRPr="006F5E03">
          <w:rPr>
            <w:rStyle w:val="Hyperlink"/>
            <w:noProof/>
          </w:rPr>
          <w:t xml:space="preserve">Table </w:t>
        </w:r>
        <w:r w:rsidRPr="006F5E03">
          <w:rPr>
            <w:rStyle w:val="Hyperlink"/>
            <w:rFonts w:hint="eastAsia"/>
            <w:noProof/>
            <w:cs/>
          </w:rPr>
          <w:t>‎</w:t>
        </w:r>
        <w:r w:rsidRPr="006F5E03">
          <w:rPr>
            <w:rStyle w:val="Hyperlink"/>
            <w:noProof/>
          </w:rPr>
          <w:t>7</w:t>
        </w:r>
        <w:r w:rsidRPr="006F5E03">
          <w:rPr>
            <w:rStyle w:val="Hyperlink"/>
            <w:noProof/>
          </w:rPr>
          <w:noBreakHyphen/>
          <w:t>4: Flash points of petroleum products.</w:t>
        </w:r>
        <w:r>
          <w:rPr>
            <w:noProof/>
            <w:webHidden/>
          </w:rPr>
          <w:tab/>
        </w:r>
        <w:r>
          <w:rPr>
            <w:noProof/>
            <w:webHidden/>
          </w:rPr>
          <w:fldChar w:fldCharType="begin"/>
        </w:r>
        <w:r>
          <w:rPr>
            <w:noProof/>
            <w:webHidden/>
          </w:rPr>
          <w:instrText xml:space="preserve"> PAGEREF _Toc185077588 \h </w:instrText>
        </w:r>
        <w:r>
          <w:rPr>
            <w:noProof/>
            <w:webHidden/>
          </w:rPr>
        </w:r>
        <w:r>
          <w:rPr>
            <w:noProof/>
            <w:webHidden/>
          </w:rPr>
          <w:fldChar w:fldCharType="separate"/>
        </w:r>
        <w:r w:rsidR="00B1428F">
          <w:rPr>
            <w:noProof/>
            <w:webHidden/>
          </w:rPr>
          <w:t>52</w:t>
        </w:r>
        <w:r>
          <w:rPr>
            <w:noProof/>
            <w:webHidden/>
          </w:rPr>
          <w:fldChar w:fldCharType="end"/>
        </w:r>
      </w:hyperlink>
    </w:p>
    <w:p w14:paraId="39217732" w14:textId="64B19EAA"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89" w:history="1">
        <w:r w:rsidRPr="006F5E03">
          <w:rPr>
            <w:rStyle w:val="Hyperlink"/>
            <w:noProof/>
          </w:rPr>
          <w:t xml:space="preserve">Table </w:t>
        </w:r>
        <w:r w:rsidRPr="006F5E03">
          <w:rPr>
            <w:rStyle w:val="Hyperlink"/>
            <w:rFonts w:hint="eastAsia"/>
            <w:noProof/>
            <w:cs/>
          </w:rPr>
          <w:t>‎</w:t>
        </w:r>
        <w:r w:rsidRPr="006F5E03">
          <w:rPr>
            <w:rStyle w:val="Hyperlink"/>
            <w:noProof/>
          </w:rPr>
          <w:t>7</w:t>
        </w:r>
        <w:r w:rsidRPr="006F5E03">
          <w:rPr>
            <w:rStyle w:val="Hyperlink"/>
            <w:noProof/>
          </w:rPr>
          <w:noBreakHyphen/>
          <w:t>5:RVP of product streams.</w:t>
        </w:r>
        <w:r>
          <w:rPr>
            <w:noProof/>
            <w:webHidden/>
          </w:rPr>
          <w:tab/>
        </w:r>
        <w:r>
          <w:rPr>
            <w:noProof/>
            <w:webHidden/>
          </w:rPr>
          <w:fldChar w:fldCharType="begin"/>
        </w:r>
        <w:r>
          <w:rPr>
            <w:noProof/>
            <w:webHidden/>
          </w:rPr>
          <w:instrText xml:space="preserve"> PAGEREF _Toc185077589 \h </w:instrText>
        </w:r>
        <w:r>
          <w:rPr>
            <w:noProof/>
            <w:webHidden/>
          </w:rPr>
        </w:r>
        <w:r>
          <w:rPr>
            <w:noProof/>
            <w:webHidden/>
          </w:rPr>
          <w:fldChar w:fldCharType="separate"/>
        </w:r>
        <w:r w:rsidR="00B1428F">
          <w:rPr>
            <w:noProof/>
            <w:webHidden/>
          </w:rPr>
          <w:t>53</w:t>
        </w:r>
        <w:r>
          <w:rPr>
            <w:noProof/>
            <w:webHidden/>
          </w:rPr>
          <w:fldChar w:fldCharType="end"/>
        </w:r>
      </w:hyperlink>
    </w:p>
    <w:p w14:paraId="53E68690" w14:textId="3DE6F873"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90" w:history="1">
        <w:r w:rsidRPr="006F5E03">
          <w:rPr>
            <w:rStyle w:val="Hyperlink"/>
            <w:noProof/>
          </w:rPr>
          <w:t xml:space="preserve">Table </w:t>
        </w:r>
        <w:r w:rsidRPr="006F5E03">
          <w:rPr>
            <w:rStyle w:val="Hyperlink"/>
            <w:rFonts w:hint="eastAsia"/>
            <w:noProof/>
            <w:cs/>
          </w:rPr>
          <w:t>‎</w:t>
        </w:r>
        <w:r w:rsidRPr="006F5E03">
          <w:rPr>
            <w:rStyle w:val="Hyperlink"/>
            <w:noProof/>
          </w:rPr>
          <w:t>7</w:t>
        </w:r>
        <w:r w:rsidRPr="006F5E03">
          <w:rPr>
            <w:rStyle w:val="Hyperlink"/>
            <w:noProof/>
          </w:rPr>
          <w:noBreakHyphen/>
          <w:t>6: EDR API sheet of combustion design.</w:t>
        </w:r>
        <w:r>
          <w:rPr>
            <w:noProof/>
            <w:webHidden/>
          </w:rPr>
          <w:tab/>
        </w:r>
        <w:r>
          <w:rPr>
            <w:noProof/>
            <w:webHidden/>
          </w:rPr>
          <w:fldChar w:fldCharType="begin"/>
        </w:r>
        <w:r>
          <w:rPr>
            <w:noProof/>
            <w:webHidden/>
          </w:rPr>
          <w:instrText xml:space="preserve"> PAGEREF _Toc185077590 \h </w:instrText>
        </w:r>
        <w:r>
          <w:rPr>
            <w:noProof/>
            <w:webHidden/>
          </w:rPr>
        </w:r>
        <w:r>
          <w:rPr>
            <w:noProof/>
            <w:webHidden/>
          </w:rPr>
          <w:fldChar w:fldCharType="separate"/>
        </w:r>
        <w:r w:rsidR="00B1428F">
          <w:rPr>
            <w:noProof/>
            <w:webHidden/>
          </w:rPr>
          <w:t>67</w:t>
        </w:r>
        <w:r>
          <w:rPr>
            <w:noProof/>
            <w:webHidden/>
          </w:rPr>
          <w:fldChar w:fldCharType="end"/>
        </w:r>
      </w:hyperlink>
    </w:p>
    <w:p w14:paraId="4DC53481" w14:textId="1302BF30"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91" w:history="1">
        <w:r w:rsidRPr="006F5E03">
          <w:rPr>
            <w:rStyle w:val="Hyperlink"/>
            <w:noProof/>
          </w:rPr>
          <w:t xml:space="preserve">Table </w:t>
        </w:r>
        <w:r w:rsidRPr="006F5E03">
          <w:rPr>
            <w:rStyle w:val="Hyperlink"/>
            <w:rFonts w:hint="eastAsia"/>
            <w:noProof/>
            <w:cs/>
          </w:rPr>
          <w:t>‎</w:t>
        </w:r>
        <w:r w:rsidRPr="006F5E03">
          <w:rPr>
            <w:rStyle w:val="Hyperlink"/>
            <w:noProof/>
          </w:rPr>
          <w:t>7</w:t>
        </w:r>
        <w:r w:rsidRPr="006F5E03">
          <w:rPr>
            <w:rStyle w:val="Hyperlink"/>
            <w:noProof/>
          </w:rPr>
          <w:noBreakHyphen/>
          <w:t>7: EDR API sheet of Mechanical design.</w:t>
        </w:r>
        <w:r>
          <w:rPr>
            <w:noProof/>
            <w:webHidden/>
          </w:rPr>
          <w:tab/>
        </w:r>
        <w:r>
          <w:rPr>
            <w:noProof/>
            <w:webHidden/>
          </w:rPr>
          <w:fldChar w:fldCharType="begin"/>
        </w:r>
        <w:r>
          <w:rPr>
            <w:noProof/>
            <w:webHidden/>
          </w:rPr>
          <w:instrText xml:space="preserve"> PAGEREF _Toc185077591 \h </w:instrText>
        </w:r>
        <w:r>
          <w:rPr>
            <w:noProof/>
            <w:webHidden/>
          </w:rPr>
        </w:r>
        <w:r>
          <w:rPr>
            <w:noProof/>
            <w:webHidden/>
          </w:rPr>
          <w:fldChar w:fldCharType="separate"/>
        </w:r>
        <w:r w:rsidR="00B1428F">
          <w:rPr>
            <w:noProof/>
            <w:webHidden/>
          </w:rPr>
          <w:t>67</w:t>
        </w:r>
        <w:r>
          <w:rPr>
            <w:noProof/>
            <w:webHidden/>
          </w:rPr>
          <w:fldChar w:fldCharType="end"/>
        </w:r>
      </w:hyperlink>
    </w:p>
    <w:p w14:paraId="217C0BD0" w14:textId="59D45488" w:rsidR="002A0DA8" w:rsidRDefault="002A0DA8">
      <w:pPr>
        <w:pStyle w:val="TableofFigures"/>
        <w:tabs>
          <w:tab w:val="right" w:leader="dot" w:pos="8630"/>
        </w:tabs>
        <w:rPr>
          <w:rFonts w:asciiTheme="minorHAnsi" w:eastAsiaTheme="minorEastAsia" w:hAnsiTheme="minorHAnsi"/>
          <w:noProof/>
          <w:kern w:val="2"/>
          <w:szCs w:val="24"/>
          <w14:ligatures w14:val="standardContextual"/>
        </w:rPr>
      </w:pPr>
      <w:hyperlink w:anchor="_Toc185077592" w:history="1">
        <w:r w:rsidRPr="006F5E03">
          <w:rPr>
            <w:rStyle w:val="Hyperlink"/>
            <w:noProof/>
          </w:rPr>
          <w:t xml:space="preserve">Table </w:t>
        </w:r>
        <w:r w:rsidRPr="006F5E03">
          <w:rPr>
            <w:rStyle w:val="Hyperlink"/>
            <w:rFonts w:hint="eastAsia"/>
            <w:noProof/>
            <w:cs/>
          </w:rPr>
          <w:t>‎</w:t>
        </w:r>
        <w:r w:rsidRPr="006F5E03">
          <w:rPr>
            <w:rStyle w:val="Hyperlink"/>
            <w:noProof/>
          </w:rPr>
          <w:t>7</w:t>
        </w:r>
        <w:r w:rsidRPr="006F5E03">
          <w:rPr>
            <w:rStyle w:val="Hyperlink"/>
            <w:noProof/>
          </w:rPr>
          <w:noBreakHyphen/>
          <w:t>8:EDR API sheet of process conditions.</w:t>
        </w:r>
        <w:r>
          <w:rPr>
            <w:noProof/>
            <w:webHidden/>
          </w:rPr>
          <w:tab/>
        </w:r>
        <w:r>
          <w:rPr>
            <w:noProof/>
            <w:webHidden/>
          </w:rPr>
          <w:fldChar w:fldCharType="begin"/>
        </w:r>
        <w:r>
          <w:rPr>
            <w:noProof/>
            <w:webHidden/>
          </w:rPr>
          <w:instrText xml:space="preserve"> PAGEREF _Toc185077592 \h </w:instrText>
        </w:r>
        <w:r>
          <w:rPr>
            <w:noProof/>
            <w:webHidden/>
          </w:rPr>
        </w:r>
        <w:r>
          <w:rPr>
            <w:noProof/>
            <w:webHidden/>
          </w:rPr>
          <w:fldChar w:fldCharType="separate"/>
        </w:r>
        <w:r w:rsidR="00B1428F">
          <w:rPr>
            <w:noProof/>
            <w:webHidden/>
          </w:rPr>
          <w:t>68</w:t>
        </w:r>
        <w:r>
          <w:rPr>
            <w:noProof/>
            <w:webHidden/>
          </w:rPr>
          <w:fldChar w:fldCharType="end"/>
        </w:r>
      </w:hyperlink>
    </w:p>
    <w:p w14:paraId="731C841F" w14:textId="2EDDE0F6" w:rsidR="00A6723B" w:rsidRDefault="0092364F" w:rsidP="00A6723B">
      <w:r>
        <w:fldChar w:fldCharType="end"/>
      </w:r>
    </w:p>
    <w:p w14:paraId="39FF753B" w14:textId="77777777" w:rsidR="00FD1087" w:rsidRDefault="00FD1087" w:rsidP="00A6723B"/>
    <w:p w14:paraId="15A31697" w14:textId="77777777" w:rsidR="00FD1087" w:rsidRDefault="00FD1087" w:rsidP="00A6723B"/>
    <w:p w14:paraId="2D4688C8" w14:textId="77777777" w:rsidR="00991DBF" w:rsidRDefault="00991DBF" w:rsidP="00A6723B"/>
    <w:p w14:paraId="0CC16DB1" w14:textId="77777777" w:rsidR="00991DBF" w:rsidRDefault="00991DBF" w:rsidP="00A6723B"/>
    <w:p w14:paraId="71CD1038" w14:textId="77777777" w:rsidR="00991DBF" w:rsidRDefault="00991DBF" w:rsidP="00A6723B"/>
    <w:p w14:paraId="4F237D9C" w14:textId="77777777" w:rsidR="007B3E88" w:rsidRDefault="007B3E88" w:rsidP="00A6723B"/>
    <w:p w14:paraId="496EE033" w14:textId="77777777" w:rsidR="00991DBF" w:rsidRDefault="00991DBF" w:rsidP="00A6723B"/>
    <w:p w14:paraId="1DF6C19C" w14:textId="77777777" w:rsidR="00991DBF" w:rsidRDefault="00991DBF" w:rsidP="00A6723B"/>
    <w:p w14:paraId="06D0146B" w14:textId="77777777" w:rsidR="00991DBF" w:rsidRDefault="00991DBF" w:rsidP="00A6723B"/>
    <w:p w14:paraId="4FB2D40B" w14:textId="77777777" w:rsidR="001831EC" w:rsidRDefault="001831EC" w:rsidP="00A6723B"/>
    <w:p w14:paraId="4A09C51D" w14:textId="77777777" w:rsidR="001831EC" w:rsidRDefault="001831EC" w:rsidP="00A6723B"/>
    <w:p w14:paraId="51EB7FA6" w14:textId="77777777" w:rsidR="001831EC" w:rsidRDefault="001831EC" w:rsidP="00A6723B"/>
    <w:p w14:paraId="1ABBDD58" w14:textId="77777777" w:rsidR="00991DBF" w:rsidRDefault="00991DBF" w:rsidP="00A6723B"/>
    <w:p w14:paraId="61FCF3C0" w14:textId="77777777" w:rsidR="00991DBF" w:rsidRDefault="00991DBF" w:rsidP="00A6723B"/>
    <w:p w14:paraId="067478BE" w14:textId="77777777" w:rsidR="00FD1087" w:rsidRPr="00A6723B" w:rsidRDefault="00FD1087" w:rsidP="00A6723B"/>
    <w:p w14:paraId="4612B3DD" w14:textId="1F7A716E" w:rsidR="002E1ED8" w:rsidRDefault="00FD1087" w:rsidP="00FD1087">
      <w:pPr>
        <w:pStyle w:val="NoSpacing"/>
        <w:jc w:val="center"/>
        <w:rPr>
          <w:rFonts w:asciiTheme="minorHAnsi" w:eastAsiaTheme="minorEastAsia" w:hAnsiTheme="minorHAnsi"/>
          <w:noProof/>
          <w:kern w:val="2"/>
          <w:szCs w:val="24"/>
          <w14:ligatures w14:val="standardContextual"/>
        </w:rPr>
      </w:pPr>
      <w:r>
        <w:lastRenderedPageBreak/>
        <w:t>NOMENCLATURE</w:t>
      </w:r>
      <w:r w:rsidR="00487BD2">
        <w:fldChar w:fldCharType="begin"/>
      </w:r>
      <w:r w:rsidR="00487BD2">
        <w:instrText xml:space="preserve"> TOC \h \z \c "Table" </w:instrText>
      </w:r>
      <w:r w:rsidR="00487BD2">
        <w:fldChar w:fldCharType="separate"/>
      </w:r>
    </w:p>
    <w:tbl>
      <w:tblPr>
        <w:tblStyle w:val="PlainTable2"/>
        <w:tblW w:w="0" w:type="auto"/>
        <w:tblLook w:val="04A0" w:firstRow="1" w:lastRow="0" w:firstColumn="1" w:lastColumn="0" w:noHBand="0" w:noVBand="1"/>
      </w:tblPr>
      <w:tblGrid>
        <w:gridCol w:w="2876"/>
        <w:gridCol w:w="2877"/>
        <w:gridCol w:w="2877"/>
      </w:tblGrid>
      <w:tr w:rsidR="005A72ED" w:rsidRPr="00BB4227" w14:paraId="3E72612A" w14:textId="69628F4F" w:rsidTr="00BB4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75ECE77" w14:textId="3D44F163" w:rsidR="005A72ED" w:rsidRPr="00BB4227" w:rsidRDefault="005A72ED" w:rsidP="00B47338">
            <w:pPr>
              <w:jc w:val="center"/>
              <w:rPr>
                <w:sz w:val="20"/>
                <w:szCs w:val="20"/>
              </w:rPr>
            </w:pPr>
            <w:r w:rsidRPr="00BB4227">
              <w:rPr>
                <w:sz w:val="20"/>
                <w:szCs w:val="20"/>
              </w:rPr>
              <w:t>Symbol</w:t>
            </w:r>
          </w:p>
        </w:tc>
        <w:tc>
          <w:tcPr>
            <w:tcW w:w="2877" w:type="dxa"/>
          </w:tcPr>
          <w:p w14:paraId="1B2390B0" w14:textId="03A3032F" w:rsidR="005A72ED" w:rsidRPr="00BB4227" w:rsidRDefault="005A72ED" w:rsidP="00B4733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B4227">
              <w:rPr>
                <w:sz w:val="20"/>
                <w:szCs w:val="20"/>
              </w:rPr>
              <w:t>Description</w:t>
            </w:r>
          </w:p>
        </w:tc>
        <w:tc>
          <w:tcPr>
            <w:tcW w:w="2877" w:type="dxa"/>
          </w:tcPr>
          <w:p w14:paraId="0520BEF7" w14:textId="12D7DB9C" w:rsidR="005A72ED" w:rsidRPr="00BB4227" w:rsidRDefault="005A72ED" w:rsidP="00B4733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B4227">
              <w:rPr>
                <w:sz w:val="20"/>
                <w:szCs w:val="20"/>
              </w:rPr>
              <w:t>Unit</w:t>
            </w:r>
          </w:p>
        </w:tc>
      </w:tr>
      <w:tr w:rsidR="005A72ED" w:rsidRPr="00BB4227" w14:paraId="71809696" w14:textId="544AC778" w:rsidTr="00BB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5066F0F" w14:textId="3424DFEE" w:rsidR="005A72ED" w:rsidRPr="00BB4227" w:rsidRDefault="005A72ED" w:rsidP="00B47338">
            <w:pPr>
              <w:jc w:val="center"/>
            </w:pPr>
            <w:r w:rsidRPr="00BB4227">
              <w:t>CDU</w:t>
            </w:r>
          </w:p>
        </w:tc>
        <w:tc>
          <w:tcPr>
            <w:tcW w:w="2877" w:type="dxa"/>
          </w:tcPr>
          <w:p w14:paraId="22DF7462" w14:textId="04675993" w:rsidR="005A72ED" w:rsidRPr="00BB4227" w:rsidRDefault="005A72ED" w:rsidP="00B47338">
            <w:pPr>
              <w:jc w:val="center"/>
              <w:cnfStyle w:val="000000100000" w:firstRow="0" w:lastRow="0" w:firstColumn="0" w:lastColumn="0" w:oddVBand="0" w:evenVBand="0" w:oddHBand="1" w:evenHBand="0" w:firstRowFirstColumn="0" w:firstRowLastColumn="0" w:lastRowFirstColumn="0" w:lastRowLastColumn="0"/>
            </w:pPr>
            <w:r w:rsidRPr="00BB4227">
              <w:t>Crude distillation unit</w:t>
            </w:r>
          </w:p>
        </w:tc>
        <w:tc>
          <w:tcPr>
            <w:tcW w:w="2877" w:type="dxa"/>
          </w:tcPr>
          <w:p w14:paraId="53D33A35" w14:textId="0BE41DE5" w:rsidR="005A72ED" w:rsidRPr="00BB4227" w:rsidRDefault="005A72ED"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B4227">
              <w:rPr>
                <w:sz w:val="20"/>
                <w:szCs w:val="20"/>
              </w:rPr>
              <w:t>-</w:t>
            </w:r>
          </w:p>
        </w:tc>
      </w:tr>
      <w:tr w:rsidR="005A72ED" w:rsidRPr="00BB4227" w14:paraId="676B38E8" w14:textId="696CE781" w:rsidTr="00BB4227">
        <w:tc>
          <w:tcPr>
            <w:cnfStyle w:val="001000000000" w:firstRow="0" w:lastRow="0" w:firstColumn="1" w:lastColumn="0" w:oddVBand="0" w:evenVBand="0" w:oddHBand="0" w:evenHBand="0" w:firstRowFirstColumn="0" w:firstRowLastColumn="0" w:lastRowFirstColumn="0" w:lastRowLastColumn="0"/>
            <w:tcW w:w="2876" w:type="dxa"/>
          </w:tcPr>
          <w:p w14:paraId="6D1DE12A" w14:textId="618F2E85" w:rsidR="005A72ED" w:rsidRPr="00BB4227" w:rsidRDefault="005A72ED" w:rsidP="00B47338">
            <w:pPr>
              <w:jc w:val="center"/>
              <w:rPr>
                <w:sz w:val="20"/>
                <w:szCs w:val="20"/>
              </w:rPr>
            </w:pPr>
            <w:r w:rsidRPr="00BB4227">
              <w:rPr>
                <w:sz w:val="20"/>
                <w:szCs w:val="20"/>
              </w:rPr>
              <w:t>VDU</w:t>
            </w:r>
          </w:p>
        </w:tc>
        <w:tc>
          <w:tcPr>
            <w:tcW w:w="2877" w:type="dxa"/>
          </w:tcPr>
          <w:p w14:paraId="2E53FF05" w14:textId="6E241FFE" w:rsidR="005A72ED" w:rsidRPr="00BB4227" w:rsidRDefault="005A72ED"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B4227">
              <w:rPr>
                <w:sz w:val="20"/>
                <w:szCs w:val="20"/>
              </w:rPr>
              <w:t>Vacuum Distillation unit</w:t>
            </w:r>
          </w:p>
        </w:tc>
        <w:tc>
          <w:tcPr>
            <w:tcW w:w="2877" w:type="dxa"/>
          </w:tcPr>
          <w:p w14:paraId="11FA416B" w14:textId="7AEC3B7F" w:rsidR="005A72ED" w:rsidRPr="00BB4227" w:rsidRDefault="005A72ED"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B4227">
              <w:rPr>
                <w:sz w:val="20"/>
                <w:szCs w:val="20"/>
              </w:rPr>
              <w:t>-</w:t>
            </w:r>
          </w:p>
        </w:tc>
      </w:tr>
      <w:tr w:rsidR="005A72ED" w:rsidRPr="00BB4227" w14:paraId="6F2A876A" w14:textId="77777777" w:rsidTr="00BB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41416BD" w14:textId="3118A283" w:rsidR="005A72ED" w:rsidRPr="00BB4227" w:rsidRDefault="005A72ED" w:rsidP="00B47338">
            <w:pPr>
              <w:jc w:val="center"/>
              <w:rPr>
                <w:sz w:val="20"/>
                <w:szCs w:val="20"/>
              </w:rPr>
            </w:pPr>
            <w:r w:rsidRPr="00BB4227">
              <w:rPr>
                <w:sz w:val="20"/>
                <w:szCs w:val="20"/>
              </w:rPr>
              <w:t>BAPCO</w:t>
            </w:r>
          </w:p>
        </w:tc>
        <w:tc>
          <w:tcPr>
            <w:tcW w:w="2877" w:type="dxa"/>
          </w:tcPr>
          <w:p w14:paraId="61B906D5" w14:textId="17DF7982" w:rsidR="005A72ED" w:rsidRPr="00BB4227" w:rsidRDefault="005A72ED"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B4227">
              <w:rPr>
                <w:sz w:val="20"/>
                <w:szCs w:val="20"/>
              </w:rPr>
              <w:t>Bahrain petroleum company.</w:t>
            </w:r>
          </w:p>
        </w:tc>
        <w:tc>
          <w:tcPr>
            <w:tcW w:w="2877" w:type="dxa"/>
          </w:tcPr>
          <w:p w14:paraId="1247FFBC" w14:textId="3FD63C43" w:rsidR="005A72ED" w:rsidRPr="00BB4227" w:rsidRDefault="005A72ED"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B4227">
              <w:rPr>
                <w:sz w:val="20"/>
                <w:szCs w:val="20"/>
              </w:rPr>
              <w:t>-</w:t>
            </w:r>
          </w:p>
        </w:tc>
      </w:tr>
      <w:tr w:rsidR="005A72ED" w:rsidRPr="00BB4227" w14:paraId="500A54EF" w14:textId="77777777" w:rsidTr="00BB4227">
        <w:tc>
          <w:tcPr>
            <w:cnfStyle w:val="001000000000" w:firstRow="0" w:lastRow="0" w:firstColumn="1" w:lastColumn="0" w:oddVBand="0" w:evenVBand="0" w:oddHBand="0" w:evenHBand="0" w:firstRowFirstColumn="0" w:firstRowLastColumn="0" w:lastRowFirstColumn="0" w:lastRowLastColumn="0"/>
            <w:tcW w:w="2876" w:type="dxa"/>
          </w:tcPr>
          <w:p w14:paraId="1A08DFB4" w14:textId="6249CD0F" w:rsidR="005A72ED" w:rsidRPr="00BB4227" w:rsidRDefault="005A72ED" w:rsidP="00B47338">
            <w:pPr>
              <w:jc w:val="center"/>
              <w:rPr>
                <w:sz w:val="20"/>
                <w:szCs w:val="20"/>
              </w:rPr>
            </w:pPr>
            <w:r w:rsidRPr="00BB4227">
              <w:rPr>
                <w:sz w:val="20"/>
                <w:szCs w:val="20"/>
              </w:rPr>
              <w:t>LPG</w:t>
            </w:r>
          </w:p>
        </w:tc>
        <w:tc>
          <w:tcPr>
            <w:tcW w:w="2877" w:type="dxa"/>
          </w:tcPr>
          <w:p w14:paraId="617ABD0D" w14:textId="27A8F71C" w:rsidR="005A72ED" w:rsidRPr="00BB4227" w:rsidRDefault="005A72ED"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B4227">
              <w:rPr>
                <w:sz w:val="20"/>
                <w:szCs w:val="20"/>
              </w:rPr>
              <w:t>Liquified petroleum gas</w:t>
            </w:r>
          </w:p>
        </w:tc>
        <w:tc>
          <w:tcPr>
            <w:tcW w:w="2877" w:type="dxa"/>
          </w:tcPr>
          <w:p w14:paraId="3CB3928F" w14:textId="7E5FE4B7" w:rsidR="005A72ED" w:rsidRPr="00BB4227" w:rsidRDefault="005A72ED"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B4227">
              <w:rPr>
                <w:sz w:val="20"/>
                <w:szCs w:val="20"/>
              </w:rPr>
              <w:t>-</w:t>
            </w:r>
          </w:p>
        </w:tc>
      </w:tr>
      <w:tr w:rsidR="005A72ED" w:rsidRPr="00BB4227" w14:paraId="5C3900BE" w14:textId="48AC5B85" w:rsidTr="00BB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773112C" w14:textId="55A00F50" w:rsidR="005A72ED" w:rsidRPr="00BB4227" w:rsidRDefault="005A72ED" w:rsidP="00B47338">
            <w:pPr>
              <w:jc w:val="center"/>
              <w:rPr>
                <w:sz w:val="20"/>
                <w:szCs w:val="20"/>
              </w:rPr>
            </w:pPr>
            <w:r w:rsidRPr="00BB4227">
              <w:rPr>
                <w:sz w:val="20"/>
                <w:szCs w:val="20"/>
              </w:rPr>
              <w:t>LVGO</w:t>
            </w:r>
          </w:p>
        </w:tc>
        <w:tc>
          <w:tcPr>
            <w:tcW w:w="2877" w:type="dxa"/>
          </w:tcPr>
          <w:p w14:paraId="3466863F" w14:textId="3E8ED2BA" w:rsidR="005A72ED" w:rsidRPr="00BB4227" w:rsidRDefault="005A72ED"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B4227">
              <w:rPr>
                <w:sz w:val="20"/>
                <w:szCs w:val="20"/>
              </w:rPr>
              <w:t>Light vacuum gas oil</w:t>
            </w:r>
          </w:p>
        </w:tc>
        <w:tc>
          <w:tcPr>
            <w:tcW w:w="2877" w:type="dxa"/>
          </w:tcPr>
          <w:p w14:paraId="173FD942" w14:textId="30DCE351" w:rsidR="005A72ED" w:rsidRPr="00BB4227" w:rsidRDefault="005A72ED"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B4227">
              <w:rPr>
                <w:sz w:val="20"/>
                <w:szCs w:val="20"/>
              </w:rPr>
              <w:t>-</w:t>
            </w:r>
          </w:p>
        </w:tc>
      </w:tr>
      <w:tr w:rsidR="005A72ED" w:rsidRPr="00BB4227" w14:paraId="3FCEECEE" w14:textId="077E6796" w:rsidTr="00BB4227">
        <w:tc>
          <w:tcPr>
            <w:cnfStyle w:val="001000000000" w:firstRow="0" w:lastRow="0" w:firstColumn="1" w:lastColumn="0" w:oddVBand="0" w:evenVBand="0" w:oddHBand="0" w:evenHBand="0" w:firstRowFirstColumn="0" w:firstRowLastColumn="0" w:lastRowFirstColumn="0" w:lastRowLastColumn="0"/>
            <w:tcW w:w="2876" w:type="dxa"/>
          </w:tcPr>
          <w:p w14:paraId="11DE5B68" w14:textId="408C41CB" w:rsidR="005A72ED" w:rsidRPr="00BB4227" w:rsidRDefault="005A72ED" w:rsidP="00B47338">
            <w:pPr>
              <w:jc w:val="center"/>
              <w:rPr>
                <w:sz w:val="20"/>
                <w:szCs w:val="20"/>
              </w:rPr>
            </w:pPr>
            <w:r w:rsidRPr="00BB4227">
              <w:rPr>
                <w:sz w:val="20"/>
                <w:szCs w:val="20"/>
              </w:rPr>
              <w:t>HVGO</w:t>
            </w:r>
          </w:p>
        </w:tc>
        <w:tc>
          <w:tcPr>
            <w:tcW w:w="2877" w:type="dxa"/>
          </w:tcPr>
          <w:p w14:paraId="1A656B37" w14:textId="35943220" w:rsidR="005A72ED" w:rsidRPr="00BB4227" w:rsidRDefault="005A72ED"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B4227">
              <w:rPr>
                <w:sz w:val="20"/>
                <w:szCs w:val="20"/>
              </w:rPr>
              <w:t>Heavy vacuum gas oil</w:t>
            </w:r>
          </w:p>
        </w:tc>
        <w:tc>
          <w:tcPr>
            <w:tcW w:w="2877" w:type="dxa"/>
          </w:tcPr>
          <w:p w14:paraId="17589839" w14:textId="11334A4F" w:rsidR="005A72ED" w:rsidRPr="00BB4227" w:rsidRDefault="005A72ED"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B4227">
              <w:rPr>
                <w:sz w:val="20"/>
                <w:szCs w:val="20"/>
              </w:rPr>
              <w:t>-</w:t>
            </w:r>
          </w:p>
        </w:tc>
      </w:tr>
      <w:tr w:rsidR="005A72ED" w:rsidRPr="00BB4227" w14:paraId="59C8C2F0" w14:textId="3CD4750F" w:rsidTr="00BB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0643909" w14:textId="620B1144" w:rsidR="005A72ED" w:rsidRPr="00BB4227" w:rsidRDefault="005A72ED" w:rsidP="00B47338">
            <w:pPr>
              <w:jc w:val="center"/>
              <w:rPr>
                <w:sz w:val="20"/>
                <w:szCs w:val="20"/>
              </w:rPr>
            </w:pPr>
            <w:r w:rsidRPr="00BB4227">
              <w:rPr>
                <w:sz w:val="20"/>
                <w:szCs w:val="20"/>
              </w:rPr>
              <w:t>BSGO</w:t>
            </w:r>
          </w:p>
        </w:tc>
        <w:tc>
          <w:tcPr>
            <w:tcW w:w="2877" w:type="dxa"/>
          </w:tcPr>
          <w:p w14:paraId="1FECC831" w14:textId="1DE491E2" w:rsidR="005A72ED" w:rsidRPr="00BB4227" w:rsidRDefault="005A72ED"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B4227">
              <w:rPr>
                <w:sz w:val="20"/>
                <w:szCs w:val="20"/>
              </w:rPr>
              <w:t>Bright stock gas oil</w:t>
            </w:r>
          </w:p>
        </w:tc>
        <w:tc>
          <w:tcPr>
            <w:tcW w:w="2877" w:type="dxa"/>
          </w:tcPr>
          <w:p w14:paraId="3D9B9CB0" w14:textId="2C7B4C85" w:rsidR="005A72ED" w:rsidRPr="00BB4227" w:rsidRDefault="005A72ED"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B4227">
              <w:rPr>
                <w:sz w:val="20"/>
                <w:szCs w:val="20"/>
              </w:rPr>
              <w:t>-</w:t>
            </w:r>
          </w:p>
        </w:tc>
      </w:tr>
      <w:tr w:rsidR="005A72ED" w:rsidRPr="00BB4227" w14:paraId="2E384702" w14:textId="77777777" w:rsidTr="00BB4227">
        <w:tc>
          <w:tcPr>
            <w:cnfStyle w:val="001000000000" w:firstRow="0" w:lastRow="0" w:firstColumn="1" w:lastColumn="0" w:oddVBand="0" w:evenVBand="0" w:oddHBand="0" w:evenHBand="0" w:firstRowFirstColumn="0" w:firstRowLastColumn="0" w:lastRowFirstColumn="0" w:lastRowLastColumn="0"/>
            <w:tcW w:w="2876" w:type="dxa"/>
          </w:tcPr>
          <w:p w14:paraId="20136DC8" w14:textId="653EE1DA" w:rsidR="005A72ED" w:rsidRPr="00BB4227" w:rsidRDefault="005A72ED" w:rsidP="00B47338">
            <w:pPr>
              <w:jc w:val="center"/>
              <w:rPr>
                <w:sz w:val="20"/>
                <w:szCs w:val="20"/>
              </w:rPr>
            </w:pPr>
            <w:r w:rsidRPr="00BB4227">
              <w:rPr>
                <w:sz w:val="20"/>
                <w:szCs w:val="20"/>
              </w:rPr>
              <w:t>BPH</w:t>
            </w:r>
          </w:p>
        </w:tc>
        <w:tc>
          <w:tcPr>
            <w:tcW w:w="2877" w:type="dxa"/>
          </w:tcPr>
          <w:p w14:paraId="246744D6" w14:textId="2387F8EC" w:rsidR="005A72ED" w:rsidRPr="00BB4227" w:rsidRDefault="005A72ED"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B4227">
              <w:rPr>
                <w:sz w:val="20"/>
                <w:szCs w:val="20"/>
              </w:rPr>
              <w:t>Barrels per hour</w:t>
            </w:r>
          </w:p>
        </w:tc>
        <w:tc>
          <w:tcPr>
            <w:tcW w:w="2877" w:type="dxa"/>
          </w:tcPr>
          <w:p w14:paraId="28C87B8B" w14:textId="51F7DA37" w:rsidR="005A72ED" w:rsidRPr="00BB4227" w:rsidRDefault="005A72ED"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B4227">
              <w:rPr>
                <w:sz w:val="20"/>
                <w:szCs w:val="20"/>
              </w:rPr>
              <w:t>-</w:t>
            </w:r>
          </w:p>
        </w:tc>
      </w:tr>
      <w:tr w:rsidR="005A72ED" w:rsidRPr="00BB4227" w14:paraId="60CA195F" w14:textId="15D6D66B" w:rsidTr="00BB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5EB4FD3" w14:textId="72652455" w:rsidR="005A72ED" w:rsidRPr="00BB4227" w:rsidRDefault="00B47338" w:rsidP="00B47338">
            <w:pPr>
              <w:jc w:val="center"/>
              <w:rPr>
                <w:sz w:val="20"/>
                <w:szCs w:val="20"/>
              </w:rPr>
            </w:pPr>
            <m:oMathPara>
              <m:oMath>
                <m:r>
                  <m:rPr>
                    <m:sty m:val="b"/>
                  </m:rPr>
                  <w:rPr>
                    <w:rFonts w:ascii="Cambria Math" w:hAnsi="Cambria Math"/>
                    <w:sz w:val="20"/>
                    <w:szCs w:val="20"/>
                  </w:rPr>
                  <m:t>Q</m:t>
                </m:r>
              </m:oMath>
            </m:oMathPara>
          </w:p>
        </w:tc>
        <w:tc>
          <w:tcPr>
            <w:tcW w:w="2877" w:type="dxa"/>
          </w:tcPr>
          <w:p w14:paraId="2F6214F0" w14:textId="7EA46C12" w:rsidR="005A72ED" w:rsidRPr="00BB4227" w:rsidRDefault="005A72ED"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B4227">
              <w:rPr>
                <w:sz w:val="20"/>
                <w:szCs w:val="20"/>
              </w:rPr>
              <w:t>Symbol of heat transfer and duty</w:t>
            </w:r>
          </w:p>
        </w:tc>
        <w:tc>
          <w:tcPr>
            <w:tcW w:w="2877" w:type="dxa"/>
          </w:tcPr>
          <w:p w14:paraId="6DEC8F79" w14:textId="1DBFCC73" w:rsidR="005A72ED" w:rsidRPr="00BB4227" w:rsidRDefault="00B47338"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m:rPr>
                    <m:sty m:val="p"/>
                  </m:rPr>
                  <w:rPr>
                    <w:rFonts w:ascii="Cambria Math" w:hAnsi="Cambria Math"/>
                    <w:sz w:val="20"/>
                    <w:szCs w:val="20"/>
                  </w:rPr>
                  <m:t>W</m:t>
                </m:r>
              </m:oMath>
            </m:oMathPara>
          </w:p>
        </w:tc>
      </w:tr>
      <w:tr w:rsidR="005A72ED" w:rsidRPr="00BB4227" w14:paraId="029C4880" w14:textId="27491589" w:rsidTr="00BB4227">
        <w:tc>
          <w:tcPr>
            <w:cnfStyle w:val="001000000000" w:firstRow="0" w:lastRow="0" w:firstColumn="1" w:lastColumn="0" w:oddVBand="0" w:evenVBand="0" w:oddHBand="0" w:evenHBand="0" w:firstRowFirstColumn="0" w:firstRowLastColumn="0" w:lastRowFirstColumn="0" w:lastRowLastColumn="0"/>
            <w:tcW w:w="2876" w:type="dxa"/>
          </w:tcPr>
          <w:p w14:paraId="443C37B7" w14:textId="13FBFC3D" w:rsidR="005A72ED" w:rsidRPr="00BB4227" w:rsidRDefault="00000000" w:rsidP="00B47338">
            <w:pPr>
              <w:jc w:val="center"/>
              <w:rPr>
                <w:sz w:val="20"/>
                <w:szCs w:val="20"/>
              </w:rPr>
            </w:pPr>
            <m:oMathPara>
              <m:oMath>
                <m:acc>
                  <m:accPr>
                    <m:chr m:val="̇"/>
                    <m:ctrlPr>
                      <w:rPr>
                        <w:rFonts w:ascii="Cambria Math" w:hAnsi="Cambria Math"/>
                        <w:sz w:val="20"/>
                        <w:szCs w:val="20"/>
                      </w:rPr>
                    </m:ctrlPr>
                  </m:accPr>
                  <m:e>
                    <m:r>
                      <m:rPr>
                        <m:sty m:val="b"/>
                      </m:rPr>
                      <w:rPr>
                        <w:rFonts w:ascii="Cambria Math" w:hAnsi="Cambria Math"/>
                        <w:sz w:val="20"/>
                        <w:szCs w:val="20"/>
                      </w:rPr>
                      <m:t>m</m:t>
                    </m:r>
                  </m:e>
                </m:acc>
              </m:oMath>
            </m:oMathPara>
          </w:p>
        </w:tc>
        <w:tc>
          <w:tcPr>
            <w:tcW w:w="2877" w:type="dxa"/>
          </w:tcPr>
          <w:p w14:paraId="55323807" w14:textId="6E430FAA" w:rsidR="005A72ED" w:rsidRPr="00BB4227" w:rsidRDefault="005A72ED"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B4227">
              <w:rPr>
                <w:sz w:val="20"/>
                <w:szCs w:val="20"/>
              </w:rPr>
              <w:t>mass flow rate</w:t>
            </w:r>
          </w:p>
        </w:tc>
        <w:tc>
          <w:tcPr>
            <w:tcW w:w="2877" w:type="dxa"/>
          </w:tcPr>
          <w:p w14:paraId="39CBF6EC" w14:textId="24B8713A" w:rsidR="005A72ED" w:rsidRPr="00BB4227" w:rsidRDefault="00B47338"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m:oMathPara>
              <m:oMath>
                <m:r>
                  <m:rPr>
                    <m:sty m:val="p"/>
                  </m:rPr>
                  <w:rPr>
                    <w:rFonts w:ascii="Cambria Math" w:hAnsi="Cambria Math"/>
                    <w:sz w:val="20"/>
                    <w:szCs w:val="20"/>
                  </w:rPr>
                  <m:t>kg/hr</m:t>
                </m:r>
              </m:oMath>
            </m:oMathPara>
          </w:p>
        </w:tc>
      </w:tr>
      <w:tr w:rsidR="005A72ED" w:rsidRPr="00BB4227" w14:paraId="151EC1F7" w14:textId="77777777" w:rsidTr="00BB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2B190FD" w14:textId="7464BCC5" w:rsidR="005A72ED" w:rsidRPr="00BB4227" w:rsidRDefault="00B47338" w:rsidP="00B47338">
            <w:pPr>
              <w:jc w:val="center"/>
              <w:rPr>
                <w:sz w:val="20"/>
                <w:szCs w:val="20"/>
              </w:rPr>
            </w:pPr>
            <m:oMathPara>
              <m:oMath>
                <m:r>
                  <m:rPr>
                    <m:sty m:val="b"/>
                  </m:rPr>
                  <w:rPr>
                    <w:rFonts w:ascii="Cambria Math" w:hAnsi="Cambria Math"/>
                    <w:sz w:val="20"/>
                    <w:szCs w:val="20"/>
                  </w:rPr>
                  <m:t>∆T</m:t>
                </m:r>
              </m:oMath>
            </m:oMathPara>
          </w:p>
        </w:tc>
        <w:tc>
          <w:tcPr>
            <w:tcW w:w="2877" w:type="dxa"/>
          </w:tcPr>
          <w:p w14:paraId="4113E9B7" w14:textId="1863E963" w:rsidR="005A72ED" w:rsidRPr="00BB4227" w:rsidRDefault="005A72ED"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B4227">
              <w:rPr>
                <w:sz w:val="20"/>
                <w:szCs w:val="20"/>
              </w:rPr>
              <w:t>Temperature difference across two points</w:t>
            </w:r>
          </w:p>
        </w:tc>
        <w:tc>
          <w:tcPr>
            <w:tcW w:w="2877" w:type="dxa"/>
          </w:tcPr>
          <w:p w14:paraId="33F9E6FA" w14:textId="4FC27E5D" w:rsidR="005A72ED" w:rsidRPr="00BB4227" w:rsidRDefault="00B47338"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m:rPr>
                    <m:sty m:val="p"/>
                  </m:rPr>
                  <w:rPr>
                    <w:rFonts w:ascii="Cambria Math" w:hAnsi="Cambria Math"/>
                    <w:sz w:val="20"/>
                    <w:szCs w:val="20"/>
                  </w:rPr>
                  <m:t>℃</m:t>
                </m:r>
              </m:oMath>
            </m:oMathPara>
          </w:p>
        </w:tc>
      </w:tr>
      <w:tr w:rsidR="005A72ED" w:rsidRPr="00BB4227" w14:paraId="353AE2B9" w14:textId="77777777" w:rsidTr="00BB4227">
        <w:tc>
          <w:tcPr>
            <w:cnfStyle w:val="001000000000" w:firstRow="0" w:lastRow="0" w:firstColumn="1" w:lastColumn="0" w:oddVBand="0" w:evenVBand="0" w:oddHBand="0" w:evenHBand="0" w:firstRowFirstColumn="0" w:firstRowLastColumn="0" w:lastRowFirstColumn="0" w:lastRowLastColumn="0"/>
            <w:tcW w:w="2876" w:type="dxa"/>
          </w:tcPr>
          <w:p w14:paraId="611BDF58" w14:textId="2C615063" w:rsidR="005A72ED" w:rsidRPr="00BB4227" w:rsidRDefault="00B47338" w:rsidP="00B47338">
            <w:pPr>
              <w:jc w:val="center"/>
              <w:rPr>
                <w:sz w:val="20"/>
                <w:szCs w:val="20"/>
              </w:rPr>
            </w:pPr>
            <m:oMathPara>
              <m:oMath>
                <m:r>
                  <m:rPr>
                    <m:sty m:val="b"/>
                  </m:rPr>
                  <w:rPr>
                    <w:rFonts w:ascii="Cambria Math" w:hAnsi="Cambria Math"/>
                    <w:sz w:val="20"/>
                    <w:szCs w:val="20"/>
                  </w:rPr>
                  <m:t>∆</m:t>
                </m:r>
                <m:sSub>
                  <m:sSubPr>
                    <m:ctrlPr>
                      <w:rPr>
                        <w:rFonts w:ascii="Cambria Math" w:hAnsi="Cambria Math"/>
                        <w:sz w:val="20"/>
                        <w:szCs w:val="20"/>
                      </w:rPr>
                    </m:ctrlPr>
                  </m:sSubPr>
                  <m:e>
                    <m:r>
                      <m:rPr>
                        <m:sty m:val="b"/>
                      </m:rPr>
                      <w:rPr>
                        <w:rFonts w:ascii="Cambria Math" w:hAnsi="Cambria Math"/>
                        <w:sz w:val="20"/>
                        <w:szCs w:val="20"/>
                      </w:rPr>
                      <m:t>T</m:t>
                    </m:r>
                  </m:e>
                  <m:sub>
                    <m:r>
                      <m:rPr>
                        <m:sty m:val="b"/>
                      </m:rPr>
                      <w:rPr>
                        <w:rFonts w:ascii="Cambria Math" w:hAnsi="Cambria Math"/>
                        <w:sz w:val="20"/>
                        <w:szCs w:val="20"/>
                      </w:rPr>
                      <m:t>min</m:t>
                    </m:r>
                  </m:sub>
                </m:sSub>
              </m:oMath>
            </m:oMathPara>
          </w:p>
        </w:tc>
        <w:tc>
          <w:tcPr>
            <w:tcW w:w="2877" w:type="dxa"/>
          </w:tcPr>
          <w:p w14:paraId="05541A4C" w14:textId="64F60B37" w:rsidR="005A72ED" w:rsidRPr="00BB4227" w:rsidRDefault="005A72ED"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B4227">
              <w:rPr>
                <w:sz w:val="20"/>
                <w:szCs w:val="20"/>
              </w:rPr>
              <w:t>Minimum temperature difference between cold and hot streams</w:t>
            </w:r>
          </w:p>
        </w:tc>
        <w:tc>
          <w:tcPr>
            <w:tcW w:w="2877" w:type="dxa"/>
          </w:tcPr>
          <w:p w14:paraId="06819B99" w14:textId="6F8CA070" w:rsidR="005A72ED" w:rsidRPr="00BB4227" w:rsidRDefault="00B47338" w:rsidP="00B47338">
            <w:pPr>
              <w:jc w:val="center"/>
              <w:cnfStyle w:val="000000000000" w:firstRow="0" w:lastRow="0" w:firstColumn="0" w:lastColumn="0" w:oddVBand="0" w:evenVBand="0" w:oddHBand="0" w:evenHBand="0" w:firstRowFirstColumn="0" w:firstRowLastColumn="0" w:lastRowFirstColumn="0" w:lastRowLastColumn="0"/>
              <w:rPr>
                <w:sz w:val="20"/>
                <w:szCs w:val="20"/>
              </w:rPr>
            </w:pPr>
            <m:oMathPara>
              <m:oMath>
                <m:r>
                  <m:rPr>
                    <m:sty m:val="p"/>
                  </m:rPr>
                  <w:rPr>
                    <w:rFonts w:ascii="Cambria Math" w:hAnsi="Cambria Math"/>
                    <w:sz w:val="20"/>
                    <w:szCs w:val="20"/>
                  </w:rPr>
                  <m:t>℃</m:t>
                </m:r>
              </m:oMath>
            </m:oMathPara>
          </w:p>
        </w:tc>
      </w:tr>
      <w:tr w:rsidR="00B47338" w:rsidRPr="00BB4227" w14:paraId="6DEF3F31" w14:textId="77777777" w:rsidTr="00BB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D884B96" w14:textId="7B6FEA4D" w:rsidR="00B47338" w:rsidRPr="00BB4227" w:rsidRDefault="00B47338" w:rsidP="00B47338">
            <w:pPr>
              <w:jc w:val="center"/>
              <w:rPr>
                <w:sz w:val="20"/>
                <w:szCs w:val="20"/>
              </w:rPr>
            </w:pPr>
            <w:r w:rsidRPr="00BB4227">
              <w:rPr>
                <w:sz w:val="20"/>
                <w:szCs w:val="20"/>
              </w:rPr>
              <w:t>EDR</w:t>
            </w:r>
          </w:p>
        </w:tc>
        <w:tc>
          <w:tcPr>
            <w:tcW w:w="2877" w:type="dxa"/>
          </w:tcPr>
          <w:p w14:paraId="40C87835" w14:textId="6E055B60" w:rsidR="00B47338" w:rsidRPr="00BB4227" w:rsidRDefault="00B47338"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B4227">
              <w:rPr>
                <w:sz w:val="20"/>
                <w:szCs w:val="20"/>
              </w:rPr>
              <w:t>Exchanger design and rating software by Aspen Tech.</w:t>
            </w:r>
          </w:p>
        </w:tc>
        <w:tc>
          <w:tcPr>
            <w:tcW w:w="2877" w:type="dxa"/>
          </w:tcPr>
          <w:p w14:paraId="65B8645D" w14:textId="5E8F6DA8" w:rsidR="00B47338" w:rsidRPr="00BB4227" w:rsidRDefault="00B47338" w:rsidP="00B473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B4227">
              <w:rPr>
                <w:sz w:val="20"/>
                <w:szCs w:val="20"/>
              </w:rPr>
              <w:t>-</w:t>
            </w:r>
          </w:p>
        </w:tc>
      </w:tr>
    </w:tbl>
    <w:p w14:paraId="519C672B" w14:textId="0CB3741E" w:rsidR="00163765" w:rsidRPr="00E907E7" w:rsidRDefault="00487BD2" w:rsidP="0092364F">
      <w:pPr>
        <w:sectPr w:rsidR="00163765" w:rsidRPr="00E907E7" w:rsidSect="0072544C">
          <w:footerReference w:type="default" r:id="rId13"/>
          <w:pgSz w:w="12240" w:h="15840"/>
          <w:pgMar w:top="1440" w:right="1440" w:bottom="1440" w:left="2160" w:header="720" w:footer="720" w:gutter="0"/>
          <w:pgNumType w:fmt="lowerRoman" w:start="1"/>
          <w:cols w:space="720"/>
          <w:docGrid w:linePitch="360"/>
        </w:sectPr>
      </w:pPr>
      <w:r>
        <w:fldChar w:fldCharType="end"/>
      </w:r>
      <w:bookmarkStart w:id="14" w:name="_Toc130311797"/>
    </w:p>
    <w:p w14:paraId="4E1B8DDB" w14:textId="58D9501F" w:rsidR="00A158A8" w:rsidRDefault="00572471" w:rsidP="00A158A8">
      <w:pPr>
        <w:pStyle w:val="Heading1"/>
      </w:pPr>
      <w:bookmarkStart w:id="15" w:name="_Toc164046470"/>
      <w:bookmarkStart w:id="16" w:name="_Toc185077475"/>
      <w:bookmarkEnd w:id="14"/>
      <w:r>
        <w:lastRenderedPageBreak/>
        <w:t>CHAPTER 1: INTRODUCTION</w:t>
      </w:r>
      <w:bookmarkEnd w:id="16"/>
    </w:p>
    <w:p w14:paraId="63F035A0" w14:textId="77777777" w:rsidR="00427386" w:rsidRDefault="00427386" w:rsidP="00427386">
      <w:pPr>
        <w:jc w:val="both"/>
        <w:rPr>
          <w:rFonts w:cstheme="majorBidi"/>
          <w:szCs w:val="24"/>
        </w:rPr>
      </w:pPr>
      <w:r>
        <w:rPr>
          <w:rFonts w:cstheme="majorBidi"/>
          <w:szCs w:val="24"/>
        </w:rPr>
        <w:t xml:space="preserve">The refining of crude oil lies at the heart of both the energy and petrochemical industries, enabling the transformation of crude hydrocarbons into a wide range of important products such as gasoline, kerosene, diesel, and heavy fuel oils. The Crude Distillation Unit (CDU) and the Vacuum Distillation Unit (VDU) are the two most important separation units to separate crude oil into its basic fractions according to their boiling points. These fractions then become either feedstocks for further processing or end products. Refining is more than a simple separation technique, it is a three-dimensional balancing act between economic strategies, technological innovations, and safety measures. All these elements are the pillars of profitability, better efficiency, and compliance with both industrial and environmental regulations. </w:t>
      </w:r>
    </w:p>
    <w:p w14:paraId="11461BA3" w14:textId="77777777" w:rsidR="00427386" w:rsidRDefault="00427386" w:rsidP="00427386">
      <w:pPr>
        <w:jc w:val="both"/>
        <w:rPr>
          <w:rFonts w:cstheme="majorBidi"/>
          <w:szCs w:val="24"/>
        </w:rPr>
      </w:pPr>
      <w:r>
        <w:rPr>
          <w:rFonts w:cstheme="majorBidi"/>
          <w:szCs w:val="24"/>
        </w:rPr>
        <w:t>BAPCO is a leading player in this industry in Bahrain, operating advanced facilities that match worldwide demand while focusing on efficiency and sustainability. However, improving these operations has become more important as energy prices rise and environmental concerns increase.</w:t>
      </w:r>
    </w:p>
    <w:p w14:paraId="499EEDE4" w14:textId="77777777" w:rsidR="00427386" w:rsidRDefault="00427386" w:rsidP="00427386">
      <w:pPr>
        <w:jc w:val="both"/>
        <w:rPr>
          <w:rFonts w:cstheme="majorBidi"/>
          <w:szCs w:val="24"/>
        </w:rPr>
      </w:pPr>
      <w:r>
        <w:rPr>
          <w:rFonts w:cstheme="majorBidi"/>
          <w:szCs w:val="24"/>
        </w:rPr>
        <w:t>For instance, in the Middle East, there are common types of crude oil such as Dubai Crude, Arab Light, Basrah Light, and Iranian Heavy. Changes in the prices of these oils because of supply and demand directly affect how much refineries earn. At the same time, in places like the United States, prices are higher because of taxes and market factors, while markets in the Middle East enjoy lower prices because they are close to the supply sources.</w:t>
      </w:r>
    </w:p>
    <w:p w14:paraId="71192E13" w14:textId="77777777" w:rsidR="00427386" w:rsidRDefault="00427386" w:rsidP="00427386">
      <w:pPr>
        <w:jc w:val="both"/>
        <w:rPr>
          <w:rFonts w:cstheme="majorBidi"/>
          <w:szCs w:val="24"/>
        </w:rPr>
      </w:pPr>
      <w:r>
        <w:rPr>
          <w:rFonts w:cstheme="majorBidi"/>
          <w:szCs w:val="24"/>
        </w:rPr>
        <w:t>These economic considerations predominated in the first objective of this project, which was to assess the profitability of refining operations by making a comprehensive economic assessment. With a view to understanding market trends and potential refining revenue, the assignment looked at the evaluation of crude oil and product pricing.</w:t>
      </w:r>
    </w:p>
    <w:p w14:paraId="6E097E78" w14:textId="77777777" w:rsidR="00427386" w:rsidRDefault="00427386" w:rsidP="00427386">
      <w:pPr>
        <w:jc w:val="both"/>
        <w:rPr>
          <w:rFonts w:cstheme="majorBidi"/>
          <w:szCs w:val="24"/>
        </w:rPr>
      </w:pPr>
      <w:r>
        <w:rPr>
          <w:rFonts w:cstheme="majorBidi"/>
          <w:szCs w:val="24"/>
        </w:rPr>
        <w:t xml:space="preserve">Building on this economic foundation, the second task drilled into the technical details of crude oil refining, more specifically the CDU and VDU processes used by BAPCO. Process simulation was performed using Aspen HYSYS in order to analyze many variables such as material and energy balances, product flow rates, and operating efficiency. Since </w:t>
      </w:r>
      <w:r>
        <w:rPr>
          <w:rFonts w:cstheme="majorBidi"/>
          <w:szCs w:val="24"/>
        </w:rPr>
        <w:lastRenderedPageBreak/>
        <w:t xml:space="preserve">some actual data for these processes were not available, the work utilized industry-accepted assumptions and values to replicate real-world operations as closely as possible. </w:t>
      </w:r>
    </w:p>
    <w:p w14:paraId="7D45AD43" w14:textId="77777777" w:rsidR="00427386" w:rsidRDefault="00427386" w:rsidP="00427386">
      <w:pPr>
        <w:jc w:val="both"/>
        <w:rPr>
          <w:rFonts w:cstheme="majorBidi"/>
          <w:szCs w:val="24"/>
        </w:rPr>
      </w:pPr>
      <w:r>
        <w:rPr>
          <w:rFonts w:cstheme="majorBidi"/>
          <w:szCs w:val="24"/>
        </w:rPr>
        <w:t>Pinch analysis using the Aspen Energy Analyzer was another major focus in task 2 where it was employed to optimize energy integration in terms of heat recovery and reducing external energy input. Additionally, various scenarios were analyzed to make suggestions for improving the heat exchanger network.</w:t>
      </w:r>
    </w:p>
    <w:p w14:paraId="7514E44A" w14:textId="77777777" w:rsidR="00427386" w:rsidRDefault="00427386" w:rsidP="00427386">
      <w:pPr>
        <w:jc w:val="both"/>
        <w:rPr>
          <w:rFonts w:cstheme="majorBidi"/>
          <w:szCs w:val="24"/>
        </w:rPr>
      </w:pPr>
      <w:r>
        <w:rPr>
          <w:rFonts w:cstheme="majorBidi"/>
          <w:szCs w:val="24"/>
        </w:rPr>
        <w:t>Moreover, the third and final task builds on the previous review, shifting from an overall scan of the entire refining operation to a detailed analysis of a crucial element, which is the vacuum fired heater. In this regard, an elaborate design and performance analysis of the fired heater was carried out as in the Equipment Design Report (EDR). Key aspects, such as process conditions, heat requirements, material selection and mechanical design of the employed fired heater are at the core of this exploration. A HAZOP study was also carried out to determine risks associated with the fired heater, thus providing proactive safety measures in refinery operations.</w:t>
      </w:r>
    </w:p>
    <w:p w14:paraId="7BDA32BB" w14:textId="13F14D3F" w:rsidR="00427386" w:rsidRPr="00427386" w:rsidRDefault="00427386" w:rsidP="00427386">
      <w:pPr>
        <w:jc w:val="both"/>
        <w:rPr>
          <w:rFonts w:cstheme="majorBidi"/>
          <w:szCs w:val="24"/>
        </w:rPr>
      </w:pPr>
      <w:r>
        <w:rPr>
          <w:rFonts w:cstheme="majorBidi"/>
          <w:szCs w:val="24"/>
        </w:rPr>
        <w:t>Taking everything into consideration, these three tasks offer comprehensive insight into refinery operations through workable solutions that can be used in improving refinery processes and bringing them into compliance with economic, environmental, and industry norms. Each of these tasks offers a different perspective that, when combined, gives a comprehensive picture of the difficulties and optimization potential related to crude oil refining.</w:t>
      </w:r>
    </w:p>
    <w:p w14:paraId="78B0FB03" w14:textId="0385C899" w:rsidR="00D96E71" w:rsidRPr="00D96E71" w:rsidRDefault="00D96E71" w:rsidP="00D96E71">
      <w:pPr>
        <w:pStyle w:val="Heading1"/>
      </w:pPr>
      <w:bookmarkStart w:id="17" w:name="_Toc185077476"/>
      <w:r>
        <w:t xml:space="preserve">CHAPTER </w:t>
      </w:r>
      <w:r w:rsidR="00572471">
        <w:t>2</w:t>
      </w:r>
      <w:r>
        <w:t>: OVERVIEW OF A REFINERY</w:t>
      </w:r>
      <w:bookmarkEnd w:id="17"/>
    </w:p>
    <w:p w14:paraId="2059FBF4" w14:textId="77777777" w:rsidR="00D96E71" w:rsidRDefault="00D96E71" w:rsidP="00D96E71">
      <w:pPr>
        <w:pStyle w:val="Heading2"/>
        <w:rPr>
          <w:rFonts w:eastAsiaTheme="minorEastAsia"/>
        </w:rPr>
      </w:pPr>
      <w:bookmarkStart w:id="18" w:name="_Toc178672036"/>
      <w:bookmarkStart w:id="19" w:name="_Hlk182823670"/>
      <w:bookmarkStart w:id="20" w:name="_Toc185077477"/>
      <w:bookmarkEnd w:id="15"/>
      <w:r>
        <w:rPr>
          <w:rFonts w:eastAsiaTheme="minorEastAsia"/>
        </w:rPr>
        <w:t>PROCESS DESCRIPTION</w:t>
      </w:r>
      <w:bookmarkEnd w:id="18"/>
      <w:bookmarkEnd w:id="20"/>
      <w:r>
        <w:rPr>
          <w:rFonts w:eastAsiaTheme="minorEastAsia"/>
        </w:rPr>
        <w:t xml:space="preserve"> </w:t>
      </w:r>
    </w:p>
    <w:p w14:paraId="3723788D" w14:textId="064DF862" w:rsidR="00D96E71" w:rsidRDefault="00D96E71" w:rsidP="00D96E71">
      <w:pPr>
        <w:spacing w:after="0"/>
        <w:jc w:val="both"/>
        <w:rPr>
          <w:rFonts w:eastAsiaTheme="minorEastAsia" w:cstheme="majorBidi"/>
          <w:kern w:val="2"/>
          <w:szCs w:val="24"/>
          <w14:ligatures w14:val="standardContextual"/>
        </w:rPr>
      </w:pPr>
      <w:r>
        <w:rPr>
          <w:rFonts w:eastAsiaTheme="minorEastAsia" w:cstheme="majorBidi"/>
          <w:kern w:val="2"/>
          <w:szCs w:val="24"/>
          <w14:ligatures w14:val="standardContextual"/>
        </w:rPr>
        <w:t>The crude distillation unit is one of the most critical units in any refinery as it is one of the first steps. It basically takes the crude oil as a raw material and separates it into different fractions. Each of these fractions can be further processed and benefit from.</w:t>
      </w:r>
    </w:p>
    <w:p w14:paraId="14A611D3" w14:textId="77777777" w:rsidR="00D96E71" w:rsidRDefault="00D96E71" w:rsidP="00D96E71">
      <w:pPr>
        <w:pStyle w:val="Heading3"/>
        <w:rPr>
          <w:rFonts w:eastAsiaTheme="minorEastAsia"/>
          <w:szCs w:val="26"/>
        </w:rPr>
      </w:pPr>
      <w:bookmarkStart w:id="21" w:name="_Toc178672037"/>
      <w:bookmarkStart w:id="22" w:name="_Toc185077478"/>
      <w:r>
        <w:rPr>
          <w:rFonts w:eastAsiaTheme="minorEastAsia"/>
        </w:rPr>
        <w:lastRenderedPageBreak/>
        <w:t>Feed System</w:t>
      </w:r>
      <w:bookmarkEnd w:id="21"/>
      <w:bookmarkEnd w:id="22"/>
      <w:r>
        <w:rPr>
          <w:rFonts w:eastAsiaTheme="minorEastAsia"/>
        </w:rPr>
        <w:t xml:space="preserve"> </w:t>
      </w:r>
    </w:p>
    <w:p w14:paraId="42068F64" w14:textId="77777777" w:rsidR="00D96E71" w:rsidRDefault="00D96E71" w:rsidP="00D96E71">
      <w:pPr>
        <w:spacing w:after="0"/>
        <w:jc w:val="both"/>
        <w:rPr>
          <w:rFonts w:eastAsiaTheme="minorEastAsia" w:cstheme="majorBidi"/>
          <w:kern w:val="2"/>
          <w:szCs w:val="24"/>
          <w14:ligatures w14:val="standardContextual"/>
        </w:rPr>
      </w:pPr>
      <w:r>
        <w:rPr>
          <w:rFonts w:eastAsiaTheme="minorEastAsia" w:cstheme="majorBidi"/>
          <w:kern w:val="2"/>
          <w:szCs w:val="24"/>
          <w14:ligatures w14:val="standardContextual"/>
        </w:rPr>
        <w:t>The crude oil first enters a feed booster pump where its pressure is increased and the pressure indicator across the suction screens indicates the pressure and makes sure the pressure doesn’t go above the limit. To control the crude inlet at the Then the discharge flows to turbine-driven pumps to increase the pressure before it is routed to the pre-heating system which is trains of shell and tube heat exchangers.</w:t>
      </w:r>
    </w:p>
    <w:p w14:paraId="10B7B61A" w14:textId="77777777" w:rsidR="00D96E71" w:rsidRDefault="00D96E71" w:rsidP="00D96E71">
      <w:pPr>
        <w:pStyle w:val="Heading3"/>
        <w:rPr>
          <w:rFonts w:eastAsiaTheme="minorEastAsia"/>
          <w:szCs w:val="26"/>
        </w:rPr>
      </w:pPr>
      <w:bookmarkStart w:id="23" w:name="_Toc178672038"/>
      <w:bookmarkStart w:id="24" w:name="_Toc185077479"/>
      <w:r>
        <w:rPr>
          <w:rFonts w:eastAsiaTheme="minorEastAsia"/>
        </w:rPr>
        <w:t>Pre-Heating System</w:t>
      </w:r>
      <w:bookmarkEnd w:id="23"/>
      <w:bookmarkEnd w:id="24"/>
      <w:r>
        <w:rPr>
          <w:rFonts w:eastAsiaTheme="minorEastAsia"/>
        </w:rPr>
        <w:t xml:space="preserve"> </w:t>
      </w:r>
    </w:p>
    <w:p w14:paraId="72D1B93E" w14:textId="77777777" w:rsidR="00D96E71" w:rsidRDefault="00D96E71" w:rsidP="00D96E71">
      <w:pPr>
        <w:spacing w:after="0"/>
        <w:rPr>
          <w:rFonts w:eastAsiaTheme="minorEastAsia" w:cstheme="majorBidi"/>
          <w:kern w:val="2"/>
          <w:szCs w:val="24"/>
          <w14:ligatures w14:val="standardContextual"/>
        </w:rPr>
      </w:pPr>
      <w:r>
        <w:rPr>
          <w:rFonts w:eastAsiaTheme="minorEastAsia" w:cstheme="majorBidi"/>
          <w:kern w:val="2"/>
          <w:szCs w:val="24"/>
          <w14:ligatures w14:val="standardContextual"/>
        </w:rPr>
        <w:t>The discharge of the feed pumps is heater by two stages for cost efficiency as in the first stage it enters through heat exchangers where it exchanges heat with products in multiple heat exchanges with different products. This process is called heat integration, and it will make the pre heating more cost efficient</w:t>
      </w:r>
      <w:r>
        <w:rPr>
          <w:rFonts w:eastAsiaTheme="minorEastAsia"/>
          <w:kern w:val="2"/>
          <w:szCs w:val="24"/>
          <w14:ligatures w14:val="standardContextual"/>
        </w:rPr>
        <w:t>.</w:t>
      </w:r>
    </w:p>
    <w:p w14:paraId="72BC6965" w14:textId="77777777" w:rsidR="00D96E71" w:rsidRDefault="00D96E71" w:rsidP="00D96E71">
      <w:pPr>
        <w:pStyle w:val="Heading3"/>
        <w:rPr>
          <w:rFonts w:eastAsiaTheme="minorEastAsia"/>
          <w:szCs w:val="26"/>
        </w:rPr>
      </w:pPr>
      <w:bookmarkStart w:id="25" w:name="_Toc178672039"/>
      <w:bookmarkStart w:id="26" w:name="_Toc185077480"/>
      <w:r>
        <w:rPr>
          <w:rFonts w:eastAsiaTheme="minorEastAsia"/>
        </w:rPr>
        <w:t>Pre-Flash Section</w:t>
      </w:r>
      <w:bookmarkEnd w:id="25"/>
      <w:bookmarkEnd w:id="26"/>
    </w:p>
    <w:p w14:paraId="41243ADB" w14:textId="77777777" w:rsidR="00D96E71" w:rsidRDefault="00D96E71" w:rsidP="00D96E71">
      <w:pPr>
        <w:shd w:val="clear" w:color="auto" w:fill="FFFFFF"/>
        <w:spacing w:after="0"/>
        <w:jc w:val="both"/>
        <w:rPr>
          <w:rFonts w:eastAsiaTheme="minorEastAsia" w:cstheme="majorBidi"/>
          <w:color w:val="000000"/>
          <w:szCs w:val="24"/>
        </w:rPr>
      </w:pPr>
      <w:r>
        <w:rPr>
          <w:rFonts w:eastAsiaTheme="minorEastAsia" w:cstheme="majorBidi"/>
          <w:color w:val="000000"/>
          <w:szCs w:val="24"/>
        </w:rPr>
        <w:t>The pre-flash section in a crude distillation unit is used to improve efficiency by removing lighter hydrocarbons before the main atmospheric column. This reduces the column's load, lowers energy consumption, and optimizes the separation process by preventing unnecessary heating of lighter components, enhancing overall performance.</w:t>
      </w:r>
    </w:p>
    <w:p w14:paraId="25F2C471" w14:textId="77777777" w:rsidR="00D96E71" w:rsidRDefault="00D96E71" w:rsidP="00D96E71">
      <w:pPr>
        <w:shd w:val="clear" w:color="auto" w:fill="FFFFFF"/>
        <w:spacing w:after="0"/>
        <w:jc w:val="both"/>
        <w:rPr>
          <w:rFonts w:eastAsiaTheme="minorEastAsia" w:cstheme="majorBidi"/>
          <w:color w:val="000000"/>
          <w:szCs w:val="24"/>
        </w:rPr>
      </w:pPr>
      <w:r>
        <w:rPr>
          <w:rFonts w:eastAsiaTheme="minorEastAsia" w:cstheme="majorBidi"/>
          <w:color w:val="000000"/>
          <w:szCs w:val="24"/>
        </w:rPr>
        <w:t>Crude oil typically passes through heat exchangers and a fired heater, gradually raising its temperature to about 150-200°C. The purpose of this preheating process is to remove lighter hydrocarbons, such as gases and naphtha, before the crude reaches the main column. The lighter hydrocarbons are flashed off and separated in a pre-flash drum or column, which helps to reduce the load on the main atmospheric distillation column and improves overall efficiency.</w:t>
      </w:r>
    </w:p>
    <w:p w14:paraId="6D66F791" w14:textId="77777777" w:rsidR="00D96E71" w:rsidRDefault="00D96E71" w:rsidP="00D96E71">
      <w:pPr>
        <w:pStyle w:val="Heading3"/>
        <w:rPr>
          <w:rFonts w:eastAsiaTheme="minorEastAsia"/>
          <w:szCs w:val="26"/>
        </w:rPr>
      </w:pPr>
      <w:bookmarkStart w:id="27" w:name="_Toc178672040"/>
      <w:bookmarkStart w:id="28" w:name="_Toc185077481"/>
      <w:r>
        <w:rPr>
          <w:rFonts w:eastAsiaTheme="minorEastAsia"/>
        </w:rPr>
        <w:t>Atmospheric Section</w:t>
      </w:r>
      <w:bookmarkEnd w:id="27"/>
      <w:bookmarkEnd w:id="28"/>
      <w:r>
        <w:rPr>
          <w:rFonts w:eastAsiaTheme="minorEastAsia"/>
        </w:rPr>
        <w:t xml:space="preserve"> </w:t>
      </w:r>
    </w:p>
    <w:p w14:paraId="223471AF" w14:textId="77777777" w:rsidR="00D96E71" w:rsidRDefault="00D96E71" w:rsidP="00D96E71">
      <w:pPr>
        <w:shd w:val="clear" w:color="auto" w:fill="FFFFFF"/>
        <w:spacing w:after="0"/>
        <w:jc w:val="both"/>
        <w:rPr>
          <w:rFonts w:eastAsiaTheme="minorEastAsia" w:cstheme="majorBidi"/>
          <w:color w:val="000000"/>
          <w:szCs w:val="24"/>
        </w:rPr>
      </w:pPr>
      <w:r>
        <w:rPr>
          <w:rFonts w:eastAsiaTheme="minorEastAsia" w:cstheme="majorBidi"/>
          <w:color w:val="000000"/>
          <w:szCs w:val="24"/>
        </w:rPr>
        <w:t xml:space="preserve">The Atmospheric section is the heart of the crude distillation process, where the majority of separation takes place. In this section, the heated crude oil enters a tall fractionating column at around 350-400°C. As the vaporized hydrocarbons rise through the column, they cool and condense at different trays or levels based on their boiling points. Heavier components, such as diesel and kerosene, are drawn off from lower trays, while lighter </w:t>
      </w:r>
      <w:r>
        <w:rPr>
          <w:rFonts w:eastAsiaTheme="minorEastAsia" w:cstheme="majorBidi"/>
          <w:color w:val="000000"/>
          <w:szCs w:val="24"/>
        </w:rPr>
        <w:lastRenderedPageBreak/>
        <w:t>products, like naphtha and gases, are collected at the top. The atmospheric column operates at slightly above atmospheric pressure, allowing for the separation of various products without cracking the crude. The atmospheric residue, which is too heavy to vaporize, is sent to the next stage which is the vacuum section.</w:t>
      </w:r>
      <w:r>
        <w:rPr>
          <w:rFonts w:eastAsiaTheme="minorEastAsia" w:cstheme="majorBidi"/>
          <w:noProof/>
          <w:color w:val="000000"/>
          <w:szCs w:val="24"/>
        </w:rPr>
        <w:t xml:space="preserve"> </w:t>
      </w:r>
    </w:p>
    <w:p w14:paraId="50FA11BA" w14:textId="77777777" w:rsidR="00D96E71" w:rsidRDefault="00D96E71" w:rsidP="00D96E71">
      <w:pPr>
        <w:pStyle w:val="Heading3"/>
        <w:rPr>
          <w:rFonts w:eastAsiaTheme="minorEastAsia"/>
          <w:szCs w:val="26"/>
        </w:rPr>
      </w:pPr>
      <w:bookmarkStart w:id="29" w:name="_Toc178672041"/>
      <w:bookmarkStart w:id="30" w:name="_Toc185077482"/>
      <w:r>
        <w:rPr>
          <w:rFonts w:eastAsiaTheme="minorEastAsia"/>
        </w:rPr>
        <w:t>Vacuum Section</w:t>
      </w:r>
      <w:bookmarkEnd w:id="29"/>
      <w:bookmarkEnd w:id="30"/>
      <w:r>
        <w:rPr>
          <w:rFonts w:eastAsiaTheme="minorEastAsia"/>
        </w:rPr>
        <w:t xml:space="preserve"> </w:t>
      </w:r>
    </w:p>
    <w:p w14:paraId="2486ED88" w14:textId="5C641D09" w:rsidR="00D96E71" w:rsidRDefault="00D96E71" w:rsidP="00D96E71">
      <w:pPr>
        <w:shd w:val="clear" w:color="auto" w:fill="FFFFFF"/>
        <w:spacing w:after="0"/>
        <w:jc w:val="both"/>
        <w:rPr>
          <w:rFonts w:eastAsiaTheme="minorEastAsia" w:cstheme="majorBidi"/>
          <w:color w:val="000000"/>
          <w:szCs w:val="24"/>
        </w:rPr>
      </w:pPr>
      <w:r>
        <w:rPr>
          <w:rFonts w:eastAsiaTheme="minorEastAsia" w:cstheme="majorBidi"/>
          <w:color w:val="000000"/>
          <w:szCs w:val="24"/>
        </w:rPr>
        <w:t xml:space="preserve">The Vacuum section is used to further process the atmospheric residue, which still contains valuable heavy hydrocarbons. Since these heavy components have high boiling points, they would require extremely high temperatures to vaporize under normal atmospheric pressure, risking thermal cracking. To avoid this, the vacuum section operates at reduced pressure (vacuum conditions), which lowers the boiling points and allows for the separation of heavy gas oils and lubricating oils. The vacuum distillation unit typically consists of a large column where the remaining heavy fractions are separated, with the heaviest components being drawn off as vacuum residue or asphalt. This process maximizes the recovery of valuable products from crude oil, minimizing waste </w:t>
      </w:r>
      <w:r w:rsidR="00022FD4">
        <w:rPr>
          <w:rFonts w:eastAsiaTheme="minorEastAsia" w:cstheme="majorBidi"/>
          <w:color w:val="000000"/>
          <w:szCs w:val="24"/>
        </w:rPr>
        <w:t>[1]</w:t>
      </w:r>
      <w:r>
        <w:rPr>
          <w:rFonts w:eastAsiaTheme="minorEastAsia" w:cstheme="majorBidi"/>
          <w:color w:val="000000"/>
          <w:szCs w:val="24"/>
        </w:rPr>
        <w:t>.</w:t>
      </w:r>
    </w:p>
    <w:p w14:paraId="67532F87" w14:textId="77777777" w:rsidR="00D96E71" w:rsidRDefault="00D96E71" w:rsidP="00D96E71">
      <w:pPr>
        <w:pStyle w:val="Heading2"/>
        <w:rPr>
          <w:rFonts w:eastAsiaTheme="minorEastAsia"/>
          <w:szCs w:val="32"/>
        </w:rPr>
      </w:pPr>
      <w:bookmarkStart w:id="31" w:name="_Toc178672042"/>
      <w:bookmarkStart w:id="32" w:name="_Toc185077483"/>
      <w:r>
        <w:rPr>
          <w:rFonts w:eastAsiaTheme="minorEastAsia"/>
        </w:rPr>
        <w:t>ENERGY INTEGRATION</w:t>
      </w:r>
      <w:bookmarkEnd w:id="31"/>
      <w:bookmarkEnd w:id="32"/>
      <w:r>
        <w:rPr>
          <w:rFonts w:eastAsiaTheme="minorEastAsia"/>
        </w:rPr>
        <w:t xml:space="preserve"> </w:t>
      </w:r>
    </w:p>
    <w:p w14:paraId="7B1A852D" w14:textId="77777777" w:rsidR="00427386" w:rsidRDefault="00427386" w:rsidP="00427386">
      <w:pPr>
        <w:jc w:val="both"/>
        <w:rPr>
          <w:rFonts w:cstheme="majorBidi"/>
          <w:szCs w:val="24"/>
        </w:rPr>
      </w:pPr>
      <w:r>
        <w:rPr>
          <w:rFonts w:cstheme="majorBidi"/>
          <w:szCs w:val="24"/>
        </w:rPr>
        <w:t>Energy integration is one of the key strategies in refining processes, which is designed to maximize heat recovery, minimize waste, and reduce dependence on external utilities. It involves the optimization of the interaction between hot and cold streams to achieve energy savings, cost reduction, and sustainability enhancement. Below are detailed examples of energy integration methods and their implementation in industrial settings.</w:t>
      </w:r>
    </w:p>
    <w:p w14:paraId="4373F6C0" w14:textId="77777777" w:rsidR="00427386" w:rsidRDefault="00427386" w:rsidP="00427386">
      <w:pPr>
        <w:pStyle w:val="Heading3"/>
      </w:pPr>
      <w:bookmarkStart w:id="33" w:name="_Toc185077484"/>
      <w:r>
        <w:t>Heat Integration Through Pinch Technology</w:t>
      </w:r>
      <w:bookmarkEnd w:id="33"/>
    </w:p>
    <w:p w14:paraId="52CDF0B3" w14:textId="73E3CFE7" w:rsidR="00427386" w:rsidRDefault="00427386" w:rsidP="00427386">
      <w:pPr>
        <w:jc w:val="both"/>
        <w:rPr>
          <w:rFonts w:cstheme="majorBidi"/>
          <w:szCs w:val="24"/>
        </w:rPr>
      </w:pPr>
      <w:r>
        <w:rPr>
          <w:rFonts w:cstheme="majorBidi"/>
          <w:szCs w:val="24"/>
        </w:rPr>
        <w:t xml:space="preserve">Pinch technology is extensively used in refineries for the optimization of the heat exchanger network and for effective recovery and reuse of thermal energy. During one refinery retrofitting, pinch analysis identified the opportunity to redesign heat exchangers within the preheat train. Recovering heat from product streams, such as diesel and kerosene, to preheat incoming crude oil resulted in a 9% reduction in heating utility demand and a 24% reduction in cooling utility demand at this </w:t>
      </w:r>
      <w:r w:rsidRPr="00427386">
        <w:rPr>
          <w:rFonts w:cstheme="majorBidi"/>
          <w:szCs w:val="24"/>
        </w:rPr>
        <w:t>refinery [</w:t>
      </w:r>
      <w:r w:rsidR="0071664C">
        <w:rPr>
          <w:rFonts w:cstheme="majorBidi"/>
          <w:szCs w:val="24"/>
        </w:rPr>
        <w:t>2</w:t>
      </w:r>
      <w:r w:rsidRPr="00427386">
        <w:rPr>
          <w:rFonts w:cstheme="majorBidi"/>
          <w:szCs w:val="24"/>
        </w:rPr>
        <w:t xml:space="preserve">]. This </w:t>
      </w:r>
      <w:r>
        <w:rPr>
          <w:rFonts w:cstheme="majorBidi"/>
          <w:szCs w:val="24"/>
        </w:rPr>
        <w:t>enhancement offers better energy efficiency with capital payback of just more than two years, highlighting the ease with which heat integration can justify itself economically.</w:t>
      </w:r>
    </w:p>
    <w:p w14:paraId="4197F1C6" w14:textId="77777777" w:rsidR="00427386" w:rsidRDefault="00427386" w:rsidP="00427386">
      <w:pPr>
        <w:jc w:val="both"/>
        <w:rPr>
          <w:rFonts w:cstheme="majorBidi"/>
          <w:szCs w:val="24"/>
        </w:rPr>
      </w:pPr>
      <w:r>
        <w:rPr>
          <w:rFonts w:cstheme="majorBidi"/>
          <w:szCs w:val="24"/>
        </w:rPr>
        <w:lastRenderedPageBreak/>
        <w:t>The importance of pinch technology lies in its ability to define a specific point in the process where hot and cold streams can exchange heat in order to reduce energy waste. Analyzing the temperature profile of the streams carefully helps refiners in designing systems to recover maximum heat, thus reducing fuel consumption in fired heaters and decreasing greenhouse gas emissions.</w:t>
      </w:r>
    </w:p>
    <w:p w14:paraId="7D22FE3C" w14:textId="77777777" w:rsidR="00427386" w:rsidRDefault="00427386" w:rsidP="00427386">
      <w:pPr>
        <w:pStyle w:val="Heading3"/>
      </w:pPr>
      <w:bookmarkStart w:id="34" w:name="_Toc185077485"/>
      <w:r>
        <w:t>Steam Network Optimization</w:t>
      </w:r>
      <w:bookmarkEnd w:id="34"/>
    </w:p>
    <w:p w14:paraId="428044AC" w14:textId="2EADCC6F" w:rsidR="00427386" w:rsidRDefault="00427386" w:rsidP="00427386">
      <w:pPr>
        <w:jc w:val="both"/>
        <w:rPr>
          <w:rFonts w:cstheme="majorBidi"/>
          <w:szCs w:val="24"/>
        </w:rPr>
      </w:pPr>
      <w:r>
        <w:rPr>
          <w:rFonts w:cstheme="majorBidi"/>
          <w:szCs w:val="24"/>
        </w:rPr>
        <w:t xml:space="preserve">Steam networks play a very important role in refineries for smooth distribution of energy to various units. The study on steam network optimization at a major refinery showed that the integration of process furnaces with waste heat recovery boilers resulted in significant reduction in fuel </w:t>
      </w:r>
      <w:r w:rsidRPr="00427386">
        <w:rPr>
          <w:rFonts w:cstheme="majorBidi"/>
          <w:szCs w:val="24"/>
        </w:rPr>
        <w:t>consumption [</w:t>
      </w:r>
      <w:r w:rsidR="0071664C">
        <w:rPr>
          <w:rFonts w:cstheme="majorBidi"/>
          <w:szCs w:val="24"/>
        </w:rPr>
        <w:t>3</w:t>
      </w:r>
      <w:r w:rsidRPr="00427386">
        <w:rPr>
          <w:rFonts w:cstheme="majorBidi"/>
          <w:szCs w:val="24"/>
        </w:rPr>
        <w:t xml:space="preserve">]. </w:t>
      </w:r>
      <w:r>
        <w:rPr>
          <w:rFonts w:cstheme="majorBidi"/>
          <w:szCs w:val="24"/>
        </w:rPr>
        <w:t>Steam from flue gases was utilized to drive turbines and compressors, thus eliminating electrical drives that were energy intensive. This integration, therefore, allowed the refinery to utilize excess refinery gas effectively, without flaring, hence reducing environmental impacts.</w:t>
      </w:r>
    </w:p>
    <w:p w14:paraId="4DD76482" w14:textId="77777777" w:rsidR="00427386" w:rsidRDefault="00427386" w:rsidP="00427386">
      <w:pPr>
        <w:jc w:val="both"/>
        <w:rPr>
          <w:rFonts w:cstheme="majorBidi"/>
          <w:szCs w:val="24"/>
        </w:rPr>
      </w:pPr>
      <w:r>
        <w:rPr>
          <w:rFonts w:cstheme="majorBidi"/>
          <w:szCs w:val="24"/>
        </w:rPr>
        <w:t>The worth of this example lies in the dual benefits accruing from improved energy use and adherence to environmental regulations. By capturing waste heat for steam generation, the reliance on external utilities was reduced, together with a reduction in operational emissions, thereby exemplifying the contribution of steam networks toward overall refinery efficiency.</w:t>
      </w:r>
    </w:p>
    <w:p w14:paraId="5B37A9E3" w14:textId="77777777" w:rsidR="00427386" w:rsidRDefault="00427386" w:rsidP="00427386">
      <w:pPr>
        <w:pStyle w:val="Heading3"/>
      </w:pPr>
      <w:bookmarkStart w:id="35" w:name="_Toc185077486"/>
      <w:r>
        <w:t>Flue Gas Heat Recovery Systems</w:t>
      </w:r>
      <w:bookmarkEnd w:id="35"/>
    </w:p>
    <w:p w14:paraId="017D616E" w14:textId="77777777" w:rsidR="00427386" w:rsidRDefault="00427386" w:rsidP="00427386">
      <w:pPr>
        <w:jc w:val="both"/>
        <w:rPr>
          <w:rFonts w:cstheme="majorBidi"/>
          <w:szCs w:val="24"/>
        </w:rPr>
      </w:pPr>
      <w:r>
        <w:rPr>
          <w:rFonts w:cstheme="majorBidi"/>
          <w:szCs w:val="24"/>
        </w:rPr>
        <w:t xml:space="preserve">Flue gas heat recovery is another impactful energy integration strategy. Waste heat from flue gases in fired heaters is recovered for the preheating of combustion air or process fluids in many refineries. for instance, a study documented that the use of flue gas heat recovery systems, advanced pre-heater technologies in particular, has improved heater efficiency by up to 11%, thus lowering fuel consumption and associated CO2 emissions by a large percentage </w:t>
      </w:r>
      <w:r w:rsidRPr="00427386">
        <w:rPr>
          <w:rFonts w:cstheme="majorBidi"/>
          <w:szCs w:val="24"/>
        </w:rPr>
        <w:t>[4].</w:t>
      </w:r>
    </w:p>
    <w:p w14:paraId="420F6505" w14:textId="32E05314" w:rsidR="00427386" w:rsidRDefault="00427386" w:rsidP="00427386">
      <w:pPr>
        <w:jc w:val="both"/>
        <w:rPr>
          <w:rFonts w:cstheme="majorBidi"/>
          <w:szCs w:val="24"/>
        </w:rPr>
      </w:pPr>
      <w:r>
        <w:rPr>
          <w:rFonts w:cstheme="majorBidi"/>
          <w:szCs w:val="24"/>
        </w:rPr>
        <w:t>This example is a nice illustration of the use of what is usually thought of as "wasted" energy. By recovering and reusing heat in flue gases, refineries decrease their needs for energy input, increase thermal efficiency, and considerably reduce operating costs.</w:t>
      </w:r>
    </w:p>
    <w:p w14:paraId="63A34329" w14:textId="77777777" w:rsidR="00427386" w:rsidRDefault="00427386" w:rsidP="00427386">
      <w:pPr>
        <w:pStyle w:val="Heading3"/>
      </w:pPr>
      <w:bookmarkStart w:id="36" w:name="_Toc185077487"/>
      <w:r>
        <w:lastRenderedPageBreak/>
        <w:t>Petrochemical Integration</w:t>
      </w:r>
      <w:bookmarkEnd w:id="36"/>
    </w:p>
    <w:p w14:paraId="0954791A" w14:textId="0CB927DC" w:rsidR="00427386" w:rsidRDefault="00427386" w:rsidP="00427386">
      <w:pPr>
        <w:jc w:val="both"/>
        <w:rPr>
          <w:rFonts w:cstheme="majorBidi"/>
          <w:szCs w:val="24"/>
        </w:rPr>
      </w:pPr>
      <w:r>
        <w:rPr>
          <w:rFonts w:cstheme="majorBidi"/>
          <w:szCs w:val="24"/>
        </w:rPr>
        <w:t xml:space="preserve">Another dimension of energy integration involves advanced retrofitting, integrating refining and petrochemical processes. For example, one refinery integrated its operation with that of an aromatics complex by diverting naphtha streams to make paraxylene. Heat from such generation is recovered and utilized in downstream units, thereby further reducing overall energy consumption. This integration not only increased the energy efficiency of the refinery but also diversified the product portfolio, enhancing profitability​ </w:t>
      </w:r>
      <w:r w:rsidRPr="00427386">
        <w:rPr>
          <w:rFonts w:cstheme="majorBidi"/>
          <w:szCs w:val="24"/>
        </w:rPr>
        <w:t>[5]</w:t>
      </w:r>
      <w:r w:rsidR="0071664C">
        <w:rPr>
          <w:rFonts w:cstheme="majorBidi"/>
          <w:szCs w:val="24"/>
        </w:rPr>
        <w:t xml:space="preserve"> [6]</w:t>
      </w:r>
      <w:r w:rsidRPr="00427386">
        <w:rPr>
          <w:rFonts w:cstheme="majorBidi"/>
          <w:szCs w:val="24"/>
        </w:rPr>
        <w:t>.</w:t>
      </w:r>
    </w:p>
    <w:p w14:paraId="08B6A1EE" w14:textId="77777777" w:rsidR="00427386" w:rsidRDefault="00427386" w:rsidP="00427386">
      <w:pPr>
        <w:jc w:val="both"/>
        <w:rPr>
          <w:rFonts w:cstheme="majorBidi"/>
          <w:szCs w:val="24"/>
        </w:rPr>
      </w:pPr>
      <w:r>
        <w:rPr>
          <w:rFonts w:cstheme="majorBidi"/>
          <w:szCs w:val="24"/>
        </w:rPr>
        <w:t>This integration is important because it can convert conventional by-products into premium output with a minimum consumption of energy. It helps strategies like this that keep the refineries competitive in the young and changing energy market.</w:t>
      </w:r>
    </w:p>
    <w:p w14:paraId="61C81444" w14:textId="54237897" w:rsidR="00D96E71" w:rsidRPr="00427386" w:rsidRDefault="00427386" w:rsidP="00427386">
      <w:pPr>
        <w:jc w:val="both"/>
        <w:rPr>
          <w:rFonts w:cstheme="majorBidi"/>
          <w:szCs w:val="24"/>
        </w:rPr>
      </w:pPr>
      <w:r>
        <w:rPr>
          <w:rFonts w:cstheme="majorBidi"/>
          <w:szCs w:val="24"/>
        </w:rPr>
        <w:t>Overall, these examples illustrate various ways in which refineries can implement energy integration. From heat exchanger network retrofitting to steam system optimization, waste heat recovery, and utilization of renewable energy sources, energy integration is indeed one of the most promising techniques in regard to efficiency enhancement, cost minimization, and sustainability attainment. Such measures will enable refineries not only to reduce their operational costs but also to meet strict ecological standards in order to remain competitive for a long period of time in the energy sector.</w:t>
      </w:r>
    </w:p>
    <w:p w14:paraId="53BE70EF" w14:textId="77777777" w:rsidR="00D96E71" w:rsidRDefault="00D96E71" w:rsidP="00D96E71">
      <w:pPr>
        <w:pStyle w:val="Heading2"/>
      </w:pPr>
      <w:bookmarkStart w:id="37" w:name="_Toc178672043"/>
      <w:bookmarkStart w:id="38" w:name="_Toc185077488"/>
      <w:r>
        <w:t>MATERIAL BALANCE ON CDU</w:t>
      </w:r>
      <w:bookmarkEnd w:id="37"/>
      <w:bookmarkEnd w:id="38"/>
    </w:p>
    <w:p w14:paraId="4BFF60CF" w14:textId="77777777" w:rsidR="00D96E71" w:rsidRDefault="00D96E71" w:rsidP="00D96E71">
      <w:pPr>
        <w:jc w:val="both"/>
        <w:rPr>
          <w:rFonts w:cstheme="majorBidi"/>
          <w:szCs w:val="24"/>
        </w:rPr>
      </w:pPr>
      <w:r>
        <w:rPr>
          <w:rFonts w:cstheme="majorBidi"/>
          <w:szCs w:val="24"/>
        </w:rPr>
        <w:t xml:space="preserve">In chemical engineering, material balance relies on the principle of mass conservation, which states that the total mass entering a system must equal the total mass exiting, In the case of a crude distillation unit (CDU), material balance is used to monitor how the crude oil feed is separated into various output streams. </w:t>
      </w:r>
    </w:p>
    <w:p w14:paraId="1F31B2D4" w14:textId="2004EAC3" w:rsidR="00D96E71" w:rsidRPr="00D96E71" w:rsidRDefault="00D96E71" w:rsidP="00D96E71">
      <w:pPr>
        <w:pStyle w:val="BodyText1111"/>
        <w:jc w:val="both"/>
      </w:pPr>
      <w:r>
        <w:t xml:space="preserve">In order to predict the yields of various distillates like LPG, gasoline, kerosene, and diesel during the separation process in a distillation column a True Boiling Point (TBP) curve is generated using Aspen Hysys by plotting the cumulative mass or volume fraction of distilled crude oil as a function of increasing temperature. The shape of this curve reflects the volatility of the components within the crude, with lighter, more volatile fractions </w:t>
      </w:r>
      <w:r>
        <w:lastRenderedPageBreak/>
        <w:t xml:space="preserve">boiling at lower temperatures and heavier fractions at higher temperatures as shown in </w:t>
      </w:r>
      <w:r w:rsidRPr="00393D73">
        <w:t xml:space="preserve">Figure </w:t>
      </w:r>
      <w:r w:rsidR="00393D73" w:rsidRPr="00393D73">
        <w:t>2-1</w:t>
      </w:r>
      <w:r w:rsidRPr="00393D73">
        <w:t>.</w:t>
      </w:r>
    </w:p>
    <w:p w14:paraId="30391620" w14:textId="77777777" w:rsidR="00393D73" w:rsidRDefault="00D96E71" w:rsidP="00393D73">
      <w:pPr>
        <w:keepNext/>
        <w:jc w:val="both"/>
      </w:pPr>
      <w:r>
        <w:rPr>
          <w:rFonts w:cstheme="majorBidi"/>
          <w:noProof/>
          <w:szCs w:val="24"/>
        </w:rPr>
        <w:drawing>
          <wp:inline distT="0" distB="0" distL="0" distR="0" wp14:anchorId="00D24F42" wp14:editId="0486BE17">
            <wp:extent cx="5232400" cy="2051199"/>
            <wp:effectExtent l="0" t="0" r="6350" b="6350"/>
            <wp:docPr id="373662034"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62034" name="Picture 10" descr="A graph with a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7227" cy="2053091"/>
                    </a:xfrm>
                    <a:prstGeom prst="rect">
                      <a:avLst/>
                    </a:prstGeom>
                    <a:noFill/>
                    <a:ln>
                      <a:noFill/>
                    </a:ln>
                  </pic:spPr>
                </pic:pic>
              </a:graphicData>
            </a:graphic>
          </wp:inline>
        </w:drawing>
      </w:r>
    </w:p>
    <w:p w14:paraId="50A62962" w14:textId="103FBF96" w:rsidR="00D96E71" w:rsidRDefault="00393D73" w:rsidP="00393D73">
      <w:pPr>
        <w:pStyle w:val="Caption"/>
        <w:jc w:val="both"/>
        <w:rPr>
          <w:rFonts w:cstheme="majorBidi"/>
          <w:color w:val="auto"/>
          <w:szCs w:val="24"/>
        </w:rPr>
      </w:pPr>
      <w:bookmarkStart w:id="39" w:name="_Toc185077544"/>
      <w:r>
        <w:t xml:space="preserve">Figure </w:t>
      </w:r>
      <w:fldSimple w:instr=" STYLEREF 1 \s ">
        <w:r w:rsidR="00B1428F">
          <w:rPr>
            <w:noProof/>
            <w:cs/>
          </w:rPr>
          <w:t>‎</w:t>
        </w:r>
        <w:r w:rsidR="00B1428F">
          <w:rPr>
            <w:noProof/>
          </w:rPr>
          <w:t>2</w:t>
        </w:r>
      </w:fldSimple>
      <w:r w:rsidR="000C0A18">
        <w:noBreakHyphen/>
      </w:r>
      <w:fldSimple w:instr=" SEQ Figure \* ARABIC \s 1 ">
        <w:r w:rsidR="00B1428F">
          <w:rPr>
            <w:noProof/>
          </w:rPr>
          <w:t>1</w:t>
        </w:r>
      </w:fldSimple>
      <w:r>
        <w:t>: Distillation Curve.</w:t>
      </w:r>
      <w:bookmarkEnd w:id="39"/>
    </w:p>
    <w:p w14:paraId="118E818D" w14:textId="77777777" w:rsidR="00D96E71" w:rsidRDefault="00D96E71" w:rsidP="00D96E71">
      <w:pPr>
        <w:jc w:val="both"/>
        <w:rPr>
          <w:rFonts w:cstheme="majorBidi"/>
          <w:szCs w:val="24"/>
        </w:rPr>
      </w:pPr>
      <w:r>
        <w:rPr>
          <w:rFonts w:cstheme="majorBidi"/>
          <w:szCs w:val="24"/>
        </w:rPr>
        <w:t>The fundamental material balance equation for any process can be expressed as: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1165"/>
      </w:tblGrid>
      <w:tr w:rsidR="00D96E71" w14:paraId="10648F84" w14:textId="77777777" w:rsidTr="00D96E71">
        <w:tc>
          <w:tcPr>
            <w:tcW w:w="7465" w:type="dxa"/>
            <w:hideMark/>
          </w:tcPr>
          <w:p w14:paraId="230CB5BF" w14:textId="77777777" w:rsidR="00D96E71" w:rsidRDefault="00D96E71">
            <w:pPr>
              <w:pStyle w:val="Caption"/>
              <w:rPr>
                <w:rFonts w:eastAsiaTheme="minorEastAsia" w:cstheme="majorBidi"/>
                <w:sz w:val="24"/>
                <w:szCs w:val="24"/>
              </w:rPr>
            </w:pPr>
            <w:bookmarkStart w:id="40" w:name="_Hlk178448795"/>
            <m:oMathPara>
              <m:oMath>
                <m:r>
                  <w:rPr>
                    <w:rFonts w:ascii="Cambria Math" w:hAnsi="Cambria Math" w:cstheme="majorBidi"/>
                    <w:color w:val="auto"/>
                    <w:sz w:val="24"/>
                    <w:szCs w:val="24"/>
                  </w:rPr>
                  <m:t>Input+Generation-Output-</m:t>
                </m:r>
                <w:bookmarkEnd w:id="40"/>
                <m:r>
                  <w:rPr>
                    <w:rFonts w:ascii="Cambria Math" w:hAnsi="Cambria Math" w:cstheme="majorBidi"/>
                    <w:color w:val="auto"/>
                    <w:sz w:val="24"/>
                    <w:szCs w:val="24"/>
                  </w:rPr>
                  <m:t xml:space="preserve">Consumption=Accumulation </m:t>
                </m:r>
              </m:oMath>
            </m:oMathPara>
          </w:p>
        </w:tc>
        <w:tc>
          <w:tcPr>
            <w:tcW w:w="1165" w:type="dxa"/>
            <w:hideMark/>
          </w:tcPr>
          <w:p w14:paraId="39A52AB7" w14:textId="7F4A3AD9" w:rsidR="00D96E71" w:rsidRPr="00BD48D3" w:rsidRDefault="0071664C" w:rsidP="00BD48D3">
            <w:pPr>
              <w:pStyle w:val="Caption"/>
              <w:jc w:val="right"/>
              <w:rPr>
                <w:rFonts w:eastAsiaTheme="minorEastAsia" w:cstheme="majorBidi"/>
                <w:b/>
                <w:bCs/>
                <w:i w:val="0"/>
                <w:iCs w:val="0"/>
                <w:color w:val="auto"/>
                <w:sz w:val="24"/>
                <w:szCs w:val="24"/>
              </w:rPr>
            </w:pPr>
            <w:r w:rsidRPr="00BD48D3">
              <w:rPr>
                <w:b/>
                <w:bCs/>
                <w:i w:val="0"/>
                <w:iCs w:val="0"/>
                <w:color w:val="auto"/>
                <w:sz w:val="24"/>
                <w:szCs w:val="24"/>
              </w:rPr>
              <w:t>1</w:t>
            </w:r>
          </w:p>
        </w:tc>
      </w:tr>
    </w:tbl>
    <w:p w14:paraId="7CE2770B" w14:textId="77777777" w:rsidR="00D96E71" w:rsidRDefault="00D96E71" w:rsidP="00D96E71">
      <w:pPr>
        <w:jc w:val="both"/>
        <w:rPr>
          <w:rFonts w:cstheme="majorBidi"/>
          <w:szCs w:val="24"/>
        </w:rPr>
      </w:pPr>
      <w:r>
        <w:rPr>
          <w:rFonts w:cstheme="majorBidi"/>
          <w:szCs w:val="24"/>
        </w:rPr>
        <w:t>In the case of the crude distillation unit (CDU), assuming steady state operation, negligible losses and no chemical reaction the equation simplifies to:</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1165"/>
      </w:tblGrid>
      <w:tr w:rsidR="00D96E71" w14:paraId="54D43AF0" w14:textId="77777777" w:rsidTr="00D96E71">
        <w:tc>
          <w:tcPr>
            <w:tcW w:w="7465" w:type="dxa"/>
            <w:hideMark/>
          </w:tcPr>
          <w:p w14:paraId="16FDD4C3" w14:textId="77777777" w:rsidR="00D96E71" w:rsidRDefault="00D96E71">
            <w:pPr>
              <w:rPr>
                <w:rFonts w:cstheme="majorBidi"/>
                <w:szCs w:val="24"/>
              </w:rPr>
            </w:pPr>
            <m:oMathPara>
              <m:oMath>
                <m:r>
                  <w:rPr>
                    <w:rFonts w:ascii="Cambria Math" w:hAnsi="Cambria Math" w:cstheme="majorBidi"/>
                    <w:szCs w:val="24"/>
                  </w:rPr>
                  <m:t>Input=Output</m:t>
                </m:r>
              </m:oMath>
            </m:oMathPara>
          </w:p>
        </w:tc>
        <w:tc>
          <w:tcPr>
            <w:tcW w:w="1165" w:type="dxa"/>
            <w:hideMark/>
          </w:tcPr>
          <w:p w14:paraId="22D808BF" w14:textId="22ACC73F" w:rsidR="00D96E71" w:rsidRPr="00BD48D3" w:rsidRDefault="0071664C" w:rsidP="00BD48D3">
            <w:pPr>
              <w:pStyle w:val="Caption"/>
              <w:jc w:val="right"/>
              <w:rPr>
                <w:rFonts w:eastAsiaTheme="minorEastAsia" w:cstheme="majorBidi"/>
                <w:b/>
                <w:bCs/>
                <w:i w:val="0"/>
                <w:iCs w:val="0"/>
                <w:color w:val="auto"/>
                <w:sz w:val="24"/>
                <w:szCs w:val="24"/>
              </w:rPr>
            </w:pPr>
            <w:r w:rsidRPr="00BD48D3">
              <w:rPr>
                <w:b/>
                <w:bCs/>
                <w:i w:val="0"/>
                <w:iCs w:val="0"/>
                <w:color w:val="auto"/>
                <w:sz w:val="24"/>
                <w:szCs w:val="24"/>
              </w:rPr>
              <w:t>2</w:t>
            </w:r>
          </w:p>
        </w:tc>
      </w:tr>
    </w:tbl>
    <w:p w14:paraId="6CE5E1D3" w14:textId="77777777" w:rsidR="00D96E71" w:rsidRDefault="00D96E71" w:rsidP="00D96E71">
      <w:pPr>
        <w:jc w:val="both"/>
        <w:rPr>
          <w:rFonts w:cstheme="majorBidi"/>
          <w:szCs w:val="24"/>
        </w:rPr>
      </w:pPr>
      <w:r>
        <w:rPr>
          <w:rFonts w:cstheme="majorBidi"/>
          <w:szCs w:val="24"/>
        </w:rPr>
        <w:t>Arabian crude oil is processed at a rate of 50,000 barrels per day (BPD).</w:t>
      </w:r>
    </w:p>
    <w:p w14:paraId="4A155749" w14:textId="088380B9" w:rsidR="00D96E71" w:rsidRDefault="00D96E71" w:rsidP="00D96E71">
      <w:pPr>
        <w:pStyle w:val="Caption"/>
        <w:keepNext/>
        <w:jc w:val="center"/>
        <w:rPr>
          <w:rFonts w:cstheme="majorBidi"/>
          <w:i w:val="0"/>
          <w:iCs w:val="0"/>
          <w:color w:val="auto"/>
          <w:sz w:val="24"/>
          <w:szCs w:val="24"/>
        </w:rPr>
      </w:pPr>
      <w:bookmarkStart w:id="41" w:name="_Toc178672100"/>
      <w:bookmarkStart w:id="42" w:name="_Toc185077571"/>
      <w:r>
        <w:rPr>
          <w:rFonts w:cstheme="majorBidi"/>
          <w:i w:val="0"/>
          <w:iCs w:val="0"/>
          <w:color w:val="auto"/>
          <w:sz w:val="24"/>
          <w:szCs w:val="24"/>
        </w:rPr>
        <w:t xml:space="preserve">Table </w:t>
      </w:r>
      <w:r w:rsidR="00482417">
        <w:rPr>
          <w:rFonts w:cstheme="majorBidi"/>
          <w:i w:val="0"/>
          <w:iCs w:val="0"/>
          <w:color w:val="auto"/>
          <w:sz w:val="24"/>
          <w:szCs w:val="24"/>
        </w:rPr>
        <w:fldChar w:fldCharType="begin"/>
      </w:r>
      <w:r w:rsidR="00482417">
        <w:rPr>
          <w:rFonts w:cstheme="majorBidi"/>
          <w:i w:val="0"/>
          <w:iCs w:val="0"/>
          <w:color w:val="auto"/>
          <w:sz w:val="24"/>
          <w:szCs w:val="24"/>
        </w:rPr>
        <w:instrText xml:space="preserve"> STYLEREF 1 \s </w:instrText>
      </w:r>
      <w:r w:rsidR="00482417">
        <w:rPr>
          <w:rFonts w:cstheme="majorBidi"/>
          <w:i w:val="0"/>
          <w:iCs w:val="0"/>
          <w:color w:val="auto"/>
          <w:sz w:val="24"/>
          <w:szCs w:val="24"/>
        </w:rPr>
        <w:fldChar w:fldCharType="separate"/>
      </w:r>
      <w:r w:rsidR="00B1428F">
        <w:rPr>
          <w:rFonts w:cstheme="majorBidi"/>
          <w:i w:val="0"/>
          <w:iCs w:val="0"/>
          <w:noProof/>
          <w:color w:val="auto"/>
          <w:sz w:val="24"/>
          <w:szCs w:val="24"/>
          <w:cs/>
        </w:rPr>
        <w:t>‎</w:t>
      </w:r>
      <w:r w:rsidR="00B1428F">
        <w:rPr>
          <w:rFonts w:cstheme="majorBidi"/>
          <w:i w:val="0"/>
          <w:iCs w:val="0"/>
          <w:noProof/>
          <w:color w:val="auto"/>
          <w:sz w:val="24"/>
          <w:szCs w:val="24"/>
        </w:rPr>
        <w:t>2</w:t>
      </w:r>
      <w:r w:rsidR="00482417">
        <w:rPr>
          <w:rFonts w:cstheme="majorBidi"/>
          <w:i w:val="0"/>
          <w:iCs w:val="0"/>
          <w:color w:val="auto"/>
          <w:sz w:val="24"/>
          <w:szCs w:val="24"/>
        </w:rPr>
        <w:fldChar w:fldCharType="end"/>
      </w:r>
      <w:r w:rsidR="00482417">
        <w:rPr>
          <w:rFonts w:cstheme="majorBidi"/>
          <w:i w:val="0"/>
          <w:iCs w:val="0"/>
          <w:color w:val="auto"/>
          <w:sz w:val="24"/>
          <w:szCs w:val="24"/>
        </w:rPr>
        <w:noBreakHyphen/>
      </w:r>
      <w:r w:rsidR="00482417">
        <w:rPr>
          <w:rFonts w:cstheme="majorBidi"/>
          <w:i w:val="0"/>
          <w:iCs w:val="0"/>
          <w:color w:val="auto"/>
          <w:sz w:val="24"/>
          <w:szCs w:val="24"/>
        </w:rPr>
        <w:fldChar w:fldCharType="begin"/>
      </w:r>
      <w:r w:rsidR="00482417">
        <w:rPr>
          <w:rFonts w:cstheme="majorBidi"/>
          <w:i w:val="0"/>
          <w:iCs w:val="0"/>
          <w:color w:val="auto"/>
          <w:sz w:val="24"/>
          <w:szCs w:val="24"/>
        </w:rPr>
        <w:instrText xml:space="preserve"> SEQ Table \* ARABIC \s 1 </w:instrText>
      </w:r>
      <w:r w:rsidR="00482417">
        <w:rPr>
          <w:rFonts w:cstheme="majorBidi"/>
          <w:i w:val="0"/>
          <w:iCs w:val="0"/>
          <w:color w:val="auto"/>
          <w:sz w:val="24"/>
          <w:szCs w:val="24"/>
        </w:rPr>
        <w:fldChar w:fldCharType="separate"/>
      </w:r>
      <w:r w:rsidR="00B1428F">
        <w:rPr>
          <w:rFonts w:cstheme="majorBidi"/>
          <w:i w:val="0"/>
          <w:iCs w:val="0"/>
          <w:noProof/>
          <w:color w:val="auto"/>
          <w:sz w:val="24"/>
          <w:szCs w:val="24"/>
        </w:rPr>
        <w:t>1</w:t>
      </w:r>
      <w:r w:rsidR="00482417">
        <w:rPr>
          <w:rFonts w:cstheme="majorBidi"/>
          <w:i w:val="0"/>
          <w:iCs w:val="0"/>
          <w:color w:val="auto"/>
          <w:sz w:val="24"/>
          <w:szCs w:val="24"/>
        </w:rPr>
        <w:fldChar w:fldCharType="end"/>
      </w:r>
      <w:r>
        <w:rPr>
          <w:rFonts w:cstheme="majorBidi"/>
          <w:i w:val="0"/>
          <w:iCs w:val="0"/>
          <w:color w:val="auto"/>
          <w:sz w:val="24"/>
          <w:szCs w:val="24"/>
        </w:rPr>
        <w:t>: Product quantities and volume percentages.</w:t>
      </w:r>
      <w:bookmarkEnd w:id="41"/>
      <w:bookmarkEnd w:id="42"/>
    </w:p>
    <w:tbl>
      <w:tblPr>
        <w:tblStyle w:val="PlainTable2"/>
        <w:tblW w:w="0" w:type="auto"/>
        <w:tblLook w:val="04A0" w:firstRow="1" w:lastRow="0" w:firstColumn="1" w:lastColumn="0" w:noHBand="0" w:noVBand="1"/>
      </w:tblPr>
      <w:tblGrid>
        <w:gridCol w:w="2931"/>
        <w:gridCol w:w="2806"/>
        <w:gridCol w:w="2903"/>
      </w:tblGrid>
      <w:tr w:rsidR="00D96E71" w14:paraId="16DEB864" w14:textId="77777777" w:rsidTr="00D01F9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931" w:type="dxa"/>
            <w:hideMark/>
          </w:tcPr>
          <w:p w14:paraId="2FC25A45" w14:textId="77777777" w:rsidR="00D96E71" w:rsidRDefault="00D96E71">
            <w:pPr>
              <w:spacing w:after="160" w:line="256" w:lineRule="auto"/>
              <w:jc w:val="center"/>
              <w:rPr>
                <w:rFonts w:cstheme="majorBidi"/>
                <w:i/>
                <w:iCs/>
                <w:szCs w:val="24"/>
              </w:rPr>
            </w:pPr>
            <w:r>
              <w:rPr>
                <w:b w:val="0"/>
                <w:bCs w:val="0"/>
                <w:szCs w:val="24"/>
              </w:rPr>
              <w:t>Component / fraction</w:t>
            </w:r>
          </w:p>
        </w:tc>
        <w:tc>
          <w:tcPr>
            <w:tcW w:w="2806" w:type="dxa"/>
            <w:hideMark/>
          </w:tcPr>
          <w:p w14:paraId="4E0DDF3C" w14:textId="77777777" w:rsidR="00D96E71" w:rsidRDefault="00D96E71">
            <w:pPr>
              <w:spacing w:after="160" w:line="256" w:lineRule="auto"/>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Vol (%)</w:t>
            </w:r>
          </w:p>
        </w:tc>
        <w:tc>
          <w:tcPr>
            <w:tcW w:w="2903" w:type="dxa"/>
            <w:hideMark/>
          </w:tcPr>
          <w:p w14:paraId="0539D64B" w14:textId="77777777" w:rsidR="00D96E71" w:rsidRDefault="00D96E71">
            <w:pPr>
              <w:spacing w:after="160" w:line="256" w:lineRule="auto"/>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Output</w:t>
            </w:r>
          </w:p>
        </w:tc>
      </w:tr>
      <w:tr w:rsidR="00D96E71" w14:paraId="471FA913" w14:textId="77777777" w:rsidTr="00D01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1" w:type="dxa"/>
            <w:hideMark/>
          </w:tcPr>
          <w:p w14:paraId="79549031" w14:textId="77777777" w:rsidR="00D96E71" w:rsidRDefault="00D96E71">
            <w:pPr>
              <w:spacing w:after="160" w:line="256" w:lineRule="auto"/>
              <w:jc w:val="both"/>
              <w:rPr>
                <w:b w:val="0"/>
                <w:bCs w:val="0"/>
                <w:szCs w:val="24"/>
              </w:rPr>
            </w:pPr>
            <w:r>
              <w:rPr>
                <w:szCs w:val="24"/>
              </w:rPr>
              <w:t>Liquified petroleum gas</w:t>
            </w:r>
          </w:p>
        </w:tc>
        <w:tc>
          <w:tcPr>
            <w:tcW w:w="2806" w:type="dxa"/>
            <w:hideMark/>
          </w:tcPr>
          <w:p w14:paraId="3C2CAD06" w14:textId="77777777" w:rsidR="00D96E71" w:rsidRDefault="00D96E71">
            <w:pPr>
              <w:spacing w:after="160" w:line="256" w:lineRule="auto"/>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4.4</w:t>
            </w:r>
          </w:p>
        </w:tc>
        <w:tc>
          <w:tcPr>
            <w:tcW w:w="2903" w:type="dxa"/>
            <w:hideMark/>
          </w:tcPr>
          <w:p w14:paraId="18F69786" w14:textId="77777777" w:rsidR="00D96E71" w:rsidRDefault="00D96E71">
            <w:pPr>
              <w:spacing w:after="160" w:line="256" w:lineRule="auto"/>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2,200</w:t>
            </w:r>
          </w:p>
        </w:tc>
      </w:tr>
      <w:tr w:rsidR="00D96E71" w14:paraId="30701082" w14:textId="77777777" w:rsidTr="00D01F9D">
        <w:tc>
          <w:tcPr>
            <w:cnfStyle w:val="001000000000" w:firstRow="0" w:lastRow="0" w:firstColumn="1" w:lastColumn="0" w:oddVBand="0" w:evenVBand="0" w:oddHBand="0" w:evenHBand="0" w:firstRowFirstColumn="0" w:firstRowLastColumn="0" w:lastRowFirstColumn="0" w:lastRowLastColumn="0"/>
            <w:tcW w:w="2931" w:type="dxa"/>
            <w:hideMark/>
          </w:tcPr>
          <w:p w14:paraId="24A61CFD" w14:textId="77777777" w:rsidR="00D96E71" w:rsidRDefault="00D96E71">
            <w:pPr>
              <w:spacing w:after="160" w:line="256" w:lineRule="auto"/>
              <w:jc w:val="both"/>
              <w:rPr>
                <w:rFonts w:cstheme="majorBidi"/>
                <w:szCs w:val="24"/>
              </w:rPr>
            </w:pPr>
            <w:r>
              <w:rPr>
                <w:szCs w:val="24"/>
              </w:rPr>
              <w:t>Gasoline</w:t>
            </w:r>
          </w:p>
        </w:tc>
        <w:tc>
          <w:tcPr>
            <w:tcW w:w="2806" w:type="dxa"/>
            <w:hideMark/>
          </w:tcPr>
          <w:p w14:paraId="13B2DCA5" w14:textId="77777777" w:rsidR="00D96E71" w:rsidRDefault="00D96E71">
            <w:pPr>
              <w:spacing w:after="160" w:line="256" w:lineRule="auto"/>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26.1</w:t>
            </w:r>
          </w:p>
        </w:tc>
        <w:tc>
          <w:tcPr>
            <w:tcW w:w="2903" w:type="dxa"/>
            <w:hideMark/>
          </w:tcPr>
          <w:p w14:paraId="4FC76B66" w14:textId="77777777" w:rsidR="00D96E71" w:rsidRDefault="00D96E71">
            <w:pPr>
              <w:spacing w:after="160" w:line="256" w:lineRule="auto"/>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13,050</w:t>
            </w:r>
          </w:p>
        </w:tc>
      </w:tr>
      <w:tr w:rsidR="00D96E71" w14:paraId="702D0AAE" w14:textId="77777777" w:rsidTr="00D01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1" w:type="dxa"/>
            <w:hideMark/>
          </w:tcPr>
          <w:p w14:paraId="563606A5" w14:textId="77777777" w:rsidR="00D96E71" w:rsidRDefault="00D96E71">
            <w:pPr>
              <w:spacing w:after="160" w:line="256" w:lineRule="auto"/>
              <w:jc w:val="both"/>
              <w:rPr>
                <w:rFonts w:cstheme="majorBidi"/>
                <w:szCs w:val="24"/>
              </w:rPr>
            </w:pPr>
            <w:r>
              <w:rPr>
                <w:szCs w:val="24"/>
              </w:rPr>
              <w:t>Kerosene</w:t>
            </w:r>
          </w:p>
        </w:tc>
        <w:tc>
          <w:tcPr>
            <w:tcW w:w="2806" w:type="dxa"/>
            <w:hideMark/>
          </w:tcPr>
          <w:p w14:paraId="71A9C35A" w14:textId="77777777" w:rsidR="00D96E71" w:rsidRDefault="00D96E71">
            <w:pPr>
              <w:spacing w:after="160" w:line="256" w:lineRule="auto"/>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15.1</w:t>
            </w:r>
          </w:p>
        </w:tc>
        <w:tc>
          <w:tcPr>
            <w:tcW w:w="2903" w:type="dxa"/>
            <w:hideMark/>
          </w:tcPr>
          <w:p w14:paraId="18B8449D" w14:textId="77777777" w:rsidR="00D96E71" w:rsidRDefault="00D96E71">
            <w:pPr>
              <w:spacing w:after="160" w:line="256" w:lineRule="auto"/>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7,550</w:t>
            </w:r>
          </w:p>
        </w:tc>
      </w:tr>
      <w:tr w:rsidR="00D96E71" w14:paraId="3BA2E32C" w14:textId="77777777" w:rsidTr="00D01F9D">
        <w:tc>
          <w:tcPr>
            <w:cnfStyle w:val="001000000000" w:firstRow="0" w:lastRow="0" w:firstColumn="1" w:lastColumn="0" w:oddVBand="0" w:evenVBand="0" w:oddHBand="0" w:evenHBand="0" w:firstRowFirstColumn="0" w:firstRowLastColumn="0" w:lastRowFirstColumn="0" w:lastRowLastColumn="0"/>
            <w:tcW w:w="2931" w:type="dxa"/>
            <w:hideMark/>
          </w:tcPr>
          <w:p w14:paraId="0AFFB8A4" w14:textId="77777777" w:rsidR="00D96E71" w:rsidRDefault="00D96E71">
            <w:pPr>
              <w:spacing w:after="160" w:line="256" w:lineRule="auto"/>
              <w:jc w:val="both"/>
              <w:rPr>
                <w:rFonts w:cstheme="majorBidi"/>
                <w:szCs w:val="24"/>
              </w:rPr>
            </w:pPr>
            <w:r>
              <w:rPr>
                <w:szCs w:val="24"/>
              </w:rPr>
              <w:t>Diesel</w:t>
            </w:r>
          </w:p>
        </w:tc>
        <w:tc>
          <w:tcPr>
            <w:tcW w:w="2806" w:type="dxa"/>
            <w:hideMark/>
          </w:tcPr>
          <w:p w14:paraId="0F5B0FC6" w14:textId="77777777" w:rsidR="00D96E71" w:rsidRDefault="00D96E71">
            <w:pPr>
              <w:spacing w:after="160" w:line="256" w:lineRule="auto"/>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24.3</w:t>
            </w:r>
          </w:p>
        </w:tc>
        <w:tc>
          <w:tcPr>
            <w:tcW w:w="2903" w:type="dxa"/>
            <w:hideMark/>
          </w:tcPr>
          <w:p w14:paraId="3378C824" w14:textId="77777777" w:rsidR="00D96E71" w:rsidRDefault="00D96E71">
            <w:pPr>
              <w:spacing w:after="160" w:line="256" w:lineRule="auto"/>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12,150</w:t>
            </w:r>
          </w:p>
        </w:tc>
      </w:tr>
      <w:tr w:rsidR="00D96E71" w14:paraId="6AB430F9" w14:textId="77777777" w:rsidTr="00D01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1" w:type="dxa"/>
            <w:hideMark/>
          </w:tcPr>
          <w:p w14:paraId="72F1DD82" w14:textId="77777777" w:rsidR="00D96E71" w:rsidRDefault="00D96E71">
            <w:pPr>
              <w:spacing w:after="160" w:line="256" w:lineRule="auto"/>
              <w:jc w:val="both"/>
              <w:rPr>
                <w:rFonts w:cstheme="majorBidi"/>
                <w:szCs w:val="24"/>
              </w:rPr>
            </w:pPr>
            <w:r>
              <w:rPr>
                <w:szCs w:val="24"/>
              </w:rPr>
              <w:lastRenderedPageBreak/>
              <w:t>Fuel oil</w:t>
            </w:r>
          </w:p>
        </w:tc>
        <w:tc>
          <w:tcPr>
            <w:tcW w:w="2806" w:type="dxa"/>
            <w:hideMark/>
          </w:tcPr>
          <w:p w14:paraId="43CBABDA" w14:textId="77777777" w:rsidR="00D96E71" w:rsidRDefault="00D96E71">
            <w:pPr>
              <w:spacing w:after="160" w:line="256" w:lineRule="auto"/>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30.1</w:t>
            </w:r>
          </w:p>
        </w:tc>
        <w:tc>
          <w:tcPr>
            <w:tcW w:w="2903" w:type="dxa"/>
            <w:hideMark/>
          </w:tcPr>
          <w:p w14:paraId="778CAC20" w14:textId="77777777" w:rsidR="00D96E71" w:rsidRDefault="00D96E71">
            <w:pPr>
              <w:spacing w:after="160" w:line="256" w:lineRule="auto"/>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15,050</w:t>
            </w:r>
          </w:p>
        </w:tc>
      </w:tr>
      <w:tr w:rsidR="00D96E71" w14:paraId="2BE147A4" w14:textId="77777777" w:rsidTr="00D01F9D">
        <w:trPr>
          <w:trHeight w:val="422"/>
        </w:trPr>
        <w:tc>
          <w:tcPr>
            <w:cnfStyle w:val="001000000000" w:firstRow="0" w:lastRow="0" w:firstColumn="1" w:lastColumn="0" w:oddVBand="0" w:evenVBand="0" w:oddHBand="0" w:evenHBand="0" w:firstRowFirstColumn="0" w:firstRowLastColumn="0" w:lastRowFirstColumn="0" w:lastRowLastColumn="0"/>
            <w:tcW w:w="2931" w:type="dxa"/>
            <w:hideMark/>
          </w:tcPr>
          <w:p w14:paraId="1DC7A949" w14:textId="77777777" w:rsidR="00D96E71" w:rsidRDefault="00D96E71">
            <w:pPr>
              <w:jc w:val="both"/>
              <w:rPr>
                <w:rFonts w:cstheme="majorBidi"/>
                <w:szCs w:val="24"/>
              </w:rPr>
            </w:pPr>
            <w:r>
              <w:rPr>
                <w:szCs w:val="24"/>
              </w:rPr>
              <w:t xml:space="preserve">Total </w:t>
            </w:r>
          </w:p>
        </w:tc>
        <w:tc>
          <w:tcPr>
            <w:tcW w:w="2806" w:type="dxa"/>
            <w:hideMark/>
          </w:tcPr>
          <w:p w14:paraId="0FB60D6B" w14:textId="77777777" w:rsidR="00D96E71" w:rsidRDefault="00D96E71">
            <w:pPr>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100</w:t>
            </w:r>
          </w:p>
        </w:tc>
        <w:tc>
          <w:tcPr>
            <w:tcW w:w="2903" w:type="dxa"/>
            <w:hideMark/>
          </w:tcPr>
          <w:p w14:paraId="562D88AD" w14:textId="77777777" w:rsidR="00D96E71" w:rsidRDefault="00D96E71">
            <w:pPr>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50,000</w:t>
            </w:r>
          </w:p>
        </w:tc>
      </w:tr>
    </w:tbl>
    <w:p w14:paraId="7C861C8A" w14:textId="77777777" w:rsidR="00D96E71" w:rsidRDefault="00D96E71" w:rsidP="00D96E71">
      <w:pPr>
        <w:pStyle w:val="Heading2"/>
        <w:rPr>
          <w:szCs w:val="32"/>
        </w:rPr>
      </w:pPr>
      <w:bookmarkStart w:id="43" w:name="_Toc178672044"/>
      <w:bookmarkStart w:id="44" w:name="_Toc185077489"/>
      <w:r>
        <w:t>ECONOMIC IMPACT</w:t>
      </w:r>
      <w:bookmarkEnd w:id="43"/>
      <w:bookmarkEnd w:id="44"/>
    </w:p>
    <w:p w14:paraId="4001E2A7" w14:textId="4329445D" w:rsidR="00D96E71" w:rsidRDefault="00393D73" w:rsidP="00D96E71">
      <w:pPr>
        <w:jc w:val="both"/>
        <w:rPr>
          <w:rFonts w:cstheme="majorBidi"/>
          <w:szCs w:val="24"/>
        </w:rPr>
      </w:pPr>
      <w:r>
        <w:rPr>
          <w:noProof/>
        </w:rPr>
        <mc:AlternateContent>
          <mc:Choice Requires="wps">
            <w:drawing>
              <wp:anchor distT="0" distB="0" distL="114300" distR="114300" simplePos="0" relativeHeight="251673600" behindDoc="0" locked="0" layoutInCell="1" allowOverlap="1" wp14:anchorId="60670F75" wp14:editId="58FD2E07">
                <wp:simplePos x="0" y="0"/>
                <wp:positionH relativeFrom="margin">
                  <wp:align>left</wp:align>
                </wp:positionH>
                <wp:positionV relativeFrom="paragraph">
                  <wp:posOffset>4260850</wp:posOffset>
                </wp:positionV>
                <wp:extent cx="5100320" cy="215900"/>
                <wp:effectExtent l="0" t="0" r="5080" b="0"/>
                <wp:wrapTopAndBottom/>
                <wp:docPr id="1742194282" name="Text Box 1"/>
                <wp:cNvGraphicFramePr/>
                <a:graphic xmlns:a="http://schemas.openxmlformats.org/drawingml/2006/main">
                  <a:graphicData uri="http://schemas.microsoft.com/office/word/2010/wordprocessingShape">
                    <wps:wsp>
                      <wps:cNvSpPr txBox="1"/>
                      <wps:spPr>
                        <a:xfrm>
                          <a:off x="0" y="0"/>
                          <a:ext cx="5100320" cy="215900"/>
                        </a:xfrm>
                        <a:prstGeom prst="rect">
                          <a:avLst/>
                        </a:prstGeom>
                        <a:solidFill>
                          <a:prstClr val="white"/>
                        </a:solidFill>
                        <a:ln>
                          <a:noFill/>
                        </a:ln>
                      </wps:spPr>
                      <wps:txbx>
                        <w:txbxContent>
                          <w:p w14:paraId="225E4E5F" w14:textId="14EB517C" w:rsidR="00393D73" w:rsidRDefault="00393D73" w:rsidP="00393D73">
                            <w:pPr>
                              <w:pStyle w:val="Caption"/>
                              <w:rPr>
                                <w:rFonts w:cstheme="majorBidi"/>
                                <w:noProof/>
                              </w:rPr>
                            </w:pPr>
                            <w:bookmarkStart w:id="45" w:name="_Toc185077545"/>
                            <w:r>
                              <w:t xml:space="preserve">Figure </w:t>
                            </w:r>
                            <w:fldSimple w:instr=" STYLEREF 1 \s ">
                              <w:r w:rsidR="00B1428F">
                                <w:rPr>
                                  <w:noProof/>
                                  <w:cs/>
                                </w:rPr>
                                <w:t>‎</w:t>
                              </w:r>
                              <w:r w:rsidR="00B1428F">
                                <w:rPr>
                                  <w:noProof/>
                                </w:rPr>
                                <w:t>2</w:t>
                              </w:r>
                            </w:fldSimple>
                            <w:r w:rsidR="000C0A18">
                              <w:noBreakHyphen/>
                            </w:r>
                            <w:fldSimple w:instr=" SEQ Figure \* ARABIC \s 1 ">
                              <w:r w:rsidR="00B1428F">
                                <w:rPr>
                                  <w:noProof/>
                                </w:rPr>
                                <w:t>2</w:t>
                              </w:r>
                            </w:fldSimple>
                            <w:bookmarkStart w:id="46" w:name="_Toc178672067"/>
                            <w:r>
                              <w:t>: Concept flow diagram for crude distillation unit.</w:t>
                            </w:r>
                            <w:bookmarkEnd w:id="45"/>
                            <w:bookmarkEnd w:id="46"/>
                          </w:p>
                          <w:p w14:paraId="7243131B" w14:textId="16F154D3" w:rsidR="00393D73" w:rsidRPr="002C2039" w:rsidRDefault="00393D73" w:rsidP="00393D73">
                            <w:pPr>
                              <w:pStyle w:val="Captio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670F75" id="_x0000_t202" coordsize="21600,21600" o:spt="202" path="m,l,21600r21600,l21600,xe">
                <v:stroke joinstyle="miter"/>
                <v:path gradientshapeok="t" o:connecttype="rect"/>
              </v:shapetype>
              <v:shape id="Text Box 1" o:spid="_x0000_s1027" type="#_x0000_t202" style="position:absolute;left:0;text-align:left;margin-left:0;margin-top:335.5pt;width:401.6pt;height:17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" stroked="f">
                <v:textbox inset="0,0,0,0">
                  <w:txbxContent>
                    <w:p w14:paraId="225E4E5F" w14:textId="14EB517C" w:rsidR="00393D73" w:rsidRDefault="00393D73" w:rsidP="00393D73">
                      <w:pPr>
                        <w:pStyle w:val="Caption"/>
                        <w:rPr>
                          <w:rFonts w:cstheme="majorBidi"/>
                          <w:noProof/>
                        </w:rPr>
                      </w:pPr>
                      <w:bookmarkStart w:id="47" w:name="_Toc185077545"/>
                      <w:r>
                        <w:t xml:space="preserve">Figure </w:t>
                      </w:r>
                      <w:fldSimple w:instr=" STYLEREF 1 \s ">
                        <w:r w:rsidR="00B1428F">
                          <w:rPr>
                            <w:noProof/>
                            <w:cs/>
                          </w:rPr>
                          <w:t>‎</w:t>
                        </w:r>
                        <w:r w:rsidR="00B1428F">
                          <w:rPr>
                            <w:noProof/>
                          </w:rPr>
                          <w:t>2</w:t>
                        </w:r>
                      </w:fldSimple>
                      <w:r w:rsidR="000C0A18">
                        <w:noBreakHyphen/>
                      </w:r>
                      <w:fldSimple w:instr=" SEQ Figure \* ARABIC \s 1 ">
                        <w:r w:rsidR="00B1428F">
                          <w:rPr>
                            <w:noProof/>
                          </w:rPr>
                          <w:t>2</w:t>
                        </w:r>
                      </w:fldSimple>
                      <w:bookmarkStart w:id="48" w:name="_Toc178672067"/>
                      <w:r>
                        <w:t>: Concept flow diagram for crude distillation unit.</w:t>
                      </w:r>
                      <w:bookmarkEnd w:id="47"/>
                      <w:bookmarkEnd w:id="48"/>
                    </w:p>
                    <w:p w14:paraId="7243131B" w14:textId="16F154D3" w:rsidR="00393D73" w:rsidRPr="002C2039" w:rsidRDefault="00393D73" w:rsidP="00393D73">
                      <w:pPr>
                        <w:pStyle w:val="Caption"/>
                        <w:rPr>
                          <w:noProof/>
                          <w:szCs w:val="22"/>
                        </w:rPr>
                      </w:pP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505B2853" wp14:editId="5F90AE2C">
            <wp:simplePos x="0" y="0"/>
            <wp:positionH relativeFrom="margin">
              <wp:posOffset>408940</wp:posOffset>
            </wp:positionH>
            <wp:positionV relativeFrom="paragraph">
              <wp:posOffset>1640205</wp:posOffset>
            </wp:positionV>
            <wp:extent cx="4886960" cy="2689225"/>
            <wp:effectExtent l="0" t="0" r="8890" b="0"/>
            <wp:wrapTopAndBottom/>
            <wp:docPr id="806611547" name="Picture 13"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lou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960" cy="2689225"/>
                    </a:xfrm>
                    <a:prstGeom prst="rect">
                      <a:avLst/>
                    </a:prstGeom>
                    <a:noFill/>
                  </pic:spPr>
                </pic:pic>
              </a:graphicData>
            </a:graphic>
            <wp14:sizeRelH relativeFrom="page">
              <wp14:pctWidth>0</wp14:pctWidth>
            </wp14:sizeRelH>
            <wp14:sizeRelV relativeFrom="page">
              <wp14:pctHeight>0</wp14:pctHeight>
            </wp14:sizeRelV>
          </wp:anchor>
        </w:drawing>
      </w:r>
      <w:r w:rsidR="00D96E71">
        <w:rPr>
          <w:noProof/>
        </w:rPr>
        <mc:AlternateContent>
          <mc:Choice Requires="wps">
            <w:drawing>
              <wp:anchor distT="45720" distB="45720" distL="114300" distR="114300" simplePos="0" relativeHeight="251671552" behindDoc="0" locked="0" layoutInCell="1" allowOverlap="1" wp14:anchorId="45A1197A" wp14:editId="2DEA3531">
                <wp:simplePos x="0" y="0"/>
                <wp:positionH relativeFrom="column">
                  <wp:posOffset>548640</wp:posOffset>
                </wp:positionH>
                <wp:positionV relativeFrom="paragraph">
                  <wp:posOffset>3156585</wp:posOffset>
                </wp:positionV>
                <wp:extent cx="944880" cy="358140"/>
                <wp:effectExtent l="0" t="0" r="26670" b="22860"/>
                <wp:wrapSquare wrapText="bothSides"/>
                <wp:docPr id="161430238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358140"/>
                        </a:xfrm>
                        <a:prstGeom prst="rect">
                          <a:avLst/>
                        </a:prstGeom>
                        <a:solidFill>
                          <a:srgbClr val="FFFFFF"/>
                        </a:solidFill>
                        <a:ln w="9525">
                          <a:solidFill>
                            <a:schemeClr val="bg1"/>
                          </a:solidFill>
                          <a:miter lim="800000"/>
                          <a:headEnd/>
                          <a:tailEnd/>
                        </a:ln>
                      </wps:spPr>
                      <wps:txbx>
                        <w:txbxContent>
                          <w:p w14:paraId="1F374343" w14:textId="77777777" w:rsidR="00D96E71" w:rsidRDefault="00D96E71" w:rsidP="00D96E71">
                            <w:pPr>
                              <w:rPr>
                                <w:sz w:val="20"/>
                                <w:szCs w:val="20"/>
                              </w:rPr>
                            </w:pPr>
                            <w:r>
                              <w:rPr>
                                <w:sz w:val="20"/>
                                <w:szCs w:val="20"/>
                              </w:rPr>
                              <w:t>50,000 BPD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1197A" id="Text Box 14" o:spid="_x0000_s1028" type="#_x0000_t202" style="position:absolute;left:0;text-align:left;margin-left:43.2pt;margin-top:248.55pt;width:74.4pt;height:28.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" strokecolor="white [3212]">
                <v:textbox>
                  <w:txbxContent>
                    <w:p w14:paraId="1F374343" w14:textId="77777777" w:rsidR="00D96E71" w:rsidRDefault="00D96E71" w:rsidP="00D96E71">
                      <w:pPr>
                        <w:rPr>
                          <w:sz w:val="20"/>
                          <w:szCs w:val="20"/>
                        </w:rPr>
                      </w:pPr>
                      <w:r>
                        <w:rPr>
                          <w:sz w:val="20"/>
                          <w:szCs w:val="20"/>
                        </w:rPr>
                        <w:t>50,000 BPD</w:t>
                      </w:r>
                    </w:p>
                  </w:txbxContent>
                </v:textbox>
                <w10:wrap type="square"/>
              </v:shape>
            </w:pict>
          </mc:Fallback>
        </mc:AlternateContent>
      </w:r>
      <w:r w:rsidR="00D96E71">
        <w:rPr>
          <w:rFonts w:cstheme="majorBidi"/>
          <w:szCs w:val="24"/>
        </w:rPr>
        <w:t xml:space="preserve">In this section, the economic analysis for the crude distillation unit is presented focusing on the results that have been obtained from calculation of the economic potential 1 (EP1). This calculation provides insights into whether the project is profitable or not under the market conditions by assessing the difference between the product value and raw material costs. This analysis considers the product yields which have been obtained using Aspen hysys, and crude oil pricing. The detailed steps of the calculation of EP1 are included in the appendix, while this section discusses the results and their implications for optimizing the crude distillation column profitability. To provide a clearer understanding of the process, </w:t>
      </w:r>
      <w:r w:rsidR="00D01F9D">
        <w:rPr>
          <w:rFonts w:cstheme="majorBidi"/>
          <w:szCs w:val="24"/>
        </w:rPr>
        <w:t>F</w:t>
      </w:r>
      <w:r w:rsidR="00D96E71">
        <w:rPr>
          <w:rFonts w:cstheme="majorBidi"/>
          <w:szCs w:val="24"/>
        </w:rPr>
        <w:t xml:space="preserve">ig. </w:t>
      </w:r>
      <w:r w:rsidR="00D01F9D">
        <w:rPr>
          <w:rFonts w:cstheme="majorBidi"/>
          <w:szCs w:val="24"/>
        </w:rPr>
        <w:t>2-2</w:t>
      </w:r>
      <w:r w:rsidR="00D96E71">
        <w:rPr>
          <w:rFonts w:cstheme="majorBidi"/>
          <w:szCs w:val="24"/>
        </w:rPr>
        <w:t xml:space="preserve"> shows the process concept diagram for the crude distillation unit.</w:t>
      </w:r>
    </w:p>
    <w:p w14:paraId="2360F8B6" w14:textId="728FEB27" w:rsidR="00D96E71" w:rsidRDefault="00D96E71" w:rsidP="00D96E71">
      <w:pPr>
        <w:jc w:val="both"/>
        <w:rPr>
          <w:rFonts w:cstheme="majorBidi"/>
          <w:szCs w:val="24"/>
        </w:rPr>
      </w:pPr>
      <w:r>
        <w:rPr>
          <w:rFonts w:cstheme="majorBidi"/>
          <w:szCs w:val="24"/>
        </w:rPr>
        <w:t xml:space="preserve">The calculation of Economic Potential 1 for the crude distillation unit yielded a value of $516,762.5/day which represents a potential profit margin. Also, the prices are obtained from </w:t>
      </w:r>
      <w:r w:rsidR="00393D73">
        <w:rPr>
          <w:rFonts w:cstheme="majorBidi"/>
          <w:szCs w:val="24"/>
        </w:rPr>
        <w:t>the U.</w:t>
      </w:r>
      <w:r>
        <w:rPr>
          <w:rFonts w:cstheme="majorBidi"/>
          <w:szCs w:val="24"/>
        </w:rPr>
        <w:t xml:space="preserve">S Energy Information Administration (EIA) that provided up-to-date market rates for gasoline, diesel, kerosene, fuel oil and liquified petroleum gas (LPG). A </w:t>
      </w:r>
      <w:r w:rsidR="00393D73">
        <w:rPr>
          <w:rFonts w:cstheme="majorBidi"/>
          <w:szCs w:val="24"/>
        </w:rPr>
        <w:t xml:space="preserve">breakdown </w:t>
      </w:r>
      <w:r w:rsidR="00D01F9D">
        <w:rPr>
          <w:rFonts w:cstheme="majorBidi"/>
          <w:szCs w:val="24"/>
        </w:rPr>
        <w:t>accounts for</w:t>
      </w:r>
      <w:r w:rsidR="00393D73">
        <w:rPr>
          <w:rFonts w:cstheme="majorBidi"/>
          <w:szCs w:val="24"/>
        </w:rPr>
        <w:t xml:space="preserve"> </w:t>
      </w:r>
      <w:r>
        <w:rPr>
          <w:rFonts w:cstheme="majorBidi"/>
          <w:szCs w:val="24"/>
        </w:rPr>
        <w:t xml:space="preserve">duct yields and their market prices is provided in Table </w:t>
      </w:r>
      <w:r w:rsidR="00D01F9D">
        <w:rPr>
          <w:rFonts w:cstheme="majorBidi"/>
          <w:szCs w:val="24"/>
        </w:rPr>
        <w:t>2</w:t>
      </w:r>
      <w:r>
        <w:rPr>
          <w:rFonts w:cstheme="majorBidi"/>
          <w:szCs w:val="24"/>
        </w:rPr>
        <w:t>-</w:t>
      </w:r>
      <w:r w:rsidR="00D01F9D">
        <w:rPr>
          <w:rFonts w:cstheme="majorBidi"/>
          <w:szCs w:val="24"/>
        </w:rPr>
        <w:t>2</w:t>
      </w:r>
      <w:r>
        <w:rPr>
          <w:rFonts w:cstheme="majorBidi"/>
          <w:szCs w:val="24"/>
        </w:rPr>
        <w:t xml:space="preserve">, in </w:t>
      </w:r>
      <w:r>
        <w:rPr>
          <w:rFonts w:cstheme="majorBidi"/>
          <w:szCs w:val="24"/>
        </w:rPr>
        <w:lastRenderedPageBreak/>
        <w:t xml:space="preserve">which fuel oil, gasoline and diesel account for the largest portion of the unit’s profitability. Also, Table </w:t>
      </w:r>
      <w:r w:rsidR="00D01F9D">
        <w:rPr>
          <w:rFonts w:cstheme="majorBidi"/>
          <w:szCs w:val="24"/>
        </w:rPr>
        <w:t>2</w:t>
      </w:r>
      <w:r>
        <w:rPr>
          <w:rFonts w:cstheme="majorBidi"/>
          <w:szCs w:val="24"/>
        </w:rPr>
        <w:t>-</w:t>
      </w:r>
      <w:r w:rsidR="00D01F9D">
        <w:rPr>
          <w:rFonts w:cstheme="majorBidi"/>
          <w:szCs w:val="24"/>
        </w:rPr>
        <w:t>3</w:t>
      </w:r>
      <w:r>
        <w:rPr>
          <w:rFonts w:cstheme="majorBidi"/>
          <w:szCs w:val="24"/>
        </w:rPr>
        <w:t xml:space="preserve"> shows the same information for the feed which is crude oil.</w:t>
      </w:r>
    </w:p>
    <w:p w14:paraId="5A322200" w14:textId="6C6911B1" w:rsidR="00D96E71" w:rsidRDefault="00D96E71" w:rsidP="00D96E71">
      <w:pPr>
        <w:pStyle w:val="Caption"/>
        <w:keepNext/>
        <w:jc w:val="center"/>
        <w:rPr>
          <w:rFonts w:cstheme="majorBidi"/>
          <w:i w:val="0"/>
          <w:iCs w:val="0"/>
          <w:color w:val="auto"/>
          <w:sz w:val="24"/>
          <w:szCs w:val="24"/>
        </w:rPr>
      </w:pPr>
      <w:bookmarkStart w:id="49" w:name="_Toc178672101"/>
      <w:bookmarkStart w:id="50" w:name="_Toc185077572"/>
      <w:r>
        <w:rPr>
          <w:rFonts w:cstheme="majorBidi"/>
          <w:i w:val="0"/>
          <w:iCs w:val="0"/>
          <w:color w:val="auto"/>
          <w:sz w:val="24"/>
          <w:szCs w:val="24"/>
        </w:rPr>
        <w:t xml:space="preserve">Table </w:t>
      </w:r>
      <w:r w:rsidR="00482417">
        <w:rPr>
          <w:rFonts w:cstheme="majorBidi"/>
          <w:i w:val="0"/>
          <w:iCs w:val="0"/>
          <w:color w:val="auto"/>
          <w:sz w:val="24"/>
          <w:szCs w:val="24"/>
        </w:rPr>
        <w:fldChar w:fldCharType="begin"/>
      </w:r>
      <w:r w:rsidR="00482417">
        <w:rPr>
          <w:rFonts w:cstheme="majorBidi"/>
          <w:i w:val="0"/>
          <w:iCs w:val="0"/>
          <w:color w:val="auto"/>
          <w:sz w:val="24"/>
          <w:szCs w:val="24"/>
        </w:rPr>
        <w:instrText xml:space="preserve"> STYLEREF 1 \s </w:instrText>
      </w:r>
      <w:r w:rsidR="00482417">
        <w:rPr>
          <w:rFonts w:cstheme="majorBidi"/>
          <w:i w:val="0"/>
          <w:iCs w:val="0"/>
          <w:color w:val="auto"/>
          <w:sz w:val="24"/>
          <w:szCs w:val="24"/>
        </w:rPr>
        <w:fldChar w:fldCharType="separate"/>
      </w:r>
      <w:r w:rsidR="00B1428F">
        <w:rPr>
          <w:rFonts w:cstheme="majorBidi"/>
          <w:i w:val="0"/>
          <w:iCs w:val="0"/>
          <w:noProof/>
          <w:color w:val="auto"/>
          <w:sz w:val="24"/>
          <w:szCs w:val="24"/>
          <w:cs/>
        </w:rPr>
        <w:t>‎</w:t>
      </w:r>
      <w:r w:rsidR="00B1428F">
        <w:rPr>
          <w:rFonts w:cstheme="majorBidi"/>
          <w:i w:val="0"/>
          <w:iCs w:val="0"/>
          <w:noProof/>
          <w:color w:val="auto"/>
          <w:sz w:val="24"/>
          <w:szCs w:val="24"/>
        </w:rPr>
        <w:t>2</w:t>
      </w:r>
      <w:r w:rsidR="00482417">
        <w:rPr>
          <w:rFonts w:cstheme="majorBidi"/>
          <w:i w:val="0"/>
          <w:iCs w:val="0"/>
          <w:color w:val="auto"/>
          <w:sz w:val="24"/>
          <w:szCs w:val="24"/>
        </w:rPr>
        <w:fldChar w:fldCharType="end"/>
      </w:r>
      <w:r w:rsidR="00482417">
        <w:rPr>
          <w:rFonts w:cstheme="majorBidi"/>
          <w:i w:val="0"/>
          <w:iCs w:val="0"/>
          <w:color w:val="auto"/>
          <w:sz w:val="24"/>
          <w:szCs w:val="24"/>
        </w:rPr>
        <w:noBreakHyphen/>
      </w:r>
      <w:r w:rsidR="00482417">
        <w:rPr>
          <w:rFonts w:cstheme="majorBidi"/>
          <w:i w:val="0"/>
          <w:iCs w:val="0"/>
          <w:color w:val="auto"/>
          <w:sz w:val="24"/>
          <w:szCs w:val="24"/>
        </w:rPr>
        <w:fldChar w:fldCharType="begin"/>
      </w:r>
      <w:r w:rsidR="00482417">
        <w:rPr>
          <w:rFonts w:cstheme="majorBidi"/>
          <w:i w:val="0"/>
          <w:iCs w:val="0"/>
          <w:color w:val="auto"/>
          <w:sz w:val="24"/>
          <w:szCs w:val="24"/>
        </w:rPr>
        <w:instrText xml:space="preserve"> SEQ Table \* ARABIC \s 1 </w:instrText>
      </w:r>
      <w:r w:rsidR="00482417">
        <w:rPr>
          <w:rFonts w:cstheme="majorBidi"/>
          <w:i w:val="0"/>
          <w:iCs w:val="0"/>
          <w:color w:val="auto"/>
          <w:sz w:val="24"/>
          <w:szCs w:val="24"/>
        </w:rPr>
        <w:fldChar w:fldCharType="separate"/>
      </w:r>
      <w:r w:rsidR="00B1428F">
        <w:rPr>
          <w:rFonts w:cstheme="majorBidi"/>
          <w:i w:val="0"/>
          <w:iCs w:val="0"/>
          <w:noProof/>
          <w:color w:val="auto"/>
          <w:sz w:val="24"/>
          <w:szCs w:val="24"/>
        </w:rPr>
        <w:t>2</w:t>
      </w:r>
      <w:r w:rsidR="00482417">
        <w:rPr>
          <w:rFonts w:cstheme="majorBidi"/>
          <w:i w:val="0"/>
          <w:iCs w:val="0"/>
          <w:color w:val="auto"/>
          <w:sz w:val="24"/>
          <w:szCs w:val="24"/>
        </w:rPr>
        <w:fldChar w:fldCharType="end"/>
      </w:r>
      <w:r>
        <w:rPr>
          <w:rFonts w:cstheme="majorBidi"/>
          <w:i w:val="0"/>
          <w:iCs w:val="0"/>
          <w:color w:val="auto"/>
          <w:sz w:val="24"/>
          <w:szCs w:val="24"/>
        </w:rPr>
        <w:t>: Ep1 and market prices of the CDU products.</w:t>
      </w:r>
      <w:bookmarkEnd w:id="49"/>
      <w:bookmarkEnd w:id="50"/>
    </w:p>
    <w:tbl>
      <w:tblPr>
        <w:tblStyle w:val="PlainTable2"/>
        <w:tblW w:w="0" w:type="auto"/>
        <w:tblLook w:val="04A0" w:firstRow="1" w:lastRow="0" w:firstColumn="1" w:lastColumn="0" w:noHBand="0" w:noVBand="1"/>
      </w:tblPr>
      <w:tblGrid>
        <w:gridCol w:w="2551"/>
        <w:gridCol w:w="1715"/>
        <w:gridCol w:w="2162"/>
        <w:gridCol w:w="2212"/>
      </w:tblGrid>
      <w:tr w:rsidR="00D96E71" w14:paraId="1F6D1B3C" w14:textId="77777777" w:rsidTr="00D96E71">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551" w:type="dxa"/>
            <w:tcBorders>
              <w:top w:val="single" w:sz="4" w:space="0" w:color="7F7F7F" w:themeColor="text1" w:themeTint="80"/>
              <w:left w:val="nil"/>
              <w:right w:val="nil"/>
            </w:tcBorders>
            <w:hideMark/>
          </w:tcPr>
          <w:p w14:paraId="504F4991" w14:textId="77777777" w:rsidR="00D96E71" w:rsidRDefault="00D96E71">
            <w:pPr>
              <w:jc w:val="center"/>
              <w:rPr>
                <w:b w:val="0"/>
                <w:bCs w:val="0"/>
              </w:rPr>
            </w:pPr>
            <w:bookmarkStart w:id="51" w:name="_Hlk178449157"/>
            <w:r>
              <w:t>Product</w:t>
            </w:r>
          </w:p>
        </w:tc>
        <w:tc>
          <w:tcPr>
            <w:tcW w:w="1715" w:type="dxa"/>
            <w:tcBorders>
              <w:top w:val="single" w:sz="4" w:space="0" w:color="7F7F7F" w:themeColor="text1" w:themeTint="80"/>
              <w:left w:val="nil"/>
              <w:right w:val="nil"/>
            </w:tcBorders>
            <w:hideMark/>
          </w:tcPr>
          <w:p w14:paraId="0CC62B47" w14:textId="77777777" w:rsidR="00D96E71" w:rsidRDefault="00D96E71">
            <w:pPr>
              <w:jc w:val="center"/>
              <w:cnfStyle w:val="100000000000" w:firstRow="1" w:lastRow="0" w:firstColumn="0" w:lastColumn="0" w:oddVBand="0" w:evenVBand="0" w:oddHBand="0" w:evenHBand="0" w:firstRowFirstColumn="0" w:firstRowLastColumn="0" w:lastRowFirstColumn="0" w:lastRowLastColumn="0"/>
              <w:rPr>
                <w:b w:val="0"/>
                <w:bCs w:val="0"/>
              </w:rPr>
            </w:pPr>
            <w:r>
              <w:t>Vol (%)</w:t>
            </w:r>
          </w:p>
        </w:tc>
        <w:tc>
          <w:tcPr>
            <w:tcW w:w="2162" w:type="dxa"/>
            <w:tcBorders>
              <w:top w:val="single" w:sz="4" w:space="0" w:color="7F7F7F" w:themeColor="text1" w:themeTint="80"/>
              <w:left w:val="nil"/>
              <w:right w:val="nil"/>
            </w:tcBorders>
            <w:hideMark/>
          </w:tcPr>
          <w:p w14:paraId="2976EFFA" w14:textId="77777777" w:rsidR="00D96E71" w:rsidRDefault="00D96E71">
            <w:pPr>
              <w:jc w:val="center"/>
              <w:cnfStyle w:val="100000000000" w:firstRow="1" w:lastRow="0" w:firstColumn="0" w:lastColumn="0" w:oddVBand="0" w:evenVBand="0" w:oddHBand="0" w:evenHBand="0" w:firstRowFirstColumn="0" w:firstRowLastColumn="0" w:lastRowFirstColumn="0" w:lastRowLastColumn="0"/>
              <w:rPr>
                <w:b w:val="0"/>
                <w:bCs w:val="0"/>
              </w:rPr>
            </w:pPr>
            <w:r>
              <w:t>Market Price ($/barrel)</w:t>
            </w:r>
          </w:p>
        </w:tc>
        <w:tc>
          <w:tcPr>
            <w:tcW w:w="2212" w:type="dxa"/>
            <w:tcBorders>
              <w:top w:val="single" w:sz="4" w:space="0" w:color="7F7F7F" w:themeColor="text1" w:themeTint="80"/>
              <w:left w:val="nil"/>
              <w:right w:val="nil"/>
            </w:tcBorders>
            <w:hideMark/>
          </w:tcPr>
          <w:p w14:paraId="52E1119A" w14:textId="77777777" w:rsidR="00D96E71" w:rsidRDefault="00D96E71">
            <w:pPr>
              <w:jc w:val="center"/>
              <w:cnfStyle w:val="100000000000" w:firstRow="1" w:lastRow="0" w:firstColumn="0" w:lastColumn="0" w:oddVBand="0" w:evenVBand="0" w:oddHBand="0" w:evenHBand="0" w:firstRowFirstColumn="0" w:firstRowLastColumn="0" w:lastRowFirstColumn="0" w:lastRowLastColumn="0"/>
              <w:rPr>
                <w:b w:val="0"/>
                <w:bCs w:val="0"/>
              </w:rPr>
            </w:pPr>
            <w:r>
              <w:t>Contribution to EP1 ($/day)</w:t>
            </w:r>
          </w:p>
        </w:tc>
      </w:tr>
      <w:tr w:rsidR="00D96E71" w14:paraId="050CEE87" w14:textId="77777777" w:rsidTr="00D96E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Borders>
              <w:left w:val="nil"/>
              <w:right w:val="nil"/>
            </w:tcBorders>
            <w:hideMark/>
          </w:tcPr>
          <w:p w14:paraId="37BAA1EB" w14:textId="77777777" w:rsidR="00D96E71" w:rsidRDefault="00D96E71">
            <w:pPr>
              <w:rPr>
                <w:b w:val="0"/>
                <w:bCs w:val="0"/>
              </w:rPr>
            </w:pPr>
            <w:r>
              <w:t>Liquified petroleum gas</w:t>
            </w:r>
          </w:p>
        </w:tc>
        <w:tc>
          <w:tcPr>
            <w:tcW w:w="1715" w:type="dxa"/>
            <w:tcBorders>
              <w:left w:val="nil"/>
              <w:right w:val="nil"/>
            </w:tcBorders>
            <w:hideMark/>
          </w:tcPr>
          <w:p w14:paraId="0DE2750A"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4.4</w:t>
            </w:r>
          </w:p>
        </w:tc>
        <w:tc>
          <w:tcPr>
            <w:tcW w:w="2162" w:type="dxa"/>
            <w:tcBorders>
              <w:left w:val="nil"/>
              <w:right w:val="nil"/>
            </w:tcBorders>
            <w:hideMark/>
          </w:tcPr>
          <w:p w14:paraId="43B0AABE"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27.72</w:t>
            </w:r>
          </w:p>
        </w:tc>
        <w:tc>
          <w:tcPr>
            <w:tcW w:w="2212" w:type="dxa"/>
            <w:tcBorders>
              <w:left w:val="nil"/>
              <w:right w:val="nil"/>
            </w:tcBorders>
            <w:hideMark/>
          </w:tcPr>
          <w:p w14:paraId="6B931802"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60,984</w:t>
            </w:r>
          </w:p>
        </w:tc>
      </w:tr>
      <w:tr w:rsidR="00D96E71" w14:paraId="525F0842" w14:textId="77777777" w:rsidTr="00D96E71">
        <w:tc>
          <w:tcPr>
            <w:cnfStyle w:val="001000000000" w:firstRow="0" w:lastRow="0" w:firstColumn="1" w:lastColumn="0" w:oddVBand="0" w:evenVBand="0" w:oddHBand="0" w:evenHBand="0" w:firstRowFirstColumn="0" w:firstRowLastColumn="0" w:lastRowFirstColumn="0" w:lastRowLastColumn="0"/>
            <w:tcW w:w="2551" w:type="dxa"/>
            <w:tcBorders>
              <w:top w:val="nil"/>
              <w:left w:val="nil"/>
              <w:bottom w:val="nil"/>
              <w:right w:val="nil"/>
            </w:tcBorders>
            <w:hideMark/>
          </w:tcPr>
          <w:p w14:paraId="5C2776CD" w14:textId="77777777" w:rsidR="00D96E71" w:rsidRDefault="00D96E71">
            <w:pPr>
              <w:rPr>
                <w:b w:val="0"/>
                <w:bCs w:val="0"/>
              </w:rPr>
            </w:pPr>
            <w:r>
              <w:t>Gasoline</w:t>
            </w:r>
          </w:p>
        </w:tc>
        <w:tc>
          <w:tcPr>
            <w:tcW w:w="1715" w:type="dxa"/>
            <w:tcBorders>
              <w:top w:val="nil"/>
              <w:left w:val="nil"/>
              <w:bottom w:val="nil"/>
              <w:right w:val="nil"/>
            </w:tcBorders>
            <w:hideMark/>
          </w:tcPr>
          <w:p w14:paraId="7105746E" w14:textId="77777777" w:rsidR="00D96E71" w:rsidRDefault="00D96E71">
            <w:pPr>
              <w:jc w:val="cente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26.1</w:t>
            </w:r>
          </w:p>
        </w:tc>
        <w:tc>
          <w:tcPr>
            <w:tcW w:w="2162" w:type="dxa"/>
            <w:tcBorders>
              <w:top w:val="nil"/>
              <w:left w:val="nil"/>
              <w:bottom w:val="nil"/>
              <w:right w:val="nil"/>
            </w:tcBorders>
            <w:hideMark/>
          </w:tcPr>
          <w:p w14:paraId="7950979E" w14:textId="77777777" w:rsidR="00D96E71" w:rsidRDefault="00D96E71">
            <w:pPr>
              <w:jc w:val="cente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86.1</w:t>
            </w:r>
          </w:p>
        </w:tc>
        <w:tc>
          <w:tcPr>
            <w:tcW w:w="2212" w:type="dxa"/>
            <w:tcBorders>
              <w:top w:val="nil"/>
              <w:left w:val="nil"/>
              <w:bottom w:val="nil"/>
              <w:right w:val="nil"/>
            </w:tcBorders>
            <w:hideMark/>
          </w:tcPr>
          <w:p w14:paraId="23D58BC0" w14:textId="77777777" w:rsidR="00D96E71" w:rsidRDefault="00D96E71">
            <w:pPr>
              <w:jc w:val="cente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1,123,605</w:t>
            </w:r>
          </w:p>
        </w:tc>
      </w:tr>
      <w:tr w:rsidR="00D96E71" w14:paraId="547A48AD" w14:textId="77777777" w:rsidTr="00D96E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Borders>
              <w:left w:val="nil"/>
              <w:right w:val="nil"/>
            </w:tcBorders>
            <w:hideMark/>
          </w:tcPr>
          <w:p w14:paraId="22CCBF12" w14:textId="77777777" w:rsidR="00D96E71" w:rsidRDefault="00D96E71">
            <w:pPr>
              <w:rPr>
                <w:b w:val="0"/>
                <w:bCs w:val="0"/>
              </w:rPr>
            </w:pPr>
            <w:r>
              <w:t>Kerosene</w:t>
            </w:r>
          </w:p>
        </w:tc>
        <w:tc>
          <w:tcPr>
            <w:tcW w:w="1715" w:type="dxa"/>
            <w:tcBorders>
              <w:left w:val="nil"/>
              <w:right w:val="nil"/>
            </w:tcBorders>
            <w:hideMark/>
          </w:tcPr>
          <w:p w14:paraId="23CAC904"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15.1</w:t>
            </w:r>
          </w:p>
        </w:tc>
        <w:tc>
          <w:tcPr>
            <w:tcW w:w="2162" w:type="dxa"/>
            <w:tcBorders>
              <w:left w:val="nil"/>
              <w:right w:val="nil"/>
            </w:tcBorders>
            <w:hideMark/>
          </w:tcPr>
          <w:p w14:paraId="358E7020"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108.93</w:t>
            </w:r>
          </w:p>
        </w:tc>
        <w:tc>
          <w:tcPr>
            <w:tcW w:w="2212" w:type="dxa"/>
            <w:tcBorders>
              <w:left w:val="nil"/>
              <w:right w:val="nil"/>
            </w:tcBorders>
            <w:hideMark/>
          </w:tcPr>
          <w:p w14:paraId="34705504"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822,421.5</w:t>
            </w:r>
          </w:p>
        </w:tc>
      </w:tr>
      <w:tr w:rsidR="00D96E71" w14:paraId="451F63B9" w14:textId="77777777" w:rsidTr="00D96E71">
        <w:tc>
          <w:tcPr>
            <w:cnfStyle w:val="001000000000" w:firstRow="0" w:lastRow="0" w:firstColumn="1" w:lastColumn="0" w:oddVBand="0" w:evenVBand="0" w:oddHBand="0" w:evenHBand="0" w:firstRowFirstColumn="0" w:firstRowLastColumn="0" w:lastRowFirstColumn="0" w:lastRowLastColumn="0"/>
            <w:tcW w:w="2551" w:type="dxa"/>
            <w:tcBorders>
              <w:top w:val="nil"/>
              <w:left w:val="nil"/>
              <w:bottom w:val="nil"/>
              <w:right w:val="nil"/>
            </w:tcBorders>
            <w:hideMark/>
          </w:tcPr>
          <w:p w14:paraId="724306F6" w14:textId="77777777" w:rsidR="00D96E71" w:rsidRDefault="00D96E71">
            <w:pPr>
              <w:rPr>
                <w:b w:val="0"/>
                <w:bCs w:val="0"/>
              </w:rPr>
            </w:pPr>
            <w:r>
              <w:t>Diesel</w:t>
            </w:r>
          </w:p>
        </w:tc>
        <w:tc>
          <w:tcPr>
            <w:tcW w:w="1715" w:type="dxa"/>
            <w:tcBorders>
              <w:top w:val="nil"/>
              <w:left w:val="nil"/>
              <w:bottom w:val="nil"/>
              <w:right w:val="nil"/>
            </w:tcBorders>
            <w:hideMark/>
          </w:tcPr>
          <w:p w14:paraId="106EFDB6" w14:textId="77777777" w:rsidR="00D96E71" w:rsidRDefault="00D96E71">
            <w:pPr>
              <w:jc w:val="cente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24.3</w:t>
            </w:r>
          </w:p>
        </w:tc>
        <w:tc>
          <w:tcPr>
            <w:tcW w:w="2162" w:type="dxa"/>
            <w:tcBorders>
              <w:top w:val="nil"/>
              <w:left w:val="nil"/>
              <w:bottom w:val="nil"/>
              <w:right w:val="nil"/>
            </w:tcBorders>
            <w:hideMark/>
          </w:tcPr>
          <w:p w14:paraId="0D07E9CA" w14:textId="77777777" w:rsidR="00D96E71" w:rsidRDefault="00D96E71">
            <w:pPr>
              <w:jc w:val="cente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90.3</w:t>
            </w:r>
          </w:p>
        </w:tc>
        <w:tc>
          <w:tcPr>
            <w:tcW w:w="2212" w:type="dxa"/>
            <w:tcBorders>
              <w:top w:val="nil"/>
              <w:left w:val="nil"/>
              <w:bottom w:val="nil"/>
              <w:right w:val="nil"/>
            </w:tcBorders>
            <w:hideMark/>
          </w:tcPr>
          <w:p w14:paraId="03A0A67B" w14:textId="77777777" w:rsidR="00D96E71" w:rsidRDefault="00D96E71">
            <w:pPr>
              <w:jc w:val="cente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1,097,145</w:t>
            </w:r>
          </w:p>
        </w:tc>
      </w:tr>
      <w:tr w:rsidR="00D96E71" w14:paraId="24638492" w14:textId="77777777" w:rsidTr="00D96E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Borders>
              <w:left w:val="nil"/>
              <w:right w:val="nil"/>
            </w:tcBorders>
            <w:hideMark/>
          </w:tcPr>
          <w:p w14:paraId="60417C08" w14:textId="77777777" w:rsidR="00D96E71" w:rsidRDefault="00D96E71">
            <w:pPr>
              <w:rPr>
                <w:b w:val="0"/>
                <w:bCs w:val="0"/>
              </w:rPr>
            </w:pPr>
            <w:r>
              <w:t>Fuel oil</w:t>
            </w:r>
          </w:p>
        </w:tc>
        <w:tc>
          <w:tcPr>
            <w:tcW w:w="1715" w:type="dxa"/>
            <w:tcBorders>
              <w:left w:val="nil"/>
              <w:right w:val="nil"/>
            </w:tcBorders>
            <w:hideMark/>
          </w:tcPr>
          <w:p w14:paraId="4B403837"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30.1</w:t>
            </w:r>
          </w:p>
        </w:tc>
        <w:tc>
          <w:tcPr>
            <w:tcW w:w="2162" w:type="dxa"/>
            <w:tcBorders>
              <w:left w:val="nil"/>
              <w:right w:val="nil"/>
            </w:tcBorders>
            <w:hideMark/>
          </w:tcPr>
          <w:p w14:paraId="79B972BD"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70.14</w:t>
            </w:r>
          </w:p>
        </w:tc>
        <w:tc>
          <w:tcPr>
            <w:tcW w:w="2212" w:type="dxa"/>
            <w:tcBorders>
              <w:left w:val="nil"/>
              <w:right w:val="nil"/>
            </w:tcBorders>
            <w:hideMark/>
          </w:tcPr>
          <w:p w14:paraId="5A73B7EA"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1,055,607</w:t>
            </w:r>
          </w:p>
        </w:tc>
      </w:tr>
    </w:tbl>
    <w:p w14:paraId="20BD506D" w14:textId="13982F43" w:rsidR="00D96E71" w:rsidRDefault="00D96E71" w:rsidP="001535CA">
      <w:pPr>
        <w:pStyle w:val="Caption"/>
        <w:jc w:val="center"/>
        <w:rPr>
          <w:rFonts w:cstheme="majorBidi"/>
          <w:i w:val="0"/>
          <w:iCs w:val="0"/>
          <w:color w:val="auto"/>
          <w:sz w:val="24"/>
          <w:szCs w:val="24"/>
        </w:rPr>
      </w:pPr>
      <w:bookmarkStart w:id="52" w:name="_Toc178672102"/>
      <w:bookmarkStart w:id="53" w:name="_Toc185077573"/>
      <w:bookmarkEnd w:id="51"/>
      <w:r>
        <w:rPr>
          <w:rFonts w:cstheme="majorBidi"/>
          <w:i w:val="0"/>
          <w:iCs w:val="0"/>
          <w:color w:val="auto"/>
          <w:sz w:val="24"/>
          <w:szCs w:val="24"/>
        </w:rPr>
        <w:t xml:space="preserve">Table </w:t>
      </w:r>
      <w:r w:rsidR="00482417">
        <w:rPr>
          <w:rFonts w:cstheme="majorBidi"/>
          <w:i w:val="0"/>
          <w:iCs w:val="0"/>
          <w:color w:val="auto"/>
          <w:sz w:val="24"/>
          <w:szCs w:val="24"/>
        </w:rPr>
        <w:fldChar w:fldCharType="begin"/>
      </w:r>
      <w:r w:rsidR="00482417">
        <w:rPr>
          <w:rFonts w:cstheme="majorBidi"/>
          <w:i w:val="0"/>
          <w:iCs w:val="0"/>
          <w:color w:val="auto"/>
          <w:sz w:val="24"/>
          <w:szCs w:val="24"/>
        </w:rPr>
        <w:instrText xml:space="preserve"> STYLEREF 1 \s </w:instrText>
      </w:r>
      <w:r w:rsidR="00482417">
        <w:rPr>
          <w:rFonts w:cstheme="majorBidi"/>
          <w:i w:val="0"/>
          <w:iCs w:val="0"/>
          <w:color w:val="auto"/>
          <w:sz w:val="24"/>
          <w:szCs w:val="24"/>
        </w:rPr>
        <w:fldChar w:fldCharType="separate"/>
      </w:r>
      <w:r w:rsidR="00B1428F">
        <w:rPr>
          <w:rFonts w:cstheme="majorBidi"/>
          <w:i w:val="0"/>
          <w:iCs w:val="0"/>
          <w:noProof/>
          <w:color w:val="auto"/>
          <w:sz w:val="24"/>
          <w:szCs w:val="24"/>
          <w:cs/>
        </w:rPr>
        <w:t>‎</w:t>
      </w:r>
      <w:r w:rsidR="00B1428F">
        <w:rPr>
          <w:rFonts w:cstheme="majorBidi"/>
          <w:i w:val="0"/>
          <w:iCs w:val="0"/>
          <w:noProof/>
          <w:color w:val="auto"/>
          <w:sz w:val="24"/>
          <w:szCs w:val="24"/>
        </w:rPr>
        <w:t>2</w:t>
      </w:r>
      <w:r w:rsidR="00482417">
        <w:rPr>
          <w:rFonts w:cstheme="majorBidi"/>
          <w:i w:val="0"/>
          <w:iCs w:val="0"/>
          <w:color w:val="auto"/>
          <w:sz w:val="24"/>
          <w:szCs w:val="24"/>
        </w:rPr>
        <w:fldChar w:fldCharType="end"/>
      </w:r>
      <w:r w:rsidR="00482417">
        <w:rPr>
          <w:rFonts w:cstheme="majorBidi"/>
          <w:i w:val="0"/>
          <w:iCs w:val="0"/>
          <w:color w:val="auto"/>
          <w:sz w:val="24"/>
          <w:szCs w:val="24"/>
        </w:rPr>
        <w:noBreakHyphen/>
      </w:r>
      <w:r w:rsidR="00482417">
        <w:rPr>
          <w:rFonts w:cstheme="majorBidi"/>
          <w:i w:val="0"/>
          <w:iCs w:val="0"/>
          <w:color w:val="auto"/>
          <w:sz w:val="24"/>
          <w:szCs w:val="24"/>
        </w:rPr>
        <w:fldChar w:fldCharType="begin"/>
      </w:r>
      <w:r w:rsidR="00482417">
        <w:rPr>
          <w:rFonts w:cstheme="majorBidi"/>
          <w:i w:val="0"/>
          <w:iCs w:val="0"/>
          <w:color w:val="auto"/>
          <w:sz w:val="24"/>
          <w:szCs w:val="24"/>
        </w:rPr>
        <w:instrText xml:space="preserve"> SEQ Table \* ARABIC \s 1 </w:instrText>
      </w:r>
      <w:r w:rsidR="00482417">
        <w:rPr>
          <w:rFonts w:cstheme="majorBidi"/>
          <w:i w:val="0"/>
          <w:iCs w:val="0"/>
          <w:color w:val="auto"/>
          <w:sz w:val="24"/>
          <w:szCs w:val="24"/>
        </w:rPr>
        <w:fldChar w:fldCharType="separate"/>
      </w:r>
      <w:r w:rsidR="00B1428F">
        <w:rPr>
          <w:rFonts w:cstheme="majorBidi"/>
          <w:i w:val="0"/>
          <w:iCs w:val="0"/>
          <w:noProof/>
          <w:color w:val="auto"/>
          <w:sz w:val="24"/>
          <w:szCs w:val="24"/>
        </w:rPr>
        <w:t>3</w:t>
      </w:r>
      <w:r w:rsidR="00482417">
        <w:rPr>
          <w:rFonts w:cstheme="majorBidi"/>
          <w:i w:val="0"/>
          <w:iCs w:val="0"/>
          <w:color w:val="auto"/>
          <w:sz w:val="24"/>
          <w:szCs w:val="24"/>
        </w:rPr>
        <w:fldChar w:fldCharType="end"/>
      </w:r>
      <w:r>
        <w:rPr>
          <w:rFonts w:cstheme="majorBidi"/>
          <w:i w:val="0"/>
          <w:iCs w:val="0"/>
          <w:color w:val="auto"/>
          <w:sz w:val="24"/>
          <w:szCs w:val="24"/>
        </w:rPr>
        <w:t>: Crude oil market price and contribution to EP1.</w:t>
      </w:r>
      <w:bookmarkEnd w:id="52"/>
      <w:bookmarkEnd w:id="53"/>
    </w:p>
    <w:tbl>
      <w:tblPr>
        <w:tblStyle w:val="PlainTable2"/>
        <w:tblW w:w="0" w:type="auto"/>
        <w:tblLook w:val="04A0" w:firstRow="1" w:lastRow="0" w:firstColumn="1" w:lastColumn="0" w:noHBand="0" w:noVBand="1"/>
      </w:tblPr>
      <w:tblGrid>
        <w:gridCol w:w="2133"/>
        <w:gridCol w:w="2097"/>
        <w:gridCol w:w="2180"/>
        <w:gridCol w:w="2230"/>
      </w:tblGrid>
      <w:tr w:rsidR="00D96E71" w14:paraId="672071AD" w14:textId="77777777" w:rsidTr="00D96E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7F7F7F" w:themeColor="text1" w:themeTint="80"/>
              <w:left w:val="nil"/>
              <w:right w:val="nil"/>
            </w:tcBorders>
            <w:hideMark/>
          </w:tcPr>
          <w:p w14:paraId="19C333FA" w14:textId="77777777" w:rsidR="00D96E71" w:rsidRDefault="00D96E71">
            <w:pPr>
              <w:jc w:val="center"/>
            </w:pPr>
            <w:r>
              <w:t>Feed</w:t>
            </w:r>
          </w:p>
        </w:tc>
        <w:tc>
          <w:tcPr>
            <w:tcW w:w="2337" w:type="dxa"/>
            <w:tcBorders>
              <w:top w:val="single" w:sz="4" w:space="0" w:color="7F7F7F" w:themeColor="text1" w:themeTint="80"/>
              <w:left w:val="nil"/>
              <w:right w:val="nil"/>
            </w:tcBorders>
            <w:hideMark/>
          </w:tcPr>
          <w:p w14:paraId="70ADB125" w14:textId="77777777" w:rsidR="00D96E71" w:rsidRDefault="00D96E71">
            <w:pPr>
              <w:jc w:val="center"/>
              <w:cnfStyle w:val="100000000000" w:firstRow="1" w:lastRow="0" w:firstColumn="0" w:lastColumn="0" w:oddVBand="0" w:evenVBand="0" w:oddHBand="0" w:evenHBand="0" w:firstRowFirstColumn="0" w:firstRowLastColumn="0" w:lastRowFirstColumn="0" w:lastRowLastColumn="0"/>
            </w:pPr>
            <w:r>
              <w:t>Vol (%)</w:t>
            </w:r>
          </w:p>
        </w:tc>
        <w:tc>
          <w:tcPr>
            <w:tcW w:w="2338" w:type="dxa"/>
            <w:tcBorders>
              <w:top w:val="single" w:sz="4" w:space="0" w:color="7F7F7F" w:themeColor="text1" w:themeTint="80"/>
              <w:left w:val="nil"/>
              <w:right w:val="nil"/>
            </w:tcBorders>
            <w:hideMark/>
          </w:tcPr>
          <w:p w14:paraId="5271C28A" w14:textId="77777777" w:rsidR="00D96E71" w:rsidRDefault="00D96E71">
            <w:pPr>
              <w:jc w:val="center"/>
              <w:cnfStyle w:val="100000000000" w:firstRow="1" w:lastRow="0" w:firstColumn="0" w:lastColumn="0" w:oddVBand="0" w:evenVBand="0" w:oddHBand="0" w:evenHBand="0" w:firstRowFirstColumn="0" w:firstRowLastColumn="0" w:lastRowFirstColumn="0" w:lastRowLastColumn="0"/>
            </w:pPr>
            <w:r>
              <w:t>Market Price ($/barrel)</w:t>
            </w:r>
          </w:p>
        </w:tc>
        <w:tc>
          <w:tcPr>
            <w:tcW w:w="2338" w:type="dxa"/>
            <w:tcBorders>
              <w:top w:val="single" w:sz="4" w:space="0" w:color="7F7F7F" w:themeColor="text1" w:themeTint="80"/>
              <w:left w:val="nil"/>
              <w:right w:val="nil"/>
            </w:tcBorders>
            <w:hideMark/>
          </w:tcPr>
          <w:p w14:paraId="714109C3" w14:textId="77777777" w:rsidR="00D96E71" w:rsidRDefault="00D96E71">
            <w:pPr>
              <w:jc w:val="center"/>
              <w:cnfStyle w:val="100000000000" w:firstRow="1" w:lastRow="0" w:firstColumn="0" w:lastColumn="0" w:oddVBand="0" w:evenVBand="0" w:oddHBand="0" w:evenHBand="0" w:firstRowFirstColumn="0" w:firstRowLastColumn="0" w:lastRowFirstColumn="0" w:lastRowLastColumn="0"/>
            </w:pPr>
            <w:r>
              <w:t>Contribution to EP1 ($/day)</w:t>
            </w:r>
          </w:p>
        </w:tc>
      </w:tr>
      <w:tr w:rsidR="00D96E71" w14:paraId="0CD6283D" w14:textId="77777777" w:rsidTr="00D96E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nil"/>
              <w:right w:val="nil"/>
            </w:tcBorders>
            <w:hideMark/>
          </w:tcPr>
          <w:p w14:paraId="62B5F328" w14:textId="77777777" w:rsidR="00D96E71" w:rsidRDefault="00D96E71">
            <w:pPr>
              <w:rPr>
                <w:b w:val="0"/>
                <w:bCs w:val="0"/>
              </w:rPr>
            </w:pPr>
            <w:r>
              <w:t>Crude oil</w:t>
            </w:r>
          </w:p>
        </w:tc>
        <w:tc>
          <w:tcPr>
            <w:tcW w:w="2337" w:type="dxa"/>
            <w:tcBorders>
              <w:left w:val="nil"/>
              <w:right w:val="nil"/>
            </w:tcBorders>
            <w:hideMark/>
          </w:tcPr>
          <w:p w14:paraId="793E224A"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100</w:t>
            </w:r>
          </w:p>
        </w:tc>
        <w:tc>
          <w:tcPr>
            <w:tcW w:w="2338" w:type="dxa"/>
            <w:tcBorders>
              <w:left w:val="nil"/>
              <w:right w:val="nil"/>
            </w:tcBorders>
            <w:hideMark/>
          </w:tcPr>
          <w:p w14:paraId="5FB66C23"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72.86</w:t>
            </w:r>
          </w:p>
        </w:tc>
        <w:tc>
          <w:tcPr>
            <w:tcW w:w="2338" w:type="dxa"/>
            <w:tcBorders>
              <w:left w:val="nil"/>
              <w:right w:val="nil"/>
            </w:tcBorders>
            <w:hideMark/>
          </w:tcPr>
          <w:p w14:paraId="745F7346" w14:textId="77777777" w:rsidR="00D96E71" w:rsidRDefault="00D96E71">
            <w:pPr>
              <w:jc w:val="cente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3,643,000</w:t>
            </w:r>
          </w:p>
        </w:tc>
      </w:tr>
    </w:tbl>
    <w:p w14:paraId="375B4582" w14:textId="77777777" w:rsidR="00D96E71" w:rsidRDefault="00D96E71" w:rsidP="00D96E71">
      <w:pPr>
        <w:jc w:val="both"/>
        <w:rPr>
          <w:rFonts w:cstheme="majorBidi"/>
          <w:szCs w:val="24"/>
        </w:rPr>
      </w:pPr>
      <w:r>
        <w:rPr>
          <w:rFonts w:cstheme="majorBidi"/>
          <w:szCs w:val="24"/>
        </w:rPr>
        <w:t>Consequently, the (EP1) value indicates that the crude distillation unit is operating at a favorable economic margin, and this is primarily due to the high yield of fuel oil, gasoline and diesel. However, the lower yield of liquified petroleum gas, which has the lowest market price slightly offsets the overall economic potential.</w:t>
      </w:r>
    </w:p>
    <w:p w14:paraId="438665EA" w14:textId="38A13522" w:rsidR="00D96E71" w:rsidRDefault="00D96E71" w:rsidP="00D96E71">
      <w:pPr>
        <w:jc w:val="both"/>
        <w:rPr>
          <w:rFonts w:cstheme="majorBidi"/>
          <w:szCs w:val="24"/>
        </w:rPr>
      </w:pPr>
      <w:r>
        <w:rPr>
          <w:rFonts w:cstheme="majorBidi"/>
          <w:szCs w:val="24"/>
        </w:rPr>
        <w:t xml:space="preserve">To make the study more realistic some additional costs have been calculated, the capital expenditure (CAPEX) and the operating expenditure (OPEX). The calculation was </w:t>
      </w:r>
      <w:r>
        <w:rPr>
          <w:rFonts w:cstheme="majorBidi"/>
          <w:szCs w:val="24"/>
        </w:rPr>
        <w:lastRenderedPageBreak/>
        <w:t>supported with information from Compass International INC [</w:t>
      </w:r>
      <w:r w:rsidR="001535CA">
        <w:rPr>
          <w:rFonts w:cstheme="majorBidi"/>
          <w:szCs w:val="24"/>
        </w:rPr>
        <w:t>7</w:t>
      </w:r>
      <w:r>
        <w:rPr>
          <w:rFonts w:cstheme="majorBidi"/>
          <w:szCs w:val="24"/>
        </w:rPr>
        <w:t>]. The CAPEX and OPEX prices were the average prices for a refinery in the USA, a refinery in the USA was chosen since the provided prices for the raw materials and products were based on the USA market.</w:t>
      </w:r>
    </w:p>
    <w:p w14:paraId="1600AC1C" w14:textId="77777777" w:rsidR="00D96E71" w:rsidRDefault="00D96E71" w:rsidP="00D96E71">
      <w:pPr>
        <w:jc w:val="both"/>
        <w:rPr>
          <w:rFonts w:cstheme="majorBidi"/>
          <w:szCs w:val="24"/>
        </w:rPr>
      </w:pPr>
      <w:r>
        <w:rPr>
          <w:rFonts w:cstheme="majorBidi"/>
          <w:szCs w:val="24"/>
        </w:rPr>
        <w:t xml:space="preserve">Capital expenditure (CAPEX) refers to the funds allocated for acquiring, upgrading, and maintaining the assets required for the operation of the crude distillation unit (CDU). This includes the cost of purchasing and installing equipment, infrastructure development, and other initial investments necessary for setting up the unit for a capacity of 50,000 barrels per day. The total CAPEX for the CDU amounts to $1,101,191,546. </w:t>
      </w:r>
    </w:p>
    <w:p w14:paraId="32D76971" w14:textId="77777777" w:rsidR="00D96E71" w:rsidRDefault="00D96E71" w:rsidP="00D96E71">
      <w:pPr>
        <w:jc w:val="both"/>
        <w:rPr>
          <w:rFonts w:cstheme="majorBidi"/>
          <w:szCs w:val="24"/>
        </w:rPr>
      </w:pPr>
      <w:r>
        <w:rPr>
          <w:rFonts w:cstheme="majorBidi"/>
          <w:szCs w:val="24"/>
        </w:rPr>
        <w:t>This expenditure represents a one-time investment required to bring the unit into operational status. The CAPEX will depreciate over an estimated useful life of 25 years. This lifespan has been used for the calculation of long-term economic impact, allowing us to distribute the capital costs over the duration of the CDU’s operational phase. Moreover, Operating expenditure (OPEX) refers to the recurring costs incurred during the day-to-day operation of the crude distillation unit. These include the costs of utilities, maintenance, labor, catalysts and other operational expenses required to keep the unit running efficiently. The lifespan of the unit has been assumed to be 25 years, and OPEX has been calculated accordingly. The total OPEX for the CDU is estimated at $</w:t>
      </w:r>
      <w:r>
        <w:rPr>
          <w:rFonts w:cstheme="majorBidi"/>
        </w:rPr>
        <w:t xml:space="preserve">3,643,000 </w:t>
      </w:r>
      <w:r>
        <w:rPr>
          <w:rFonts w:cstheme="majorBidi"/>
          <w:szCs w:val="24"/>
        </w:rPr>
        <w:t xml:space="preserve">per year. </w:t>
      </w:r>
    </w:p>
    <w:p w14:paraId="21820F8C" w14:textId="3514334B" w:rsidR="00A6674C" w:rsidRDefault="00D96E71" w:rsidP="001535CA">
      <w:pPr>
        <w:jc w:val="both"/>
        <w:rPr>
          <w:rFonts w:cstheme="majorBidi"/>
          <w:szCs w:val="24"/>
        </w:rPr>
      </w:pPr>
      <w:r>
        <w:rPr>
          <w:rFonts w:cstheme="majorBidi"/>
          <w:szCs w:val="24"/>
        </w:rPr>
        <w:t>After calculating both the Capital Expenditure (CAPEX) and the Operating Expenditure (OPEX) for the crude distillation unit (CDU), it is important to assess the overall profitability of the project. This can be done by comparing the Economic Potential 1 (EP1) value over the assumed 25-year lifespan with the combined costs of CAPEX and OPEX. Table 5-3 Below shows a summary of the main results based on the calculations.</w:t>
      </w:r>
    </w:p>
    <w:p w14:paraId="297CCAD7" w14:textId="53CCC820" w:rsidR="00D96E71" w:rsidRDefault="00D96E71" w:rsidP="00D96E71">
      <w:pPr>
        <w:pStyle w:val="Caption"/>
        <w:keepNext/>
        <w:jc w:val="center"/>
        <w:rPr>
          <w:rFonts w:cstheme="majorBidi"/>
          <w:i w:val="0"/>
          <w:iCs w:val="0"/>
          <w:color w:val="auto"/>
          <w:sz w:val="24"/>
          <w:szCs w:val="24"/>
        </w:rPr>
      </w:pPr>
      <w:bookmarkStart w:id="54" w:name="_Toc178672103"/>
      <w:bookmarkStart w:id="55" w:name="_Toc185077574"/>
      <w:r>
        <w:rPr>
          <w:rFonts w:cstheme="majorBidi"/>
          <w:i w:val="0"/>
          <w:iCs w:val="0"/>
          <w:color w:val="auto"/>
          <w:sz w:val="24"/>
          <w:szCs w:val="24"/>
        </w:rPr>
        <w:t xml:space="preserve">Table </w:t>
      </w:r>
      <w:r w:rsidR="00482417">
        <w:rPr>
          <w:rFonts w:cstheme="majorBidi"/>
          <w:i w:val="0"/>
          <w:iCs w:val="0"/>
          <w:color w:val="auto"/>
          <w:sz w:val="24"/>
          <w:szCs w:val="24"/>
        </w:rPr>
        <w:fldChar w:fldCharType="begin"/>
      </w:r>
      <w:r w:rsidR="00482417">
        <w:rPr>
          <w:rFonts w:cstheme="majorBidi"/>
          <w:i w:val="0"/>
          <w:iCs w:val="0"/>
          <w:color w:val="auto"/>
          <w:sz w:val="24"/>
          <w:szCs w:val="24"/>
        </w:rPr>
        <w:instrText xml:space="preserve"> STYLEREF 1 \s </w:instrText>
      </w:r>
      <w:r w:rsidR="00482417">
        <w:rPr>
          <w:rFonts w:cstheme="majorBidi"/>
          <w:i w:val="0"/>
          <w:iCs w:val="0"/>
          <w:color w:val="auto"/>
          <w:sz w:val="24"/>
          <w:szCs w:val="24"/>
        </w:rPr>
        <w:fldChar w:fldCharType="separate"/>
      </w:r>
      <w:r w:rsidR="00B1428F">
        <w:rPr>
          <w:rFonts w:cstheme="majorBidi"/>
          <w:i w:val="0"/>
          <w:iCs w:val="0"/>
          <w:noProof/>
          <w:color w:val="auto"/>
          <w:sz w:val="24"/>
          <w:szCs w:val="24"/>
          <w:cs/>
        </w:rPr>
        <w:t>‎</w:t>
      </w:r>
      <w:r w:rsidR="00B1428F">
        <w:rPr>
          <w:rFonts w:cstheme="majorBidi"/>
          <w:i w:val="0"/>
          <w:iCs w:val="0"/>
          <w:noProof/>
          <w:color w:val="auto"/>
          <w:sz w:val="24"/>
          <w:szCs w:val="24"/>
        </w:rPr>
        <w:t>2</w:t>
      </w:r>
      <w:r w:rsidR="00482417">
        <w:rPr>
          <w:rFonts w:cstheme="majorBidi"/>
          <w:i w:val="0"/>
          <w:iCs w:val="0"/>
          <w:color w:val="auto"/>
          <w:sz w:val="24"/>
          <w:szCs w:val="24"/>
        </w:rPr>
        <w:fldChar w:fldCharType="end"/>
      </w:r>
      <w:r w:rsidR="00482417">
        <w:rPr>
          <w:rFonts w:cstheme="majorBidi"/>
          <w:i w:val="0"/>
          <w:iCs w:val="0"/>
          <w:color w:val="auto"/>
          <w:sz w:val="24"/>
          <w:szCs w:val="24"/>
        </w:rPr>
        <w:noBreakHyphen/>
      </w:r>
      <w:r w:rsidR="00482417">
        <w:rPr>
          <w:rFonts w:cstheme="majorBidi"/>
          <w:i w:val="0"/>
          <w:iCs w:val="0"/>
          <w:color w:val="auto"/>
          <w:sz w:val="24"/>
          <w:szCs w:val="24"/>
        </w:rPr>
        <w:fldChar w:fldCharType="begin"/>
      </w:r>
      <w:r w:rsidR="00482417">
        <w:rPr>
          <w:rFonts w:cstheme="majorBidi"/>
          <w:i w:val="0"/>
          <w:iCs w:val="0"/>
          <w:color w:val="auto"/>
          <w:sz w:val="24"/>
          <w:szCs w:val="24"/>
        </w:rPr>
        <w:instrText xml:space="preserve"> SEQ Table \* ARABIC \s 1 </w:instrText>
      </w:r>
      <w:r w:rsidR="00482417">
        <w:rPr>
          <w:rFonts w:cstheme="majorBidi"/>
          <w:i w:val="0"/>
          <w:iCs w:val="0"/>
          <w:color w:val="auto"/>
          <w:sz w:val="24"/>
          <w:szCs w:val="24"/>
        </w:rPr>
        <w:fldChar w:fldCharType="separate"/>
      </w:r>
      <w:r w:rsidR="00B1428F">
        <w:rPr>
          <w:rFonts w:cstheme="majorBidi"/>
          <w:i w:val="0"/>
          <w:iCs w:val="0"/>
          <w:noProof/>
          <w:color w:val="auto"/>
          <w:sz w:val="24"/>
          <w:szCs w:val="24"/>
        </w:rPr>
        <w:t>4</w:t>
      </w:r>
      <w:r w:rsidR="00482417">
        <w:rPr>
          <w:rFonts w:cstheme="majorBidi"/>
          <w:i w:val="0"/>
          <w:iCs w:val="0"/>
          <w:color w:val="auto"/>
          <w:sz w:val="24"/>
          <w:szCs w:val="24"/>
        </w:rPr>
        <w:fldChar w:fldCharType="end"/>
      </w:r>
      <w:r>
        <w:rPr>
          <w:rFonts w:cstheme="majorBidi"/>
          <w:i w:val="0"/>
          <w:iCs w:val="0"/>
          <w:color w:val="auto"/>
          <w:sz w:val="24"/>
          <w:szCs w:val="24"/>
        </w:rPr>
        <w:t>: Summary of the results based on the calculations.</w:t>
      </w:r>
      <w:bookmarkEnd w:id="54"/>
      <w:bookmarkEnd w:id="55"/>
    </w:p>
    <w:tbl>
      <w:tblPr>
        <w:tblStyle w:val="PlainTable2"/>
        <w:tblW w:w="0" w:type="auto"/>
        <w:tblLook w:val="04A0" w:firstRow="1" w:lastRow="0" w:firstColumn="1" w:lastColumn="0" w:noHBand="0" w:noVBand="1"/>
      </w:tblPr>
      <w:tblGrid>
        <w:gridCol w:w="2876"/>
        <w:gridCol w:w="2877"/>
        <w:gridCol w:w="2877"/>
      </w:tblGrid>
      <w:tr w:rsidR="00D96E71" w14:paraId="25DE8186" w14:textId="77777777" w:rsidTr="00D96E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top w:val="single" w:sz="4" w:space="0" w:color="7F7F7F" w:themeColor="text1" w:themeTint="80"/>
              <w:left w:val="nil"/>
              <w:right w:val="nil"/>
            </w:tcBorders>
            <w:hideMark/>
          </w:tcPr>
          <w:p w14:paraId="337E68EE" w14:textId="77777777" w:rsidR="00D96E71" w:rsidRDefault="00D96E71">
            <w:pPr>
              <w:jc w:val="both"/>
              <w:rPr>
                <w:rFonts w:cstheme="majorBidi"/>
                <w:szCs w:val="24"/>
              </w:rPr>
            </w:pPr>
            <w:r>
              <w:rPr>
                <w:rFonts w:cstheme="majorBidi"/>
                <w:szCs w:val="24"/>
              </w:rPr>
              <w:t>EP1 (25 years)</w:t>
            </w:r>
          </w:p>
        </w:tc>
        <w:tc>
          <w:tcPr>
            <w:tcW w:w="2877" w:type="dxa"/>
            <w:tcBorders>
              <w:top w:val="single" w:sz="4" w:space="0" w:color="7F7F7F" w:themeColor="text1" w:themeTint="80"/>
              <w:left w:val="nil"/>
              <w:right w:val="nil"/>
            </w:tcBorders>
            <w:hideMark/>
          </w:tcPr>
          <w:p w14:paraId="138C4F9A" w14:textId="77777777" w:rsidR="00D96E71" w:rsidRDefault="00D96E71">
            <w:pPr>
              <w:jc w:val="both"/>
              <w:cnfStyle w:val="100000000000" w:firstRow="1" w:lastRow="0" w:firstColumn="0" w:lastColumn="0" w:oddVBand="0" w:evenVBand="0" w:oddHBand="0" w:evenHBand="0" w:firstRowFirstColumn="0" w:firstRowLastColumn="0" w:lastRowFirstColumn="0" w:lastRowLastColumn="0"/>
              <w:rPr>
                <w:rFonts w:cstheme="majorBidi"/>
                <w:szCs w:val="24"/>
              </w:rPr>
            </w:pPr>
            <w:r>
              <w:rPr>
                <w:rFonts w:cstheme="majorBidi"/>
                <w:szCs w:val="24"/>
              </w:rPr>
              <w:t>Total CAPEX (25 years)</w:t>
            </w:r>
          </w:p>
        </w:tc>
        <w:tc>
          <w:tcPr>
            <w:tcW w:w="2877" w:type="dxa"/>
            <w:tcBorders>
              <w:top w:val="single" w:sz="4" w:space="0" w:color="7F7F7F" w:themeColor="text1" w:themeTint="80"/>
              <w:left w:val="nil"/>
              <w:right w:val="nil"/>
            </w:tcBorders>
            <w:hideMark/>
          </w:tcPr>
          <w:p w14:paraId="08D671F5" w14:textId="77777777" w:rsidR="00D96E71" w:rsidRDefault="00D96E71">
            <w:pPr>
              <w:jc w:val="both"/>
              <w:cnfStyle w:val="100000000000" w:firstRow="1" w:lastRow="0" w:firstColumn="0" w:lastColumn="0" w:oddVBand="0" w:evenVBand="0" w:oddHBand="0" w:evenHBand="0" w:firstRowFirstColumn="0" w:firstRowLastColumn="0" w:lastRowFirstColumn="0" w:lastRowLastColumn="0"/>
              <w:rPr>
                <w:rFonts w:cstheme="majorBidi"/>
                <w:szCs w:val="24"/>
              </w:rPr>
            </w:pPr>
            <w:r>
              <w:rPr>
                <w:rFonts w:cstheme="majorBidi"/>
                <w:szCs w:val="24"/>
              </w:rPr>
              <w:t>Total OAPEX (25 years)</w:t>
            </w:r>
          </w:p>
        </w:tc>
      </w:tr>
      <w:tr w:rsidR="00D96E71" w14:paraId="3A171290" w14:textId="77777777" w:rsidTr="00D96E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left w:val="nil"/>
              <w:right w:val="nil"/>
            </w:tcBorders>
            <w:hideMark/>
          </w:tcPr>
          <w:p w14:paraId="641BAA06" w14:textId="77777777" w:rsidR="00D96E71" w:rsidRDefault="00D96E71">
            <w:pPr>
              <w:jc w:val="both"/>
              <w:rPr>
                <w:rFonts w:cstheme="majorBidi"/>
                <w:szCs w:val="24"/>
              </w:rPr>
            </w:pPr>
            <w:r>
              <w:rPr>
                <w:rFonts w:cstheme="majorBidi"/>
                <w:szCs w:val="24"/>
              </w:rPr>
              <w:t>$4.52 x 10</w:t>
            </w:r>
            <w:r>
              <w:rPr>
                <w:rFonts w:cstheme="majorBidi"/>
                <w:szCs w:val="24"/>
                <w:vertAlign w:val="superscript"/>
              </w:rPr>
              <w:t>9</w:t>
            </w:r>
          </w:p>
        </w:tc>
        <w:tc>
          <w:tcPr>
            <w:tcW w:w="2877" w:type="dxa"/>
            <w:tcBorders>
              <w:left w:val="nil"/>
              <w:right w:val="nil"/>
            </w:tcBorders>
            <w:hideMark/>
          </w:tcPr>
          <w:p w14:paraId="145698CD" w14:textId="77777777" w:rsidR="00D96E71" w:rsidRPr="00A6674C" w:rsidRDefault="00D96E71">
            <w:pPr>
              <w:jc w:val="both"/>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A6674C">
              <w:rPr>
                <w:rFonts w:cstheme="majorBidi"/>
                <w:b/>
                <w:bCs/>
                <w:szCs w:val="24"/>
              </w:rPr>
              <w:t>$1,101,191,546</w:t>
            </w:r>
          </w:p>
        </w:tc>
        <w:tc>
          <w:tcPr>
            <w:tcW w:w="2877" w:type="dxa"/>
            <w:tcBorders>
              <w:left w:val="nil"/>
              <w:right w:val="nil"/>
            </w:tcBorders>
            <w:hideMark/>
          </w:tcPr>
          <w:p w14:paraId="5930A42C" w14:textId="77777777" w:rsidR="00D96E71" w:rsidRPr="00A6674C" w:rsidRDefault="00D96E71">
            <w:pPr>
              <w:jc w:val="both"/>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A6674C">
              <w:rPr>
                <w:rFonts w:cstheme="majorBidi"/>
                <w:b/>
                <w:bCs/>
                <w:szCs w:val="24"/>
              </w:rPr>
              <w:t>$183,531,924</w:t>
            </w:r>
          </w:p>
        </w:tc>
      </w:tr>
    </w:tbl>
    <w:p w14:paraId="1ABBB3DA" w14:textId="74253323" w:rsidR="00D96E71" w:rsidRDefault="00D96E71" w:rsidP="00D96E71">
      <w:pPr>
        <w:jc w:val="both"/>
        <w:rPr>
          <w:rFonts w:cstheme="majorBidi"/>
          <w:szCs w:val="24"/>
        </w:rPr>
      </w:pPr>
      <w:r>
        <w:rPr>
          <w:rFonts w:cstheme="majorBidi"/>
          <w:szCs w:val="24"/>
        </w:rPr>
        <w:lastRenderedPageBreak/>
        <w:t>By subtracting the total CAPEX and OPEX from the EP1 value, we obtained a positive total, indicating that the project is profitable. The final profit value is $3,237,448,405 showing that over the course of the unit’s lifespan, the project is expected to generate significant revenue beyond the initial and ongoing costs. This positive outcome suggests that investing in the CDU is economically viable and will provide a return on investment, covering both the initial capital expenses and the operating costs over time.</w:t>
      </w:r>
    </w:p>
    <w:p w14:paraId="5859D74A" w14:textId="05794018" w:rsidR="00D96E71" w:rsidRPr="00D96E71" w:rsidRDefault="00D96E71" w:rsidP="00D96E71">
      <w:pPr>
        <w:pStyle w:val="Heading1"/>
      </w:pPr>
      <w:bookmarkStart w:id="56" w:name="_Toc185077490"/>
      <w:r>
        <w:t xml:space="preserve">CHAPTER </w:t>
      </w:r>
      <w:r w:rsidR="00572471">
        <w:t>3</w:t>
      </w:r>
      <w:r>
        <w:t>: PROCESS SIMULATION AND PINCH ANALYSIS</w:t>
      </w:r>
      <w:bookmarkEnd w:id="56"/>
    </w:p>
    <w:p w14:paraId="575B58DE" w14:textId="6A4601B0" w:rsidR="00C651F3" w:rsidRDefault="00706A95" w:rsidP="00D96E71">
      <w:pPr>
        <w:pStyle w:val="Heading2"/>
      </w:pPr>
      <w:bookmarkStart w:id="57" w:name="_Toc185077491"/>
      <w:r>
        <w:t>PROCESS SIMULATION</w:t>
      </w:r>
      <w:bookmarkEnd w:id="57"/>
    </w:p>
    <w:p w14:paraId="41501594" w14:textId="793E4616" w:rsidR="00706A95" w:rsidRDefault="00C65385" w:rsidP="00706A95">
      <w:pPr>
        <w:jc w:val="both"/>
      </w:pPr>
      <w:r>
        <w:t>(</w:t>
      </w:r>
      <w:r w:rsidR="00706A95">
        <w:t>C603</w:t>
      </w:r>
      <w:r>
        <w:t>)</w:t>
      </w:r>
      <w:r w:rsidR="00706A95">
        <w:t xml:space="preserve"> atmospheric column, and </w:t>
      </w:r>
      <w:r>
        <w:t>(</w:t>
      </w:r>
      <w:r w:rsidR="00706A95">
        <w:t>C7001</w:t>
      </w:r>
      <w:r>
        <w:t>)</w:t>
      </w:r>
      <w:r w:rsidR="00706A95">
        <w:t xml:space="preserve"> vacuum column in BAPCO were simulated using Aspen Hysys using data obtained from BAPCO and industry standard values and conditions.</w:t>
      </w:r>
    </w:p>
    <w:p w14:paraId="5A65BF6B" w14:textId="65C3C53C" w:rsidR="0038126D" w:rsidRDefault="0038126D" w:rsidP="00D96E71">
      <w:pPr>
        <w:pStyle w:val="Heading3"/>
      </w:pPr>
      <w:bookmarkStart w:id="58" w:name="_Toc185077492"/>
      <w:r>
        <w:t>Crude Assay</w:t>
      </w:r>
      <w:bookmarkEnd w:id="58"/>
    </w:p>
    <w:p w14:paraId="4F91452D" w14:textId="09FA188E" w:rsidR="00EC7DAD" w:rsidRPr="0038126D" w:rsidRDefault="0038126D" w:rsidP="009D5DF2">
      <w:pPr>
        <w:jc w:val="both"/>
      </w:pPr>
      <w:r>
        <w:t>Four different crude assay</w:t>
      </w:r>
      <w:r w:rsidR="00662A3C">
        <w:t xml:space="preserve"> data</w:t>
      </w:r>
      <w:r>
        <w:t xml:space="preserve"> were given</w:t>
      </w:r>
      <w:r w:rsidR="00662A3C">
        <w:t xml:space="preserve"> to be blended. Crude assay 1 </w:t>
      </w:r>
      <w:r w:rsidR="00AE558C">
        <w:t>used ASTM D86%. As for crude assay 2 ,3, and 4 ASTM D2887 is used to obtain the data</w:t>
      </w:r>
      <w:r w:rsidR="009D5DF2">
        <w:t xml:space="preserve"> required</w:t>
      </w:r>
      <w:r w:rsidR="00AE558C">
        <w:t>. The provided data were processed in the oil manager tool in Aspen Hysys to obtain four different crude oils blended into one crude oil stream used in the simulation of the process.</w:t>
      </w:r>
      <w:r w:rsidR="00BB0114">
        <w:t xml:space="preserve"> Assay data are attached in </w:t>
      </w:r>
      <w:r w:rsidR="00B41611" w:rsidRPr="0092364F">
        <w:t>A</w:t>
      </w:r>
      <w:r w:rsidR="00BB0114" w:rsidRPr="0092364F">
        <w:t xml:space="preserve">ppendix </w:t>
      </w:r>
      <w:r w:rsidR="00B41611" w:rsidRPr="0092364F">
        <w:t>B</w:t>
      </w:r>
      <w:r w:rsidR="00BB0114" w:rsidRPr="0092364F">
        <w:t>.</w:t>
      </w:r>
    </w:p>
    <w:p w14:paraId="5A330640" w14:textId="326AA418" w:rsidR="00706A95" w:rsidRDefault="00706A95" w:rsidP="00D96E71">
      <w:pPr>
        <w:pStyle w:val="Heading3"/>
      </w:pPr>
      <w:bookmarkStart w:id="59" w:name="_Toc185077493"/>
      <w:r>
        <w:t>Base Case Description</w:t>
      </w:r>
      <w:bookmarkEnd w:id="59"/>
    </w:p>
    <w:p w14:paraId="56E30DFF" w14:textId="1E9AF97B" w:rsidR="002448E7" w:rsidRPr="002448E7" w:rsidRDefault="002448E7" w:rsidP="00D96E71">
      <w:pPr>
        <w:pStyle w:val="Heading4"/>
      </w:pPr>
      <w:r>
        <w:t xml:space="preserve">Crude Distillation Unit </w:t>
      </w:r>
    </w:p>
    <w:p w14:paraId="69117BA3" w14:textId="6B80E8F7" w:rsidR="002448E7" w:rsidRDefault="002448E7" w:rsidP="00CC4821">
      <w:pPr>
        <w:jc w:val="both"/>
      </w:pPr>
      <w:r>
        <w:t xml:space="preserve">The crude distillation unit (CDU) process starts by charging the crude oil feed to </w:t>
      </w:r>
      <w:r w:rsidR="00CC4821">
        <w:t xml:space="preserve">a pump preparing it for the preheating process where it is charged to several heat exchangers before charging it into the fired heater to raise the temperature of the crude oil stream before entering the atmospheric column. </w:t>
      </w:r>
      <w:r w:rsidR="0038126D">
        <w:t xml:space="preserve">The crude oil is charged into the pumps at a temperature of 83 F and a pressure of 5 psig, and a flow rate of 2083 </w:t>
      </w:r>
      <w:r w:rsidR="00662A3C">
        <w:t>BPH</w:t>
      </w:r>
      <w:r w:rsidR="00754286">
        <w:t>. After exchanging heat with the products of the atmospheric and vacuum columns, the heated crude oil reaches a temperature of 325 F and a pressure of 255 psig before entering the fired heater</w:t>
      </w:r>
      <w:r w:rsidR="002D546A">
        <w:t xml:space="preserve">. The heated crude oil stream leaves the fired heater and enters the fractionator column at a temperature </w:t>
      </w:r>
      <w:r w:rsidR="002D546A">
        <w:lastRenderedPageBreak/>
        <w:t xml:space="preserve">and pressure of 605 F and 34 psig respectively, where it is separated into different products based on the boiling point. The fractionator column or the atmospheric column has 29 stages and the feed stage of the heated crude oil </w:t>
      </w:r>
      <w:r w:rsidR="00514DFA">
        <w:t>is the 22</w:t>
      </w:r>
      <w:r w:rsidR="00514DFA" w:rsidRPr="00514DFA">
        <w:rPr>
          <w:vertAlign w:val="superscript"/>
        </w:rPr>
        <w:t>nd</w:t>
      </w:r>
      <w:r w:rsidR="00514DFA">
        <w:t xml:space="preserve"> stage with steam injection at the bottom of the column to reduce the partial pressure of hydrocarbons allowing them to vaporize at lower temperatures, to strip light ends from the heavy fractions at the bottom of the tower, and to provide heat for vaporization enhancing the separation efficiency of the process. There are five different products from this process, the overhead product, the </w:t>
      </w:r>
      <w:r w:rsidR="00CC633F">
        <w:t>whole straight run naphtha product, the kerosene product, the diesel product with a, and the bottom residue which is the heaviest product leaving from the bottom of the column. There are two side strippers in this column for kerosene and diesel to improve the quality of the products by removing any lighter fractions. The kerosene side stripper is drawn from the 9</w:t>
      </w:r>
      <w:r w:rsidR="00CC633F" w:rsidRPr="00CC633F">
        <w:rPr>
          <w:vertAlign w:val="superscript"/>
        </w:rPr>
        <w:t>th</w:t>
      </w:r>
      <w:r w:rsidR="00CC633F">
        <w:t xml:space="preserve"> stage and is returned to the 8</w:t>
      </w:r>
      <w:r w:rsidR="00CC633F" w:rsidRPr="00CC633F">
        <w:rPr>
          <w:vertAlign w:val="superscript"/>
        </w:rPr>
        <w:t>th</w:t>
      </w:r>
      <w:r w:rsidR="00CC633F">
        <w:t xml:space="preserve"> stage. As for the diesel side stripper the stream is drawn from the 1</w:t>
      </w:r>
      <w:r w:rsidR="00A87A06">
        <w:t>7</w:t>
      </w:r>
      <w:r w:rsidR="00A87A06" w:rsidRPr="00A87A06">
        <w:rPr>
          <w:vertAlign w:val="superscript"/>
        </w:rPr>
        <w:t>th</w:t>
      </w:r>
      <w:r w:rsidR="00CC633F">
        <w:t xml:space="preserve"> stage and is returned </w:t>
      </w:r>
      <w:r w:rsidR="00A87A06">
        <w:t>to the 16</w:t>
      </w:r>
      <w:r w:rsidR="00A87A06" w:rsidRPr="00A87A06">
        <w:rPr>
          <w:vertAlign w:val="superscript"/>
        </w:rPr>
        <w:t>th</w:t>
      </w:r>
      <w:r w:rsidR="00A87A06">
        <w:t xml:space="preserve"> stage.</w:t>
      </w:r>
      <w:r w:rsidR="00A87A06" w:rsidRPr="00A87A06">
        <w:t xml:space="preserve"> </w:t>
      </w:r>
      <w:r w:rsidR="00A87A06">
        <w:t>Furthermore, stripping steam streams are injected to the side strippers for both the diesel and kerosene to provide heat. To enhance the process by improving the separation efficiency a diesel pump around is installed where the stream leaving the diesel side stripper enters the pump around system and returns as a reflux to the 14</w:t>
      </w:r>
      <w:r w:rsidR="00A87A06" w:rsidRPr="00A87A06">
        <w:rPr>
          <w:vertAlign w:val="superscript"/>
        </w:rPr>
        <w:t>th</w:t>
      </w:r>
      <w:r w:rsidR="00A87A06">
        <w:t xml:space="preserve">. The diesel and kerosene streams are utilized in heating the crude oil stream in the preheating train. </w:t>
      </w:r>
      <w:r w:rsidR="00701D77">
        <w:t>The bottom product is also</w:t>
      </w:r>
      <w:r w:rsidR="00A87A06">
        <w:t xml:space="preserve"> utilized in heating the crude oil feed before entering the vacuum</w:t>
      </w:r>
      <w:r w:rsidR="00EC7DAD">
        <w:t xml:space="preserve"> distillation unit (VDU)</w:t>
      </w:r>
      <w:r w:rsidR="00A87A06">
        <w:t xml:space="preserve">. </w:t>
      </w:r>
      <w:r w:rsidR="00BB0114">
        <w:t xml:space="preserve">A PFD of the process and the flow summary tables are provided in </w:t>
      </w:r>
      <w:r w:rsidR="00BB0114" w:rsidRPr="0092364F">
        <w:t xml:space="preserve">Appendix </w:t>
      </w:r>
      <w:r w:rsidR="00E64B18" w:rsidRPr="0092364F">
        <w:t>C</w:t>
      </w:r>
      <w:r w:rsidR="00BB0114" w:rsidRPr="0092364F">
        <w:t>.</w:t>
      </w:r>
      <w:r w:rsidR="00BB0114">
        <w:t xml:space="preserve"> </w:t>
      </w:r>
    </w:p>
    <w:p w14:paraId="3C2BA357" w14:textId="764F9CD0" w:rsidR="00EC7DAD" w:rsidRDefault="00EC7DAD" w:rsidP="00EC7A8E">
      <w:pPr>
        <w:pStyle w:val="Heading4"/>
      </w:pPr>
      <w:r>
        <w:t>Vacuum Distillation Unit</w:t>
      </w:r>
    </w:p>
    <w:p w14:paraId="679AF04C" w14:textId="759BD095" w:rsidR="00EC7DAD" w:rsidRDefault="00EC7DAD" w:rsidP="00FF0C01">
      <w:pPr>
        <w:jc w:val="both"/>
      </w:pPr>
      <w:r>
        <w:t>The bottom stream of the atmospheric column which is called atmospheric residue is further processed in the VDU unit to maximize the yield of valuable products. The atmospheric residue enters the fired heater where fuel gas and steam are injected, and the heated atmospheric residue en</w:t>
      </w:r>
      <w:r w:rsidR="001F3393">
        <w:t xml:space="preserve">ters the vacuum column at the bottom. In addition, a stripping steam stream enters the vacuum column at the bottom </w:t>
      </w:r>
      <w:r w:rsidR="00FF0C01">
        <w:t>for the same aforementioned purposes. The VDU unit at hand yields five different products fractionated based on the difference on the boiling point the overhead product, the light vacuum gas oil (LVGO), the heavy vacuum gas oil (HVGO), the bright stock gas oil (BSGO), and the vacuum residue which is the bottom product of the vacuum column.</w:t>
      </w:r>
      <w:r w:rsidR="00701D77">
        <w:t xml:space="preserve"> HVGO, BSGO, and vacuum residue </w:t>
      </w:r>
      <w:r w:rsidR="00701D77">
        <w:lastRenderedPageBreak/>
        <w:t xml:space="preserve">product streams are utilized in heating the vacuum unit feed. </w:t>
      </w:r>
      <w:r w:rsidR="00BB0114">
        <w:t xml:space="preserve">Moreover, two </w:t>
      </w:r>
      <w:r w:rsidR="00C65385">
        <w:t>pumps</w:t>
      </w:r>
      <w:r w:rsidR="00BB0114">
        <w:t xml:space="preserve"> around systems were installed to provide additional reflux enhancing the overall separation efficiency. A PFD for the process is provided in </w:t>
      </w:r>
      <w:r w:rsidR="00BB0114" w:rsidRPr="0092364F">
        <w:t>Appendix C.</w:t>
      </w:r>
    </w:p>
    <w:p w14:paraId="365ED7E5" w14:textId="5B07CB41" w:rsidR="00BB0114" w:rsidRDefault="00BB0114" w:rsidP="00D96E71">
      <w:pPr>
        <w:pStyle w:val="Heading3"/>
      </w:pPr>
      <w:bookmarkStart w:id="60" w:name="_Toc185077494"/>
      <w:r>
        <w:t>Assumptions</w:t>
      </w:r>
      <w:bookmarkEnd w:id="60"/>
      <w:r>
        <w:t xml:space="preserve"> </w:t>
      </w:r>
    </w:p>
    <w:p w14:paraId="05BB2862" w14:textId="77777777" w:rsidR="00192854" w:rsidRDefault="00BB0114" w:rsidP="00192854">
      <w:pPr>
        <w:jc w:val="both"/>
      </w:pPr>
      <w:r>
        <w:t>To simulate the process, few assumptions were made. The first assumption is zero sulfur content in the crude oil. The second assumption is the stripping steam flow rate and conditions, i.e. Temperature and Pressure.</w:t>
      </w:r>
      <w:r w:rsidR="00192854">
        <w:t xml:space="preserve"> The third assumption is approximating the fired heater as a simple heater in Aspen Hysys for the sake of simplicity. In addition, the draw rates and stages and most of the conditions in the VDU </w:t>
      </w:r>
      <w:r w:rsidR="00514B75">
        <w:t xml:space="preserve">and the heat exchanger shell and tube fluid allocation and pressure drops in the CDU </w:t>
      </w:r>
      <w:r w:rsidR="00192854">
        <w:t xml:space="preserve">are specified with the aid of engineering standard and typical values and heuristics for similar processes due to the shortage of data. Slight deviations in the simulation results due to the aforementioned assumptions. </w:t>
      </w:r>
    </w:p>
    <w:p w14:paraId="79D8A0DF" w14:textId="77777777" w:rsidR="005A1230" w:rsidRPr="00514B75" w:rsidRDefault="005A1230" w:rsidP="00D96E71">
      <w:pPr>
        <w:pStyle w:val="Heading3"/>
      </w:pPr>
      <w:bookmarkStart w:id="61" w:name="_Toc185077495"/>
      <w:r>
        <w:t>CDU and VDU Simulation</w:t>
      </w:r>
      <w:bookmarkEnd w:id="61"/>
    </w:p>
    <w:p w14:paraId="79D6C932" w14:textId="0B159DA5" w:rsidR="005A1230" w:rsidRDefault="005A1230" w:rsidP="005A1230">
      <w:pPr>
        <w:jc w:val="both"/>
      </w:pPr>
      <w:r>
        <w:t xml:space="preserve">As shown in Figure. 2-1 </w:t>
      </w:r>
      <w:r w:rsidR="00852E02">
        <w:t>below, 3</w:t>
      </w:r>
      <w:r>
        <w:t xml:space="preserve"> pumps and 6 shell and tube heat exchangers are used in the preheating train of the atmospheric column feed. In all of the heat exchangers the crude oil is allocated to the tube side which is the industry standard because of the tendency of crude oil to cause fouling and it is easier and cheaper to clean tubes than shells in a shell and tube heat exchanger, and the recycled products are allocated to the shell side. The pressure drops across all heat exchangers is assumed to be 6 psia in the shell side and 10 psia in the tube side with 1 shell pass and 2 tube passes and an AEL TEMA type which is pre-defined by the software. The second and third pumps are installed after the heat exchangers to raise the pressure and to ensure movement of the crude oil and prepare it for the fired heater. After, a heater is placed to operate as a fired heater. or the atmospheric column, a refluxed absorber is used in Aspen Hysys to simulate the column.</w:t>
      </w:r>
      <w:r w:rsidRPr="00C304C8">
        <w:t xml:space="preserve"> </w:t>
      </w:r>
    </w:p>
    <w:p w14:paraId="3FF18A43" w14:textId="77777777" w:rsidR="005A1230" w:rsidRDefault="005A1230" w:rsidP="005A1230">
      <w:pPr>
        <w:jc w:val="both"/>
      </w:pPr>
      <w:r>
        <w:t xml:space="preserve">The atmospheric residue enters a pump and a series of heat exchangers where it is heated by the vacuum products. After that, the heated residue mixed with steam as shown in the simulation PFD before entering the heater which raises the temperature of the stream to </w:t>
      </w:r>
      <w:r>
        <w:lastRenderedPageBreak/>
        <w:t>750 F before entering the vacuum column. To simulate the vacuum column an absorber is used with 12 stages. The main specifications used to solve and converge the atmospheric and vacuum columns are shown in Appendix A</w:t>
      </w:r>
    </w:p>
    <w:p w14:paraId="3C3A3663" w14:textId="3051F300" w:rsidR="005A1230" w:rsidRDefault="005A1230" w:rsidP="005A1230">
      <w:pPr>
        <w:jc w:val="both"/>
      </w:pPr>
      <w:r>
        <w:t>In the vacuum column the LVGO pump around draw and return stages are 9 and 12 respectively counting bottom up. As for the HVGO, the draw rate is 5 and the return stage is 8.</w:t>
      </w:r>
    </w:p>
    <w:p w14:paraId="6BC4FB75" w14:textId="6B773D14" w:rsidR="00192854" w:rsidRDefault="005A1230" w:rsidP="009D5DF2">
      <w:pPr>
        <w:keepNext/>
        <w:jc w:val="center"/>
      </w:pPr>
      <w:r>
        <w:rPr>
          <w:noProof/>
        </w:rPr>
        <w:drawing>
          <wp:inline distT="0" distB="0" distL="0" distR="0" wp14:anchorId="586F1B81" wp14:editId="01BAEC39">
            <wp:extent cx="5283200" cy="5270500"/>
            <wp:effectExtent l="0" t="0" r="0" b="6350"/>
            <wp:docPr id="774586990" name="Picture 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86990" name="Picture 6" descr="A diagram of a mach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97192" cy="5284458"/>
                    </a:xfrm>
                    <a:prstGeom prst="rect">
                      <a:avLst/>
                    </a:prstGeom>
                  </pic:spPr>
                </pic:pic>
              </a:graphicData>
            </a:graphic>
          </wp:inline>
        </w:drawing>
      </w:r>
    </w:p>
    <w:p w14:paraId="5D3F2FB4" w14:textId="03AA90EB" w:rsidR="00E63F6C" w:rsidRDefault="00192854" w:rsidP="00D96E71">
      <w:pPr>
        <w:pStyle w:val="Caption"/>
        <w:jc w:val="center"/>
      </w:pPr>
      <w:bookmarkStart w:id="62" w:name="_Toc183166385"/>
      <w:bookmarkStart w:id="63" w:name="_Toc185077546"/>
      <w:r>
        <w:t xml:space="preserve">Figure </w:t>
      </w:r>
      <w:fldSimple w:instr=" STYLEREF 1 \s ">
        <w:r w:rsidR="00B1428F">
          <w:rPr>
            <w:noProof/>
            <w:cs/>
          </w:rPr>
          <w:t>‎</w:t>
        </w:r>
        <w:r w:rsidR="00B1428F">
          <w:rPr>
            <w:noProof/>
          </w:rPr>
          <w:t>3</w:t>
        </w:r>
      </w:fldSimple>
      <w:r w:rsidR="000C0A18">
        <w:noBreakHyphen/>
      </w:r>
      <w:fldSimple w:instr=" SEQ Figure \* ARABIC \s 1 ">
        <w:r w:rsidR="00B1428F">
          <w:rPr>
            <w:noProof/>
          </w:rPr>
          <w:t>1</w:t>
        </w:r>
      </w:fldSimple>
      <w:r>
        <w:t>: Simulated process using Aspen Hysys.</w:t>
      </w:r>
      <w:bookmarkEnd w:id="62"/>
      <w:bookmarkEnd w:id="63"/>
    </w:p>
    <w:p w14:paraId="5593D0A8" w14:textId="213DBF51" w:rsidR="004B1565" w:rsidRDefault="004B1565" w:rsidP="00D96E71">
      <w:pPr>
        <w:pStyle w:val="Heading3"/>
      </w:pPr>
      <w:bookmarkStart w:id="64" w:name="_Toc185077496"/>
      <w:r>
        <w:lastRenderedPageBreak/>
        <w:t>Mass and Energy balance</w:t>
      </w:r>
      <w:bookmarkEnd w:id="64"/>
    </w:p>
    <w:p w14:paraId="0FDF6394" w14:textId="1536252E" w:rsidR="004B1565" w:rsidRDefault="004B1565" w:rsidP="00BC170D">
      <w:pPr>
        <w:jc w:val="both"/>
      </w:pPr>
      <w:r>
        <w:t>Due to the nature of the process, the outlet and inlet flows of mass are expected to be equal with 0 imbalance. However, there is a very minute imbalance in flow of mass which is approximately 0% of the total flow. The reason behind this imbalance could be because of an error in the assumption</w:t>
      </w:r>
      <w:r w:rsidR="00803731">
        <w:t>s</w:t>
      </w:r>
      <w:r>
        <w:t xml:space="preserve"> </w:t>
      </w:r>
      <w:r w:rsidR="00803731">
        <w:t>of the steam conditions or flow rates</w:t>
      </w:r>
      <w:r>
        <w:t xml:space="preserve">. </w:t>
      </w:r>
      <w:r w:rsidR="00B41611">
        <w:t>A summary of the mass balance is shown in Appendix A.</w:t>
      </w:r>
      <w:r w:rsidR="00803731">
        <w:t xml:space="preserve"> </w:t>
      </w:r>
      <w:r w:rsidR="00B41611">
        <w:t>In the</w:t>
      </w:r>
      <w:r w:rsidR="00351323">
        <w:t xml:space="preserve"> energy streams and total energy balance </w:t>
      </w:r>
      <w:r w:rsidR="00B41611">
        <w:t>a</w:t>
      </w:r>
      <w:r w:rsidR="00351323">
        <w:t xml:space="preserve"> minor imbalance is </w:t>
      </w:r>
      <w:r w:rsidR="008A4318">
        <w:t xml:space="preserve">present </w:t>
      </w:r>
      <w:r w:rsidR="00FB2A14">
        <w:t xml:space="preserve">with a </w:t>
      </w:r>
      <w:r w:rsidR="00803731">
        <w:t xml:space="preserve">small </w:t>
      </w:r>
      <w:r w:rsidR="00FB2A14">
        <w:t xml:space="preserve">percentage </w:t>
      </w:r>
      <w:r w:rsidR="00351323">
        <w:t>of the total energy inlet streams</w:t>
      </w:r>
      <w:r w:rsidR="00803731">
        <w:t xml:space="preserve"> as shown in Appendix A</w:t>
      </w:r>
    </w:p>
    <w:p w14:paraId="4AD09DAE" w14:textId="7B33977A" w:rsidR="008A4318" w:rsidRDefault="008A4318" w:rsidP="00D96E71">
      <w:pPr>
        <w:pStyle w:val="Heading3"/>
      </w:pPr>
      <w:bookmarkStart w:id="65" w:name="_Hlk182795217"/>
      <w:bookmarkStart w:id="66" w:name="_Toc185077497"/>
      <w:r>
        <w:t>Simulation Results</w:t>
      </w:r>
      <w:bookmarkEnd w:id="66"/>
    </w:p>
    <w:p w14:paraId="30E58403" w14:textId="205BA06D" w:rsidR="00AB3FD8" w:rsidRDefault="008A4318" w:rsidP="00803731">
      <w:pPr>
        <w:jc w:val="both"/>
      </w:pPr>
      <w:r>
        <w:t>To validate the results of the simulation, the petroleum properties of the product streams are compared to literature values. In addition to comparing the flow rates of the product streams to the given data.</w:t>
      </w:r>
      <w:r w:rsidR="004759DC">
        <w:t xml:space="preserve"> Table </w:t>
      </w:r>
      <w:r w:rsidR="00803731">
        <w:t>4</w:t>
      </w:r>
      <w:r w:rsidR="004759DC">
        <w:t>-1</w:t>
      </w:r>
      <w:r w:rsidR="00803731">
        <w:t xml:space="preserve"> in Appendix A shows</w:t>
      </w:r>
      <w:r w:rsidR="004759DC">
        <w:t xml:space="preserve"> that all the flow rates are accurate with reference to the provided data except the overhead product that </w:t>
      </w:r>
      <w:r w:rsidR="00406385">
        <w:t>had inaccurate flow rate</w:t>
      </w:r>
      <w:r w:rsidR="004759DC">
        <w:t xml:space="preserve">. </w:t>
      </w:r>
    </w:p>
    <w:bookmarkEnd w:id="65"/>
    <w:p w14:paraId="2E3EE411" w14:textId="77777777" w:rsidR="008144CC" w:rsidRDefault="00860723" w:rsidP="008144CC">
      <w:pPr>
        <w:jc w:val="both"/>
      </w:pPr>
      <w:r>
        <w:t>For the vacuum column, ASTM-D86 T90% FOR LVGO and A</w:t>
      </w:r>
      <w:r w:rsidR="009D7110" w:rsidRPr="009D7110">
        <w:t xml:space="preserve"> </w:t>
      </w:r>
      <w:r w:rsidR="009D7110">
        <w:t xml:space="preserve">STM-D2887 at 5% and 95% for HVGO </w:t>
      </w:r>
      <w:r>
        <w:t>are provided from BAPCO. Thus, to validate the VDU simulation, the obtained values from the simulation are compared to the BAPCO values</w:t>
      </w:r>
      <w:r w:rsidR="008144CC">
        <w:t xml:space="preserve"> in table 4-2 in Appendix A. </w:t>
      </w:r>
    </w:p>
    <w:p w14:paraId="7ABEF6B7" w14:textId="3D98E967" w:rsidR="00D11B09" w:rsidRDefault="00785444" w:rsidP="008144CC">
      <w:pPr>
        <w:jc w:val="both"/>
      </w:pPr>
      <w:r>
        <w:t xml:space="preserve">As expected, the obtained values from Aspen Hysys are slightly different from the provided values. However, the obtained values are considered acceptable since it is extremely difficult to obtain identical values </w:t>
      </w:r>
      <w:r w:rsidR="00D52309">
        <w:t xml:space="preserve">because of the shortage of provided data. The draw rates of LVGO and HVGO greatly influence these properties, and since no data about the draw rates were provided, typical and standard values were used to determine the draw rates. In addition, the feed of the VDU in the simulation is steam and the atmospheric residue, which is not the usual case, where in real life streams from other processes are recycled to the VDU feed and processed along with the atmospheric residue. Furthermore, another reason that could be the cause of this discrepancy in the results is the process conditions and draw </w:t>
      </w:r>
      <w:r w:rsidR="00D52309">
        <w:lastRenderedPageBreak/>
        <w:t>stages, changing the temperature and pressure of the feed stream and the stripping steam will increase/decrease the distillation temperature.</w:t>
      </w:r>
      <w:bookmarkEnd w:id="19"/>
      <w:r w:rsidR="00D11B09">
        <w:t xml:space="preserve"> </w:t>
      </w:r>
    </w:p>
    <w:p w14:paraId="2F201A44" w14:textId="295568DC" w:rsidR="00D11B09" w:rsidRDefault="00D11B09" w:rsidP="00D96E71">
      <w:pPr>
        <w:pStyle w:val="Heading4"/>
      </w:pPr>
      <w:r>
        <w:t>Key performance Indicators</w:t>
      </w:r>
    </w:p>
    <w:p w14:paraId="0536DE5C" w14:textId="4745EA2F" w:rsidR="00E13593" w:rsidRDefault="00E13593" w:rsidP="00D11B09">
      <w:pPr>
        <w:jc w:val="both"/>
      </w:pPr>
      <w:r>
        <w:t xml:space="preserve">To measure the performance </w:t>
      </w:r>
      <w:r w:rsidR="004D76D3">
        <w:t xml:space="preserve">and to further validate the results </w:t>
      </w:r>
      <w:r>
        <w:t xml:space="preserve">of the simulation, several parameters are investigated for the products and the whole process. The first parameter is the API gravity which is a measure of how heavy or light the petroleum product is which will help in assessing the value of the product. Less API indicates a heavier product and vice versa. The second parameter that will be </w:t>
      </w:r>
      <w:r w:rsidR="000C1DB7">
        <w:t>considered</w:t>
      </w:r>
      <w:r>
        <w:t xml:space="preserve"> in assessing the simulation results is </w:t>
      </w:r>
      <w:r w:rsidR="000C1DB7">
        <w:t xml:space="preserve">the </w:t>
      </w:r>
      <w:r w:rsidR="004D76D3">
        <w:t>flash</w:t>
      </w:r>
      <w:r>
        <w:t xml:space="preserve"> point</w:t>
      </w:r>
      <w:r w:rsidR="000C1DB7">
        <w:t xml:space="preserve"> which is the lowest temperature at which a liquid </w:t>
      </w:r>
      <w:r w:rsidR="004D76D3">
        <w:t xml:space="preserve">ignites with a mixture of air, and it is vital </w:t>
      </w:r>
      <w:r w:rsidR="00A3524B">
        <w:t>to identify the flammability of a liquid which is important for safety regulations</w:t>
      </w:r>
      <w:r w:rsidR="00D92162">
        <w:t>. The third parameter is Reid vapor pressure (RVP), which is the absolute vapor pressure at 37.8</w:t>
      </w:r>
      <w:r w:rsidR="00D92162">
        <w:rPr>
          <w:rFonts w:cstheme="majorBidi"/>
        </w:rPr>
        <w:t>°</w:t>
      </w:r>
      <w:r w:rsidR="00D92162">
        <w:t>C</w:t>
      </w:r>
      <w:r w:rsidR="00D74017">
        <w:t>. It</w:t>
      </w:r>
      <w:r w:rsidR="00D92162">
        <w:t xml:space="preserve"> is a vital parameter to measure evaporation characteristics of fuels to determine the possibility of vapor </w:t>
      </w:r>
      <w:r w:rsidR="00B019A4">
        <w:t>lock [</w:t>
      </w:r>
      <w:r w:rsidR="00D31E2D">
        <w:t>8</w:t>
      </w:r>
      <w:r w:rsidR="000C1DB7">
        <w:t xml:space="preserve">]. The </w:t>
      </w:r>
      <w:r w:rsidR="00B019A4">
        <w:t>fourth parameter</w:t>
      </w:r>
      <w:r w:rsidR="000C1DB7">
        <w:t xml:space="preserve"> is energy consumption and cost which are one of the most vital parameters in any process. </w:t>
      </w:r>
    </w:p>
    <w:p w14:paraId="5E153133" w14:textId="26CBE339" w:rsidR="00D11B09" w:rsidRDefault="00D11B09" w:rsidP="00D11B09">
      <w:pPr>
        <w:pStyle w:val="Heading4"/>
        <w:rPr>
          <w:lang w:bidi="ar-BH"/>
        </w:rPr>
      </w:pPr>
      <w:r>
        <w:rPr>
          <w:lang w:bidi="ar-BH"/>
        </w:rPr>
        <w:t>API Gravity</w:t>
      </w:r>
    </w:p>
    <w:p w14:paraId="6714D539" w14:textId="4C35553F" w:rsidR="00763E43" w:rsidRDefault="005D7B62" w:rsidP="00763E43">
      <w:pPr>
        <w:jc w:val="both"/>
        <w:rPr>
          <w:lang w:bidi="ar-BH"/>
        </w:rPr>
      </w:pPr>
      <w:r>
        <w:rPr>
          <w:lang w:bidi="ar-BH"/>
        </w:rPr>
        <w:t>API gravity of each product stream from the Aspen Hysys simulation will be compared to literature typical values to measure the accuracy and the quality of the obtained products.</w:t>
      </w:r>
      <w:r w:rsidR="00E409A2">
        <w:rPr>
          <w:lang w:bidi="ar-BH"/>
        </w:rPr>
        <w:t xml:space="preserve"> The crude oil used in the simulation has an API gravity of 39.66 which classifies the crude oil as light and more valuable.</w:t>
      </w:r>
      <w:r w:rsidR="00763E43">
        <w:rPr>
          <w:lang w:bidi="ar-BH"/>
        </w:rPr>
        <w:t xml:space="preserve"> </w:t>
      </w:r>
      <w:r w:rsidR="00A3524B">
        <w:rPr>
          <w:lang w:bidi="ar-BH"/>
        </w:rPr>
        <w:t xml:space="preserve"> </w:t>
      </w:r>
      <w:r w:rsidR="00763E43" w:rsidRPr="00763E43">
        <w:rPr>
          <w:lang w:bidi="ar-BH"/>
        </w:rPr>
        <w:t xml:space="preserve">As seen in Table. 7-3 in Appendix A, all product streams are relatively light indicating high quality of the petroleum products. However, the values fall out of the expected range slightly. </w:t>
      </w:r>
      <w:r w:rsidR="001535CA">
        <w:rPr>
          <w:lang w:bidi="ar-BH"/>
        </w:rPr>
        <w:t>N</w:t>
      </w:r>
      <w:r w:rsidR="001535CA" w:rsidRPr="00763E43">
        <w:rPr>
          <w:lang w:bidi="ar-BH"/>
        </w:rPr>
        <w:t>evertheless,</w:t>
      </w:r>
      <w:r w:rsidR="00763E43" w:rsidRPr="00763E43">
        <w:rPr>
          <w:lang w:bidi="ar-BH"/>
        </w:rPr>
        <w:t xml:space="preserve"> the results are reasonable </w:t>
      </w:r>
      <w:r w:rsidR="00C65385">
        <w:rPr>
          <w:lang w:bidi="ar-BH"/>
        </w:rPr>
        <w:t>and acceptable.</w:t>
      </w:r>
    </w:p>
    <w:p w14:paraId="25DDA84C" w14:textId="4308A1B0" w:rsidR="00F471ED" w:rsidRDefault="004D76D3" w:rsidP="007A378F">
      <w:pPr>
        <w:pStyle w:val="Heading4"/>
        <w:rPr>
          <w:lang w:bidi="ar-BH"/>
        </w:rPr>
      </w:pPr>
      <w:r>
        <w:rPr>
          <w:lang w:bidi="ar-BH"/>
        </w:rPr>
        <w:t>Flash Point</w:t>
      </w:r>
    </w:p>
    <w:p w14:paraId="15CF9DE3" w14:textId="3B8E9E11" w:rsidR="007A378F" w:rsidRDefault="00A3524B" w:rsidP="00F9235C">
      <w:pPr>
        <w:jc w:val="both"/>
        <w:rPr>
          <w:lang w:bidi="ar-BH"/>
        </w:rPr>
      </w:pPr>
      <w:r>
        <w:rPr>
          <w:lang w:bidi="ar-BH"/>
        </w:rPr>
        <w:t>The flash point of the products will be compared with literature values to validate the accuracy of the simulation.</w:t>
      </w:r>
      <w:r w:rsidR="00AC2E56">
        <w:rPr>
          <w:lang w:bidi="ar-BH"/>
        </w:rPr>
        <w:t xml:space="preserve"> As shown </w:t>
      </w:r>
      <w:r w:rsidR="00F9235C">
        <w:rPr>
          <w:lang w:bidi="ar-BH"/>
        </w:rPr>
        <w:t>in Table</w:t>
      </w:r>
      <w:r w:rsidR="00AC2E56">
        <w:rPr>
          <w:lang w:bidi="ar-BH"/>
        </w:rPr>
        <w:t xml:space="preserve">. </w:t>
      </w:r>
      <w:r w:rsidR="00233C44">
        <w:rPr>
          <w:lang w:bidi="ar-BH"/>
        </w:rPr>
        <w:t>7</w:t>
      </w:r>
      <w:r w:rsidR="00F9235C">
        <w:rPr>
          <w:lang w:bidi="ar-BH"/>
        </w:rPr>
        <w:t>-4 in Appendix A</w:t>
      </w:r>
      <w:r w:rsidR="007A378F">
        <w:rPr>
          <w:lang w:bidi="ar-BH"/>
        </w:rPr>
        <w:t xml:space="preserve">, all values are within the </w:t>
      </w:r>
      <w:r w:rsidR="00F9235C">
        <w:rPr>
          <w:lang w:bidi="ar-BH"/>
        </w:rPr>
        <w:t>typical</w:t>
      </w:r>
      <w:r w:rsidR="007A378F">
        <w:rPr>
          <w:lang w:bidi="ar-BH"/>
        </w:rPr>
        <w:t xml:space="preserve"> range except HVGO which has an acceptable value considering the conditions of the process. This indicates the high accuracy of the </w:t>
      </w:r>
      <w:r w:rsidR="00F9235C">
        <w:rPr>
          <w:lang w:bidi="ar-BH"/>
        </w:rPr>
        <w:t>simulation and the results</w:t>
      </w:r>
      <w:r w:rsidR="007A378F">
        <w:rPr>
          <w:lang w:bidi="ar-BH"/>
        </w:rPr>
        <w:t>.</w:t>
      </w:r>
    </w:p>
    <w:p w14:paraId="0343824C" w14:textId="77777777" w:rsidR="007A378F" w:rsidRDefault="007A378F" w:rsidP="007A378F">
      <w:pPr>
        <w:pStyle w:val="Heading4"/>
        <w:rPr>
          <w:lang w:bidi="ar-BH"/>
        </w:rPr>
      </w:pPr>
      <w:r>
        <w:rPr>
          <w:lang w:bidi="ar-BH"/>
        </w:rPr>
        <w:lastRenderedPageBreak/>
        <w:t>Energy Consumption</w:t>
      </w:r>
    </w:p>
    <w:p w14:paraId="6E746B41" w14:textId="272D555A" w:rsidR="007A378F" w:rsidRDefault="007A378F" w:rsidP="007A378F">
      <w:pPr>
        <w:jc w:val="both"/>
        <w:rPr>
          <w:lang w:bidi="ar-BH"/>
        </w:rPr>
      </w:pPr>
      <w:r>
        <w:rPr>
          <w:lang w:bidi="ar-BH"/>
        </w:rPr>
        <w:t xml:space="preserve">As seen in Figure. </w:t>
      </w:r>
      <w:r w:rsidR="00233C44">
        <w:rPr>
          <w:lang w:bidi="ar-BH"/>
        </w:rPr>
        <w:t>7</w:t>
      </w:r>
      <w:r>
        <w:rPr>
          <w:lang w:bidi="ar-BH"/>
        </w:rPr>
        <w:t>-</w:t>
      </w:r>
      <w:r w:rsidR="004714EF">
        <w:rPr>
          <w:lang w:bidi="ar-BH"/>
        </w:rPr>
        <w:t>6 in Appendix A</w:t>
      </w:r>
      <w:r>
        <w:rPr>
          <w:lang w:bidi="ar-BH"/>
        </w:rPr>
        <w:t>, the process has a high energy saving percentage of 4</w:t>
      </w:r>
      <w:r w:rsidR="004714EF">
        <w:rPr>
          <w:lang w:bidi="ar-BH"/>
        </w:rPr>
        <w:t>7</w:t>
      </w:r>
      <w:r>
        <w:rPr>
          <w:lang w:bidi="ar-BH"/>
        </w:rPr>
        <w:t>.1</w:t>
      </w:r>
      <w:r w:rsidR="004714EF">
        <w:rPr>
          <w:lang w:bidi="ar-BH"/>
        </w:rPr>
        <w:t>2</w:t>
      </w:r>
      <w:r>
        <w:rPr>
          <w:lang w:bidi="ar-BH"/>
        </w:rPr>
        <w:t xml:space="preserve">%, indicating good heat integration in the process. The main reason behind this high energy saving percentage is the utilization of the hot product stream in heating the crude oil before entering the fired heater. A summary of the energy savings obtained by Aspen Energy Analyzer </w:t>
      </w:r>
      <w:r w:rsidR="00D74017">
        <w:rPr>
          <w:lang w:bidi="ar-BH"/>
        </w:rPr>
        <w:t xml:space="preserve">is shown in the </w:t>
      </w:r>
      <w:r w:rsidR="004714EF">
        <w:rPr>
          <w:lang w:bidi="ar-BH"/>
        </w:rPr>
        <w:t>Appendix</w:t>
      </w:r>
      <w:r w:rsidR="00D74017">
        <w:rPr>
          <w:lang w:bidi="ar-BH"/>
        </w:rPr>
        <w:t xml:space="preserve">, including heating and </w:t>
      </w:r>
      <w:r w:rsidR="009E1D75">
        <w:rPr>
          <w:lang w:bidi="ar-BH"/>
        </w:rPr>
        <w:t>cooling utility</w:t>
      </w:r>
      <w:r w:rsidR="00D74017">
        <w:rPr>
          <w:lang w:bidi="ar-BH"/>
        </w:rPr>
        <w:t xml:space="preserve"> savings.</w:t>
      </w:r>
    </w:p>
    <w:p w14:paraId="6342552C" w14:textId="51478615" w:rsidR="008531D4" w:rsidRDefault="008531D4" w:rsidP="008531D4">
      <w:pPr>
        <w:pStyle w:val="Heading4"/>
      </w:pPr>
      <w:r>
        <w:t>Reid Vapor Pressure</w:t>
      </w:r>
    </w:p>
    <w:p w14:paraId="3C22DA66" w14:textId="2B0448D7" w:rsidR="00C93815" w:rsidRDefault="00DB0057" w:rsidP="00383ACD">
      <w:r>
        <w:t xml:space="preserve">Table. </w:t>
      </w:r>
      <w:r w:rsidR="00233C44">
        <w:t>7</w:t>
      </w:r>
      <w:r w:rsidR="004714EF">
        <w:t>-5</w:t>
      </w:r>
      <w:r>
        <w:t xml:space="preserve"> </w:t>
      </w:r>
      <w:r w:rsidR="004714EF">
        <w:t>in Appendix A</w:t>
      </w:r>
      <w:r>
        <w:t xml:space="preserve"> demonstrates that all values of RVP at 37.8 </w:t>
      </w:r>
      <w:r>
        <w:rPr>
          <w:rFonts w:cstheme="majorBidi"/>
        </w:rPr>
        <w:t>°</w:t>
      </w:r>
      <w:r>
        <w:t>C are within or close to the typical range.</w:t>
      </w:r>
      <w:r w:rsidR="004714EF">
        <w:t xml:space="preserve"> </w:t>
      </w:r>
      <w:r>
        <w:t>Most of the RVP values are close to zero which is extremely desirable for safe handling and storage and to avoid vapor lock. This indicates the high quality and performance of the simulated process</w:t>
      </w:r>
      <w:r w:rsidR="00B83A27">
        <w:t xml:space="preserve"> [9]</w:t>
      </w:r>
      <w:r>
        <w:t>.</w:t>
      </w:r>
    </w:p>
    <w:p w14:paraId="0D3FA372" w14:textId="4DE3EDB3" w:rsidR="004714EF" w:rsidRDefault="002A3DC2" w:rsidP="00D96E71">
      <w:pPr>
        <w:pStyle w:val="Heading2"/>
      </w:pPr>
      <w:bookmarkStart w:id="67" w:name="_Toc185077498"/>
      <w:r>
        <w:t>PINCH ANALYSIS</w:t>
      </w:r>
      <w:bookmarkEnd w:id="67"/>
    </w:p>
    <w:p w14:paraId="572A4680" w14:textId="77777777" w:rsidR="0075006E" w:rsidRDefault="0075006E" w:rsidP="00D96E71">
      <w:pPr>
        <w:pStyle w:val="Heading3"/>
      </w:pPr>
      <w:bookmarkStart w:id="68" w:name="_Toc185077499"/>
      <w:r>
        <w:t>Introduction to Pinch Analysis</w:t>
      </w:r>
      <w:bookmarkEnd w:id="68"/>
    </w:p>
    <w:p w14:paraId="6003F188" w14:textId="46F1E920" w:rsidR="0075006E" w:rsidRDefault="0075006E" w:rsidP="0075006E">
      <w:pPr>
        <w:jc w:val="both"/>
      </w:pPr>
      <w:r>
        <w:t xml:space="preserve">Pinch analysis is a practical approach to improving energy efficiency in industrial processes by cutting down on the use of external heating and cooling. It works by finding opportunities to reuse heat within the system, based on an analysis of how heat is supplied and used across different streams. The process includes identifying hot and cold streams, pinpointing the "pinch point" (where the temperature gap is smallest), and designing a heat exchanger network to recover as much heat as possible without breaking the system’s limits. By doing this, businesses can save energy, reduce costs, and minimize their environmental </w:t>
      </w:r>
      <w:r w:rsidR="002A1607">
        <w:t>footprint [</w:t>
      </w:r>
      <w:r w:rsidR="00B83A27">
        <w:t>10</w:t>
      </w:r>
      <w:r>
        <w:t xml:space="preserve">]. In our model we used (Aspen energy analyzer) to do pinch </w:t>
      </w:r>
      <w:r w:rsidR="002A1607">
        <w:t>analysis,</w:t>
      </w:r>
      <w:r>
        <w:t xml:space="preserve"> and the key steps can be summarized as </w:t>
      </w:r>
      <w:r w:rsidR="002A1607">
        <w:t>follows</w:t>
      </w:r>
      <w:r>
        <w:t xml:space="preserve">: </w:t>
      </w:r>
      <w:r w:rsidR="00383ACD">
        <w:t xml:space="preserve"> </w:t>
      </w:r>
      <w:r>
        <w:t xml:space="preserve">Generating composite </w:t>
      </w:r>
      <w:r w:rsidR="002A1607">
        <w:t>curves, Identifying</w:t>
      </w:r>
      <w:r>
        <w:t xml:space="preserve"> the pinch point</w:t>
      </w:r>
      <w:r w:rsidR="002A1607">
        <w:t>, e</w:t>
      </w:r>
      <w:r>
        <w:t>valuating current utility usage and heat recovery opportunities.</w:t>
      </w:r>
    </w:p>
    <w:p w14:paraId="595B58D7" w14:textId="77777777" w:rsidR="0075006E" w:rsidRDefault="0075006E" w:rsidP="00D96E71">
      <w:pPr>
        <w:pStyle w:val="Heading3"/>
      </w:pPr>
      <w:bookmarkStart w:id="69" w:name="_Toc185077500"/>
      <w:r>
        <w:lastRenderedPageBreak/>
        <w:t>Energy Integration Opportunities</w:t>
      </w:r>
      <w:bookmarkEnd w:id="69"/>
      <w:r>
        <w:t xml:space="preserve"> </w:t>
      </w:r>
    </w:p>
    <w:p w14:paraId="206C15DC" w14:textId="3A20433E" w:rsidR="0075006E" w:rsidRDefault="0075006E" w:rsidP="00D96E71">
      <w:pPr>
        <w:pStyle w:val="Heading4"/>
      </w:pPr>
      <w:r>
        <w:t>Applied Energy Integration Opportunities</w:t>
      </w:r>
    </w:p>
    <w:p w14:paraId="6D8F6605" w14:textId="77777777" w:rsidR="0075006E" w:rsidRDefault="0075006E" w:rsidP="0075006E">
      <w:pPr>
        <w:jc w:val="both"/>
      </w:pPr>
      <w:r>
        <w:t xml:space="preserve">The atmospheric residue, Kerosene, HVGO, VSGO presents significant potential for energy integration in our simulation within the preheat train for heating crude and also the vacuum Feed.  </w:t>
      </w:r>
    </w:p>
    <w:p w14:paraId="3149CA80" w14:textId="77777777" w:rsidR="0075006E" w:rsidRDefault="0075006E" w:rsidP="0075006E">
      <w:pPr>
        <w:jc w:val="both"/>
      </w:pPr>
      <w:r>
        <w:t>The atmospheric residue, exiting the bottom of the atmospheric column, is first used to heat three heat exchangers. It transfers heat to the crude oil in the preheat train as it progresses toward the sixth heat exchanger. After cooling in the sixth exchanger, the atmospheric residue flows to the fourth heat exchanger, where it continues to heat the crude. The residue then proceeds to the first heat exchanger, where it provides additional thermal energy to preheat the crude oil.</w:t>
      </w:r>
    </w:p>
    <w:p w14:paraId="76EA4D90" w14:textId="37D25F1E" w:rsidR="0075006E" w:rsidRDefault="0075006E" w:rsidP="0075006E">
      <w:pPr>
        <w:jc w:val="both"/>
      </w:pPr>
      <w:r>
        <w:t xml:space="preserve">The diesel pump-around stream, withdrawn from the atmospheric column, is recycled back to the second heat exchanger to heat the crude oil further. Upon leaving the second exchanger, the diesel returns to the column </w:t>
      </w:r>
      <w:r w:rsidR="00344E53">
        <w:t xml:space="preserve">as a cold reflux </w:t>
      </w:r>
      <w:r>
        <w:t xml:space="preserve">at a controlled temperature of 100°F, ensuring stable pump-around operation. Additionally, kerosene from the atmospheric column heats the crude oil in the third heat exchanger, exiting </w:t>
      </w:r>
      <w:r w:rsidR="00344E53">
        <w:t>the</w:t>
      </w:r>
      <w:r>
        <w:t xml:space="preserve"> kerosene product stream. Similarly, the diesel product is directed to the fifth heat exchanger, where it continues to contribute to the preheating of the crude oil.</w:t>
      </w:r>
    </w:p>
    <w:p w14:paraId="15AE8EF1" w14:textId="77777777" w:rsidR="0075006E" w:rsidRDefault="0075006E" w:rsidP="0075006E">
      <w:pPr>
        <w:jc w:val="both"/>
      </w:pPr>
      <w:r>
        <w:t>After the crude oil passes through the preheat train, it is routed to two pumps to increase its pressure before entering the fired heater. This ensures the crude reaches the required conditions for further processing.</w:t>
      </w:r>
    </w:p>
    <w:p w14:paraId="64AE7051" w14:textId="129492F2" w:rsidR="0075006E" w:rsidRDefault="0075006E" w:rsidP="0075006E">
      <w:pPr>
        <w:jc w:val="both"/>
      </w:pPr>
      <w:r>
        <w:t xml:space="preserve">The atmospheric residue, after leaving the first heat exchanger, is routed to a pump to counteract pressure drops on the tube side and prevent negative pressure formation. From the pump, it is directed to the vacuum unit's preheat system, where it enters the seventh heat exchanger. Here, its temperature is increased using HVGO (Heavy Vacuum Gas Oil). Subsequently, the residue is further heated in the </w:t>
      </w:r>
      <w:r w:rsidR="00D526C4">
        <w:t>second</w:t>
      </w:r>
      <w:r>
        <w:t xml:space="preserve"> exchanger</w:t>
      </w:r>
      <w:r w:rsidR="00D526C4">
        <w:t xml:space="preserve"> of the VDU</w:t>
      </w:r>
      <w:r>
        <w:t xml:space="preserve"> using </w:t>
      </w:r>
      <w:r w:rsidR="00D526C4">
        <w:t>the hot BSGO products stream</w:t>
      </w:r>
      <w:r>
        <w:t xml:space="preserve">. In the </w:t>
      </w:r>
      <w:r w:rsidR="00617F14">
        <w:t>third</w:t>
      </w:r>
      <w:r>
        <w:t xml:space="preserve"> heat exchanger</w:t>
      </w:r>
      <w:r w:rsidR="00617F14">
        <w:t xml:space="preserve"> of the VDU</w:t>
      </w:r>
      <w:r>
        <w:t>, the vacuum residue transfers its heat to the atmospheric residue, enhancing the overall energy recovery.</w:t>
      </w:r>
    </w:p>
    <w:p w14:paraId="5D63EA9E" w14:textId="77777777" w:rsidR="009F5807" w:rsidRDefault="0075006E" w:rsidP="0075006E">
      <w:pPr>
        <w:jc w:val="both"/>
      </w:pPr>
      <w:r>
        <w:lastRenderedPageBreak/>
        <w:t>This integrated approach leverages thermal energy from multiple streams to minimize utility consumption and improve process efficiency. By recycling heat from various process streams, the system reduces operational costs and lowers the environmental impact of the unit.</w:t>
      </w:r>
    </w:p>
    <w:p w14:paraId="293113E6" w14:textId="77777777" w:rsidR="009F5807" w:rsidRDefault="009F5807" w:rsidP="00D96E71">
      <w:pPr>
        <w:pStyle w:val="Heading4"/>
        <w:rPr>
          <w:rStyle w:val="Strong"/>
          <w:b/>
          <w:bCs w:val="0"/>
        </w:rPr>
      </w:pPr>
      <w:r>
        <w:t xml:space="preserve">Other Possible Heat </w:t>
      </w:r>
      <w:r>
        <w:rPr>
          <w:rStyle w:val="Strong"/>
          <w:b/>
          <w:bCs w:val="0"/>
        </w:rPr>
        <w:t>Integration Opportunities</w:t>
      </w:r>
    </w:p>
    <w:p w14:paraId="5AD538B1" w14:textId="32DAEA53" w:rsidR="009F5807" w:rsidRDefault="009F5807" w:rsidP="009F5807">
      <w:pPr>
        <w:jc w:val="both"/>
      </w:pPr>
      <w:r>
        <w:t xml:space="preserve">Further opportunities are </w:t>
      </w:r>
      <w:r w:rsidR="002234C9">
        <w:t>possible to</w:t>
      </w:r>
      <w:r>
        <w:t xml:space="preserve"> enhance energy efficiency through strategic heat integration. Waste heat from the fired heater's flue gases could be utilized to preheat combustion air or crude oil prior to entering the heater, significantly reducing fuel consumption. Incorporating air preheaters to recover this heat would boost the combustion process's efficiency by raising the temperature of incoming </w:t>
      </w:r>
      <w:r w:rsidR="002B4126">
        <w:t>air [</w:t>
      </w:r>
      <w:r w:rsidR="00D31E2D">
        <w:t>1</w:t>
      </w:r>
      <w:r w:rsidR="00B83A27">
        <w:t>1</w:t>
      </w:r>
      <w:r>
        <w:t>].</w:t>
      </w:r>
    </w:p>
    <w:p w14:paraId="40ECCBD9" w14:textId="77777777" w:rsidR="009F5807" w:rsidRDefault="009F5807" w:rsidP="009F5807">
      <w:pPr>
        <w:jc w:val="both"/>
      </w:pPr>
      <w:r>
        <w:t>HVGO pump-around streams offer another potential improvement, as they can be employed to preheat the atmospheric residue before it enters the vacuum column, enhancing heat recovery. Additionally, implementing a pump-around system for BSGO (Bottom Slop Gas Oil) would enable it to heat the vacuum column feed while serving as a cold reflux upon returning to the column, ensuring efficient thermal utilization.</w:t>
      </w:r>
    </w:p>
    <w:p w14:paraId="57550CBC" w14:textId="77777777" w:rsidR="009F5807" w:rsidRPr="0069359F" w:rsidRDefault="009F5807" w:rsidP="009F5807">
      <w:pPr>
        <w:jc w:val="both"/>
      </w:pPr>
      <w:r>
        <w:t>Lastly, the residual heat in the fuel leaving the fired heater can be recovered and directed to preheat either the crude oil or the vacuum column feed, further reducing reliance on external heating utilities. These enhancements would maximize heat recovery, cut energy costs, and improve overall sustainability of the process.</w:t>
      </w:r>
    </w:p>
    <w:p w14:paraId="74D67E62" w14:textId="49E60722" w:rsidR="009F5807" w:rsidRDefault="009F5807" w:rsidP="00D96E71">
      <w:pPr>
        <w:pStyle w:val="Heading3"/>
      </w:pPr>
      <w:bookmarkStart w:id="70" w:name="_Hlk183295712"/>
      <w:bookmarkStart w:id="71" w:name="_Toc185077501"/>
      <w:r>
        <w:t xml:space="preserve">Scenarios Considered </w:t>
      </w:r>
      <w:r w:rsidR="002234C9">
        <w:t>in</w:t>
      </w:r>
      <w:r>
        <w:t xml:space="preserve"> Pinch Analysis</w:t>
      </w:r>
      <w:bookmarkEnd w:id="71"/>
      <w:r>
        <w:t xml:space="preserve"> </w:t>
      </w:r>
    </w:p>
    <w:p w14:paraId="0AD1759A" w14:textId="2D605B1F" w:rsidR="006E0E1B" w:rsidRDefault="002234C9" w:rsidP="00B524CC">
      <w:pPr>
        <w:jc w:val="both"/>
      </w:pPr>
      <w:r>
        <w:t>To perform pinch analysis, the base case simulation is optimized by using the built-in optimization tool in Aspen Energy Analyzer. In addition, 6 different alternative scenarios were designed by the automatic design tool in the software, and the alternative with the best results is chosen to be compared with the base case results.</w:t>
      </w:r>
      <w:r w:rsidR="0054571A">
        <w:t xml:space="preserve"> The delta T minimum is set to 10 </w:t>
      </w:r>
      <w:r w:rsidR="0054571A">
        <w:rPr>
          <w:rFonts w:cstheme="majorBidi"/>
        </w:rPr>
        <w:t>°</w:t>
      </w:r>
      <w:r w:rsidR="0054571A">
        <w:t xml:space="preserve">C which </w:t>
      </w:r>
      <w:r w:rsidR="00570749">
        <w:t>is the</w:t>
      </w:r>
      <w:r w:rsidR="0054571A">
        <w:t xml:space="preserve"> default value set by the software, and the composite curves chart is set according to this value as seen in Figure. 3-1 below.</w:t>
      </w:r>
      <w:r w:rsidR="00B524CC">
        <w:t xml:space="preserve"> </w:t>
      </w:r>
      <w:r w:rsidR="00B524CC" w:rsidRPr="00B524CC">
        <w:t>A delta T value of 10°C will result in a larger heat exchanger area and increased heat recovery. This indicates a trade-off between the two parameters, where optimizing one may impact the other.</w:t>
      </w:r>
    </w:p>
    <w:p w14:paraId="78385EFB" w14:textId="1FE0AE5A" w:rsidR="0054571A" w:rsidRDefault="00B524CC" w:rsidP="0054571A">
      <w:r>
        <w:rPr>
          <w:noProof/>
        </w:rPr>
        <w:lastRenderedPageBreak/>
        <w:drawing>
          <wp:anchor distT="0" distB="0" distL="114300" distR="114300" simplePos="0" relativeHeight="251667456" behindDoc="1" locked="0" layoutInCell="1" allowOverlap="1" wp14:anchorId="23B69BD0" wp14:editId="55F71FAB">
            <wp:simplePos x="0" y="0"/>
            <wp:positionH relativeFrom="margin">
              <wp:align>left</wp:align>
            </wp:positionH>
            <wp:positionV relativeFrom="paragraph">
              <wp:posOffset>-2688</wp:posOffset>
            </wp:positionV>
            <wp:extent cx="3555050" cy="1807091"/>
            <wp:effectExtent l="0" t="0" r="7620" b="3175"/>
            <wp:wrapNone/>
            <wp:docPr id="1811549706" name="Picture 4"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49706" name="Picture 4" descr="A graph of a graph"/>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4910" cy="1822269"/>
                    </a:xfrm>
                    <a:prstGeom prst="rect">
                      <a:avLst/>
                    </a:prstGeom>
                  </pic:spPr>
                </pic:pic>
              </a:graphicData>
            </a:graphic>
            <wp14:sizeRelH relativeFrom="page">
              <wp14:pctWidth>0</wp14:pctWidth>
            </wp14:sizeRelH>
            <wp14:sizeRelV relativeFrom="page">
              <wp14:pctHeight>0</wp14:pctHeight>
            </wp14:sizeRelV>
          </wp:anchor>
        </w:drawing>
      </w:r>
    </w:p>
    <w:p w14:paraId="25C7A20F" w14:textId="599004CA" w:rsidR="006E0E1B" w:rsidRDefault="00B524CC" w:rsidP="006E0E1B">
      <w:r>
        <w:rPr>
          <w:noProof/>
        </w:rPr>
        <mc:AlternateContent>
          <mc:Choice Requires="wps">
            <w:drawing>
              <wp:anchor distT="0" distB="0" distL="114300" distR="114300" simplePos="0" relativeHeight="251666432" behindDoc="0" locked="0" layoutInCell="1" allowOverlap="1" wp14:anchorId="3A18687B" wp14:editId="5FBA2CE9">
                <wp:simplePos x="0" y="0"/>
                <wp:positionH relativeFrom="column">
                  <wp:posOffset>1986482</wp:posOffset>
                </wp:positionH>
                <wp:positionV relativeFrom="paragraph">
                  <wp:posOffset>139516</wp:posOffset>
                </wp:positionV>
                <wp:extent cx="148881" cy="106780"/>
                <wp:effectExtent l="38100" t="38100" r="22860" b="26670"/>
                <wp:wrapNone/>
                <wp:docPr id="815096065" name="Straight Arrow Connector 5"/>
                <wp:cNvGraphicFramePr/>
                <a:graphic xmlns:a="http://schemas.openxmlformats.org/drawingml/2006/main">
                  <a:graphicData uri="http://schemas.microsoft.com/office/word/2010/wordprocessingShape">
                    <wps:wsp>
                      <wps:cNvCnPr/>
                      <wps:spPr>
                        <a:xfrm flipH="1" flipV="1">
                          <a:off x="0" y="0"/>
                          <a:ext cx="148881" cy="106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7305D5" id="_x0000_t32" coordsize="21600,21600" o:spt="32" o:oned="t" path="m,l21600,21600e" filled="f">
                <v:path arrowok="t" fillok="f" o:connecttype="none"/>
                <o:lock v:ext="edit" shapetype="t"/>
              </v:shapetype>
              <v:shape id="Straight Arrow Connector 5" o:spid="_x0000_s1026" type="#_x0000_t32" style="position:absolute;margin-left:156.4pt;margin-top:11pt;width:11.7pt;height:8.4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B87DD7D" wp14:editId="5E051883">
                <wp:simplePos x="0" y="0"/>
                <wp:positionH relativeFrom="column">
                  <wp:posOffset>2162693</wp:posOffset>
                </wp:positionH>
                <wp:positionV relativeFrom="paragraph">
                  <wp:posOffset>248844</wp:posOffset>
                </wp:positionV>
                <wp:extent cx="0" cy="32716"/>
                <wp:effectExtent l="0" t="0" r="38100" b="24765"/>
                <wp:wrapNone/>
                <wp:docPr id="113982743" name="Straight Connector 4"/>
                <wp:cNvGraphicFramePr/>
                <a:graphic xmlns:a="http://schemas.openxmlformats.org/drawingml/2006/main">
                  <a:graphicData uri="http://schemas.microsoft.com/office/word/2010/wordprocessingShape">
                    <wps:wsp>
                      <wps:cNvCnPr/>
                      <wps:spPr>
                        <a:xfrm>
                          <a:off x="0" y="0"/>
                          <a:ext cx="0" cy="327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AFB93" id="Straight Connector 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3pt,19.6pt" to="170.3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" strokecolor="#4472c4 [3204]" strokeweight=".5pt">
                <v:stroke joinstyle="miter"/>
              </v:line>
            </w:pict>
          </mc:Fallback>
        </mc:AlternateContent>
      </w:r>
      <w:r w:rsidR="006E0E1B">
        <w:t xml:space="preserve">                                Pinch </w:t>
      </w:r>
      <w:r>
        <w:t>Point</w:t>
      </w:r>
    </w:p>
    <w:p w14:paraId="2C5D18E6" w14:textId="77777777" w:rsidR="006E0E1B" w:rsidRDefault="006E0E1B" w:rsidP="00570749">
      <w:pPr>
        <w:pStyle w:val="Caption"/>
      </w:pPr>
    </w:p>
    <w:p w14:paraId="76733845" w14:textId="77777777" w:rsidR="006E0E1B" w:rsidRDefault="006E0E1B" w:rsidP="00570749">
      <w:pPr>
        <w:pStyle w:val="Caption"/>
      </w:pPr>
    </w:p>
    <w:p w14:paraId="40597243" w14:textId="77777777" w:rsidR="006E0E1B" w:rsidRDefault="006E0E1B" w:rsidP="00570749">
      <w:pPr>
        <w:pStyle w:val="Caption"/>
      </w:pPr>
    </w:p>
    <w:p w14:paraId="4DB3E777" w14:textId="77777777" w:rsidR="006E0E1B" w:rsidRDefault="006E0E1B" w:rsidP="00570749">
      <w:pPr>
        <w:pStyle w:val="Caption"/>
      </w:pPr>
    </w:p>
    <w:p w14:paraId="29914C0A" w14:textId="5DFFDBEC" w:rsidR="006E0E1B" w:rsidRDefault="0054571A" w:rsidP="006E0E1B">
      <w:pPr>
        <w:pStyle w:val="Caption"/>
      </w:pPr>
      <w:bookmarkStart w:id="72" w:name="_Toc185077547"/>
      <w:r>
        <w:t xml:space="preserve">Figure </w:t>
      </w:r>
      <w:fldSimple w:instr=" STYLEREF 1 \s ">
        <w:r w:rsidR="00B1428F">
          <w:rPr>
            <w:noProof/>
            <w:cs/>
          </w:rPr>
          <w:t>‎</w:t>
        </w:r>
        <w:r w:rsidR="00B1428F">
          <w:rPr>
            <w:noProof/>
          </w:rPr>
          <w:t>3</w:t>
        </w:r>
      </w:fldSimple>
      <w:r w:rsidR="000C0A18">
        <w:noBreakHyphen/>
      </w:r>
      <w:fldSimple w:instr=" SEQ Figure \* ARABIC \s 1 ">
        <w:r w:rsidR="00B1428F">
          <w:rPr>
            <w:noProof/>
          </w:rPr>
          <w:t>2</w:t>
        </w:r>
      </w:fldSimple>
      <w:r w:rsidR="002B4126">
        <w:t xml:space="preserve"> :</w:t>
      </w:r>
      <w:r>
        <w:t>Composite curve for base case.</w:t>
      </w:r>
      <w:bookmarkEnd w:id="72"/>
    </w:p>
    <w:p w14:paraId="4FAAB73E" w14:textId="7A42900C" w:rsidR="00C47073" w:rsidRPr="00570749" w:rsidRDefault="00570749" w:rsidP="00FF4624">
      <w:pPr>
        <w:jc w:val="both"/>
      </w:pPr>
      <w:r w:rsidRPr="00E819CB">
        <w:t>From the pinch analysis conducted for the base case using Aspen Energy Analyzer, the pinch point was identified at an enthalpy of 2.525 × 10⁸ kJ. At this point, the corresponding temperature on the cold composite curve is 230°C, while the temperature on the hot composite curve is 245°C</w:t>
      </w:r>
      <w:r>
        <w:t>.</w:t>
      </w:r>
      <w:r w:rsidRPr="00E819CB">
        <w:t xml:space="preserve"> The minimum temperature difference (</w:t>
      </w:r>
      <m:oMath>
        <m:r>
          <m:rPr>
            <m:sty m:val="p"/>
          </m:rPr>
          <w:rPr>
            <w:rFonts w:ascii="Cambria Math" w:hAnsi="Cambria Math"/>
          </w:rPr>
          <m:t>Δ</m:t>
        </m:r>
        <m:sSub>
          <m:sSubPr>
            <m:ctrlPr>
              <w:rPr>
                <w:rFonts w:ascii="Cambria Math" w:hAnsi="Cambria Math"/>
                <w:lang w:val="en-GB"/>
              </w:rPr>
            </m:ctrlPr>
          </m:sSubPr>
          <m:e>
            <m:r>
              <w:rPr>
                <w:rFonts w:ascii="Cambria Math" w:hAnsi="Cambria Math"/>
              </w:rPr>
              <m:t>T</m:t>
            </m:r>
          </m:e>
          <m:sub>
            <m:r>
              <w:rPr>
                <w:rFonts w:ascii="Cambria Math" w:hAnsi="Cambria Math"/>
              </w:rPr>
              <m:t>min</m:t>
            </m:r>
          </m:sub>
        </m:sSub>
      </m:oMath>
      <w:r w:rsidRPr="00E819CB">
        <w:t xml:space="preserve">)at the pinch point can be calculated </w:t>
      </w:r>
      <w:r w:rsidR="00FF4624">
        <w:t xml:space="preserve">by taking the difference between the hot and cold streams. </w:t>
      </w:r>
      <w:r>
        <w:t>T</w:t>
      </w:r>
      <w:r w:rsidRPr="00E819CB">
        <w:t xml:space="preserve">his value of </w:t>
      </w:r>
      <m:oMath>
        <m:r>
          <m:rPr>
            <m:sty m:val="p"/>
          </m:rPr>
          <w:rPr>
            <w:rFonts w:ascii="Cambria Math" w:hAnsi="Cambria Math"/>
          </w:rPr>
          <m:t>Δ</m:t>
        </m:r>
        <m:sSub>
          <m:sSubPr>
            <m:ctrlPr>
              <w:rPr>
                <w:rFonts w:ascii="Cambria Math" w:hAnsi="Cambria Math"/>
                <w:lang w:val="en-GB"/>
              </w:rPr>
            </m:ctrlPr>
          </m:sSubPr>
          <m:e>
            <m:r>
              <w:rPr>
                <w:rFonts w:ascii="Cambria Math" w:hAnsi="Cambria Math"/>
              </w:rPr>
              <m:t>T</m:t>
            </m:r>
          </m:e>
          <m:sub>
            <m:r>
              <w:rPr>
                <w:rFonts w:ascii="Cambria Math" w:hAnsi="Cambria Math"/>
              </w:rPr>
              <m:t>min</m:t>
            </m:r>
          </m:sub>
        </m:sSub>
        <m:r>
          <w:rPr>
            <w:rFonts w:ascii="Cambria Math" w:hAnsi="Cambria Math"/>
            <w:lang w:val="en-GB"/>
          </w:rPr>
          <m:t xml:space="preserve"> </m:t>
        </m:r>
      </m:oMath>
      <w:r w:rsidRPr="00E819CB">
        <w:t>represents the minimum allowable temperature difference for heat exchange at the pinch point, ensuring efficient heat recovery without violating thermodynamic constraints. The identification of this pinch point serves as the basis for exploring energy</w:t>
      </w:r>
      <w:r>
        <w:t xml:space="preserve"> </w:t>
      </w:r>
      <w:r w:rsidRPr="00E819CB">
        <w:t>saving opportunities by reconfiguring heat exchangers and optimizing process streams.</w:t>
      </w:r>
    </w:p>
    <w:bookmarkEnd w:id="70"/>
    <w:p w14:paraId="2A99CB71" w14:textId="6F2B5783" w:rsidR="00B77FE3" w:rsidRDefault="00F16EA7" w:rsidP="00D96E71">
      <w:pPr>
        <w:pStyle w:val="Heading4"/>
      </w:pPr>
      <w:r>
        <w:t xml:space="preserve">Scenario A: </w:t>
      </w:r>
      <w:r w:rsidR="00B77FE3">
        <w:t xml:space="preserve">Base case </w:t>
      </w:r>
    </w:p>
    <w:p w14:paraId="1EAC8B2F" w14:textId="6C75875B" w:rsidR="00570749" w:rsidRDefault="00570749" w:rsidP="00570749">
      <w:pPr>
        <w:keepNext/>
      </w:pPr>
      <w:r>
        <w:rPr>
          <w:noProof/>
        </w:rPr>
        <w:drawing>
          <wp:inline distT="0" distB="0" distL="0" distR="0" wp14:anchorId="70C736F9" wp14:editId="44218BA5">
            <wp:extent cx="5416826" cy="2161714"/>
            <wp:effectExtent l="0" t="0" r="0" b="0"/>
            <wp:docPr id="3323665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6583" name="Picture 3323665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4655" cy="2164838"/>
                    </a:xfrm>
                    <a:prstGeom prst="rect">
                      <a:avLst/>
                    </a:prstGeom>
                  </pic:spPr>
                </pic:pic>
              </a:graphicData>
            </a:graphic>
          </wp:inline>
        </w:drawing>
      </w:r>
    </w:p>
    <w:p w14:paraId="45F5E2CC" w14:textId="53A50D9A" w:rsidR="00570749" w:rsidRDefault="00570749" w:rsidP="00570749">
      <w:pPr>
        <w:pStyle w:val="Caption"/>
      </w:pPr>
      <w:bookmarkStart w:id="73" w:name="_Toc185077548"/>
      <w:r>
        <w:t xml:space="preserve">Figure </w:t>
      </w:r>
      <w:fldSimple w:instr=" STYLEREF 1 \s ">
        <w:r w:rsidR="00B1428F">
          <w:rPr>
            <w:noProof/>
            <w:cs/>
          </w:rPr>
          <w:t>‎</w:t>
        </w:r>
        <w:r w:rsidR="00B1428F">
          <w:rPr>
            <w:noProof/>
          </w:rPr>
          <w:t>3</w:t>
        </w:r>
      </w:fldSimple>
      <w:r w:rsidR="000C0A18">
        <w:noBreakHyphen/>
      </w:r>
      <w:fldSimple w:instr=" SEQ Figure \* ARABIC \s 1 ">
        <w:r w:rsidR="00B1428F">
          <w:rPr>
            <w:noProof/>
          </w:rPr>
          <w:t>3</w:t>
        </w:r>
      </w:fldSimple>
      <w:r>
        <w:t xml:space="preserve">: HEN for </w:t>
      </w:r>
      <w:r w:rsidR="00687ABF">
        <w:t>Scenario A</w:t>
      </w:r>
      <w:r>
        <w:t>.</w:t>
      </w:r>
      <w:bookmarkEnd w:id="73"/>
    </w:p>
    <w:p w14:paraId="278E8848" w14:textId="5BD5AF20" w:rsidR="00BA275C" w:rsidRDefault="00C47073" w:rsidP="00C47073">
      <w:pPr>
        <w:jc w:val="both"/>
      </w:pPr>
      <w:r>
        <w:rPr>
          <w:noProof/>
        </w:rPr>
        <w:lastRenderedPageBreak/>
        <mc:AlternateContent>
          <mc:Choice Requires="wps">
            <w:drawing>
              <wp:anchor distT="0" distB="0" distL="114300" distR="114300" simplePos="0" relativeHeight="251663360" behindDoc="0" locked="0" layoutInCell="1" allowOverlap="1" wp14:anchorId="4C640A44" wp14:editId="593F1C06">
                <wp:simplePos x="0" y="0"/>
                <wp:positionH relativeFrom="column">
                  <wp:posOffset>3329305</wp:posOffset>
                </wp:positionH>
                <wp:positionV relativeFrom="paragraph">
                  <wp:posOffset>6985</wp:posOffset>
                </wp:positionV>
                <wp:extent cx="2057400" cy="284480"/>
                <wp:effectExtent l="0" t="0" r="0" b="1270"/>
                <wp:wrapSquare wrapText="bothSides"/>
                <wp:docPr id="1790217707" name="Text Box 1"/>
                <wp:cNvGraphicFramePr/>
                <a:graphic xmlns:a="http://schemas.openxmlformats.org/drawingml/2006/main">
                  <a:graphicData uri="http://schemas.microsoft.com/office/word/2010/wordprocessingShape">
                    <wps:wsp>
                      <wps:cNvSpPr txBox="1"/>
                      <wps:spPr>
                        <a:xfrm>
                          <a:off x="0" y="0"/>
                          <a:ext cx="2057400" cy="284480"/>
                        </a:xfrm>
                        <a:prstGeom prst="rect">
                          <a:avLst/>
                        </a:prstGeom>
                        <a:solidFill>
                          <a:prstClr val="white"/>
                        </a:solidFill>
                        <a:ln>
                          <a:noFill/>
                        </a:ln>
                      </wps:spPr>
                      <wps:txbx>
                        <w:txbxContent>
                          <w:p w14:paraId="4C790BAD" w14:textId="5F7DD013" w:rsidR="00687ABF" w:rsidRDefault="00C47073" w:rsidP="00687ABF">
                            <w:pPr>
                              <w:pStyle w:val="Caption"/>
                              <w:keepNext/>
                              <w:jc w:val="center"/>
                            </w:pPr>
                            <w:bookmarkStart w:id="74" w:name="_Toc183396057"/>
                            <w:bookmarkStart w:id="75" w:name="_Toc185077575"/>
                            <w:r>
                              <w:t xml:space="preserve">Table </w:t>
                            </w:r>
                            <w:fldSimple w:instr=" STYLEREF 1 \s ">
                              <w:r w:rsidR="00B1428F">
                                <w:rPr>
                                  <w:noProof/>
                                  <w:cs/>
                                </w:rPr>
                                <w:t>‎</w:t>
                              </w:r>
                              <w:r w:rsidR="00B1428F">
                                <w:rPr>
                                  <w:noProof/>
                                </w:rPr>
                                <w:t>3</w:t>
                              </w:r>
                            </w:fldSimple>
                            <w:r w:rsidR="00482417">
                              <w:noBreakHyphen/>
                            </w:r>
                            <w:fldSimple w:instr=" SEQ Table \* ARABIC \s 1 ">
                              <w:r w:rsidR="00B1428F">
                                <w:rPr>
                                  <w:noProof/>
                                </w:rPr>
                                <w:t>1</w:t>
                              </w:r>
                            </w:fldSimple>
                            <w:r>
                              <w:t>:</w:t>
                            </w:r>
                            <w:r w:rsidR="00687ABF" w:rsidRPr="00687ABF">
                              <w:t xml:space="preserve"> </w:t>
                            </w:r>
                            <w:r w:rsidR="00687ABF">
                              <w:t xml:space="preserve">Performance summary table for Scenario </w:t>
                            </w:r>
                            <w:r w:rsidR="00687ABF">
                              <w:tab/>
                              <w:t>A.</w:t>
                            </w:r>
                            <w:bookmarkEnd w:id="74"/>
                            <w:bookmarkEnd w:id="75"/>
                          </w:p>
                          <w:p w14:paraId="55FAEBFB" w14:textId="5AC1B846" w:rsidR="00C47073" w:rsidRPr="00F12832" w:rsidRDefault="00C47073" w:rsidP="00C47073">
                            <w:pPr>
                              <w:pStyle w:val="Captio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640A44" id="_x0000_s1029" type="#_x0000_t202" style="position:absolute;left:0;text-align:left;margin-left:262.15pt;margin-top:.55pt;width:162pt;height:2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" stroked="f">
                <v:textbox inset="0,0,0,0">
                  <w:txbxContent>
                    <w:p w14:paraId="4C790BAD" w14:textId="5F7DD013" w:rsidR="00687ABF" w:rsidRDefault="00C47073" w:rsidP="00687ABF">
                      <w:pPr>
                        <w:pStyle w:val="Caption"/>
                        <w:keepNext/>
                        <w:jc w:val="center"/>
                      </w:pPr>
                      <w:bookmarkStart w:id="76" w:name="_Toc183396057"/>
                      <w:bookmarkStart w:id="77" w:name="_Toc185077575"/>
                      <w:r>
                        <w:t xml:space="preserve">Table </w:t>
                      </w:r>
                      <w:fldSimple w:instr=" STYLEREF 1 \s ">
                        <w:r w:rsidR="00B1428F">
                          <w:rPr>
                            <w:noProof/>
                            <w:cs/>
                          </w:rPr>
                          <w:t>‎</w:t>
                        </w:r>
                        <w:r w:rsidR="00B1428F">
                          <w:rPr>
                            <w:noProof/>
                          </w:rPr>
                          <w:t>3</w:t>
                        </w:r>
                      </w:fldSimple>
                      <w:r w:rsidR="00482417">
                        <w:noBreakHyphen/>
                      </w:r>
                      <w:fldSimple w:instr=" SEQ Table \* ARABIC \s 1 ">
                        <w:r w:rsidR="00B1428F">
                          <w:rPr>
                            <w:noProof/>
                          </w:rPr>
                          <w:t>1</w:t>
                        </w:r>
                      </w:fldSimple>
                      <w:r>
                        <w:t>:</w:t>
                      </w:r>
                      <w:r w:rsidR="00687ABF" w:rsidRPr="00687ABF">
                        <w:t xml:space="preserve"> </w:t>
                      </w:r>
                      <w:r w:rsidR="00687ABF">
                        <w:t xml:space="preserve">Performance summary table for Scenario </w:t>
                      </w:r>
                      <w:r w:rsidR="00687ABF">
                        <w:tab/>
                        <w:t>A.</w:t>
                      </w:r>
                      <w:bookmarkEnd w:id="76"/>
                      <w:bookmarkEnd w:id="77"/>
                    </w:p>
                    <w:p w14:paraId="55FAEBFB" w14:textId="5AC1B846" w:rsidR="00C47073" w:rsidRPr="00F12832" w:rsidRDefault="00C47073" w:rsidP="00C47073">
                      <w:pPr>
                        <w:pStyle w:val="Caption"/>
                        <w:rPr>
                          <w:noProof/>
                          <w:szCs w:val="22"/>
                        </w:rPr>
                      </w:pPr>
                    </w:p>
                  </w:txbxContent>
                </v:textbox>
                <w10:wrap type="square"/>
              </v:shape>
            </w:pict>
          </mc:Fallback>
        </mc:AlternateContent>
      </w:r>
      <w:r>
        <w:rPr>
          <w:noProof/>
        </w:rPr>
        <w:drawing>
          <wp:anchor distT="0" distB="0" distL="114300" distR="114300" simplePos="0" relativeHeight="251661312" behindDoc="0" locked="0" layoutInCell="1" allowOverlap="1" wp14:anchorId="5ABCC2D6" wp14:editId="74863A89">
            <wp:simplePos x="0" y="0"/>
            <wp:positionH relativeFrom="column">
              <wp:posOffset>3328922</wp:posOffset>
            </wp:positionH>
            <wp:positionV relativeFrom="paragraph">
              <wp:posOffset>290878</wp:posOffset>
            </wp:positionV>
            <wp:extent cx="2057687" cy="1362265"/>
            <wp:effectExtent l="0" t="0" r="0" b="9525"/>
            <wp:wrapSquare wrapText="bothSides"/>
            <wp:docPr id="3941783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78349" name="Picture 394178349"/>
                    <pic:cNvPicPr/>
                  </pic:nvPicPr>
                  <pic:blipFill>
                    <a:blip r:embed="rId19">
                      <a:extLst>
                        <a:ext uri="{28A0092B-C50C-407E-A947-70E740481C1C}">
                          <a14:useLocalDpi xmlns:a14="http://schemas.microsoft.com/office/drawing/2010/main" val="0"/>
                        </a:ext>
                      </a:extLst>
                    </a:blip>
                    <a:stretch>
                      <a:fillRect/>
                    </a:stretch>
                  </pic:blipFill>
                  <pic:spPr>
                    <a:xfrm>
                      <a:off x="0" y="0"/>
                      <a:ext cx="2057687" cy="1362265"/>
                    </a:xfrm>
                    <a:prstGeom prst="rect">
                      <a:avLst/>
                    </a:prstGeom>
                  </pic:spPr>
                </pic:pic>
              </a:graphicData>
            </a:graphic>
          </wp:anchor>
        </w:drawing>
      </w:r>
      <w:r w:rsidR="00BA275C">
        <w:t xml:space="preserve">Figure 3-2 above demonstrates the heat exchanger network </w:t>
      </w:r>
      <w:r w:rsidR="00FB174F">
        <w:t xml:space="preserve">(HEN) </w:t>
      </w:r>
      <w:r w:rsidR="00BA275C">
        <w:t>for the base case which demonstrates the configuration of the heat exchangers and the connections between the</w:t>
      </w:r>
      <w:r w:rsidR="00B524CC">
        <w:t xml:space="preserve"> </w:t>
      </w:r>
      <w:r w:rsidR="00BA275C">
        <w:t>hot streams and cold streams for each heat exchanger including cold and hot utility.</w:t>
      </w:r>
      <w:r>
        <w:t xml:space="preserve"> </w:t>
      </w:r>
      <w:r w:rsidR="00BA275C">
        <w:t>Figure. 3-3 below shows the pinch lines</w:t>
      </w:r>
      <w:r>
        <w:t xml:space="preserve"> between the process streams and utilities. Table. 3-1 highlights the key values for the base case. </w:t>
      </w:r>
      <w:r w:rsidR="00E23829">
        <w:t>And Table 3-2 shows the costs of the base case.</w:t>
      </w:r>
    </w:p>
    <w:p w14:paraId="40938134" w14:textId="77777777" w:rsidR="00BA275C" w:rsidRDefault="00BA275C" w:rsidP="00BA275C">
      <w:pPr>
        <w:keepNext/>
      </w:pPr>
      <w:r>
        <w:rPr>
          <w:noProof/>
        </w:rPr>
        <w:drawing>
          <wp:inline distT="0" distB="0" distL="0" distR="0" wp14:anchorId="19D96A83" wp14:editId="57647677">
            <wp:extent cx="5237922" cy="2145804"/>
            <wp:effectExtent l="0" t="0" r="1270" b="6985"/>
            <wp:docPr id="368296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6337" name="Picture 3682963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0045" cy="2146674"/>
                    </a:xfrm>
                    <a:prstGeom prst="rect">
                      <a:avLst/>
                    </a:prstGeom>
                  </pic:spPr>
                </pic:pic>
              </a:graphicData>
            </a:graphic>
          </wp:inline>
        </w:drawing>
      </w:r>
    </w:p>
    <w:p w14:paraId="7782DE7B" w14:textId="593C770E" w:rsidR="00BA275C" w:rsidRDefault="00BA275C" w:rsidP="00BA275C">
      <w:pPr>
        <w:pStyle w:val="Caption"/>
      </w:pPr>
      <w:bookmarkStart w:id="78" w:name="_Toc185077549"/>
      <w:r>
        <w:t xml:space="preserve">Figure </w:t>
      </w:r>
      <w:fldSimple w:instr=" STYLEREF 1 \s ">
        <w:r w:rsidR="00B1428F">
          <w:rPr>
            <w:noProof/>
            <w:cs/>
          </w:rPr>
          <w:t>‎</w:t>
        </w:r>
        <w:r w:rsidR="00B1428F">
          <w:rPr>
            <w:noProof/>
          </w:rPr>
          <w:t>3</w:t>
        </w:r>
      </w:fldSimple>
      <w:r w:rsidR="000C0A18">
        <w:noBreakHyphen/>
      </w:r>
      <w:fldSimple w:instr=" SEQ Figure \* ARABIC \s 1 ">
        <w:r w:rsidR="00B1428F">
          <w:rPr>
            <w:noProof/>
          </w:rPr>
          <w:t>4</w:t>
        </w:r>
      </w:fldSimple>
      <w:r>
        <w:t>: Pinch lines in HEN for base case.</w:t>
      </w:r>
      <w:bookmarkEnd w:id="78"/>
    </w:p>
    <w:p w14:paraId="271AF9C2" w14:textId="3290B217" w:rsidR="00E23829" w:rsidRDefault="00E23829" w:rsidP="00E23829">
      <w:pPr>
        <w:pStyle w:val="Caption"/>
        <w:keepNext/>
        <w:jc w:val="center"/>
      </w:pPr>
      <w:bookmarkStart w:id="79" w:name="_Toc185077576"/>
      <w:r>
        <w:t xml:space="preserve">Table </w:t>
      </w:r>
      <w:fldSimple w:instr=" STYLEREF 1 \s ">
        <w:r w:rsidR="00B1428F">
          <w:rPr>
            <w:noProof/>
            <w:cs/>
          </w:rPr>
          <w:t>‎</w:t>
        </w:r>
        <w:r w:rsidR="00B1428F">
          <w:rPr>
            <w:noProof/>
          </w:rPr>
          <w:t>3</w:t>
        </w:r>
      </w:fldSimple>
      <w:r w:rsidR="00482417">
        <w:noBreakHyphen/>
      </w:r>
      <w:fldSimple w:instr=" SEQ Table \* ARABIC \s 1 ">
        <w:r w:rsidR="00B1428F">
          <w:rPr>
            <w:noProof/>
          </w:rPr>
          <w:t>2</w:t>
        </w:r>
      </w:fldSimple>
      <w:r>
        <w:t xml:space="preserve">: Capital and operational costs for </w:t>
      </w:r>
      <w:r w:rsidR="00687ABF">
        <w:t>Scenario A</w:t>
      </w:r>
      <w:r>
        <w:t>.</w:t>
      </w:r>
      <w:bookmarkEnd w:id="79"/>
    </w:p>
    <w:tbl>
      <w:tblPr>
        <w:tblStyle w:val="PlainTable2"/>
        <w:tblW w:w="0" w:type="auto"/>
        <w:tblLook w:val="04A0" w:firstRow="1" w:lastRow="0" w:firstColumn="1" w:lastColumn="0" w:noHBand="0" w:noVBand="1"/>
      </w:tblPr>
      <w:tblGrid>
        <w:gridCol w:w="4315"/>
        <w:gridCol w:w="4315"/>
      </w:tblGrid>
      <w:tr w:rsidR="00C47073" w14:paraId="35929CE8" w14:textId="77777777" w:rsidTr="00E23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D6C5D3B" w14:textId="174F9ABB" w:rsidR="00C47073" w:rsidRDefault="00E23829" w:rsidP="00C47073">
            <w:r>
              <w:t>Operating Cost</w:t>
            </w:r>
          </w:p>
        </w:tc>
        <w:tc>
          <w:tcPr>
            <w:tcW w:w="4315" w:type="dxa"/>
          </w:tcPr>
          <w:p w14:paraId="31416A2A" w14:textId="6B5839C6" w:rsidR="00C47073" w:rsidRDefault="00E23829" w:rsidP="00E23829">
            <w:pPr>
              <w:jc w:val="center"/>
              <w:cnfStyle w:val="100000000000" w:firstRow="1" w:lastRow="0" w:firstColumn="0" w:lastColumn="0" w:oddVBand="0" w:evenVBand="0" w:oddHBand="0" w:evenHBand="0" w:firstRowFirstColumn="0" w:firstRowLastColumn="0" w:lastRowFirstColumn="0" w:lastRowLastColumn="0"/>
            </w:pPr>
            <w:r>
              <w:t>0.3074 Cost/s</w:t>
            </w:r>
          </w:p>
        </w:tc>
      </w:tr>
      <w:tr w:rsidR="00C47073" w14:paraId="19A66B84" w14:textId="77777777" w:rsidTr="00E2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49A4D57" w14:textId="03D0E261" w:rsidR="00C47073" w:rsidRDefault="00E23829" w:rsidP="00C47073">
            <w:r>
              <w:t>Capital Cost</w:t>
            </w:r>
          </w:p>
        </w:tc>
        <w:tc>
          <w:tcPr>
            <w:tcW w:w="4315" w:type="dxa"/>
          </w:tcPr>
          <w:p w14:paraId="3E95F35F" w14:textId="277AE191" w:rsidR="00C47073" w:rsidRPr="00E23829" w:rsidRDefault="00E23829" w:rsidP="00E23829">
            <w:pPr>
              <w:jc w:val="center"/>
              <w:cnfStyle w:val="000000100000" w:firstRow="0" w:lastRow="0" w:firstColumn="0" w:lastColumn="0" w:oddVBand="0" w:evenVBand="0" w:oddHBand="1" w:evenHBand="0" w:firstRowFirstColumn="0" w:firstRowLastColumn="0" w:lastRowFirstColumn="0" w:lastRowLastColumn="0"/>
              <w:rPr>
                <w:b/>
                <w:bCs/>
              </w:rPr>
            </w:pPr>
            <w:r w:rsidRPr="00E23829">
              <w:rPr>
                <w:b/>
                <w:bCs/>
              </w:rPr>
              <w:t>10378893 Cost</w:t>
            </w:r>
          </w:p>
        </w:tc>
      </w:tr>
      <w:tr w:rsidR="003C20E4" w:rsidRPr="003C20E4" w14:paraId="32129FA7" w14:textId="77777777" w:rsidTr="00DF7EDA">
        <w:tc>
          <w:tcPr>
            <w:cnfStyle w:val="001000000000" w:firstRow="0" w:lastRow="0" w:firstColumn="1" w:lastColumn="0" w:oddVBand="0" w:evenVBand="0" w:oddHBand="0" w:evenHBand="0" w:firstRowFirstColumn="0" w:firstRowLastColumn="0" w:lastRowFirstColumn="0" w:lastRowLastColumn="0"/>
            <w:tcW w:w="4315" w:type="dxa"/>
          </w:tcPr>
          <w:p w14:paraId="2ECE250E" w14:textId="77777777" w:rsidR="003C20E4" w:rsidRDefault="003C20E4" w:rsidP="00DF7EDA">
            <w:r>
              <w:t>Total Cost</w:t>
            </w:r>
          </w:p>
        </w:tc>
        <w:tc>
          <w:tcPr>
            <w:tcW w:w="4315" w:type="dxa"/>
          </w:tcPr>
          <w:p w14:paraId="357058FD" w14:textId="7B85B433" w:rsidR="003C20E4" w:rsidRPr="003C20E4" w:rsidRDefault="003C20E4" w:rsidP="00DF7EDA">
            <w:pPr>
              <w:jc w:val="center"/>
              <w:cnfStyle w:val="000000000000" w:firstRow="0" w:lastRow="0" w:firstColumn="0" w:lastColumn="0" w:oddVBand="0" w:evenVBand="0" w:oddHBand="0" w:evenHBand="0" w:firstRowFirstColumn="0" w:firstRowLastColumn="0" w:lastRowFirstColumn="0" w:lastRowLastColumn="0"/>
              <w:rPr>
                <w:b/>
                <w:bCs/>
              </w:rPr>
            </w:pPr>
            <w:r w:rsidRPr="003C20E4">
              <w:rPr>
                <w:b/>
                <w:bCs/>
              </w:rPr>
              <w:t>0.</w:t>
            </w:r>
            <w:r>
              <w:rPr>
                <w:b/>
                <w:bCs/>
              </w:rPr>
              <w:t>3942 Cost/s</w:t>
            </w:r>
          </w:p>
        </w:tc>
      </w:tr>
    </w:tbl>
    <w:p w14:paraId="3E39998E" w14:textId="05EB6558" w:rsidR="00B77FE3" w:rsidRDefault="00F16EA7" w:rsidP="00D96E71">
      <w:pPr>
        <w:pStyle w:val="Heading4"/>
      </w:pPr>
      <w:bookmarkStart w:id="80" w:name="_Hlk183295801"/>
      <w:r>
        <w:lastRenderedPageBreak/>
        <w:t xml:space="preserve">Scenario B: </w:t>
      </w:r>
      <w:r w:rsidR="00B77FE3">
        <w:t xml:space="preserve">Base case optimized </w:t>
      </w:r>
    </w:p>
    <w:p w14:paraId="0C2DC105" w14:textId="4AB85E53" w:rsidR="00570749" w:rsidRDefault="00570749" w:rsidP="00570749">
      <w:pPr>
        <w:keepNext/>
      </w:pPr>
      <w:r>
        <w:rPr>
          <w:noProof/>
        </w:rPr>
        <w:drawing>
          <wp:inline distT="0" distB="0" distL="0" distR="0" wp14:anchorId="68C922C6" wp14:editId="476DB924">
            <wp:extent cx="5357191" cy="2158998"/>
            <wp:effectExtent l="0" t="0" r="0" b="0"/>
            <wp:docPr id="12058831" name="Picture 10"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831" name="Picture 10" descr="A computer screen shot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5258" cy="2162249"/>
                    </a:xfrm>
                    <a:prstGeom prst="rect">
                      <a:avLst/>
                    </a:prstGeom>
                  </pic:spPr>
                </pic:pic>
              </a:graphicData>
            </a:graphic>
          </wp:inline>
        </w:drawing>
      </w:r>
    </w:p>
    <w:p w14:paraId="258BDE7B" w14:textId="02FFE29B" w:rsidR="00570749" w:rsidRDefault="00570749" w:rsidP="00570749">
      <w:pPr>
        <w:pStyle w:val="Caption"/>
      </w:pPr>
      <w:bookmarkStart w:id="81" w:name="_Toc185077550"/>
      <w:r>
        <w:t xml:space="preserve">Figure </w:t>
      </w:r>
      <w:fldSimple w:instr=" STYLEREF 1 \s ">
        <w:r w:rsidR="00B1428F">
          <w:rPr>
            <w:noProof/>
            <w:cs/>
          </w:rPr>
          <w:t>‎</w:t>
        </w:r>
        <w:r w:rsidR="00B1428F">
          <w:rPr>
            <w:noProof/>
          </w:rPr>
          <w:t>3</w:t>
        </w:r>
      </w:fldSimple>
      <w:r w:rsidR="000C0A18">
        <w:noBreakHyphen/>
      </w:r>
      <w:fldSimple w:instr=" SEQ Figure \* ARABIC \s 1 ">
        <w:r w:rsidR="00B1428F">
          <w:rPr>
            <w:noProof/>
          </w:rPr>
          <w:t>5</w:t>
        </w:r>
      </w:fldSimple>
      <w:r>
        <w:t xml:space="preserve">: HEN for </w:t>
      </w:r>
      <w:r w:rsidR="00687ABF">
        <w:t>Scenario B</w:t>
      </w:r>
      <w:r>
        <w:t>.</w:t>
      </w:r>
      <w:bookmarkEnd w:id="81"/>
    </w:p>
    <w:p w14:paraId="7EFF774F" w14:textId="7A75B251" w:rsidR="002E4E89" w:rsidRDefault="002B4126" w:rsidP="002E4E89">
      <w:r>
        <w:t>The base case is optimized by using the optimization tool in AEA</w:t>
      </w:r>
      <w:r w:rsidR="00FB174F">
        <w:t xml:space="preserve"> to obtain the heat exchanger network shown in Figure. 3-4 above. The pinch lines for the HEN</w:t>
      </w:r>
      <w:r w:rsidR="00EF4987">
        <w:t xml:space="preserve"> are shown in Figure. 3-5 below.</w:t>
      </w:r>
    </w:p>
    <w:p w14:paraId="2BD77120" w14:textId="77777777" w:rsidR="00EF4987" w:rsidRDefault="00EF4987" w:rsidP="00EF4987">
      <w:pPr>
        <w:keepNext/>
      </w:pPr>
      <w:r>
        <w:rPr>
          <w:noProof/>
        </w:rPr>
        <w:drawing>
          <wp:inline distT="0" distB="0" distL="0" distR="0" wp14:anchorId="1D1785DA" wp14:editId="4C49D498">
            <wp:extent cx="5158409" cy="2130232"/>
            <wp:effectExtent l="0" t="0" r="4445" b="3810"/>
            <wp:docPr id="1966672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7223" name="Picture 1966672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8218" cy="2134283"/>
                    </a:xfrm>
                    <a:prstGeom prst="rect">
                      <a:avLst/>
                    </a:prstGeom>
                  </pic:spPr>
                </pic:pic>
              </a:graphicData>
            </a:graphic>
          </wp:inline>
        </w:drawing>
      </w:r>
    </w:p>
    <w:p w14:paraId="56AE94EB" w14:textId="03450532" w:rsidR="00F16EA7" w:rsidRDefault="00EF4987" w:rsidP="00F16EA7">
      <w:pPr>
        <w:pStyle w:val="Caption"/>
      </w:pPr>
      <w:bookmarkStart w:id="82" w:name="_Toc185077551"/>
      <w:r>
        <w:t xml:space="preserve">Figure </w:t>
      </w:r>
      <w:fldSimple w:instr=" STYLEREF 1 \s ">
        <w:r w:rsidR="00B1428F">
          <w:rPr>
            <w:noProof/>
            <w:cs/>
          </w:rPr>
          <w:t>‎</w:t>
        </w:r>
        <w:r w:rsidR="00B1428F">
          <w:rPr>
            <w:noProof/>
          </w:rPr>
          <w:t>3</w:t>
        </w:r>
      </w:fldSimple>
      <w:r w:rsidR="000C0A18">
        <w:noBreakHyphen/>
      </w:r>
      <w:fldSimple w:instr=" SEQ Figure \* ARABIC \s 1 ">
        <w:r w:rsidR="00B1428F">
          <w:rPr>
            <w:noProof/>
          </w:rPr>
          <w:t>6</w:t>
        </w:r>
      </w:fldSimple>
      <w:r>
        <w:t xml:space="preserve">: Pinch lines in HEN for </w:t>
      </w:r>
      <w:r w:rsidR="00687ABF">
        <w:t>Scenario B</w:t>
      </w:r>
      <w:r>
        <w:t>.</w:t>
      </w:r>
      <w:bookmarkEnd w:id="82"/>
    </w:p>
    <w:p w14:paraId="24D104D9" w14:textId="77777777" w:rsidR="00F16EA7" w:rsidRPr="00F16EA7" w:rsidRDefault="00F16EA7" w:rsidP="00F16EA7"/>
    <w:p w14:paraId="712E5B7E" w14:textId="35423F84" w:rsidR="00F16EA7" w:rsidRDefault="00F16EA7" w:rsidP="00F16EA7">
      <w:pPr>
        <w:pStyle w:val="Caption"/>
        <w:keepNext/>
        <w:jc w:val="center"/>
      </w:pPr>
      <w:bookmarkStart w:id="83" w:name="_Toc185077577"/>
      <w:r>
        <w:lastRenderedPageBreak/>
        <w:t xml:space="preserve">Table </w:t>
      </w:r>
      <w:fldSimple w:instr=" STYLEREF 1 \s ">
        <w:r w:rsidR="00B1428F">
          <w:rPr>
            <w:noProof/>
            <w:cs/>
          </w:rPr>
          <w:t>‎</w:t>
        </w:r>
        <w:r w:rsidR="00B1428F">
          <w:rPr>
            <w:noProof/>
          </w:rPr>
          <w:t>3</w:t>
        </w:r>
      </w:fldSimple>
      <w:r w:rsidR="00482417">
        <w:noBreakHyphen/>
      </w:r>
      <w:fldSimple w:instr=" SEQ Table \* ARABIC \s 1 ">
        <w:r w:rsidR="00B1428F">
          <w:rPr>
            <w:noProof/>
          </w:rPr>
          <w:t>3</w:t>
        </w:r>
      </w:fldSimple>
      <w:r>
        <w:t xml:space="preserve">: </w:t>
      </w:r>
      <w:r w:rsidR="00687ABF">
        <w:t>Performance s</w:t>
      </w:r>
      <w:r>
        <w:t>u</w:t>
      </w:r>
      <w:r w:rsidRPr="008776B1">
        <w:t xml:space="preserve">mmary table for </w:t>
      </w:r>
      <w:r w:rsidR="00687ABF">
        <w:t>Scenario B</w:t>
      </w:r>
      <w:r w:rsidRPr="008776B1">
        <w:t>.</w:t>
      </w:r>
      <w:bookmarkEnd w:id="83"/>
    </w:p>
    <w:p w14:paraId="21314C0C" w14:textId="0F5C6D95" w:rsidR="00F16EA7" w:rsidRDefault="00F16EA7" w:rsidP="00F16EA7">
      <w:pPr>
        <w:pStyle w:val="Caption"/>
        <w:jc w:val="center"/>
      </w:pPr>
      <w:r>
        <w:rPr>
          <w:noProof/>
        </w:rPr>
        <w:drawing>
          <wp:inline distT="0" distB="0" distL="0" distR="0" wp14:anchorId="7D385484" wp14:editId="0E5E78F5">
            <wp:extent cx="2085975" cy="1266825"/>
            <wp:effectExtent l="0" t="0" r="9525" b="9525"/>
            <wp:docPr id="769521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21542" name="Picture 769521542"/>
                    <pic:cNvPicPr/>
                  </pic:nvPicPr>
                  <pic:blipFill>
                    <a:blip r:embed="rId23">
                      <a:extLst>
                        <a:ext uri="{28A0092B-C50C-407E-A947-70E740481C1C}">
                          <a14:useLocalDpi xmlns:a14="http://schemas.microsoft.com/office/drawing/2010/main" val="0"/>
                        </a:ext>
                      </a:extLst>
                    </a:blip>
                    <a:stretch>
                      <a:fillRect/>
                    </a:stretch>
                  </pic:blipFill>
                  <pic:spPr>
                    <a:xfrm>
                      <a:off x="0" y="0"/>
                      <a:ext cx="2085975" cy="1266825"/>
                    </a:xfrm>
                    <a:prstGeom prst="rect">
                      <a:avLst/>
                    </a:prstGeom>
                  </pic:spPr>
                </pic:pic>
              </a:graphicData>
            </a:graphic>
          </wp:inline>
        </w:drawing>
      </w:r>
    </w:p>
    <w:p w14:paraId="65B51B0F" w14:textId="708F8DA6" w:rsidR="00F16EA7" w:rsidRPr="00F16EA7" w:rsidRDefault="00F16EA7" w:rsidP="00F16EA7">
      <w:pPr>
        <w:jc w:val="both"/>
      </w:pPr>
      <w:r>
        <w:t>Table. 3-3 above shows the main findings for the optimized case.</w:t>
      </w:r>
    </w:p>
    <w:p w14:paraId="043BDB67" w14:textId="1FE26B4D" w:rsidR="00F16EA7" w:rsidRDefault="00F16EA7" w:rsidP="00F16EA7">
      <w:pPr>
        <w:pStyle w:val="Caption"/>
        <w:keepNext/>
        <w:jc w:val="center"/>
      </w:pPr>
      <w:bookmarkStart w:id="84" w:name="_Toc185077578"/>
      <w:r>
        <w:t xml:space="preserve">Table </w:t>
      </w:r>
      <w:fldSimple w:instr=" STYLEREF 1 \s ">
        <w:r w:rsidR="00B1428F">
          <w:rPr>
            <w:noProof/>
            <w:cs/>
          </w:rPr>
          <w:t>‎</w:t>
        </w:r>
        <w:r w:rsidR="00B1428F">
          <w:rPr>
            <w:noProof/>
          </w:rPr>
          <w:t>3</w:t>
        </w:r>
      </w:fldSimple>
      <w:r w:rsidR="00482417">
        <w:noBreakHyphen/>
      </w:r>
      <w:fldSimple w:instr=" SEQ Table \* ARABIC \s 1 ">
        <w:r w:rsidR="00B1428F">
          <w:rPr>
            <w:noProof/>
          </w:rPr>
          <w:t>4</w:t>
        </w:r>
      </w:fldSimple>
      <w:r>
        <w:t xml:space="preserve">: Capital and operational costs for </w:t>
      </w:r>
      <w:r w:rsidR="00687ABF">
        <w:t>Scenario B</w:t>
      </w:r>
      <w:r>
        <w:t>.</w:t>
      </w:r>
      <w:bookmarkEnd w:id="84"/>
    </w:p>
    <w:tbl>
      <w:tblPr>
        <w:tblStyle w:val="PlainTable2"/>
        <w:tblW w:w="0" w:type="auto"/>
        <w:tblLook w:val="04A0" w:firstRow="1" w:lastRow="0" w:firstColumn="1" w:lastColumn="0" w:noHBand="0" w:noVBand="1"/>
      </w:tblPr>
      <w:tblGrid>
        <w:gridCol w:w="4315"/>
        <w:gridCol w:w="4315"/>
      </w:tblGrid>
      <w:tr w:rsidR="00F16EA7" w14:paraId="16CEFE32" w14:textId="77777777" w:rsidTr="00DF7E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A651E90" w14:textId="77777777" w:rsidR="00F16EA7" w:rsidRDefault="00F16EA7" w:rsidP="00DF7EDA">
            <w:r>
              <w:t>Operating Cost</w:t>
            </w:r>
          </w:p>
        </w:tc>
        <w:tc>
          <w:tcPr>
            <w:tcW w:w="4315" w:type="dxa"/>
          </w:tcPr>
          <w:p w14:paraId="74525D37" w14:textId="77777777" w:rsidR="00F16EA7" w:rsidRDefault="00F16EA7" w:rsidP="00DF7EDA">
            <w:pPr>
              <w:jc w:val="center"/>
              <w:cnfStyle w:val="100000000000" w:firstRow="1" w:lastRow="0" w:firstColumn="0" w:lastColumn="0" w:oddVBand="0" w:evenVBand="0" w:oddHBand="0" w:evenHBand="0" w:firstRowFirstColumn="0" w:firstRowLastColumn="0" w:lastRowFirstColumn="0" w:lastRowLastColumn="0"/>
            </w:pPr>
            <w:r>
              <w:t>0.3074 Cost/s</w:t>
            </w:r>
          </w:p>
        </w:tc>
      </w:tr>
      <w:tr w:rsidR="00F16EA7" w:rsidRPr="00E23829" w14:paraId="0812E915" w14:textId="77777777" w:rsidTr="00DF7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DFA7758" w14:textId="77777777" w:rsidR="00F16EA7" w:rsidRDefault="00F16EA7" w:rsidP="00DF7EDA">
            <w:r>
              <w:t>Capital Cost</w:t>
            </w:r>
          </w:p>
        </w:tc>
        <w:tc>
          <w:tcPr>
            <w:tcW w:w="4315" w:type="dxa"/>
          </w:tcPr>
          <w:p w14:paraId="2CC120C5" w14:textId="2C93F5E7" w:rsidR="003C20E4" w:rsidRPr="00E23829" w:rsidRDefault="00F16EA7" w:rsidP="003C20E4">
            <w:pPr>
              <w:jc w:val="center"/>
              <w:cnfStyle w:val="000000100000" w:firstRow="0" w:lastRow="0" w:firstColumn="0" w:lastColumn="0" w:oddVBand="0" w:evenVBand="0" w:oddHBand="1" w:evenHBand="0" w:firstRowFirstColumn="0" w:firstRowLastColumn="0" w:lastRowFirstColumn="0" w:lastRowLastColumn="0"/>
              <w:rPr>
                <w:b/>
                <w:bCs/>
              </w:rPr>
            </w:pPr>
            <w:r w:rsidRPr="00F16EA7">
              <w:rPr>
                <w:b/>
                <w:bCs/>
              </w:rPr>
              <w:t>10287303</w:t>
            </w:r>
            <w:r w:rsidRPr="00E23829">
              <w:rPr>
                <w:b/>
                <w:bCs/>
              </w:rPr>
              <w:t xml:space="preserve"> Cost</w:t>
            </w:r>
          </w:p>
        </w:tc>
      </w:tr>
      <w:tr w:rsidR="003C20E4" w:rsidRPr="003C20E4" w14:paraId="312B4FA0" w14:textId="77777777" w:rsidTr="00DF7EDA">
        <w:tc>
          <w:tcPr>
            <w:cnfStyle w:val="001000000000" w:firstRow="0" w:lastRow="0" w:firstColumn="1" w:lastColumn="0" w:oddVBand="0" w:evenVBand="0" w:oddHBand="0" w:evenHBand="0" w:firstRowFirstColumn="0" w:firstRowLastColumn="0" w:lastRowFirstColumn="0" w:lastRowLastColumn="0"/>
            <w:tcW w:w="4315" w:type="dxa"/>
          </w:tcPr>
          <w:p w14:paraId="4C529C02" w14:textId="77777777" w:rsidR="003C20E4" w:rsidRDefault="003C20E4" w:rsidP="00DF7EDA">
            <w:r>
              <w:t>Total Cost</w:t>
            </w:r>
          </w:p>
        </w:tc>
        <w:tc>
          <w:tcPr>
            <w:tcW w:w="4315" w:type="dxa"/>
          </w:tcPr>
          <w:p w14:paraId="1837D677" w14:textId="4F12975A" w:rsidR="003C20E4" w:rsidRPr="003C20E4" w:rsidRDefault="003C20E4" w:rsidP="00DF7EDA">
            <w:pPr>
              <w:jc w:val="center"/>
              <w:cnfStyle w:val="000000000000" w:firstRow="0" w:lastRow="0" w:firstColumn="0" w:lastColumn="0" w:oddVBand="0" w:evenVBand="0" w:oddHBand="0" w:evenHBand="0" w:firstRowFirstColumn="0" w:firstRowLastColumn="0" w:lastRowFirstColumn="0" w:lastRowLastColumn="0"/>
              <w:rPr>
                <w:b/>
                <w:bCs/>
              </w:rPr>
            </w:pPr>
            <w:r w:rsidRPr="003C20E4">
              <w:rPr>
                <w:b/>
                <w:bCs/>
              </w:rPr>
              <w:t>0.</w:t>
            </w:r>
            <w:r>
              <w:rPr>
                <w:b/>
                <w:bCs/>
              </w:rPr>
              <w:t>3935 Cost/s</w:t>
            </w:r>
          </w:p>
        </w:tc>
      </w:tr>
    </w:tbl>
    <w:p w14:paraId="51BCC45E" w14:textId="77777777" w:rsidR="00F16EA7" w:rsidRDefault="00F16EA7" w:rsidP="00F16EA7">
      <w:pPr>
        <w:jc w:val="both"/>
      </w:pPr>
      <w:r>
        <w:t>Table. 3-4 above shows the capital and operational for the optimized case.</w:t>
      </w:r>
      <w:bookmarkEnd w:id="80"/>
    </w:p>
    <w:p w14:paraId="33E8FA08" w14:textId="564B1F12" w:rsidR="00112721" w:rsidRDefault="00F16EA7" w:rsidP="00D96E71">
      <w:pPr>
        <w:pStyle w:val="Heading4"/>
      </w:pPr>
      <w:r>
        <w:t xml:space="preserve">Scenario C: </w:t>
      </w:r>
      <w:r w:rsidR="002234C9">
        <w:t>Alternative 4</w:t>
      </w:r>
      <w:r w:rsidR="00112721">
        <w:t xml:space="preserve"> Using Automatic Design Tool</w:t>
      </w:r>
    </w:p>
    <w:p w14:paraId="50E390B6" w14:textId="04B95DAB" w:rsidR="002234C9" w:rsidRDefault="002234C9" w:rsidP="002234C9">
      <w:pPr>
        <w:keepNext/>
      </w:pPr>
      <w:r>
        <w:rPr>
          <w:noProof/>
        </w:rPr>
        <w:drawing>
          <wp:inline distT="0" distB="0" distL="0" distR="0" wp14:anchorId="6157FBCE" wp14:editId="033967A5">
            <wp:extent cx="5019261" cy="2049453"/>
            <wp:effectExtent l="0" t="0" r="0" b="8255"/>
            <wp:docPr id="851673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3007"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9261" cy="2049453"/>
                    </a:xfrm>
                    <a:prstGeom prst="rect">
                      <a:avLst/>
                    </a:prstGeom>
                  </pic:spPr>
                </pic:pic>
              </a:graphicData>
            </a:graphic>
          </wp:inline>
        </w:drawing>
      </w:r>
    </w:p>
    <w:p w14:paraId="0BCCC2BA" w14:textId="2D978072" w:rsidR="00112721" w:rsidRDefault="002234C9" w:rsidP="00F16EA7">
      <w:pPr>
        <w:pStyle w:val="Caption"/>
      </w:pPr>
      <w:bookmarkStart w:id="85" w:name="_Toc185077552"/>
      <w:r>
        <w:t xml:space="preserve">Figure </w:t>
      </w:r>
      <w:fldSimple w:instr=" STYLEREF 1 \s ">
        <w:r w:rsidR="00B1428F">
          <w:rPr>
            <w:noProof/>
            <w:cs/>
          </w:rPr>
          <w:t>‎</w:t>
        </w:r>
        <w:r w:rsidR="00B1428F">
          <w:rPr>
            <w:noProof/>
          </w:rPr>
          <w:t>3</w:t>
        </w:r>
      </w:fldSimple>
      <w:r w:rsidR="000C0A18">
        <w:noBreakHyphen/>
      </w:r>
      <w:fldSimple w:instr=" SEQ Figure \* ARABIC \s 1 ">
        <w:r w:rsidR="00B1428F">
          <w:rPr>
            <w:noProof/>
          </w:rPr>
          <w:t>7</w:t>
        </w:r>
      </w:fldSimple>
      <w:r>
        <w:t>: HEN for alternative scenario 4.</w:t>
      </w:r>
      <w:bookmarkEnd w:id="85"/>
    </w:p>
    <w:p w14:paraId="0EF05425" w14:textId="77777777" w:rsidR="00687ABF" w:rsidRDefault="00112721" w:rsidP="00687ABF">
      <w:pPr>
        <w:jc w:val="both"/>
      </w:pPr>
      <w:r>
        <w:t xml:space="preserve">To explore better alternatives beyond the base case and the base case optimized, </w:t>
      </w:r>
      <w:r w:rsidR="00F16EA7">
        <w:t>t</w:t>
      </w:r>
      <w:r>
        <w:t>he Automatic Design Tool (Recommended Designs) in Aspen Energy Analyzer</w:t>
      </w:r>
      <w:r w:rsidR="00F16EA7">
        <w:t xml:space="preserve"> was utilized</w:t>
      </w:r>
      <w:r>
        <w:t xml:space="preserve">. This tool generated a new configuration for heat integration. </w:t>
      </w:r>
    </w:p>
    <w:p w14:paraId="2D63B234" w14:textId="00256E0D" w:rsidR="002C61D2" w:rsidRDefault="00687ABF" w:rsidP="00687ABF">
      <w:pPr>
        <w:jc w:val="both"/>
      </w:pPr>
      <w:r>
        <w:rPr>
          <w:noProof/>
        </w:rPr>
        <w:lastRenderedPageBreak/>
        <w:drawing>
          <wp:anchor distT="0" distB="0" distL="114300" distR="114300" simplePos="0" relativeHeight="251664384" behindDoc="0" locked="0" layoutInCell="1" allowOverlap="1" wp14:anchorId="794A94F6" wp14:editId="38BB4456">
            <wp:simplePos x="0" y="0"/>
            <wp:positionH relativeFrom="margin">
              <wp:align>left</wp:align>
            </wp:positionH>
            <wp:positionV relativeFrom="paragraph">
              <wp:posOffset>1882775</wp:posOffset>
            </wp:positionV>
            <wp:extent cx="5128260" cy="1808480"/>
            <wp:effectExtent l="0" t="0" r="0" b="1270"/>
            <wp:wrapSquare wrapText="bothSides"/>
            <wp:docPr id="16802794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79437" name="Picture 16802794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1459" cy="1810050"/>
                    </a:xfrm>
                    <a:prstGeom prst="rect">
                      <a:avLst/>
                    </a:prstGeom>
                  </pic:spPr>
                </pic:pic>
              </a:graphicData>
            </a:graphic>
            <wp14:sizeRelV relativeFrom="margin">
              <wp14:pctHeight>0</wp14:pctHeight>
            </wp14:sizeRelV>
          </wp:anchor>
        </w:drawing>
      </w:r>
      <w:r w:rsidR="00112721">
        <w:t xml:space="preserve">This </w:t>
      </w:r>
      <w:r>
        <w:t>design</w:t>
      </w:r>
      <w:r w:rsidR="00112721">
        <w:t xml:space="preserve"> reduces the total heat load near the pinch by redistributing heat duties more efficiently among streams and heat exchangers. The tool likely minimized overlapping heat requirements and adjusted the stream matches to lower the total energy demand near the pinch point. Consequently, while the pinch temperatures stayed the same due to unchanged </w:t>
      </w:r>
      <m:oMath>
        <m:r>
          <m:rPr>
            <m:sty m:val="p"/>
          </m:rPr>
          <w:rPr>
            <w:rFonts w:ascii="Cambria Math" w:hAnsi="Cambria Math"/>
          </w:rPr>
          <m:t>Δ</m:t>
        </m:r>
        <m:sSub>
          <m:sSubPr>
            <m:ctrlPr>
              <w:rPr>
                <w:rFonts w:ascii="Cambria Math" w:hAnsi="Cambria Math"/>
                <w:kern w:val="2"/>
                <w:lang w:val="en-GB"/>
                <w14:ligatures w14:val="standardContextual"/>
              </w:rPr>
            </m:ctrlPr>
          </m:sSubPr>
          <m:e>
            <m:r>
              <w:rPr>
                <w:rFonts w:ascii="Cambria Math" w:hAnsi="Cambria Math"/>
              </w:rPr>
              <m:t>T</m:t>
            </m:r>
          </m:e>
          <m:sub>
            <m:r>
              <w:rPr>
                <w:rFonts w:ascii="Cambria Math" w:hAnsi="Cambria Math"/>
              </w:rPr>
              <m:t>min</m:t>
            </m:r>
          </m:sub>
        </m:sSub>
      </m:oMath>
      <w:r w:rsidR="00112721">
        <w:t>, the improved energy recovery upstream and downstream resulted in less enthalpy accumulation at the pinch. This reflects better overall energy utilization and reduced dependency on external utilities.</w:t>
      </w:r>
      <w:r w:rsidRPr="00687ABF">
        <w:rPr>
          <w:noProof/>
        </w:rPr>
        <w:t xml:space="preserve"> </w:t>
      </w:r>
    </w:p>
    <w:p w14:paraId="3C96E0E6" w14:textId="39A2A476" w:rsidR="00687ABF" w:rsidRDefault="00687ABF" w:rsidP="00687ABF">
      <w:pPr>
        <w:keepNext/>
        <w:jc w:val="both"/>
      </w:pPr>
    </w:p>
    <w:p w14:paraId="3F831A91" w14:textId="77777777" w:rsidR="00687ABF" w:rsidRDefault="00687ABF" w:rsidP="00687ABF">
      <w:pPr>
        <w:keepNext/>
        <w:jc w:val="both"/>
      </w:pPr>
    </w:p>
    <w:p w14:paraId="76670E05" w14:textId="77777777" w:rsidR="00687ABF" w:rsidRDefault="00687ABF" w:rsidP="00687ABF">
      <w:pPr>
        <w:keepNext/>
        <w:jc w:val="both"/>
      </w:pPr>
    </w:p>
    <w:p w14:paraId="6F933200" w14:textId="3B821D5E" w:rsidR="00687ABF" w:rsidRDefault="00687ABF" w:rsidP="00C83A0C">
      <w:pPr>
        <w:pStyle w:val="Caption"/>
        <w:jc w:val="both"/>
      </w:pPr>
      <w:bookmarkStart w:id="86" w:name="_Toc185077553"/>
      <w:r>
        <w:t xml:space="preserve">Figure </w:t>
      </w:r>
      <w:fldSimple w:instr=" STYLEREF 1 \s ">
        <w:r w:rsidR="00B1428F">
          <w:rPr>
            <w:noProof/>
            <w:cs/>
          </w:rPr>
          <w:t>‎</w:t>
        </w:r>
        <w:r w:rsidR="00B1428F">
          <w:rPr>
            <w:noProof/>
          </w:rPr>
          <w:t>3</w:t>
        </w:r>
      </w:fldSimple>
      <w:r w:rsidR="000C0A18">
        <w:noBreakHyphen/>
      </w:r>
      <w:fldSimple w:instr=" SEQ Figure \* ARABIC \s 1 ">
        <w:r w:rsidR="00B1428F">
          <w:rPr>
            <w:noProof/>
          </w:rPr>
          <w:t>8</w:t>
        </w:r>
      </w:fldSimple>
      <w:r>
        <w:t>: Pinch lines at HEN for scenario C.</w:t>
      </w:r>
      <w:bookmarkEnd w:id="86"/>
    </w:p>
    <w:p w14:paraId="774C85F3" w14:textId="1EB806F0" w:rsidR="00687ABF" w:rsidRDefault="00687ABF" w:rsidP="00687ABF">
      <w:pPr>
        <w:pStyle w:val="Caption"/>
        <w:keepNext/>
        <w:jc w:val="center"/>
      </w:pPr>
      <w:bookmarkStart w:id="87" w:name="_Toc185077579"/>
      <w:r>
        <w:t xml:space="preserve">Table </w:t>
      </w:r>
      <w:fldSimple w:instr=" STYLEREF 1 \s ">
        <w:r w:rsidR="00B1428F">
          <w:rPr>
            <w:noProof/>
            <w:cs/>
          </w:rPr>
          <w:t>‎</w:t>
        </w:r>
        <w:r w:rsidR="00B1428F">
          <w:rPr>
            <w:noProof/>
          </w:rPr>
          <w:t>3</w:t>
        </w:r>
      </w:fldSimple>
      <w:r w:rsidR="00482417">
        <w:noBreakHyphen/>
      </w:r>
      <w:fldSimple w:instr=" SEQ Table \* ARABIC \s 1 ">
        <w:r w:rsidR="00B1428F">
          <w:rPr>
            <w:noProof/>
          </w:rPr>
          <w:t>5</w:t>
        </w:r>
      </w:fldSimple>
      <w:r>
        <w:t>: Performance summary table for Scenario C.</w:t>
      </w:r>
      <w:bookmarkEnd w:id="87"/>
    </w:p>
    <w:p w14:paraId="709D6665" w14:textId="59232C49" w:rsidR="00687ABF" w:rsidRPr="00687ABF" w:rsidRDefault="00687ABF" w:rsidP="00687ABF">
      <w:pPr>
        <w:jc w:val="center"/>
      </w:pPr>
      <w:r>
        <w:rPr>
          <w:noProof/>
        </w:rPr>
        <w:drawing>
          <wp:inline distT="0" distB="0" distL="0" distR="0" wp14:anchorId="3566CEFA" wp14:editId="754302B6">
            <wp:extent cx="2067213" cy="1276528"/>
            <wp:effectExtent l="0" t="0" r="9525" b="0"/>
            <wp:docPr id="20267146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14673" name="Picture 2026714673"/>
                    <pic:cNvPicPr/>
                  </pic:nvPicPr>
                  <pic:blipFill>
                    <a:blip r:embed="rId26">
                      <a:extLst>
                        <a:ext uri="{28A0092B-C50C-407E-A947-70E740481C1C}">
                          <a14:useLocalDpi xmlns:a14="http://schemas.microsoft.com/office/drawing/2010/main" val="0"/>
                        </a:ext>
                      </a:extLst>
                    </a:blip>
                    <a:stretch>
                      <a:fillRect/>
                    </a:stretch>
                  </pic:blipFill>
                  <pic:spPr>
                    <a:xfrm>
                      <a:off x="0" y="0"/>
                      <a:ext cx="2067213" cy="1276528"/>
                    </a:xfrm>
                    <a:prstGeom prst="rect">
                      <a:avLst/>
                    </a:prstGeom>
                  </pic:spPr>
                </pic:pic>
              </a:graphicData>
            </a:graphic>
          </wp:inline>
        </w:drawing>
      </w:r>
    </w:p>
    <w:p w14:paraId="29381465" w14:textId="3F9C0255" w:rsidR="00D13189" w:rsidRPr="00F16EA7" w:rsidRDefault="00D13189" w:rsidP="00D13189">
      <w:pPr>
        <w:jc w:val="both"/>
      </w:pPr>
      <w:r>
        <w:t>Table. 3-3 above shows the main findings</w:t>
      </w:r>
      <w:r w:rsidR="003C20E4">
        <w:t xml:space="preserve"> </w:t>
      </w:r>
      <w:r>
        <w:t xml:space="preserve">for </w:t>
      </w:r>
      <w:r w:rsidR="003C20E4">
        <w:t>scenario C</w:t>
      </w:r>
      <w:r>
        <w:t>.</w:t>
      </w:r>
    </w:p>
    <w:p w14:paraId="6773240E" w14:textId="0A087C91" w:rsidR="00D13189" w:rsidRDefault="00D13189" w:rsidP="00D13189">
      <w:pPr>
        <w:pStyle w:val="Caption"/>
        <w:keepNext/>
        <w:jc w:val="center"/>
      </w:pPr>
      <w:bookmarkStart w:id="88" w:name="_Toc185077580"/>
      <w:r>
        <w:t xml:space="preserve">Table </w:t>
      </w:r>
      <w:fldSimple w:instr=" STYLEREF 1 \s ">
        <w:r w:rsidR="00B1428F">
          <w:rPr>
            <w:noProof/>
            <w:cs/>
          </w:rPr>
          <w:t>‎</w:t>
        </w:r>
        <w:r w:rsidR="00B1428F">
          <w:rPr>
            <w:noProof/>
          </w:rPr>
          <w:t>3</w:t>
        </w:r>
      </w:fldSimple>
      <w:r w:rsidR="00482417">
        <w:noBreakHyphen/>
      </w:r>
      <w:fldSimple w:instr=" SEQ Table \* ARABIC \s 1 ">
        <w:r w:rsidR="00B1428F">
          <w:rPr>
            <w:noProof/>
          </w:rPr>
          <w:t>6</w:t>
        </w:r>
      </w:fldSimple>
      <w:r>
        <w:t xml:space="preserve">: Capital and operational costs for Scenario </w:t>
      </w:r>
      <w:r w:rsidR="003C20E4">
        <w:t>C</w:t>
      </w:r>
      <w:r>
        <w:t>.</w:t>
      </w:r>
      <w:bookmarkEnd w:id="88"/>
    </w:p>
    <w:tbl>
      <w:tblPr>
        <w:tblStyle w:val="PlainTable2"/>
        <w:tblW w:w="0" w:type="auto"/>
        <w:tblLook w:val="04A0" w:firstRow="1" w:lastRow="0" w:firstColumn="1" w:lastColumn="0" w:noHBand="0" w:noVBand="1"/>
      </w:tblPr>
      <w:tblGrid>
        <w:gridCol w:w="4315"/>
        <w:gridCol w:w="4315"/>
      </w:tblGrid>
      <w:tr w:rsidR="00D13189" w14:paraId="10A8B135" w14:textId="77777777" w:rsidTr="00DF7E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73B2439" w14:textId="77777777" w:rsidR="00D13189" w:rsidRDefault="00D13189" w:rsidP="00DF7EDA">
            <w:r>
              <w:t>Operating Cost</w:t>
            </w:r>
          </w:p>
        </w:tc>
        <w:tc>
          <w:tcPr>
            <w:tcW w:w="4315" w:type="dxa"/>
          </w:tcPr>
          <w:p w14:paraId="42E97134" w14:textId="2C5EF832" w:rsidR="00D13189" w:rsidRDefault="00D13189" w:rsidP="00DF7EDA">
            <w:pPr>
              <w:jc w:val="center"/>
              <w:cnfStyle w:val="100000000000" w:firstRow="1" w:lastRow="0" w:firstColumn="0" w:lastColumn="0" w:oddVBand="0" w:evenVBand="0" w:oddHBand="0" w:evenHBand="0" w:firstRowFirstColumn="0" w:firstRowLastColumn="0" w:lastRowFirstColumn="0" w:lastRowLastColumn="0"/>
            </w:pPr>
            <w:r>
              <w:t>0.</w:t>
            </w:r>
            <w:r w:rsidR="003C20E4">
              <w:t>1632</w:t>
            </w:r>
            <w:r>
              <w:t xml:space="preserve"> Cost/s</w:t>
            </w:r>
          </w:p>
        </w:tc>
      </w:tr>
      <w:tr w:rsidR="00D13189" w:rsidRPr="00E23829" w14:paraId="1E5D9AD6" w14:textId="77777777" w:rsidTr="00DF7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2A30583" w14:textId="77777777" w:rsidR="00D13189" w:rsidRDefault="00D13189" w:rsidP="00DF7EDA">
            <w:r>
              <w:t>Capital Cost</w:t>
            </w:r>
          </w:p>
        </w:tc>
        <w:tc>
          <w:tcPr>
            <w:tcW w:w="4315" w:type="dxa"/>
          </w:tcPr>
          <w:p w14:paraId="33174277" w14:textId="3B6DBFCB" w:rsidR="003C20E4" w:rsidRPr="00E23829" w:rsidRDefault="003C20E4" w:rsidP="003C20E4">
            <w:pPr>
              <w:jc w:val="center"/>
              <w:cnfStyle w:val="000000100000" w:firstRow="0" w:lastRow="0" w:firstColumn="0" w:lastColumn="0" w:oddVBand="0" w:evenVBand="0" w:oddHBand="1" w:evenHBand="0" w:firstRowFirstColumn="0" w:firstRowLastColumn="0" w:lastRowFirstColumn="0" w:lastRowLastColumn="0"/>
              <w:rPr>
                <w:b/>
                <w:bCs/>
              </w:rPr>
            </w:pPr>
            <w:r w:rsidRPr="003C20E4">
              <w:rPr>
                <w:b/>
                <w:bCs/>
              </w:rPr>
              <w:t>10416190</w:t>
            </w:r>
            <w:r>
              <w:rPr>
                <w:b/>
                <w:bCs/>
              </w:rPr>
              <w:t xml:space="preserve"> </w:t>
            </w:r>
            <w:r w:rsidR="00D13189" w:rsidRPr="00E23829">
              <w:rPr>
                <w:b/>
                <w:bCs/>
              </w:rPr>
              <w:t>Cos</w:t>
            </w:r>
            <w:r>
              <w:rPr>
                <w:b/>
                <w:bCs/>
              </w:rPr>
              <w:t>t</w:t>
            </w:r>
          </w:p>
        </w:tc>
      </w:tr>
      <w:tr w:rsidR="003C20E4" w:rsidRPr="00E23829" w14:paraId="1DD6ECA7" w14:textId="77777777" w:rsidTr="00DF7EDA">
        <w:tc>
          <w:tcPr>
            <w:cnfStyle w:val="001000000000" w:firstRow="0" w:lastRow="0" w:firstColumn="1" w:lastColumn="0" w:oddVBand="0" w:evenVBand="0" w:oddHBand="0" w:evenHBand="0" w:firstRowFirstColumn="0" w:firstRowLastColumn="0" w:lastRowFirstColumn="0" w:lastRowLastColumn="0"/>
            <w:tcW w:w="4315" w:type="dxa"/>
          </w:tcPr>
          <w:p w14:paraId="10F692B2" w14:textId="78176AA5" w:rsidR="003C20E4" w:rsidRDefault="003C20E4" w:rsidP="00DF7EDA">
            <w:r>
              <w:t>Total Cost</w:t>
            </w:r>
          </w:p>
        </w:tc>
        <w:tc>
          <w:tcPr>
            <w:tcW w:w="4315" w:type="dxa"/>
          </w:tcPr>
          <w:p w14:paraId="5E6683B0" w14:textId="4A9B880B" w:rsidR="003C20E4" w:rsidRPr="003C20E4" w:rsidRDefault="003C20E4" w:rsidP="003C20E4">
            <w:pPr>
              <w:jc w:val="center"/>
              <w:cnfStyle w:val="000000000000" w:firstRow="0" w:lastRow="0" w:firstColumn="0" w:lastColumn="0" w:oddVBand="0" w:evenVBand="0" w:oddHBand="0" w:evenHBand="0" w:firstRowFirstColumn="0" w:firstRowLastColumn="0" w:lastRowFirstColumn="0" w:lastRowLastColumn="0"/>
              <w:rPr>
                <w:b/>
                <w:bCs/>
              </w:rPr>
            </w:pPr>
            <w:r w:rsidRPr="003C20E4">
              <w:rPr>
                <w:b/>
                <w:bCs/>
              </w:rPr>
              <w:t>0.250</w:t>
            </w:r>
            <w:r>
              <w:rPr>
                <w:b/>
                <w:bCs/>
              </w:rPr>
              <w:t>3 Cost/s</w:t>
            </w:r>
          </w:p>
        </w:tc>
      </w:tr>
    </w:tbl>
    <w:p w14:paraId="33DADC8D" w14:textId="48F637D7" w:rsidR="00687ABF" w:rsidRPr="00687ABF" w:rsidRDefault="00D13189" w:rsidP="00C83A0C">
      <w:pPr>
        <w:jc w:val="both"/>
      </w:pPr>
      <w:r>
        <w:lastRenderedPageBreak/>
        <w:t xml:space="preserve">Table. 3-4 above shows the capital and operational for </w:t>
      </w:r>
      <w:r w:rsidR="003C20E4">
        <w:t>scenario C.</w:t>
      </w:r>
    </w:p>
    <w:p w14:paraId="7330E823" w14:textId="53AA6ACC" w:rsidR="002C61D2" w:rsidRDefault="002C61D2" w:rsidP="00D96E71">
      <w:pPr>
        <w:pStyle w:val="Heading3"/>
      </w:pPr>
      <w:bookmarkStart w:id="89" w:name="_Toc185077502"/>
      <w:r>
        <w:t>Results Of Pinch Analysis</w:t>
      </w:r>
      <w:bookmarkEnd w:id="89"/>
    </w:p>
    <w:p w14:paraId="36466A4C" w14:textId="3C4C067C" w:rsidR="002C61D2" w:rsidRDefault="002C61D2" w:rsidP="002C61D2">
      <w:pPr>
        <w:jc w:val="both"/>
      </w:pPr>
      <w:r>
        <w:t xml:space="preserve">The results of the pinch analysis highlight significant differences in energy efficiency and costs across the evaluated cases. </w:t>
      </w:r>
    </w:p>
    <w:p w14:paraId="4668A885" w14:textId="2D3FB9AA" w:rsidR="002C61D2" w:rsidRDefault="002C61D2" w:rsidP="002C61D2">
      <w:pPr>
        <w:jc w:val="both"/>
      </w:pPr>
      <w:r>
        <w:t xml:space="preserve">In addition, the total </w:t>
      </w:r>
      <w:r w:rsidR="002A1607">
        <w:t>area for</w:t>
      </w:r>
      <w:r>
        <w:t xml:space="preserve"> </w:t>
      </w:r>
      <w:r w:rsidR="0002502C">
        <w:t>scenario A, B, and C</w:t>
      </w:r>
      <w:r>
        <w:t xml:space="preserve">are </w:t>
      </w:r>
      <w:r w:rsidRPr="00C33DF4">
        <w:rPr>
          <w:b/>
          <w:bCs/>
        </w:rPr>
        <w:t>8287</w:t>
      </w:r>
      <w:r w:rsidR="0002502C">
        <w:rPr>
          <w:rStyle w:val="Strong"/>
        </w:rPr>
        <w:t xml:space="preserve"> m</w:t>
      </w:r>
      <w:r w:rsidR="0002502C" w:rsidRPr="002A1607">
        <w:rPr>
          <w:rStyle w:val="Strong"/>
          <w:vertAlign w:val="superscript"/>
        </w:rPr>
        <w:t>2</w:t>
      </w:r>
      <w:r w:rsidRPr="00C33DF4">
        <w:t>,</w:t>
      </w:r>
      <w:r w:rsidRPr="00C33DF4">
        <w:rPr>
          <w:b/>
          <w:bCs/>
        </w:rPr>
        <w:t xml:space="preserve"> 8040</w:t>
      </w:r>
      <w:r w:rsidR="0002502C">
        <w:rPr>
          <w:rStyle w:val="Strong"/>
        </w:rPr>
        <w:t xml:space="preserve"> m</w:t>
      </w:r>
      <w:r w:rsidR="0002502C" w:rsidRPr="002A1607">
        <w:rPr>
          <w:rStyle w:val="Strong"/>
          <w:vertAlign w:val="superscript"/>
        </w:rPr>
        <w:t>2</w:t>
      </w:r>
      <w:r w:rsidR="0002502C">
        <w:rPr>
          <w:b/>
          <w:bCs/>
        </w:rPr>
        <w:t xml:space="preserve">, and </w:t>
      </w:r>
      <w:r w:rsidR="00BB5609" w:rsidRPr="00C33DF4">
        <w:rPr>
          <w:b/>
          <w:bCs/>
        </w:rPr>
        <w:t>1.</w:t>
      </w:r>
      <w:r w:rsidR="00BB5609">
        <w:rPr>
          <w:b/>
          <w:bCs/>
        </w:rPr>
        <w:t>83</w:t>
      </w:r>
      <w:r w:rsidR="0002502C" w:rsidRPr="00C33DF4">
        <w:rPr>
          <w:b/>
          <w:bCs/>
        </w:rPr>
        <w:t>x10</w:t>
      </w:r>
      <w:r w:rsidR="0002502C" w:rsidRPr="00C33DF4">
        <w:rPr>
          <w:b/>
          <w:bCs/>
          <w:vertAlign w:val="superscript"/>
        </w:rPr>
        <w:t>4</w:t>
      </w:r>
      <w:r w:rsidR="0002502C">
        <w:t xml:space="preserve"> </w:t>
      </w:r>
      <w:r>
        <w:t xml:space="preserve"> </w:t>
      </w:r>
      <w:r w:rsidR="0002502C">
        <w:rPr>
          <w:rStyle w:val="Strong"/>
        </w:rPr>
        <w:t>m</w:t>
      </w:r>
      <w:r w:rsidR="0002502C" w:rsidRPr="002A1607">
        <w:rPr>
          <w:rStyle w:val="Strong"/>
          <w:vertAlign w:val="superscript"/>
        </w:rPr>
        <w:t>2</w:t>
      </w:r>
      <w:r w:rsidR="0002502C">
        <w:rPr>
          <w:rStyle w:val="Strong"/>
          <w:vertAlign w:val="superscript"/>
        </w:rPr>
        <w:t xml:space="preserve"> </w:t>
      </w:r>
      <w:r>
        <w:t xml:space="preserve">respectively. This discrepancy can be attributed to the more complex heat exchanger network design in </w:t>
      </w:r>
      <w:r w:rsidR="0002502C">
        <w:t>Scenario C</w:t>
      </w:r>
      <w:r>
        <w:t>, where additional exchangers or larger units were incorporated to improve heat recovery and optimize the stream matches.</w:t>
      </w:r>
    </w:p>
    <w:p w14:paraId="3815D806" w14:textId="2F8B9FD8" w:rsidR="002C61D2" w:rsidRDefault="002C61D2" w:rsidP="00CA6168">
      <w:pPr>
        <w:jc w:val="both"/>
      </w:pPr>
      <w:r>
        <w:t xml:space="preserve">Furthermore, the </w:t>
      </w:r>
      <w:r w:rsidRPr="00C33DF4">
        <w:rPr>
          <w:rStyle w:val="Strong"/>
          <w:b w:val="0"/>
          <w:bCs w:val="0"/>
        </w:rPr>
        <w:t>capital cost</w:t>
      </w:r>
      <w:r>
        <w:t xml:space="preserve"> for scenarios with </w:t>
      </w:r>
      <w:r w:rsidR="0002502C">
        <w:t>a higher total</w:t>
      </w:r>
      <w:r>
        <w:t xml:space="preserve"> </w:t>
      </w:r>
      <w:r w:rsidR="0002502C">
        <w:t>area</w:t>
      </w:r>
      <w:r>
        <w:t xml:space="preserve"> is typically expected to be higher due to </w:t>
      </w:r>
      <w:r w:rsidR="0002502C">
        <w:t>the increased</w:t>
      </w:r>
      <w:r>
        <w:t xml:space="preserve"> </w:t>
      </w:r>
      <w:r w:rsidR="0002502C">
        <w:t xml:space="preserve">number of heat exchangers and </w:t>
      </w:r>
      <w:r w:rsidR="00CC30D5">
        <w:t>equipment</w:t>
      </w:r>
      <w:r>
        <w:t xml:space="preserve">. This aligns with the findings, where the total cost was calculated as </w:t>
      </w:r>
      <w:r w:rsidR="0002502C" w:rsidRPr="00E23829">
        <w:rPr>
          <w:b/>
          <w:bCs/>
        </w:rPr>
        <w:t xml:space="preserve">10378893 </w:t>
      </w:r>
      <w:r w:rsidR="00C83A0C">
        <w:rPr>
          <w:rStyle w:val="Strong"/>
        </w:rPr>
        <w:t>Cost</w:t>
      </w:r>
      <w:r>
        <w:t xml:space="preserve"> for </w:t>
      </w:r>
      <w:r w:rsidR="00C83A0C">
        <w:t>scenario A</w:t>
      </w:r>
      <w:r>
        <w:t xml:space="preserve"> and </w:t>
      </w:r>
      <w:r w:rsidR="0002502C" w:rsidRPr="00F16EA7">
        <w:rPr>
          <w:b/>
          <w:bCs/>
        </w:rPr>
        <w:t>10287303</w:t>
      </w:r>
      <w:r w:rsidR="0002502C">
        <w:rPr>
          <w:b/>
          <w:bCs/>
        </w:rPr>
        <w:t xml:space="preserve"> </w:t>
      </w:r>
      <w:r w:rsidR="00C83A0C">
        <w:rPr>
          <w:rStyle w:val="Strong"/>
        </w:rPr>
        <w:t>Cost</w:t>
      </w:r>
      <w:r>
        <w:t xml:space="preserve"> for </w:t>
      </w:r>
      <w:r w:rsidR="00C83A0C">
        <w:t>scenario B</w:t>
      </w:r>
      <w:r>
        <w:t xml:space="preserve">, compared to a </w:t>
      </w:r>
      <w:r w:rsidR="0002502C">
        <w:t>higher</w:t>
      </w:r>
      <w:r>
        <w:t xml:space="preserve"> cost </w:t>
      </w:r>
      <w:r w:rsidR="0002502C">
        <w:t xml:space="preserve">of </w:t>
      </w:r>
      <w:r w:rsidR="0002502C" w:rsidRPr="0002502C">
        <w:rPr>
          <w:b/>
          <w:bCs/>
        </w:rPr>
        <w:t>10416190</w:t>
      </w:r>
      <w:r w:rsidR="0002502C">
        <w:rPr>
          <w:b/>
          <w:bCs/>
        </w:rPr>
        <w:t xml:space="preserve"> </w:t>
      </w:r>
      <w:r w:rsidR="00C83A0C">
        <w:rPr>
          <w:rStyle w:val="Strong"/>
        </w:rPr>
        <w:t>Cost</w:t>
      </w:r>
      <w:r w:rsidR="0002502C">
        <w:rPr>
          <w:rStyle w:val="Strong"/>
        </w:rPr>
        <w:t xml:space="preserve"> </w:t>
      </w:r>
      <w:r>
        <w:t xml:space="preserve">for Scenario </w:t>
      </w:r>
      <w:r w:rsidR="00C83A0C">
        <w:t>C</w:t>
      </w:r>
      <w:r>
        <w:t xml:space="preserve">. </w:t>
      </w:r>
      <w:r w:rsidR="0002502C">
        <w:t xml:space="preserve">The bigger area and increased number of units in scenario C resulted in an improved heat and energy integration system reflected in the </w:t>
      </w:r>
      <w:r w:rsidR="00CA6168">
        <w:t xml:space="preserve">significant decrease in the operating cost that led to a much lower total cost of 0.2503 Cost/s, and 0.3942 Cost/s in Scenario A, and 0.3942 Cost/s in Scenario B. </w:t>
      </w:r>
      <w:r>
        <w:t xml:space="preserve">This demonstrates that, despite the higher total </w:t>
      </w:r>
      <w:r w:rsidR="00CA6168">
        <w:t>area and capital cost</w:t>
      </w:r>
      <w:r>
        <w:t xml:space="preserve"> in Scenario </w:t>
      </w:r>
      <w:r w:rsidR="00C83A0C">
        <w:t>C</w:t>
      </w:r>
      <w:r>
        <w:t>, the improved efficiency in heat recovery and optimized energy</w:t>
      </w:r>
      <w:r w:rsidR="00C83A0C">
        <w:t xml:space="preserve"> and heat load</w:t>
      </w:r>
      <w:r>
        <w:t xml:space="preserve"> distribution resulted in reduced overall costs, making Scenario </w:t>
      </w:r>
      <w:r w:rsidR="00C83A0C">
        <w:t>C</w:t>
      </w:r>
      <w:r>
        <w:t xml:space="preserve"> the most economical and energy-efficient option.</w:t>
      </w:r>
    </w:p>
    <w:p w14:paraId="1E95F282" w14:textId="5CB674F1" w:rsidR="002A3DC2" w:rsidRDefault="00C83A0C" w:rsidP="002C61D2">
      <w:pPr>
        <w:jc w:val="both"/>
      </w:pPr>
      <w:r>
        <w:t>Scenario C</w:t>
      </w:r>
      <w:r w:rsidR="002C61D2">
        <w:t xml:space="preserve"> is the most favorable alternative for energy integration, offering superior heat recovery, </w:t>
      </w:r>
      <w:r>
        <w:t xml:space="preserve">significantly </w:t>
      </w:r>
      <w:r w:rsidR="002C61D2">
        <w:t>reduced operating costs</w:t>
      </w:r>
      <w:r w:rsidRPr="00C83A0C">
        <w:t xml:space="preserve"> </w:t>
      </w:r>
      <w:r>
        <w:t xml:space="preserve">while maintaining a close capital cost </w:t>
      </w:r>
      <w:r w:rsidR="002A1607">
        <w:t>value.</w:t>
      </w:r>
      <w:r w:rsidR="002C61D2">
        <w:t xml:space="preserve"> Additionally, despite its higher total heat exchanger area </w:t>
      </w:r>
      <w:r w:rsidR="002C61D2">
        <w:rPr>
          <w:rStyle w:val="Strong"/>
        </w:rPr>
        <w:t>1.</w:t>
      </w:r>
      <w:r w:rsidR="005B7E0A">
        <w:rPr>
          <w:rStyle w:val="Strong"/>
        </w:rPr>
        <w:t>830</w:t>
      </w:r>
      <w:r w:rsidR="002C61D2">
        <w:rPr>
          <w:rStyle w:val="Strong"/>
        </w:rPr>
        <w:t xml:space="preserve"> × 10</w:t>
      </w:r>
      <w:r w:rsidR="002A1607">
        <w:rPr>
          <w:rStyle w:val="Strong"/>
        </w:rPr>
        <w:t>⁴ m</w:t>
      </w:r>
      <w:r w:rsidR="002A1607" w:rsidRPr="002A1607">
        <w:rPr>
          <w:rStyle w:val="Strong"/>
          <w:vertAlign w:val="superscript"/>
        </w:rPr>
        <w:t>2</w:t>
      </w:r>
      <w:r w:rsidR="002A1607">
        <w:rPr>
          <w:rStyle w:val="Strong"/>
        </w:rPr>
        <w:t>,</w:t>
      </w:r>
      <w:r w:rsidR="002C61D2">
        <w:t xml:space="preserve"> Scenario </w:t>
      </w:r>
      <w:r w:rsidR="002A1607">
        <w:t>C</w:t>
      </w:r>
      <w:r w:rsidR="002C61D2">
        <w:t>'s total cost is significantly lower than</w:t>
      </w:r>
      <w:r w:rsidR="002A1607">
        <w:t xml:space="preserve"> the other scenarios</w:t>
      </w:r>
      <w:r w:rsidR="002C61D2">
        <w:t xml:space="preserve">. This indicates efficient use of the area to achieve better heat integration which makes </w:t>
      </w:r>
      <w:r w:rsidR="002A1607">
        <w:t>scenario C</w:t>
      </w:r>
      <w:r w:rsidR="002C61D2">
        <w:t xml:space="preserve"> the most economical and sustainable solution, balancing infrastructure investment with long-term operational savings.</w:t>
      </w:r>
    </w:p>
    <w:p w14:paraId="2E58EB5B" w14:textId="3D39A37C" w:rsidR="00CA6168" w:rsidRDefault="00CA6168" w:rsidP="002C61D2">
      <w:pPr>
        <w:jc w:val="both"/>
      </w:pPr>
      <w:r>
        <w:lastRenderedPageBreak/>
        <w:t>The similarity in the results between scenarios A and B which are the base case, and the optimized case indicates the high quality and accuracy of simulation for the given heat exchangers configuration in the base case leaving little room for improvements in the optimized case.</w:t>
      </w:r>
      <w:r w:rsidR="00BC3229">
        <w:t xml:space="preserve"> Table. 3-7 below </w:t>
      </w:r>
      <w:r w:rsidR="002672C8">
        <w:t>show</w:t>
      </w:r>
      <w:r w:rsidR="00BC3229">
        <w:t xml:space="preserve"> the key findings of the pinch analysis.</w:t>
      </w:r>
    </w:p>
    <w:p w14:paraId="697C00DC" w14:textId="41532CC5" w:rsidR="00BC3229" w:rsidRDefault="00BC3229" w:rsidP="00BC3229">
      <w:pPr>
        <w:pStyle w:val="Caption"/>
        <w:keepNext/>
        <w:jc w:val="center"/>
      </w:pPr>
      <w:bookmarkStart w:id="90" w:name="_Toc185077581"/>
      <w:r>
        <w:t xml:space="preserve">Table </w:t>
      </w:r>
      <w:fldSimple w:instr=" STYLEREF 1 \s ">
        <w:r w:rsidR="00B1428F">
          <w:rPr>
            <w:noProof/>
            <w:cs/>
          </w:rPr>
          <w:t>‎</w:t>
        </w:r>
        <w:r w:rsidR="00B1428F">
          <w:rPr>
            <w:noProof/>
          </w:rPr>
          <w:t>3</w:t>
        </w:r>
      </w:fldSimple>
      <w:r w:rsidR="00482417">
        <w:noBreakHyphen/>
      </w:r>
      <w:fldSimple w:instr=" SEQ Table \* ARABIC \s 1 ">
        <w:r w:rsidR="00B1428F">
          <w:rPr>
            <w:noProof/>
          </w:rPr>
          <w:t>7</w:t>
        </w:r>
      </w:fldSimple>
      <w:r>
        <w:t>: Main results of all the scenarios.</w:t>
      </w:r>
      <w:bookmarkEnd w:id="90"/>
    </w:p>
    <w:tbl>
      <w:tblPr>
        <w:tblStyle w:val="PlainTable2"/>
        <w:tblW w:w="0" w:type="auto"/>
        <w:tblLook w:val="04A0" w:firstRow="1" w:lastRow="0" w:firstColumn="1" w:lastColumn="0" w:noHBand="0" w:noVBand="1"/>
      </w:tblPr>
      <w:tblGrid>
        <w:gridCol w:w="2157"/>
        <w:gridCol w:w="2157"/>
        <w:gridCol w:w="2158"/>
        <w:gridCol w:w="2158"/>
      </w:tblGrid>
      <w:tr w:rsidR="00CA6168" w14:paraId="67FF1C04" w14:textId="77777777" w:rsidTr="00CA61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top w:val="single" w:sz="4" w:space="0" w:color="7F7F7F" w:themeColor="text1" w:themeTint="80"/>
              <w:tl2br w:val="single" w:sz="4" w:space="0" w:color="auto"/>
            </w:tcBorders>
          </w:tcPr>
          <w:p w14:paraId="47235001" w14:textId="121C79DF" w:rsidR="00CA6168" w:rsidRPr="00CA6168" w:rsidRDefault="00CA6168" w:rsidP="00CA6168">
            <w:pPr>
              <w:jc w:val="center"/>
            </w:pPr>
            <w:r w:rsidRPr="00CA6168">
              <w:t>Scenario</w:t>
            </w:r>
          </w:p>
          <w:p w14:paraId="6A146635" w14:textId="2504E073" w:rsidR="00CA6168" w:rsidRPr="00CA6168" w:rsidRDefault="00CA6168" w:rsidP="00CA6168">
            <w:pPr>
              <w:jc w:val="both"/>
              <w:rPr>
                <w:b w:val="0"/>
                <w:bCs w:val="0"/>
              </w:rPr>
            </w:pPr>
            <w:r>
              <w:t>Parameter</w:t>
            </w:r>
          </w:p>
        </w:tc>
        <w:tc>
          <w:tcPr>
            <w:tcW w:w="2157" w:type="dxa"/>
          </w:tcPr>
          <w:p w14:paraId="2BA1E5FB" w14:textId="697C11C3" w:rsidR="00CA6168" w:rsidRDefault="00CA6168" w:rsidP="00CA6168">
            <w:pPr>
              <w:jc w:val="center"/>
              <w:cnfStyle w:val="100000000000" w:firstRow="1" w:lastRow="0" w:firstColumn="0" w:lastColumn="0" w:oddVBand="0" w:evenVBand="0" w:oddHBand="0" w:evenHBand="0" w:firstRowFirstColumn="0" w:firstRowLastColumn="0" w:lastRowFirstColumn="0" w:lastRowLastColumn="0"/>
            </w:pPr>
            <w:r>
              <w:t>A</w:t>
            </w:r>
          </w:p>
        </w:tc>
        <w:tc>
          <w:tcPr>
            <w:tcW w:w="2158" w:type="dxa"/>
          </w:tcPr>
          <w:p w14:paraId="7D00A925" w14:textId="74FF1060" w:rsidR="00CA6168" w:rsidRDefault="00CA6168" w:rsidP="00CA6168">
            <w:pPr>
              <w:jc w:val="center"/>
              <w:cnfStyle w:val="100000000000" w:firstRow="1" w:lastRow="0" w:firstColumn="0" w:lastColumn="0" w:oddVBand="0" w:evenVBand="0" w:oddHBand="0" w:evenHBand="0" w:firstRowFirstColumn="0" w:firstRowLastColumn="0" w:lastRowFirstColumn="0" w:lastRowLastColumn="0"/>
            </w:pPr>
            <w:r>
              <w:t>B</w:t>
            </w:r>
          </w:p>
        </w:tc>
        <w:tc>
          <w:tcPr>
            <w:tcW w:w="2158" w:type="dxa"/>
          </w:tcPr>
          <w:p w14:paraId="1D65DDEA" w14:textId="78242942" w:rsidR="00CA6168" w:rsidRDefault="00CA6168" w:rsidP="00CA6168">
            <w:pPr>
              <w:jc w:val="center"/>
              <w:cnfStyle w:val="100000000000" w:firstRow="1" w:lastRow="0" w:firstColumn="0" w:lastColumn="0" w:oddVBand="0" w:evenVBand="0" w:oddHBand="0" w:evenHBand="0" w:firstRowFirstColumn="0" w:firstRowLastColumn="0" w:lastRowFirstColumn="0" w:lastRowLastColumn="0"/>
            </w:pPr>
            <w:r>
              <w:t>C</w:t>
            </w:r>
          </w:p>
        </w:tc>
      </w:tr>
      <w:tr w:rsidR="00CA6168" w14:paraId="762934A6" w14:textId="77777777" w:rsidTr="00CA6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2C6A1" w14:textId="0905A673" w:rsidR="00CA6168" w:rsidRDefault="00CA6168" w:rsidP="002C61D2">
            <w:pPr>
              <w:jc w:val="both"/>
            </w:pPr>
            <w:r>
              <w:t>Heating and Cooling (kJ/h)</w:t>
            </w:r>
          </w:p>
        </w:tc>
        <w:tc>
          <w:tcPr>
            <w:tcW w:w="2157" w:type="dxa"/>
          </w:tcPr>
          <w:p w14:paraId="56EAEE05" w14:textId="148173DC" w:rsidR="00CA6168" w:rsidRPr="005B7E0A" w:rsidRDefault="00286FE3" w:rsidP="00CA6168">
            <w:pPr>
              <w:jc w:val="center"/>
              <w:cnfStyle w:val="000000100000" w:firstRow="0" w:lastRow="0" w:firstColumn="0" w:lastColumn="0" w:oddVBand="0" w:evenVBand="0" w:oddHBand="1" w:evenHBand="0" w:firstRowFirstColumn="0" w:firstRowLastColumn="0" w:lastRowFirstColumn="0" w:lastRowLastColumn="0"/>
              <w:rPr>
                <w:b/>
                <w:bCs/>
              </w:rPr>
            </w:pPr>
            <w:r w:rsidRPr="005B7E0A">
              <w:rPr>
                <w:b/>
                <w:bCs/>
              </w:rPr>
              <w:t>4.315e8</w:t>
            </w:r>
          </w:p>
        </w:tc>
        <w:tc>
          <w:tcPr>
            <w:tcW w:w="2158" w:type="dxa"/>
          </w:tcPr>
          <w:p w14:paraId="0DBA265D" w14:textId="1C17B1D5" w:rsidR="00CA6168" w:rsidRPr="005B7E0A" w:rsidRDefault="00286FE3" w:rsidP="00286FE3">
            <w:pPr>
              <w:jc w:val="center"/>
              <w:cnfStyle w:val="000000100000" w:firstRow="0" w:lastRow="0" w:firstColumn="0" w:lastColumn="0" w:oddVBand="0" w:evenVBand="0" w:oddHBand="1" w:evenHBand="0" w:firstRowFirstColumn="0" w:firstRowLastColumn="0" w:lastRowFirstColumn="0" w:lastRowLastColumn="0"/>
              <w:rPr>
                <w:b/>
                <w:bCs/>
              </w:rPr>
            </w:pPr>
            <w:r w:rsidRPr="005B7E0A">
              <w:rPr>
                <w:b/>
                <w:bCs/>
              </w:rPr>
              <w:t>4.315e8</w:t>
            </w:r>
          </w:p>
        </w:tc>
        <w:tc>
          <w:tcPr>
            <w:tcW w:w="2158" w:type="dxa"/>
          </w:tcPr>
          <w:p w14:paraId="395E6A85" w14:textId="6422C08D" w:rsidR="00CA6168" w:rsidRPr="005B7E0A" w:rsidRDefault="00286FE3" w:rsidP="00286FE3">
            <w:pPr>
              <w:jc w:val="center"/>
              <w:cnfStyle w:val="000000100000" w:firstRow="0" w:lastRow="0" w:firstColumn="0" w:lastColumn="0" w:oddVBand="0" w:evenVBand="0" w:oddHBand="1" w:evenHBand="0" w:firstRowFirstColumn="0" w:firstRowLastColumn="0" w:lastRowFirstColumn="0" w:lastRowLastColumn="0"/>
              <w:rPr>
                <w:b/>
                <w:bCs/>
              </w:rPr>
            </w:pPr>
            <w:r w:rsidRPr="005B7E0A">
              <w:rPr>
                <w:b/>
                <w:bCs/>
              </w:rPr>
              <w:t>2.689e8</w:t>
            </w:r>
          </w:p>
        </w:tc>
      </w:tr>
      <w:tr w:rsidR="00CA6168" w14:paraId="7BE24A16" w14:textId="77777777" w:rsidTr="00CA6168">
        <w:tc>
          <w:tcPr>
            <w:cnfStyle w:val="001000000000" w:firstRow="0" w:lastRow="0" w:firstColumn="1" w:lastColumn="0" w:oddVBand="0" w:evenVBand="0" w:oddHBand="0" w:evenHBand="0" w:firstRowFirstColumn="0" w:firstRowLastColumn="0" w:lastRowFirstColumn="0" w:lastRowLastColumn="0"/>
            <w:tcW w:w="2157" w:type="dxa"/>
          </w:tcPr>
          <w:p w14:paraId="25D5B752" w14:textId="1D29D2FB" w:rsidR="00CA6168" w:rsidRPr="00286FE3" w:rsidRDefault="00CA6168" w:rsidP="002C61D2">
            <w:pPr>
              <w:jc w:val="both"/>
            </w:pPr>
            <w:r>
              <w:t>Area</w:t>
            </w:r>
            <w:r w:rsidR="00286FE3">
              <w:t xml:space="preserve"> (m</w:t>
            </w:r>
            <w:r w:rsidR="00286FE3">
              <w:rPr>
                <w:vertAlign w:val="superscript"/>
              </w:rPr>
              <w:t>2</w:t>
            </w:r>
            <w:r w:rsidR="00286FE3">
              <w:t>)</w:t>
            </w:r>
          </w:p>
        </w:tc>
        <w:tc>
          <w:tcPr>
            <w:tcW w:w="2157" w:type="dxa"/>
          </w:tcPr>
          <w:p w14:paraId="12E697BD" w14:textId="3821A430" w:rsidR="00CA6168" w:rsidRPr="005B7E0A" w:rsidRDefault="00286FE3" w:rsidP="00286FE3">
            <w:pPr>
              <w:jc w:val="center"/>
              <w:cnfStyle w:val="000000000000" w:firstRow="0" w:lastRow="0" w:firstColumn="0" w:lastColumn="0" w:oddVBand="0" w:evenVBand="0" w:oddHBand="0" w:evenHBand="0" w:firstRowFirstColumn="0" w:firstRowLastColumn="0" w:lastRowFirstColumn="0" w:lastRowLastColumn="0"/>
              <w:rPr>
                <w:b/>
                <w:bCs/>
              </w:rPr>
            </w:pPr>
            <w:r w:rsidRPr="005B7E0A">
              <w:rPr>
                <w:b/>
                <w:bCs/>
              </w:rPr>
              <w:t>8</w:t>
            </w:r>
            <w:r w:rsidR="005B7E0A" w:rsidRPr="005B7E0A">
              <w:rPr>
                <w:b/>
                <w:bCs/>
              </w:rPr>
              <w:t>,</w:t>
            </w:r>
            <w:r w:rsidRPr="005B7E0A">
              <w:rPr>
                <w:b/>
                <w:bCs/>
              </w:rPr>
              <w:t>287</w:t>
            </w:r>
          </w:p>
        </w:tc>
        <w:tc>
          <w:tcPr>
            <w:tcW w:w="2158" w:type="dxa"/>
          </w:tcPr>
          <w:p w14:paraId="3357E40F" w14:textId="7DA490E3" w:rsidR="00CA6168" w:rsidRPr="005B7E0A" w:rsidRDefault="00286FE3" w:rsidP="00286FE3">
            <w:pPr>
              <w:jc w:val="center"/>
              <w:cnfStyle w:val="000000000000" w:firstRow="0" w:lastRow="0" w:firstColumn="0" w:lastColumn="0" w:oddVBand="0" w:evenVBand="0" w:oddHBand="0" w:evenHBand="0" w:firstRowFirstColumn="0" w:firstRowLastColumn="0" w:lastRowFirstColumn="0" w:lastRowLastColumn="0"/>
              <w:rPr>
                <w:b/>
                <w:bCs/>
              </w:rPr>
            </w:pPr>
            <w:r w:rsidRPr="005B7E0A">
              <w:rPr>
                <w:b/>
                <w:bCs/>
              </w:rPr>
              <w:t>8</w:t>
            </w:r>
            <w:r w:rsidR="005B7E0A" w:rsidRPr="005B7E0A">
              <w:rPr>
                <w:b/>
                <w:bCs/>
              </w:rPr>
              <w:t>,</w:t>
            </w:r>
            <w:r w:rsidRPr="005B7E0A">
              <w:rPr>
                <w:b/>
                <w:bCs/>
              </w:rPr>
              <w:t>040</w:t>
            </w:r>
          </w:p>
        </w:tc>
        <w:tc>
          <w:tcPr>
            <w:tcW w:w="2158" w:type="dxa"/>
          </w:tcPr>
          <w:p w14:paraId="4DD4E858" w14:textId="14345EB3" w:rsidR="00CA6168" w:rsidRPr="005B7E0A" w:rsidRDefault="005B7E0A" w:rsidP="00286FE3">
            <w:pPr>
              <w:jc w:val="center"/>
              <w:cnfStyle w:val="000000000000" w:firstRow="0" w:lastRow="0" w:firstColumn="0" w:lastColumn="0" w:oddVBand="0" w:evenVBand="0" w:oddHBand="0" w:evenHBand="0" w:firstRowFirstColumn="0" w:firstRowLastColumn="0" w:lastRowFirstColumn="0" w:lastRowLastColumn="0"/>
              <w:rPr>
                <w:b/>
                <w:bCs/>
              </w:rPr>
            </w:pPr>
            <w:r w:rsidRPr="005B7E0A">
              <w:rPr>
                <w:b/>
                <w:bCs/>
              </w:rPr>
              <w:t>18,300</w:t>
            </w:r>
          </w:p>
        </w:tc>
      </w:tr>
      <w:tr w:rsidR="00CA6168" w14:paraId="4DCF1A7B" w14:textId="77777777" w:rsidTr="00CA6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3413131" w14:textId="006B1ACB" w:rsidR="00CA6168" w:rsidRPr="005B7E0A" w:rsidRDefault="00CA6168" w:rsidP="002C61D2">
            <w:pPr>
              <w:jc w:val="both"/>
            </w:pPr>
            <w:r w:rsidRPr="005B7E0A">
              <w:t>Total Cost</w:t>
            </w:r>
            <w:r w:rsidR="00286FE3" w:rsidRPr="005B7E0A">
              <w:t xml:space="preserve"> (Cost/s)</w:t>
            </w:r>
          </w:p>
        </w:tc>
        <w:tc>
          <w:tcPr>
            <w:tcW w:w="2157" w:type="dxa"/>
          </w:tcPr>
          <w:p w14:paraId="670900BC" w14:textId="0B2DF0DA" w:rsidR="00CA6168" w:rsidRPr="005B7E0A" w:rsidRDefault="00286FE3" w:rsidP="00286FE3">
            <w:pPr>
              <w:jc w:val="center"/>
              <w:cnfStyle w:val="000000100000" w:firstRow="0" w:lastRow="0" w:firstColumn="0" w:lastColumn="0" w:oddVBand="0" w:evenVBand="0" w:oddHBand="1" w:evenHBand="0" w:firstRowFirstColumn="0" w:firstRowLastColumn="0" w:lastRowFirstColumn="0" w:lastRowLastColumn="0"/>
              <w:rPr>
                <w:b/>
                <w:bCs/>
              </w:rPr>
            </w:pPr>
            <w:r w:rsidRPr="005B7E0A">
              <w:rPr>
                <w:b/>
                <w:bCs/>
              </w:rPr>
              <w:t xml:space="preserve">0.3942 </w:t>
            </w:r>
          </w:p>
        </w:tc>
        <w:tc>
          <w:tcPr>
            <w:tcW w:w="2158" w:type="dxa"/>
          </w:tcPr>
          <w:p w14:paraId="5F6E27A1" w14:textId="2CA30962" w:rsidR="00CA6168" w:rsidRPr="005B7E0A" w:rsidRDefault="00286FE3" w:rsidP="00286FE3">
            <w:pPr>
              <w:jc w:val="center"/>
              <w:cnfStyle w:val="000000100000" w:firstRow="0" w:lastRow="0" w:firstColumn="0" w:lastColumn="0" w:oddVBand="0" w:evenVBand="0" w:oddHBand="1" w:evenHBand="0" w:firstRowFirstColumn="0" w:firstRowLastColumn="0" w:lastRowFirstColumn="0" w:lastRowLastColumn="0"/>
              <w:rPr>
                <w:b/>
                <w:bCs/>
              </w:rPr>
            </w:pPr>
            <w:r w:rsidRPr="005B7E0A">
              <w:rPr>
                <w:b/>
                <w:bCs/>
              </w:rPr>
              <w:t>0.3935</w:t>
            </w:r>
          </w:p>
        </w:tc>
        <w:tc>
          <w:tcPr>
            <w:tcW w:w="2158" w:type="dxa"/>
          </w:tcPr>
          <w:p w14:paraId="1FF32495" w14:textId="605049E8" w:rsidR="00CA6168" w:rsidRPr="005B7E0A" w:rsidRDefault="005B7E0A" w:rsidP="00286FE3">
            <w:pPr>
              <w:jc w:val="center"/>
              <w:cnfStyle w:val="000000100000" w:firstRow="0" w:lastRow="0" w:firstColumn="0" w:lastColumn="0" w:oddVBand="0" w:evenVBand="0" w:oddHBand="1" w:evenHBand="0" w:firstRowFirstColumn="0" w:firstRowLastColumn="0" w:lastRowFirstColumn="0" w:lastRowLastColumn="0"/>
              <w:rPr>
                <w:b/>
                <w:bCs/>
              </w:rPr>
            </w:pPr>
            <w:r w:rsidRPr="005B7E0A">
              <w:rPr>
                <w:b/>
                <w:bCs/>
              </w:rPr>
              <w:t xml:space="preserve">0.2503 </w:t>
            </w:r>
          </w:p>
        </w:tc>
      </w:tr>
    </w:tbl>
    <w:p w14:paraId="7547E991" w14:textId="650CFAA8" w:rsidR="002A3DC2" w:rsidRDefault="00196BE4" w:rsidP="00D96E71">
      <w:pPr>
        <w:pStyle w:val="Heading2"/>
      </w:pPr>
      <w:bookmarkStart w:id="91" w:name="_Toc185077503"/>
      <w:r>
        <w:t>C</w:t>
      </w:r>
      <w:r w:rsidR="001444EE">
        <w:t>ONSTRAINS AND CONSIDERATIONS</w:t>
      </w:r>
      <w:bookmarkEnd w:id="91"/>
    </w:p>
    <w:p w14:paraId="14253551" w14:textId="0AD7F597" w:rsidR="001444EE" w:rsidRDefault="001444EE" w:rsidP="00D96E71">
      <w:pPr>
        <w:pStyle w:val="Heading3"/>
      </w:pPr>
      <w:bookmarkStart w:id="92" w:name="_Toc185077504"/>
      <w:r>
        <w:t>Constrains</w:t>
      </w:r>
      <w:bookmarkEnd w:id="92"/>
    </w:p>
    <w:p w14:paraId="06D9B218" w14:textId="77777777" w:rsidR="009B2027" w:rsidRPr="008134EE" w:rsidRDefault="009B2027" w:rsidP="002B4126">
      <w:pPr>
        <w:jc w:val="both"/>
        <w:rPr>
          <w:rFonts w:cstheme="majorBidi"/>
          <w:szCs w:val="24"/>
        </w:rPr>
      </w:pPr>
      <w:r w:rsidRPr="008134EE">
        <w:rPr>
          <w:rFonts w:cstheme="majorBidi"/>
          <w:szCs w:val="24"/>
        </w:rPr>
        <w:t>One of the main constraints in the project was the limited availability of data for the vacuum distillation unit (VDU), which necessitated several assumptions to complete the simulations. Key missing information included the conditions for utilities, such as temperature and pressure, leading to estimated values based on typical industry standards. Additionally, the assumption of zero sulfur content in the crude oil was made to simplify the process. These assumptions, while necessary due to insufficient data, may have introduced slight deviations in the simulation results.</w:t>
      </w:r>
    </w:p>
    <w:p w14:paraId="750B01B6" w14:textId="410F5A72" w:rsidR="001444EE" w:rsidRDefault="0078048C" w:rsidP="00D96E71">
      <w:pPr>
        <w:pStyle w:val="Heading3"/>
      </w:pPr>
      <w:bookmarkStart w:id="93" w:name="_Toc185077505"/>
      <w:r w:rsidRPr="003E63F3">
        <w:t>Process Safety and Healt</w:t>
      </w:r>
      <w:r>
        <w:t>h Considerations</w:t>
      </w:r>
      <w:bookmarkEnd w:id="93"/>
    </w:p>
    <w:p w14:paraId="58CB2DA2" w14:textId="77777777" w:rsidR="008C67BE" w:rsidRDefault="008C67BE" w:rsidP="002B4126">
      <w:pPr>
        <w:jc w:val="both"/>
        <w:rPr>
          <w:rFonts w:cstheme="majorBidi"/>
          <w:szCs w:val="24"/>
        </w:rPr>
      </w:pPr>
      <w:r w:rsidRPr="003E63F3">
        <w:rPr>
          <w:rFonts w:cstheme="majorBidi"/>
          <w:szCs w:val="24"/>
        </w:rPr>
        <w:t xml:space="preserve">Safety and health considerations were central to the proposed retrofit design for the crude distillation unit (CDU) and vacuum distillation unit (VDU). The inclusion of improved heat integration measures, such as preheating using product streams, reduces the risk of </w:t>
      </w:r>
      <w:r w:rsidRPr="003E63F3">
        <w:rPr>
          <w:rFonts w:cstheme="majorBidi"/>
          <w:szCs w:val="24"/>
        </w:rPr>
        <w:lastRenderedPageBreak/>
        <w:t>overheating in the fired heater and minimizes equipment failure. Stripping steam injection was carefully optimized to prevent pressure build-up while maintaining separation efficiency. Additionally, the fired heater's operational parameters were reviewed to ensure compliance with safety regulations, reducing exposure to high-temperature surfaces and preventing fuel gas leaks.</w:t>
      </w:r>
    </w:p>
    <w:p w14:paraId="792372EF" w14:textId="3A082FAA" w:rsidR="0078048C" w:rsidRDefault="00376D68" w:rsidP="00D96E71">
      <w:pPr>
        <w:pStyle w:val="Heading3"/>
      </w:pPr>
      <w:bookmarkStart w:id="94" w:name="_Toc185077506"/>
      <w:r>
        <w:t>Environmental Considerations</w:t>
      </w:r>
      <w:bookmarkEnd w:id="94"/>
    </w:p>
    <w:p w14:paraId="14EDC555" w14:textId="77777777" w:rsidR="003D5104" w:rsidRPr="00AE4ECD" w:rsidRDefault="003D5104" w:rsidP="002B4126">
      <w:pPr>
        <w:jc w:val="both"/>
        <w:rPr>
          <w:rFonts w:eastAsiaTheme="majorEastAsia" w:cstheme="majorBidi"/>
          <w:b/>
          <w:bCs/>
          <w:szCs w:val="24"/>
        </w:rPr>
      </w:pPr>
      <w:r w:rsidRPr="00AE4ECD">
        <w:rPr>
          <w:rFonts w:cstheme="majorBidi"/>
          <w:szCs w:val="24"/>
        </w:rPr>
        <w:t>The proposed design minimizes the environmental footprint by implementing energy-efficient measures in the crude distillation unit (CDU) and vacuum distillation unit (VDU). Additionally, the integration of hot product streams, such as kerosene and diesel, to preheat the crude feed reduces the need for external heating utilities, further lowering the overall energy consumption and associated indirect emissions. The design also optimizes the use of stripping steam to reduce waste generation and flaring in the VDU, ensuring compliance with environmental regulations and supporting sustainable refinery operations.</w:t>
      </w:r>
    </w:p>
    <w:p w14:paraId="525CC5F4" w14:textId="2B8773E2" w:rsidR="00376D68" w:rsidRDefault="003255B3" w:rsidP="00D96E71">
      <w:pPr>
        <w:pStyle w:val="Heading3"/>
      </w:pPr>
      <w:bookmarkStart w:id="95" w:name="_Toc185077507"/>
      <w:r>
        <w:t>Economic Considerations</w:t>
      </w:r>
      <w:bookmarkEnd w:id="95"/>
    </w:p>
    <w:p w14:paraId="6A1F3731" w14:textId="77777777" w:rsidR="009C0C86" w:rsidRDefault="009C0C86" w:rsidP="002B4126">
      <w:pPr>
        <w:jc w:val="both"/>
        <w:rPr>
          <w:rFonts w:cstheme="majorBidi"/>
          <w:szCs w:val="24"/>
        </w:rPr>
      </w:pPr>
      <w:r w:rsidRPr="003E63F3">
        <w:rPr>
          <w:rFonts w:cstheme="majorBidi"/>
          <w:szCs w:val="24"/>
        </w:rPr>
        <w:t>The Aspen Energy Analyzer was used to evaluate the economic feasibility of the heat integration improvements in the CDU and VDU</w:t>
      </w:r>
      <w:r>
        <w:rPr>
          <w:rFonts w:cstheme="majorBidi"/>
          <w:szCs w:val="24"/>
        </w:rPr>
        <w:t xml:space="preserve">. </w:t>
      </w:r>
      <w:r w:rsidRPr="007B1E41">
        <w:rPr>
          <w:rFonts w:cstheme="majorBidi"/>
          <w:szCs w:val="24"/>
        </w:rPr>
        <w:t xml:space="preserve">The project demonstrated significant economic benefits through energy optimization, achieving a </w:t>
      </w:r>
      <w:r w:rsidRPr="00A07B3F">
        <w:rPr>
          <w:rFonts w:cstheme="majorBidi"/>
          <w:b/>
          <w:bCs/>
          <w:szCs w:val="24"/>
        </w:rPr>
        <w:t>47.12%</w:t>
      </w:r>
      <w:r w:rsidRPr="007B1E41">
        <w:rPr>
          <w:rFonts w:cstheme="majorBidi"/>
          <w:szCs w:val="24"/>
        </w:rPr>
        <w:t xml:space="preserve"> reduction in total utility consumption. Heating utilities were reduced by </w:t>
      </w:r>
      <w:r w:rsidRPr="00A07B3F">
        <w:rPr>
          <w:rFonts w:cstheme="majorBidi"/>
          <w:b/>
          <w:bCs/>
          <w:szCs w:val="24"/>
        </w:rPr>
        <w:t>41.45%</w:t>
      </w:r>
      <w:r w:rsidRPr="007B1E41">
        <w:rPr>
          <w:rFonts w:cstheme="majorBidi"/>
          <w:szCs w:val="24"/>
        </w:rPr>
        <w:t xml:space="preserve">, while cooling utilities saw a </w:t>
      </w:r>
      <w:r w:rsidRPr="00A07B3F">
        <w:rPr>
          <w:rFonts w:cstheme="majorBidi"/>
          <w:b/>
          <w:bCs/>
          <w:szCs w:val="24"/>
        </w:rPr>
        <w:t xml:space="preserve">54.57% </w:t>
      </w:r>
      <w:r w:rsidRPr="007B1E41">
        <w:rPr>
          <w:rFonts w:cstheme="majorBidi"/>
          <w:szCs w:val="24"/>
        </w:rPr>
        <w:t xml:space="preserve">savings. These energy savings not only lower operational costs but also reduce carbon emissions by </w:t>
      </w:r>
      <w:r w:rsidRPr="00A07B3F">
        <w:rPr>
          <w:rFonts w:cstheme="majorBidi"/>
          <w:b/>
          <w:bCs/>
          <w:szCs w:val="24"/>
        </w:rPr>
        <w:t>25.04 Mlb/hr</w:t>
      </w:r>
      <w:r w:rsidRPr="007B1E41">
        <w:rPr>
          <w:rFonts w:cstheme="majorBidi"/>
          <w:szCs w:val="24"/>
        </w:rPr>
        <w:t xml:space="preserve">, contributing to a more cost-effective and environmentally sustainable process. </w:t>
      </w:r>
    </w:p>
    <w:p w14:paraId="62774D89" w14:textId="2666E2E6" w:rsidR="003255B3" w:rsidRDefault="00B86712" w:rsidP="00D96E71">
      <w:pPr>
        <w:pStyle w:val="Heading3"/>
      </w:pPr>
      <w:bookmarkStart w:id="96" w:name="_Toc185077508"/>
      <w:r>
        <w:t>Design Sustainability</w:t>
      </w:r>
      <w:bookmarkEnd w:id="96"/>
    </w:p>
    <w:p w14:paraId="49CC7E4E" w14:textId="70D44490" w:rsidR="00C828BD" w:rsidRDefault="0090755A" w:rsidP="002B4126">
      <w:pPr>
        <w:jc w:val="both"/>
        <w:rPr>
          <w:rFonts w:cstheme="majorBidi"/>
          <w:szCs w:val="24"/>
        </w:rPr>
      </w:pPr>
      <w:r w:rsidRPr="003E63F3">
        <w:rPr>
          <w:rFonts w:cstheme="majorBidi"/>
          <w:szCs w:val="24"/>
        </w:rPr>
        <w:t xml:space="preserve">The long-term sustainability of the retrofit design was addressed by enhancing the heat integration system and optimizing energy usage in the crude distillation unit (CDU) and vacuum distillation unit (VDU). For example, the use of kerosene, diesel, and atmospheric residue streams to preheat the crude feed reduces reliance on external utilities, extending the operational life of the fired heater by minimizing thermal stress. In the VDU, the addition of pump-around systems not only enhances separation efficiency but also lowers </w:t>
      </w:r>
      <w:r w:rsidRPr="003E63F3">
        <w:rPr>
          <w:rFonts w:cstheme="majorBidi"/>
          <w:szCs w:val="24"/>
        </w:rPr>
        <w:lastRenderedPageBreak/>
        <w:t>energy requirements, supporting a more sustainable operation. Stripping steam rates were carefully adjusted to optimize hydrocarbon recovery while maintaining flexibility for varying feedstock compositions and regulatory compliance. By leveraging these enhancements, the retrofitted CDU and VDU can maintain high performance and adapt to evolving operational demands over time.</w:t>
      </w:r>
    </w:p>
    <w:p w14:paraId="096D1FC5" w14:textId="52CCE9E3" w:rsidR="00D96E71" w:rsidRDefault="00D96E71" w:rsidP="00D96E71">
      <w:pPr>
        <w:pStyle w:val="Heading1"/>
      </w:pPr>
      <w:bookmarkStart w:id="97" w:name="_Toc185077509"/>
      <w:r>
        <w:t xml:space="preserve">CHAPTER </w:t>
      </w:r>
      <w:r w:rsidR="00572471">
        <w:t>4</w:t>
      </w:r>
      <w:r>
        <w:t>: FIRED HEATER DESGN</w:t>
      </w:r>
      <w:r w:rsidR="00427386">
        <w:t xml:space="preserve"> and Hazop Analysis</w:t>
      </w:r>
      <w:bookmarkEnd w:id="97"/>
    </w:p>
    <w:p w14:paraId="3AF32FE1" w14:textId="5B06CDE7" w:rsidR="00427386" w:rsidRPr="00427386" w:rsidRDefault="00427386" w:rsidP="00427386">
      <w:pPr>
        <w:pStyle w:val="Heading2"/>
      </w:pPr>
      <w:bookmarkStart w:id="98" w:name="_Toc185077510"/>
      <w:r>
        <w:t>Fired Heater Description</w:t>
      </w:r>
      <w:bookmarkEnd w:id="98"/>
    </w:p>
    <w:p w14:paraId="7138AEBE" w14:textId="77777777" w:rsidR="00427386" w:rsidRDefault="00427386" w:rsidP="00427386">
      <w:pPr>
        <w:jc w:val="both"/>
        <w:rPr>
          <w:rFonts w:cstheme="majorBidi"/>
          <w:szCs w:val="24"/>
        </w:rPr>
      </w:pPr>
      <w:r>
        <w:rPr>
          <w:rFonts w:cstheme="majorBidi"/>
          <w:szCs w:val="24"/>
        </w:rPr>
        <w:t>A fired heater is an industrial device used in heating a variety of fluids, and most of the time, it is related to oil refineries. Its main purpose is to transfer heat to a fluid, normally a hydrocarbon-based substance, through the burning of fuel.</w:t>
      </w:r>
    </w:p>
    <w:p w14:paraId="2694AF9A" w14:textId="77777777" w:rsidR="00427386" w:rsidRDefault="00427386" w:rsidP="00427386">
      <w:pPr>
        <w:jc w:val="both"/>
        <w:rPr>
          <w:rFonts w:cstheme="majorBidi"/>
          <w:szCs w:val="24"/>
        </w:rPr>
      </w:pPr>
      <w:r>
        <w:rPr>
          <w:rFonts w:cstheme="majorBidi"/>
          <w:szCs w:val="24"/>
        </w:rPr>
        <w:t>The combustion is conducted inside the fired heater through a combustion chamber to products of hot gasses. These resultant hot gasses are passed through circulating coiled or straight tubes, accommodating the fluid to be heated. The fluid to be heated is passed around and through these tubes or coils internally, which absorbs heat into the fluid from combustion gases and thus raises the temperature.</w:t>
      </w:r>
    </w:p>
    <w:p w14:paraId="31217519" w14:textId="77777777" w:rsidR="00427386" w:rsidRDefault="00427386" w:rsidP="00427386">
      <w:pPr>
        <w:jc w:val="both"/>
        <w:rPr>
          <w:rFonts w:cstheme="majorBidi"/>
          <w:szCs w:val="24"/>
        </w:rPr>
      </w:pPr>
      <w:r>
        <w:rPr>
          <w:rFonts w:cstheme="majorBidi"/>
          <w:szCs w:val="24"/>
        </w:rPr>
        <w:t>Moreover, fired heaters employ all three modes of heat transfer: conduction, convection, and radiation. Fired heaters have radiation in the radiant section, where heat energy directly emanates from the flames to the tubes exposed to them. In this manner, most of the heat is absorbed by the process fluid inside these tubes. The radiant section is designed in such a way that it maximizes the absorption while not overheating the tubes.</w:t>
      </w:r>
    </w:p>
    <w:p w14:paraId="6B9604DD" w14:textId="77777777" w:rsidR="00427386" w:rsidRDefault="00427386" w:rsidP="00427386">
      <w:pPr>
        <w:jc w:val="both"/>
        <w:rPr>
          <w:rFonts w:cstheme="majorBidi"/>
          <w:szCs w:val="24"/>
        </w:rPr>
      </w:pPr>
      <w:r>
        <w:rPr>
          <w:rFonts w:cstheme="majorBidi"/>
          <w:szCs w:val="24"/>
        </w:rPr>
        <w:t>Convection, however, occurs in the convection section of the fired heater. In this, the flue gases that are exiting the radiant section circulate over the process tubes to transfer heat. This will pre-heat the fluid before entering the radiant section and increase energy efficiency, reducing thermal load in the radiant section. Optimum design of the convection section allows for maximum heat recovery, which reduces the overall operating costs.</w:t>
      </w:r>
    </w:p>
    <w:p w14:paraId="754588BE" w14:textId="51C61FA0" w:rsidR="00427386" w:rsidRDefault="00427386" w:rsidP="00427386">
      <w:pPr>
        <w:jc w:val="both"/>
        <w:rPr>
          <w:rFonts w:cstheme="majorBidi"/>
          <w:szCs w:val="24"/>
        </w:rPr>
      </w:pPr>
      <w:r>
        <w:rPr>
          <w:rFonts w:cstheme="majorBidi"/>
          <w:szCs w:val="24"/>
        </w:rPr>
        <w:t xml:space="preserve">Conduction is where the heat from the tubes' walls passes to the fluid inside the tubes. This direct heat transfer assures that energy absorbed in both the radiant and convection sections </w:t>
      </w:r>
      <w:r>
        <w:rPr>
          <w:rFonts w:cstheme="majorBidi"/>
          <w:szCs w:val="24"/>
        </w:rPr>
        <w:lastRenderedPageBreak/>
        <w:t>is put to effective use in the heating of the process fluid. In all, these modes of heat transfer combine to enable fired heaters to perform at high thermal efficiency ratings suitable for deployment in demanding industrial processes</w:t>
      </w:r>
      <w:r w:rsidR="00B83A27">
        <w:rPr>
          <w:rFonts w:cstheme="majorBidi"/>
          <w:szCs w:val="24"/>
        </w:rPr>
        <w:t xml:space="preserve"> [12]</w:t>
      </w:r>
      <w:r>
        <w:rPr>
          <w:rFonts w:cstheme="majorBidi"/>
          <w:szCs w:val="24"/>
        </w:rPr>
        <w:t>.</w:t>
      </w:r>
    </w:p>
    <w:p w14:paraId="079BE7F9" w14:textId="4835784B" w:rsidR="00427386" w:rsidRDefault="00427386" w:rsidP="00427386">
      <w:pPr>
        <w:jc w:val="both"/>
        <w:rPr>
          <w:rFonts w:cstheme="majorBidi"/>
          <w:szCs w:val="24"/>
        </w:rPr>
      </w:pPr>
      <w:r>
        <w:rPr>
          <w:rFonts w:cstheme="majorBidi"/>
          <w:szCs w:val="24"/>
        </w:rPr>
        <w:t xml:space="preserve">Temperatures inside fired heaters can get as high as 2,200° F. Heater and coil combinations vary by application, but cabin/box and cylindrical style are the main types of heaters. The main difference is the orientation of tubes in the radiant section as illustrated in </w:t>
      </w:r>
      <w:r w:rsidR="00CC30D5">
        <w:rPr>
          <w:rFonts w:cstheme="majorBidi"/>
          <w:szCs w:val="24"/>
        </w:rPr>
        <w:t>Fig. 4-1</w:t>
      </w:r>
      <w:r>
        <w:rPr>
          <w:rFonts w:cstheme="majorBidi"/>
          <w:szCs w:val="24"/>
        </w:rPr>
        <w:t>. In a vertical cylindrical heater, the tubes are arranged vertically while a cabin heater's tubes are usually horizontal.</w:t>
      </w:r>
    </w:p>
    <w:p w14:paraId="5CF47356" w14:textId="77777777" w:rsidR="00427386" w:rsidRDefault="00427386" w:rsidP="00427386">
      <w:pPr>
        <w:keepNext/>
        <w:jc w:val="center"/>
      </w:pPr>
      <w:r>
        <w:rPr>
          <w:rFonts w:cstheme="majorBidi"/>
          <w:noProof/>
          <w:szCs w:val="24"/>
        </w:rPr>
        <w:drawing>
          <wp:inline distT="0" distB="0" distL="0" distR="0" wp14:anchorId="4F545473" wp14:editId="12287BF9">
            <wp:extent cx="4411345" cy="2602230"/>
            <wp:effectExtent l="0" t="0" r="8255" b="7620"/>
            <wp:docPr id="14309934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1345" cy="2602230"/>
                    </a:xfrm>
                    <a:prstGeom prst="rect">
                      <a:avLst/>
                    </a:prstGeom>
                    <a:noFill/>
                    <a:ln>
                      <a:noFill/>
                    </a:ln>
                  </pic:spPr>
                </pic:pic>
              </a:graphicData>
            </a:graphic>
          </wp:inline>
        </w:drawing>
      </w:r>
    </w:p>
    <w:p w14:paraId="031EF42F" w14:textId="29A5E19A" w:rsidR="00427386" w:rsidRDefault="00427386" w:rsidP="00427386">
      <w:pPr>
        <w:pStyle w:val="Caption"/>
        <w:jc w:val="center"/>
        <w:rPr>
          <w:rFonts w:cstheme="majorBidi"/>
          <w:sz w:val="24"/>
          <w:szCs w:val="24"/>
        </w:rPr>
      </w:pPr>
      <w:bookmarkStart w:id="99" w:name="_Toc185077554"/>
      <w:r>
        <w:t xml:space="preserve">Figure </w:t>
      </w:r>
      <w:fldSimple w:instr=" STYLEREF 1 \s ">
        <w:r w:rsidR="00B1428F">
          <w:rPr>
            <w:noProof/>
            <w:cs/>
          </w:rPr>
          <w:t>‎</w:t>
        </w:r>
        <w:r w:rsidR="00B1428F">
          <w:rPr>
            <w:noProof/>
          </w:rPr>
          <w:t>4</w:t>
        </w:r>
      </w:fldSimple>
      <w:r w:rsidR="000C0A18">
        <w:noBreakHyphen/>
      </w:r>
      <w:fldSimple w:instr=" SEQ Figure \* ARABIC \s 1 ">
        <w:r w:rsidR="00B1428F">
          <w:rPr>
            <w:noProof/>
          </w:rPr>
          <w:t>1</w:t>
        </w:r>
      </w:fldSimple>
      <w:r>
        <w:t>:</w:t>
      </w:r>
      <w:r w:rsidRPr="00326C35">
        <w:t>Heaters with different tubes orientation</w:t>
      </w:r>
      <w:r w:rsidR="00B83A27">
        <w:t xml:space="preserve"> [13]</w:t>
      </w:r>
      <w:r>
        <w:t>.</w:t>
      </w:r>
      <w:bookmarkEnd w:id="99"/>
    </w:p>
    <w:p w14:paraId="36168DE0" w14:textId="0F29D33C" w:rsidR="00427386" w:rsidRDefault="00427386" w:rsidP="00427386">
      <w:pPr>
        <w:jc w:val="both"/>
        <w:rPr>
          <w:rFonts w:cstheme="majorBidi"/>
          <w:szCs w:val="24"/>
        </w:rPr>
      </w:pPr>
      <w:r>
        <w:rPr>
          <w:rFonts w:cstheme="majorBidi"/>
          <w:szCs w:val="24"/>
        </w:rPr>
        <w:t>Additionally, fired heaters have quite a wide range of applications within refineries. Of all the applications, refining crude oil is the most important one. Crude oil consists of various hydrocarbons, and some of them must be heated up to certain temperatures for different types of refining processes. Fired heaters facilitate these changes in temperature, enabling the separation, conversion, and treatment of various components in crude oil. Fired heaters are also part of distillation, cracking, and reforming processes, which all have to do with the need for precision in temperature regulation in order to produce such refined products as gasoline, diesel, and many other kinds of petrochemicals efficiently</w:t>
      </w:r>
      <w:r w:rsidR="00B83A27">
        <w:rPr>
          <w:rFonts w:cstheme="majorBidi"/>
          <w:szCs w:val="24"/>
        </w:rPr>
        <w:t xml:space="preserve"> [13]</w:t>
      </w:r>
      <w:r>
        <w:rPr>
          <w:rFonts w:cstheme="majorBidi"/>
          <w:szCs w:val="24"/>
        </w:rPr>
        <w:t>.</w:t>
      </w:r>
    </w:p>
    <w:p w14:paraId="1A4DA378" w14:textId="77777777" w:rsidR="00427386" w:rsidRDefault="00427386" w:rsidP="00427386">
      <w:pPr>
        <w:pStyle w:val="Heading3"/>
      </w:pPr>
      <w:bookmarkStart w:id="100" w:name="_Toc185077511"/>
      <w:r>
        <w:lastRenderedPageBreak/>
        <w:t>Vacuum Fired Heater</w:t>
      </w:r>
      <w:bookmarkEnd w:id="100"/>
    </w:p>
    <w:p w14:paraId="2F84E4F2" w14:textId="68E4990C" w:rsidR="00427386" w:rsidRDefault="00427386" w:rsidP="00427386">
      <w:pPr>
        <w:jc w:val="both"/>
        <w:rPr>
          <w:rFonts w:cstheme="majorBidi"/>
          <w:szCs w:val="24"/>
        </w:rPr>
      </w:pPr>
      <w:r>
        <w:rPr>
          <w:rFonts w:cstheme="majorBidi"/>
          <w:szCs w:val="24"/>
        </w:rPr>
        <w:t>Vacuum heaters are a special type of fired heaters and are usually cabin, box, or vertical cylindrical type design with firing on one side of the heater tube. Non-reactive box vacuum-fired heaters are used mainly in processes needing heat under vacuum conditions such as vacuum distillation.</w:t>
      </w:r>
    </w:p>
    <w:p w14:paraId="171D1BBA" w14:textId="06EB309C" w:rsidR="00427386" w:rsidRPr="00427386" w:rsidRDefault="00427386" w:rsidP="00427386">
      <w:pPr>
        <w:jc w:val="both"/>
        <w:rPr>
          <w:rFonts w:cstheme="majorBidi"/>
          <w:szCs w:val="24"/>
        </w:rPr>
      </w:pPr>
      <w:r>
        <w:rPr>
          <w:rFonts w:cstheme="majorBidi"/>
          <w:szCs w:val="24"/>
        </w:rPr>
        <w:t>Operating under reduced pressure, unlike standard fired heaters at atmospheric pressures, reduces the boiling points of fluids and hence allows for efficient heat transfer at lower temperatures. Therefore, they may be considered ideal in certain refining processes, such as vacuum distillation, in which sensitive products like kerosene, diesel, and other fractions need to be separated without risk of thermal cracking or degradation</w:t>
      </w:r>
      <w:r w:rsidR="00B83A27">
        <w:rPr>
          <w:rFonts w:cstheme="majorBidi"/>
          <w:szCs w:val="24"/>
        </w:rPr>
        <w:t xml:space="preserve"> [14]</w:t>
      </w:r>
      <w:r>
        <w:rPr>
          <w:rFonts w:cstheme="majorBidi"/>
          <w:szCs w:val="24"/>
        </w:rPr>
        <w:t>.</w:t>
      </w:r>
    </w:p>
    <w:p w14:paraId="5FEDAFDF" w14:textId="68802DE3" w:rsidR="00D96E71" w:rsidRDefault="00CC30D5" w:rsidP="00D96E71">
      <w:pPr>
        <w:pStyle w:val="Heading2"/>
      </w:pPr>
      <w:bookmarkStart w:id="101" w:name="_Toc185077512"/>
      <w:r>
        <w:t>Process Conditions and Streams</w:t>
      </w:r>
      <w:bookmarkEnd w:id="101"/>
    </w:p>
    <w:p w14:paraId="6644F083" w14:textId="029A5696" w:rsidR="00CC30D5" w:rsidRDefault="00CC30D5" w:rsidP="00CC30D5">
      <w:pPr>
        <w:jc w:val="both"/>
        <w:rPr>
          <w:rFonts w:cstheme="majorBidi"/>
          <w:szCs w:val="24"/>
        </w:rPr>
      </w:pPr>
      <w:r>
        <w:rPr>
          <w:rFonts w:cstheme="majorBidi"/>
          <w:szCs w:val="24"/>
        </w:rPr>
        <w:t xml:space="preserve">The designed non-reactive fired heater system is used to preheat the feed stream before it enters the downstream vacuum distillation column. The heater raises the temperature of the feed to ensure optimal conditions for the vacuum distillation process. The inlet and outlet conditions for the feed stream, as well as the air and fuel streams, are summarized in Table </w:t>
      </w:r>
      <w:r w:rsidR="00FB53A5">
        <w:rPr>
          <w:rFonts w:cstheme="majorBidi"/>
          <w:szCs w:val="24"/>
        </w:rPr>
        <w:t>4</w:t>
      </w:r>
      <w:r>
        <w:rPr>
          <w:rFonts w:cstheme="majorBidi"/>
          <w:szCs w:val="24"/>
        </w:rPr>
        <w:t>-1, which includes temperature, pressure, and flow rate data for each stream. The system also facilitates a significant phase change in the feed stream, with the vapor fraction increasing from 0.4657 at the inlet to 0.9288 at the outlet, indicating partial vaporization within the fired heater. This ensures efficient heat transfer and prepares the stream for the subsequent separation process.</w:t>
      </w:r>
    </w:p>
    <w:p w14:paraId="7DCBBA7C" w14:textId="7C620357" w:rsidR="00CC30D5" w:rsidRDefault="00CC30D5" w:rsidP="00CC30D5">
      <w:pPr>
        <w:pStyle w:val="Caption"/>
        <w:jc w:val="center"/>
        <w:rPr>
          <w:rFonts w:cstheme="majorBidi"/>
          <w:sz w:val="24"/>
          <w:szCs w:val="24"/>
        </w:rPr>
      </w:pPr>
      <w:bookmarkStart w:id="102" w:name="_Toc185077582"/>
      <w:r>
        <w:t xml:space="preserve">Table </w:t>
      </w:r>
      <w:fldSimple w:instr=" STYLEREF 1 \s ">
        <w:r w:rsidR="00B1428F">
          <w:rPr>
            <w:noProof/>
            <w:cs/>
          </w:rPr>
          <w:t>‎</w:t>
        </w:r>
        <w:r w:rsidR="00B1428F">
          <w:rPr>
            <w:noProof/>
          </w:rPr>
          <w:t>4</w:t>
        </w:r>
      </w:fldSimple>
      <w:r w:rsidR="00482417">
        <w:noBreakHyphen/>
      </w:r>
      <w:fldSimple w:instr=" SEQ Table \* ARABIC \s 1 ">
        <w:r w:rsidR="00B1428F">
          <w:rPr>
            <w:noProof/>
          </w:rPr>
          <w:t>1</w:t>
        </w:r>
      </w:fldSimple>
      <w:r>
        <w:t>:</w:t>
      </w:r>
      <w:r>
        <w:rPr>
          <w:rFonts w:cstheme="majorBidi"/>
          <w:i w:val="0"/>
          <w:iCs w:val="0"/>
          <w:sz w:val="24"/>
          <w:szCs w:val="24"/>
        </w:rPr>
        <w:t xml:space="preserve"> </w:t>
      </w:r>
      <w:r w:rsidRPr="00CC30D5">
        <w:rPr>
          <w:rFonts w:cstheme="majorBidi"/>
        </w:rPr>
        <w:t>Process Conditions and Streams</w:t>
      </w:r>
      <w:bookmarkEnd w:id="102"/>
    </w:p>
    <w:tbl>
      <w:tblPr>
        <w:tblStyle w:val="PlainTable2"/>
        <w:tblW w:w="0" w:type="auto"/>
        <w:tblLook w:val="04A0" w:firstRow="1" w:lastRow="0" w:firstColumn="1" w:lastColumn="0" w:noHBand="0" w:noVBand="1"/>
      </w:tblPr>
      <w:tblGrid>
        <w:gridCol w:w="2115"/>
        <w:gridCol w:w="2195"/>
        <w:gridCol w:w="2127"/>
        <w:gridCol w:w="2203"/>
      </w:tblGrid>
      <w:tr w:rsidR="00CC30D5" w14:paraId="33294A50" w14:textId="77777777" w:rsidTr="00CC3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0BBE32A4" w14:textId="77777777" w:rsidR="00CC30D5" w:rsidRPr="00CC30D5" w:rsidRDefault="00CC30D5">
            <w:pPr>
              <w:spacing w:after="0"/>
              <w:rPr>
                <w:rFonts w:cstheme="majorBidi"/>
                <w:szCs w:val="24"/>
              </w:rPr>
            </w:pPr>
            <w:r w:rsidRPr="00CC30D5">
              <w:rPr>
                <w:i/>
                <w:iCs/>
                <w:szCs w:val="24"/>
              </w:rPr>
              <w:t>Streams</w:t>
            </w:r>
          </w:p>
        </w:tc>
        <w:tc>
          <w:tcPr>
            <w:tcW w:w="2337" w:type="dxa"/>
            <w:hideMark/>
          </w:tcPr>
          <w:p w14:paraId="1AA98058" w14:textId="77777777" w:rsidR="00CC30D5" w:rsidRPr="00CC30D5" w:rsidRDefault="00CC30D5">
            <w:pPr>
              <w:spacing w:after="0"/>
              <w:cnfStyle w:val="100000000000" w:firstRow="1" w:lastRow="0" w:firstColumn="0" w:lastColumn="0" w:oddVBand="0" w:evenVBand="0" w:oddHBand="0" w:evenHBand="0" w:firstRowFirstColumn="0" w:firstRowLastColumn="0" w:lastRowFirstColumn="0" w:lastRowLastColumn="0"/>
              <w:rPr>
                <w:i/>
                <w:iCs/>
                <w:szCs w:val="24"/>
              </w:rPr>
            </w:pPr>
            <w:r w:rsidRPr="00CC30D5">
              <w:rPr>
                <w:i/>
                <w:iCs/>
                <w:szCs w:val="24"/>
              </w:rPr>
              <w:t>Temperature (</w:t>
            </w:r>
            <w:r w:rsidRPr="00CC30D5">
              <w:rPr>
                <w:i/>
                <w:iCs/>
                <w:szCs w:val="24"/>
                <w:vertAlign w:val="superscript"/>
              </w:rPr>
              <w:t>o</w:t>
            </w:r>
            <w:r w:rsidRPr="00CC30D5">
              <w:rPr>
                <w:i/>
                <w:iCs/>
                <w:szCs w:val="24"/>
              </w:rPr>
              <w:t>F)</w:t>
            </w:r>
          </w:p>
        </w:tc>
        <w:tc>
          <w:tcPr>
            <w:tcW w:w="2338" w:type="dxa"/>
            <w:hideMark/>
          </w:tcPr>
          <w:p w14:paraId="73AD5D5F" w14:textId="77777777" w:rsidR="00CC30D5" w:rsidRPr="00CC30D5" w:rsidRDefault="00CC30D5">
            <w:pPr>
              <w:spacing w:after="0"/>
              <w:cnfStyle w:val="100000000000" w:firstRow="1" w:lastRow="0" w:firstColumn="0" w:lastColumn="0" w:oddVBand="0" w:evenVBand="0" w:oddHBand="0" w:evenHBand="0" w:firstRowFirstColumn="0" w:firstRowLastColumn="0" w:lastRowFirstColumn="0" w:lastRowLastColumn="0"/>
              <w:rPr>
                <w:i/>
                <w:iCs/>
                <w:szCs w:val="24"/>
              </w:rPr>
            </w:pPr>
            <w:r w:rsidRPr="00CC30D5">
              <w:rPr>
                <w:i/>
                <w:iCs/>
                <w:szCs w:val="24"/>
              </w:rPr>
              <w:t>Pressure (psia)</w:t>
            </w:r>
          </w:p>
        </w:tc>
        <w:tc>
          <w:tcPr>
            <w:tcW w:w="2338" w:type="dxa"/>
            <w:hideMark/>
          </w:tcPr>
          <w:p w14:paraId="5CE4088F" w14:textId="77777777" w:rsidR="00CC30D5" w:rsidRPr="00CC30D5" w:rsidRDefault="00CC30D5">
            <w:pPr>
              <w:spacing w:after="0"/>
              <w:cnfStyle w:val="100000000000" w:firstRow="1" w:lastRow="0" w:firstColumn="0" w:lastColumn="0" w:oddVBand="0" w:evenVBand="0" w:oddHBand="0" w:evenHBand="0" w:firstRowFirstColumn="0" w:firstRowLastColumn="0" w:lastRowFirstColumn="0" w:lastRowLastColumn="0"/>
              <w:rPr>
                <w:i/>
                <w:iCs/>
                <w:szCs w:val="24"/>
              </w:rPr>
            </w:pPr>
            <w:r w:rsidRPr="00CC30D5">
              <w:rPr>
                <w:i/>
                <w:iCs/>
                <w:szCs w:val="24"/>
              </w:rPr>
              <w:t>Flow Rate (lb/h)</w:t>
            </w:r>
          </w:p>
        </w:tc>
      </w:tr>
      <w:tr w:rsidR="00CC30D5" w14:paraId="5C4A1B81" w14:textId="77777777" w:rsidTr="00CC3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5214BC46" w14:textId="77777777" w:rsidR="00CC30D5" w:rsidRPr="00CC30D5" w:rsidRDefault="00CC30D5">
            <w:pPr>
              <w:spacing w:after="0"/>
              <w:rPr>
                <w:i/>
                <w:iCs/>
                <w:szCs w:val="24"/>
              </w:rPr>
            </w:pPr>
            <w:r w:rsidRPr="00CC30D5">
              <w:rPr>
                <w:i/>
                <w:iCs/>
                <w:szCs w:val="24"/>
              </w:rPr>
              <w:t>Inlet</w:t>
            </w:r>
          </w:p>
        </w:tc>
        <w:tc>
          <w:tcPr>
            <w:tcW w:w="2337" w:type="dxa"/>
            <w:hideMark/>
          </w:tcPr>
          <w:p w14:paraId="0087A1C6" w14:textId="77777777" w:rsidR="00CC30D5" w:rsidRPr="00CC30D5" w:rsidRDefault="00CC30D5">
            <w:pPr>
              <w:spacing w:after="0"/>
              <w:jc w:val="center"/>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CC30D5">
              <w:rPr>
                <w:rFonts w:cstheme="majorBidi"/>
                <w:b/>
                <w:bCs/>
                <w:szCs w:val="24"/>
              </w:rPr>
              <w:t>427.6402</w:t>
            </w:r>
          </w:p>
        </w:tc>
        <w:tc>
          <w:tcPr>
            <w:tcW w:w="2338" w:type="dxa"/>
            <w:hideMark/>
          </w:tcPr>
          <w:p w14:paraId="6E55E252" w14:textId="77777777" w:rsidR="00CC30D5" w:rsidRPr="00CC30D5" w:rsidRDefault="00CC30D5">
            <w:pPr>
              <w:spacing w:after="0"/>
              <w:jc w:val="center"/>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CC30D5">
              <w:rPr>
                <w:rFonts w:cstheme="majorBidi"/>
                <w:b/>
                <w:bCs/>
                <w:szCs w:val="24"/>
              </w:rPr>
              <w:t>23</w:t>
            </w:r>
          </w:p>
        </w:tc>
        <w:tc>
          <w:tcPr>
            <w:tcW w:w="2338" w:type="dxa"/>
            <w:hideMark/>
          </w:tcPr>
          <w:p w14:paraId="6FD8693C" w14:textId="77777777" w:rsidR="00CC30D5" w:rsidRPr="00CC30D5" w:rsidRDefault="00CC30D5">
            <w:pPr>
              <w:spacing w:after="0"/>
              <w:jc w:val="center"/>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CC30D5">
              <w:rPr>
                <w:rFonts w:cstheme="majorBidi"/>
                <w:b/>
                <w:bCs/>
                <w:szCs w:val="24"/>
              </w:rPr>
              <w:t>350,197.6879</w:t>
            </w:r>
          </w:p>
        </w:tc>
      </w:tr>
      <w:tr w:rsidR="00CC30D5" w14:paraId="486110BB" w14:textId="77777777" w:rsidTr="00CC30D5">
        <w:tc>
          <w:tcPr>
            <w:cnfStyle w:val="001000000000" w:firstRow="0" w:lastRow="0" w:firstColumn="1" w:lastColumn="0" w:oddVBand="0" w:evenVBand="0" w:oddHBand="0" w:evenHBand="0" w:firstRowFirstColumn="0" w:firstRowLastColumn="0" w:lastRowFirstColumn="0" w:lastRowLastColumn="0"/>
            <w:tcW w:w="2337" w:type="dxa"/>
            <w:hideMark/>
          </w:tcPr>
          <w:p w14:paraId="220E15AE" w14:textId="77777777" w:rsidR="00CC30D5" w:rsidRPr="00CC30D5" w:rsidRDefault="00CC30D5">
            <w:pPr>
              <w:spacing w:after="0"/>
              <w:rPr>
                <w:rFonts w:cstheme="majorBidi"/>
                <w:szCs w:val="24"/>
              </w:rPr>
            </w:pPr>
            <w:r w:rsidRPr="00CC30D5">
              <w:rPr>
                <w:i/>
                <w:iCs/>
                <w:szCs w:val="24"/>
              </w:rPr>
              <w:t>Outlet</w:t>
            </w:r>
          </w:p>
        </w:tc>
        <w:tc>
          <w:tcPr>
            <w:tcW w:w="2337" w:type="dxa"/>
            <w:hideMark/>
          </w:tcPr>
          <w:p w14:paraId="11628AAE" w14:textId="77777777" w:rsidR="00CC30D5" w:rsidRPr="00CC30D5" w:rsidRDefault="00CC30D5">
            <w:pPr>
              <w:spacing w:after="0"/>
              <w:jc w:val="center"/>
              <w:cnfStyle w:val="000000000000" w:firstRow="0" w:lastRow="0" w:firstColumn="0" w:lastColumn="0" w:oddVBand="0" w:evenVBand="0" w:oddHBand="0" w:evenHBand="0" w:firstRowFirstColumn="0" w:firstRowLastColumn="0" w:lastRowFirstColumn="0" w:lastRowLastColumn="0"/>
              <w:rPr>
                <w:rFonts w:cstheme="majorBidi"/>
                <w:b/>
                <w:bCs/>
                <w:szCs w:val="24"/>
              </w:rPr>
            </w:pPr>
            <w:r w:rsidRPr="00CC30D5">
              <w:rPr>
                <w:rFonts w:cstheme="majorBidi"/>
                <w:b/>
                <w:bCs/>
                <w:szCs w:val="24"/>
              </w:rPr>
              <w:t>750</w:t>
            </w:r>
          </w:p>
        </w:tc>
        <w:tc>
          <w:tcPr>
            <w:tcW w:w="2338" w:type="dxa"/>
            <w:hideMark/>
          </w:tcPr>
          <w:p w14:paraId="0C6F0038" w14:textId="77777777" w:rsidR="00CC30D5" w:rsidRPr="00CC30D5" w:rsidRDefault="00CC30D5">
            <w:pPr>
              <w:spacing w:after="0"/>
              <w:jc w:val="center"/>
              <w:cnfStyle w:val="000000000000" w:firstRow="0" w:lastRow="0" w:firstColumn="0" w:lastColumn="0" w:oddVBand="0" w:evenVBand="0" w:oddHBand="0" w:evenHBand="0" w:firstRowFirstColumn="0" w:firstRowLastColumn="0" w:lastRowFirstColumn="0" w:lastRowLastColumn="0"/>
              <w:rPr>
                <w:rFonts w:cstheme="majorBidi"/>
                <w:b/>
                <w:bCs/>
                <w:szCs w:val="24"/>
              </w:rPr>
            </w:pPr>
            <w:r w:rsidRPr="00CC30D5">
              <w:rPr>
                <w:rFonts w:cstheme="majorBidi"/>
                <w:b/>
                <w:bCs/>
                <w:szCs w:val="24"/>
              </w:rPr>
              <w:t>3.481</w:t>
            </w:r>
          </w:p>
        </w:tc>
        <w:tc>
          <w:tcPr>
            <w:tcW w:w="2338" w:type="dxa"/>
            <w:hideMark/>
          </w:tcPr>
          <w:p w14:paraId="19681101" w14:textId="77777777" w:rsidR="00CC30D5" w:rsidRPr="00CC30D5" w:rsidRDefault="00CC30D5">
            <w:pPr>
              <w:spacing w:after="0"/>
              <w:jc w:val="center"/>
              <w:cnfStyle w:val="000000000000" w:firstRow="0" w:lastRow="0" w:firstColumn="0" w:lastColumn="0" w:oddVBand="0" w:evenVBand="0" w:oddHBand="0" w:evenHBand="0" w:firstRowFirstColumn="0" w:firstRowLastColumn="0" w:lastRowFirstColumn="0" w:lastRowLastColumn="0"/>
              <w:rPr>
                <w:rFonts w:cstheme="majorBidi"/>
                <w:b/>
                <w:bCs/>
                <w:szCs w:val="24"/>
              </w:rPr>
            </w:pPr>
            <w:r w:rsidRPr="00CC30D5">
              <w:rPr>
                <w:rFonts w:cstheme="majorBidi"/>
                <w:b/>
                <w:bCs/>
                <w:szCs w:val="24"/>
              </w:rPr>
              <w:t>350,197.6879</w:t>
            </w:r>
          </w:p>
        </w:tc>
      </w:tr>
      <w:tr w:rsidR="00CC30D5" w14:paraId="3211ADC6" w14:textId="77777777" w:rsidTr="00CC3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4ECBA6B5" w14:textId="77777777" w:rsidR="00CC30D5" w:rsidRPr="00CC30D5" w:rsidRDefault="00CC30D5">
            <w:pPr>
              <w:spacing w:after="0"/>
              <w:rPr>
                <w:rFonts w:cstheme="majorBidi"/>
                <w:szCs w:val="24"/>
              </w:rPr>
            </w:pPr>
            <w:r w:rsidRPr="00CC30D5">
              <w:rPr>
                <w:i/>
                <w:iCs/>
                <w:szCs w:val="24"/>
              </w:rPr>
              <w:t>Air</w:t>
            </w:r>
          </w:p>
        </w:tc>
        <w:tc>
          <w:tcPr>
            <w:tcW w:w="2337" w:type="dxa"/>
            <w:hideMark/>
          </w:tcPr>
          <w:p w14:paraId="75C7403F" w14:textId="14939DD9" w:rsidR="00CC30D5" w:rsidRPr="00CC30D5" w:rsidRDefault="00CC30D5">
            <w:pPr>
              <w:spacing w:after="0"/>
              <w:jc w:val="center"/>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CC30D5">
              <w:rPr>
                <w:rFonts w:cstheme="majorBidi"/>
                <w:b/>
                <w:bCs/>
                <w:szCs w:val="24"/>
              </w:rPr>
              <w:t>89</w:t>
            </w:r>
          </w:p>
        </w:tc>
        <w:tc>
          <w:tcPr>
            <w:tcW w:w="2338" w:type="dxa"/>
            <w:hideMark/>
          </w:tcPr>
          <w:p w14:paraId="77F8B090" w14:textId="77777777" w:rsidR="00CC30D5" w:rsidRPr="00CC30D5" w:rsidRDefault="00CC30D5">
            <w:pPr>
              <w:spacing w:after="0"/>
              <w:jc w:val="center"/>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CC30D5">
              <w:rPr>
                <w:rFonts w:cstheme="majorBidi"/>
                <w:b/>
                <w:bCs/>
                <w:szCs w:val="24"/>
              </w:rPr>
              <w:t>14.5</w:t>
            </w:r>
          </w:p>
        </w:tc>
        <w:tc>
          <w:tcPr>
            <w:tcW w:w="2338" w:type="dxa"/>
            <w:hideMark/>
          </w:tcPr>
          <w:p w14:paraId="1A9A71EF" w14:textId="4387048C" w:rsidR="00CC30D5" w:rsidRPr="00CC30D5" w:rsidRDefault="000226C5">
            <w:pPr>
              <w:spacing w:after="0"/>
              <w:jc w:val="center"/>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0226C5">
              <w:rPr>
                <w:rFonts w:cstheme="majorBidi"/>
                <w:b/>
                <w:bCs/>
                <w:szCs w:val="24"/>
              </w:rPr>
              <w:t>101511</w:t>
            </w:r>
          </w:p>
        </w:tc>
      </w:tr>
      <w:tr w:rsidR="00CC30D5" w14:paraId="53BBBFA1" w14:textId="77777777" w:rsidTr="00E54140">
        <w:trPr>
          <w:trHeight w:val="548"/>
        </w:trPr>
        <w:tc>
          <w:tcPr>
            <w:tcW w:w="2337" w:type="dxa"/>
            <w:hideMark/>
          </w:tcPr>
          <w:p w14:paraId="6B445780" w14:textId="77777777" w:rsidR="00CC30D5" w:rsidRPr="00CC30D5" w:rsidRDefault="00CC30D5">
            <w:pPr>
              <w:spacing w:after="0"/>
              <w:cnfStyle w:val="001000000000" w:firstRow="0" w:lastRow="0" w:firstColumn="1" w:lastColumn="0" w:oddVBand="0" w:evenVBand="0" w:oddHBand="0" w:evenHBand="0" w:firstRowFirstColumn="0" w:firstRowLastColumn="0" w:lastRowFirstColumn="0" w:lastRowLastColumn="0"/>
              <w:rPr>
                <w:rFonts w:cstheme="majorBidi"/>
                <w:szCs w:val="24"/>
              </w:rPr>
            </w:pPr>
            <w:r w:rsidRPr="00CC30D5">
              <w:rPr>
                <w:i/>
                <w:iCs/>
                <w:szCs w:val="24"/>
              </w:rPr>
              <w:t>Fuel</w:t>
            </w:r>
          </w:p>
        </w:tc>
        <w:tc>
          <w:tcPr>
            <w:tcW w:w="2337" w:type="dxa"/>
            <w:hideMark/>
          </w:tcPr>
          <w:p w14:paraId="37DDA9C9" w14:textId="77777777" w:rsidR="00CC30D5" w:rsidRPr="00CC30D5" w:rsidRDefault="00CC30D5">
            <w:pPr>
              <w:spacing w:after="0"/>
              <w:jc w:val="center"/>
              <w:rPr>
                <w:rFonts w:cstheme="majorBidi"/>
                <w:b/>
                <w:bCs/>
                <w:szCs w:val="24"/>
              </w:rPr>
            </w:pPr>
            <w:r w:rsidRPr="00CC30D5">
              <w:rPr>
                <w:rFonts w:cstheme="majorBidi"/>
                <w:b/>
                <w:bCs/>
                <w:szCs w:val="24"/>
              </w:rPr>
              <w:t>420</w:t>
            </w:r>
          </w:p>
        </w:tc>
        <w:tc>
          <w:tcPr>
            <w:tcW w:w="2338" w:type="dxa"/>
            <w:hideMark/>
          </w:tcPr>
          <w:p w14:paraId="4DC7473B" w14:textId="77777777" w:rsidR="00CC30D5" w:rsidRPr="00CC30D5" w:rsidRDefault="00CC30D5">
            <w:pPr>
              <w:spacing w:after="0"/>
              <w:jc w:val="center"/>
              <w:rPr>
                <w:rFonts w:cstheme="majorBidi"/>
                <w:b/>
                <w:bCs/>
                <w:szCs w:val="24"/>
              </w:rPr>
            </w:pPr>
            <w:r w:rsidRPr="00CC30D5">
              <w:rPr>
                <w:rFonts w:cstheme="majorBidi"/>
                <w:b/>
                <w:bCs/>
                <w:szCs w:val="24"/>
              </w:rPr>
              <w:t>29.1</w:t>
            </w:r>
          </w:p>
        </w:tc>
        <w:tc>
          <w:tcPr>
            <w:tcW w:w="2338" w:type="dxa"/>
            <w:hideMark/>
          </w:tcPr>
          <w:p w14:paraId="710479A6" w14:textId="18D90B50" w:rsidR="00CC30D5" w:rsidRPr="00CC30D5" w:rsidRDefault="000226C5">
            <w:pPr>
              <w:spacing w:after="0"/>
              <w:jc w:val="center"/>
              <w:rPr>
                <w:rFonts w:cstheme="majorBidi"/>
                <w:b/>
                <w:bCs/>
                <w:szCs w:val="24"/>
              </w:rPr>
            </w:pPr>
            <w:r w:rsidRPr="000226C5">
              <w:rPr>
                <w:rFonts w:cstheme="majorBidi"/>
                <w:b/>
                <w:bCs/>
                <w:szCs w:val="24"/>
              </w:rPr>
              <w:t>5367</w:t>
            </w:r>
          </w:p>
        </w:tc>
      </w:tr>
    </w:tbl>
    <w:p w14:paraId="4EA041BE" w14:textId="360E06C1" w:rsidR="00CC30D5" w:rsidRDefault="00CC30D5" w:rsidP="00CC30D5">
      <w:pPr>
        <w:pStyle w:val="Heading2"/>
      </w:pPr>
      <w:bookmarkStart w:id="103" w:name="_Toc185077513"/>
      <w:r>
        <w:lastRenderedPageBreak/>
        <w:t>Duty and Utility Requirements</w:t>
      </w:r>
      <w:bookmarkEnd w:id="103"/>
    </w:p>
    <w:p w14:paraId="7506E5D2" w14:textId="77777777" w:rsidR="00CC30D5" w:rsidRDefault="00CC30D5" w:rsidP="00CC30D5">
      <w:pPr>
        <w:jc w:val="both"/>
        <w:rPr>
          <w:rFonts w:cstheme="majorBidi"/>
          <w:szCs w:val="24"/>
        </w:rPr>
      </w:pPr>
      <w:r>
        <w:rPr>
          <w:rFonts w:cstheme="majorBidi"/>
          <w:szCs w:val="24"/>
        </w:rPr>
        <w:t>To calculate the heat duty (Q) for the fired heater system, the specific heat equation was used, which is expressed as:</w:t>
      </w:r>
    </w:p>
    <w:p w14:paraId="24AB944A" w14:textId="77777777" w:rsidR="00CC30D5" w:rsidRDefault="00000000" w:rsidP="00CC30D5">
      <w:pPr>
        <w:rPr>
          <w:rFonts w:eastAsiaTheme="minorEastAsia" w:cstheme="majorBidi"/>
          <w:szCs w:val="24"/>
        </w:rPr>
      </w:pPr>
      <m:oMathPara>
        <m:oMath>
          <m:eqArr>
            <m:eqArrPr>
              <m:maxDist m:val="1"/>
              <m:ctrlPr>
                <w:rPr>
                  <w:rFonts w:ascii="Cambria Math" w:hAnsi="Cambria Math" w:cstheme="majorBidi"/>
                  <w:i/>
                  <w:kern w:val="2"/>
                  <w:szCs w:val="24"/>
                  <w14:ligatures w14:val="standardContextual"/>
                </w:rPr>
              </m:ctrlPr>
            </m:eqArrPr>
            <m:e>
              <m:r>
                <w:rPr>
                  <w:rFonts w:ascii="Cambria Math" w:hAnsi="Cambria Math" w:cstheme="majorBidi"/>
                  <w:szCs w:val="24"/>
                </w:rPr>
                <m:t>Q=</m:t>
              </m:r>
              <m:acc>
                <m:accPr>
                  <m:chr m:val="̇"/>
                  <m:ctrlPr>
                    <w:rPr>
                      <w:rFonts w:ascii="Cambria Math" w:hAnsi="Cambria Math" w:cstheme="majorBidi"/>
                      <w:i/>
                      <w:kern w:val="2"/>
                      <w:szCs w:val="24"/>
                      <w14:ligatures w14:val="standardContextual"/>
                    </w:rPr>
                  </m:ctrlPr>
                </m:accPr>
                <m:e>
                  <m:r>
                    <w:rPr>
                      <w:rFonts w:ascii="Cambria Math" w:hAnsi="Cambria Math" w:cstheme="majorBidi"/>
                      <w:szCs w:val="24"/>
                    </w:rPr>
                    <m:t>m</m:t>
                  </m:r>
                </m:e>
              </m:acc>
              <m:r>
                <w:rPr>
                  <w:rFonts w:ascii="Cambria Math" w:hAnsi="Cambria Math" w:cstheme="majorBidi"/>
                  <w:szCs w:val="24"/>
                </w:rPr>
                <m:t>Cp∆T#1</m:t>
              </m:r>
            </m:e>
          </m:eqArr>
        </m:oMath>
      </m:oMathPara>
    </w:p>
    <w:p w14:paraId="4CFF2472" w14:textId="2074A17B" w:rsidR="00CC30D5" w:rsidRPr="00CC30D5" w:rsidRDefault="00CC30D5" w:rsidP="00CC30D5">
      <w:pPr>
        <w:jc w:val="both"/>
        <w:rPr>
          <w:rFonts w:eastAsiaTheme="minorEastAsia" w:cstheme="majorBidi"/>
          <w:szCs w:val="24"/>
        </w:rPr>
      </w:pPr>
      <m:oMathPara>
        <m:oMath>
          <m:r>
            <m:rPr>
              <m:sty m:val="p"/>
            </m:rPr>
            <w:rPr>
              <w:rFonts w:ascii="Cambria Math" w:hAnsi="Cambria Math" w:cstheme="majorBidi"/>
              <w:szCs w:val="24"/>
            </w:rPr>
            <w:br/>
            <m:t>where</m:t>
          </m:r>
        </m:oMath>
      </m:oMathPara>
      <w:r>
        <w:rPr>
          <w:rFonts w:cstheme="majorBidi"/>
          <w:szCs w:val="24"/>
        </w:rPr>
        <w:t xml:space="preserve"> </w:t>
      </w:r>
      <w:r>
        <w:rPr>
          <w:rFonts w:cstheme="majorBidi"/>
          <w:i/>
          <w:iCs/>
          <w:szCs w:val="24"/>
        </w:rPr>
        <w:t>m</w:t>
      </w:r>
      <w:r>
        <w:rPr>
          <w:rFonts w:cstheme="majorBidi"/>
          <w:szCs w:val="24"/>
        </w:rPr>
        <w:t xml:space="preserve"> is the mass flow rate of the fluid, </w:t>
      </w:r>
      <w:r>
        <w:rPr>
          <w:rFonts w:cstheme="majorBidi"/>
          <w:i/>
          <w:iCs/>
          <w:szCs w:val="24"/>
        </w:rPr>
        <w:t>Cp</w:t>
      </w:r>
      <w:r>
        <w:rPr>
          <w:rFonts w:cstheme="majorBidi"/>
          <w:szCs w:val="24"/>
        </w:rPr>
        <w:t xml:space="preserve"> is the specific heat capacity, and </w:t>
      </w:r>
      <m:oMath>
        <m:r>
          <w:rPr>
            <w:rFonts w:ascii="Cambria Math" w:hAnsi="Cambria Math" w:cstheme="majorBidi"/>
            <w:szCs w:val="24"/>
          </w:rPr>
          <m:t>∆T</m:t>
        </m:r>
      </m:oMath>
      <w:r>
        <w:rPr>
          <w:rFonts w:cstheme="majorBidi"/>
          <w:szCs w:val="24"/>
        </w:rPr>
        <w:t xml:space="preserve"> is the temperature difference between the inlet and outlet streams. Using this equation, the heat duty required to raise the temperature of the fluid from 427.6402°F to 750°F was calculated to be approximately </w:t>
      </w:r>
      <w:r w:rsidR="000C0A18">
        <w:rPr>
          <w:rFonts w:cstheme="majorBidi"/>
          <w:szCs w:val="24"/>
        </w:rPr>
        <w:t>9.4E+7</w:t>
      </w:r>
      <w:r>
        <w:rPr>
          <w:rFonts w:cstheme="majorBidi"/>
          <w:szCs w:val="24"/>
        </w:rPr>
        <w:t xml:space="preserve"> BTU/h using a </w:t>
      </w:r>
      <w:r w:rsidR="000C0A18">
        <w:rPr>
          <w:rFonts w:cstheme="majorBidi"/>
          <w:szCs w:val="24"/>
        </w:rPr>
        <w:t xml:space="preserve">heat capacity </w:t>
      </w:r>
      <w:r>
        <w:rPr>
          <w:rFonts w:cstheme="majorBidi"/>
          <w:szCs w:val="24"/>
        </w:rPr>
        <w:t xml:space="preserve">value of 0.6228 BTU/lb </w:t>
      </w:r>
      <w:r>
        <w:rPr>
          <w:rFonts w:cstheme="majorBidi"/>
          <w:szCs w:val="24"/>
          <w:vertAlign w:val="superscript"/>
        </w:rPr>
        <w:t>o</w:t>
      </w:r>
      <w:r>
        <w:rPr>
          <w:rFonts w:cstheme="majorBidi"/>
          <w:szCs w:val="24"/>
        </w:rPr>
        <w:t>F</w:t>
      </w:r>
      <w:r w:rsidR="000C0A18">
        <w:rPr>
          <w:rFonts w:cstheme="majorBidi"/>
          <w:szCs w:val="24"/>
        </w:rPr>
        <w:t xml:space="preserve"> for inlet stream and 0.7121</w:t>
      </w:r>
      <w:r w:rsidR="000C0A18" w:rsidRPr="000C0A18">
        <w:rPr>
          <w:rFonts w:cstheme="majorBidi"/>
          <w:szCs w:val="24"/>
        </w:rPr>
        <w:t xml:space="preserve"> </w:t>
      </w:r>
      <w:r w:rsidR="000C0A18">
        <w:rPr>
          <w:rFonts w:cstheme="majorBidi"/>
          <w:szCs w:val="24"/>
        </w:rPr>
        <w:t xml:space="preserve">BTU/lb </w:t>
      </w:r>
      <w:r w:rsidR="000C0A18">
        <w:rPr>
          <w:rFonts w:cstheme="majorBidi"/>
          <w:szCs w:val="24"/>
          <w:vertAlign w:val="superscript"/>
        </w:rPr>
        <w:t>o</w:t>
      </w:r>
      <w:r w:rsidR="000C0A18">
        <w:rPr>
          <w:rFonts w:cstheme="majorBidi"/>
          <w:szCs w:val="24"/>
        </w:rPr>
        <w:t>F for the outlet stream</w:t>
      </w:r>
      <w:r>
        <w:rPr>
          <w:rFonts w:cstheme="majorBidi"/>
          <w:szCs w:val="24"/>
        </w:rPr>
        <w:t xml:space="preserve">. </w:t>
      </w:r>
      <w:r w:rsidR="000C0A18">
        <w:rPr>
          <w:rFonts w:cstheme="majorBidi"/>
          <w:szCs w:val="24"/>
        </w:rPr>
        <w:t xml:space="preserve">Aspen </w:t>
      </w:r>
      <w:r w:rsidR="00DE22D8">
        <w:rPr>
          <w:rFonts w:cstheme="majorBidi"/>
          <w:szCs w:val="24"/>
        </w:rPr>
        <w:t>EDR</w:t>
      </w:r>
      <w:r w:rsidR="000C0A18">
        <w:rPr>
          <w:rFonts w:cstheme="majorBidi"/>
          <w:szCs w:val="24"/>
        </w:rPr>
        <w:t xml:space="preserve"> determined the fired heater duty to be </w:t>
      </w:r>
      <w:r w:rsidR="00DE22D8" w:rsidRPr="00DE22D8">
        <w:rPr>
          <w:rFonts w:cstheme="majorBidi"/>
          <w:szCs w:val="24"/>
        </w:rPr>
        <w:t>10</w:t>
      </w:r>
      <w:r w:rsidR="00DE22D8">
        <w:rPr>
          <w:rFonts w:cstheme="majorBidi"/>
          <w:szCs w:val="24"/>
        </w:rPr>
        <w:t>.</w:t>
      </w:r>
      <w:r w:rsidR="00DE22D8" w:rsidRPr="00DE22D8">
        <w:rPr>
          <w:rFonts w:cstheme="majorBidi"/>
          <w:szCs w:val="24"/>
        </w:rPr>
        <w:t>2</w:t>
      </w:r>
      <w:r w:rsidR="00DE22D8">
        <w:rPr>
          <w:rFonts w:cstheme="majorBidi"/>
          <w:szCs w:val="24"/>
        </w:rPr>
        <w:t>E+7</w:t>
      </w:r>
      <w:r w:rsidR="000C0A18">
        <w:rPr>
          <w:rFonts w:cstheme="majorBidi"/>
          <w:szCs w:val="24"/>
        </w:rPr>
        <w:t xml:space="preserve"> BTU/</w:t>
      </w:r>
      <w:r w:rsidR="00B95DF4">
        <w:rPr>
          <w:rFonts w:cstheme="majorBidi"/>
          <w:szCs w:val="24"/>
        </w:rPr>
        <w:t>h</w:t>
      </w:r>
      <w:r w:rsidR="00DE22D8">
        <w:rPr>
          <w:rFonts w:cstheme="majorBidi"/>
          <w:szCs w:val="24"/>
        </w:rPr>
        <w:t xml:space="preserve"> as seen in Table. 4-2 below</w:t>
      </w:r>
      <w:r w:rsidR="00B95DF4">
        <w:rPr>
          <w:rFonts w:cstheme="majorBidi"/>
          <w:szCs w:val="24"/>
        </w:rPr>
        <w:t>,</w:t>
      </w:r>
      <w:r w:rsidR="000C0A18">
        <w:rPr>
          <w:rFonts w:cstheme="majorBidi"/>
          <w:szCs w:val="24"/>
        </w:rPr>
        <w:t xml:space="preserve"> this </w:t>
      </w:r>
      <w:r w:rsidR="001C0D0A">
        <w:rPr>
          <w:rFonts w:cstheme="majorBidi"/>
          <w:szCs w:val="24"/>
        </w:rPr>
        <w:t>discrepancy</w:t>
      </w:r>
      <w:r w:rsidR="000C0A18">
        <w:rPr>
          <w:rFonts w:cstheme="majorBidi"/>
          <w:szCs w:val="24"/>
        </w:rPr>
        <w:t xml:space="preserve"> is expected since the calculated value by equation does not </w:t>
      </w:r>
      <w:r w:rsidR="001C0D0A">
        <w:rPr>
          <w:rFonts w:cstheme="majorBidi"/>
          <w:szCs w:val="24"/>
        </w:rPr>
        <w:t>include all heat loses, assumes a constant CP, and it ignores phase change effects, thus the hysys value is expected to be higher</w:t>
      </w:r>
      <w:r w:rsidR="000C0A18">
        <w:rPr>
          <w:rFonts w:cstheme="majorBidi"/>
          <w:szCs w:val="24"/>
        </w:rPr>
        <w:t>.</w:t>
      </w:r>
      <w:r w:rsidR="001C0D0A">
        <w:rPr>
          <w:rFonts w:cstheme="majorBidi"/>
          <w:szCs w:val="24"/>
        </w:rPr>
        <w:t xml:space="preserve"> </w:t>
      </w:r>
      <w:r>
        <w:rPr>
          <w:rFonts w:cstheme="majorBidi"/>
          <w:szCs w:val="24"/>
        </w:rPr>
        <w:t xml:space="preserve">The value of heat duty represents the total heat energy that needs to be supplied to the fluid for the preheating process before entering the vacuum distillation column. In addition, for the fuel and air requirements, Aspen Hysys is employed to model and calculate the necessary quantities of fuel and air to achieve the required heat duty. The solver in Aspen Hysys determines the fuel consumption, with a value of </w:t>
      </w:r>
      <w:r w:rsidR="000226C5" w:rsidRPr="000226C5">
        <w:rPr>
          <w:rFonts w:cstheme="majorBidi"/>
          <w:szCs w:val="24"/>
        </w:rPr>
        <w:t>5367</w:t>
      </w:r>
      <w:r w:rsidR="000226C5">
        <w:rPr>
          <w:rFonts w:cstheme="majorBidi"/>
          <w:szCs w:val="24"/>
        </w:rPr>
        <w:t xml:space="preserve"> </w:t>
      </w:r>
      <w:r>
        <w:rPr>
          <w:rFonts w:cstheme="majorBidi"/>
          <w:szCs w:val="24"/>
        </w:rPr>
        <w:t xml:space="preserve">lb/h and the air requirement for combustion, with a value of </w:t>
      </w:r>
      <w:r w:rsidR="000226C5" w:rsidRPr="000226C5">
        <w:rPr>
          <w:rFonts w:cstheme="majorBidi"/>
          <w:b/>
          <w:bCs/>
          <w:szCs w:val="24"/>
        </w:rPr>
        <w:t>101511</w:t>
      </w:r>
      <w:r w:rsidR="000226C5">
        <w:rPr>
          <w:rFonts w:cstheme="majorBidi"/>
          <w:b/>
          <w:bCs/>
          <w:szCs w:val="24"/>
        </w:rPr>
        <w:t xml:space="preserve"> </w:t>
      </w:r>
      <w:r>
        <w:rPr>
          <w:rFonts w:cstheme="majorBidi"/>
          <w:szCs w:val="24"/>
        </w:rPr>
        <w:t>lb/h. These parameters are essential for determining the optimal operation conditions of the fired heater, ensuring both energy efficiency and compliance with combustion requirements. The air-to-fuel ratio is particularly important as it directly impacts the efficiency of the combustion process and the formation of flue gases. The fuel requirement determines the amount of energy that needs to be supplied by the fuel to meet the heat duty. Similarly, the air requirement ensures that there is enough oxygen to combust the fuel completely, avoiding any issues related to incomplete combustion or excess air that could reduce efficiency.</w:t>
      </w:r>
      <w:r w:rsidR="00B6673D">
        <w:rPr>
          <w:rFonts w:cstheme="majorBidi"/>
          <w:szCs w:val="24"/>
        </w:rPr>
        <w:t xml:space="preserve"> Calculations are attached to Appendix E.</w:t>
      </w:r>
    </w:p>
    <w:p w14:paraId="0316B5D8" w14:textId="7E6FC8B4" w:rsidR="00D96E71" w:rsidRDefault="003705AB" w:rsidP="003705AB">
      <w:pPr>
        <w:pStyle w:val="Heading2"/>
      </w:pPr>
      <w:bookmarkStart w:id="104" w:name="_Toc185077514"/>
      <w:r>
        <w:lastRenderedPageBreak/>
        <w:t xml:space="preserve">Mechanical </w:t>
      </w:r>
      <w:r w:rsidR="00EC5EED">
        <w:t>Design</w:t>
      </w:r>
      <w:bookmarkEnd w:id="104"/>
    </w:p>
    <w:p w14:paraId="0FC48974" w14:textId="77777777" w:rsidR="00EC5EED" w:rsidRDefault="00EC5EED" w:rsidP="00EC5EED">
      <w:pPr>
        <w:pStyle w:val="Heading3"/>
      </w:pPr>
      <w:bookmarkStart w:id="105" w:name="_Toc185077515"/>
      <w:r>
        <w:t>Sizing Procedure</w:t>
      </w:r>
      <w:bookmarkEnd w:id="105"/>
      <w:r>
        <w:t xml:space="preserve"> </w:t>
      </w:r>
    </w:p>
    <w:p w14:paraId="6BB6A8FA" w14:textId="1B39FAC6" w:rsidR="00FE6CD2" w:rsidRPr="00EC5EED" w:rsidRDefault="00EC5EED" w:rsidP="001C0D0A">
      <w:pPr>
        <w:jc w:val="both"/>
      </w:pPr>
      <w:r>
        <w:t>To size a fired heater that is suitable for the vacuum unit in the proposed process, a trial-and-error procedure was used with the aid of Aspen EDR and Aspen Hysys software. First the process streams were imported from the simulated process in Aspen hysys into the EDR software which. Second, after ensuring that all the conditions are specified, the fired heater type was chosen to be a twin box and a refractory backed layout which is suitable for vacuum operations and recommended for the proposed process based on literature. Third, the dimensions for the fired heater were chosen from similar processes from the literature, and the main reference for the chosen dimensions was the solved example of a vacuum fired heater in aspen EDR. Lastly, the dimensions were changed according to the warnings shown in aspen EDR until all warnings are gone and the results are converged.</w:t>
      </w:r>
      <w:r w:rsidR="00A92A5B">
        <w:t xml:space="preserve"> A summary of the mechanical design obtained from Aspen EDR is attached to Appendix E.</w:t>
      </w:r>
    </w:p>
    <w:p w14:paraId="250DF3DC" w14:textId="378BCB2C" w:rsidR="003705AB" w:rsidRDefault="003705AB" w:rsidP="00673973">
      <w:pPr>
        <w:pStyle w:val="Heading3"/>
      </w:pPr>
      <w:bookmarkStart w:id="106" w:name="_Toc185077516"/>
      <w:r>
        <w:t>Material Selection</w:t>
      </w:r>
      <w:bookmarkEnd w:id="106"/>
    </w:p>
    <w:p w14:paraId="181CE744" w14:textId="77777777" w:rsidR="003705AB" w:rsidRDefault="003705AB" w:rsidP="003705AB">
      <w:pPr>
        <w:jc w:val="both"/>
      </w:pPr>
      <w:r>
        <w:t>The choice of the material of construction (MOC) of the equipment is a crucial step in any design process to ensure safe and smooth operations to reach the desired specifications.  The conditions and the type of the process are the main considerations in this decision. Where for the proposed process, high temperatures and low pressures (Vacuum distillation), it is desired to choose a material that can withstand these conditions and deliver a satisfactory performance.</w:t>
      </w:r>
      <w:r w:rsidRPr="00860EB9">
        <w:t xml:space="preserve"> </w:t>
      </w:r>
      <w:r>
        <w:t xml:space="preserve">In vacuum unit where the fired heater is designed, the process temperature is in the range of 400-750 °F and pressures below 23 psi entering the furnace and below 4.5 psi leaving the furnace. Furthermore, cost is a key factor in this decision. </w:t>
      </w:r>
    </w:p>
    <w:p w14:paraId="27E0E044" w14:textId="6E2A5227" w:rsidR="003705AB" w:rsidRDefault="003705AB" w:rsidP="003705AB">
      <w:pPr>
        <w:jc w:val="both"/>
      </w:pPr>
      <w:r>
        <w:t xml:space="preserve">For the aforementioned reasons, 5Cr-0.5Mo Steel or ASTM A387 grade 5 steel alloy is chosen as the material of construction for the tubes in the fired heater. This steel alloy mainly is a </w:t>
      </w:r>
      <w:r w:rsidRPr="00CC4EE0">
        <w:t>chromium and molybdenum</w:t>
      </w:r>
      <w:r>
        <w:t xml:space="preserve"> alloy, it can withstand extremely high temperatures up to 1200°F which is well above the process temperature making it an excellent choice from this viewpoint [1</w:t>
      </w:r>
      <w:r w:rsidR="00A92A5B">
        <w:t>5</w:t>
      </w:r>
      <w:r>
        <w:t xml:space="preserve">]. This material has a range of </w:t>
      </w:r>
      <w:r w:rsidRPr="00DC2A1B">
        <w:t>230 to 350 MPa</w:t>
      </w:r>
      <w:r>
        <w:t xml:space="preserve"> of the yield strength which is considered a good value to provide strength and to withstand the operational </w:t>
      </w:r>
      <w:r>
        <w:lastRenderedPageBreak/>
        <w:t>stresses and remain in the elastic region [</w:t>
      </w:r>
      <w:r w:rsidR="00A92A5B">
        <w:t>16</w:t>
      </w:r>
      <w:r>
        <w:t xml:space="preserve">]. A summary of the mechanical properties of this material is attached to Appendix </w:t>
      </w:r>
      <w:r w:rsidRPr="003705AB">
        <w:t>E.</w:t>
      </w:r>
      <w:r>
        <w:t xml:space="preserve"> Cost wise, the material is considered a bit high compared to other steel alloys, however comparing it to the other possible materials for this high temperature process such as titanium, and considering the performance it delivers, the price of the material is considered reasonable.</w:t>
      </w:r>
    </w:p>
    <w:p w14:paraId="434650F8" w14:textId="248606DD" w:rsidR="003705AB" w:rsidRDefault="003705AB" w:rsidP="003705AB">
      <w:pPr>
        <w:jc w:val="both"/>
      </w:pPr>
      <w:r>
        <w:t>As for the convection section carbon steel is chosen alongside 5Cr-0.5Mo Steel. Carbon steel provides a good option for moderate temperatures being a cost-effective option.</w:t>
      </w:r>
    </w:p>
    <w:p w14:paraId="3A9D3BE8" w14:textId="45A0F56B" w:rsidR="004E4D1C" w:rsidRPr="004E4D1C" w:rsidRDefault="004E4D1C" w:rsidP="004E4D1C">
      <w:pPr>
        <w:pStyle w:val="Heading3"/>
      </w:pPr>
      <w:r w:rsidRPr="004E4D1C">
        <w:t xml:space="preserve"> </w:t>
      </w:r>
      <w:bookmarkStart w:id="107" w:name="_Toc185077517"/>
      <w:r w:rsidRPr="004E4D1C">
        <w:t>Firebox and Radiant Zone of the Fired Heater</w:t>
      </w:r>
      <w:bookmarkEnd w:id="107"/>
    </w:p>
    <w:p w14:paraId="3D100FAB" w14:textId="77777777" w:rsidR="004E4D1C" w:rsidRPr="004E4D1C" w:rsidRDefault="004E4D1C" w:rsidP="004E4D1C">
      <w:pPr>
        <w:jc w:val="both"/>
      </w:pPr>
      <w:r w:rsidRPr="004E4D1C">
        <w:t>The fired heater under analysis is designed with a twin-box firebox configuration and incorporates a radiant zone optimized for efficient heat transfer and environmental compliance. The following report evaluates the key design parameters based on provided data, supported by insights from relevant literature.</w:t>
      </w:r>
    </w:p>
    <w:p w14:paraId="2C35EB8A" w14:textId="57468DC9" w:rsidR="004E4D1C" w:rsidRPr="004E4D1C" w:rsidRDefault="004E4D1C" w:rsidP="004E4D1C">
      <w:pPr>
        <w:pStyle w:val="Heading3"/>
      </w:pPr>
      <w:bookmarkStart w:id="108" w:name="_Toc185077518"/>
      <w:r w:rsidRPr="004E4D1C">
        <w:t>Firebox Dimensions</w:t>
      </w:r>
      <w:bookmarkEnd w:id="108"/>
    </w:p>
    <w:p w14:paraId="2B99CD7F" w14:textId="77777777" w:rsidR="004E4D1C" w:rsidRPr="004E4D1C" w:rsidRDefault="004E4D1C" w:rsidP="004E4D1C">
      <w:pPr>
        <w:jc w:val="both"/>
      </w:pPr>
      <w:r w:rsidRPr="004E4D1C">
        <w:t>The firebox has dimensions of 17,000 mm (17 m) in height, 18,000 mm (18 m) in length, and 8,000 mm (8 m) in width. These dimensions provide a large radiant surface area for heat transfer, ensuring sufficient residence time for complete combustion. The twin-box configuration implies two radiant sections operating in parallel, which enhances thermal efficiency and allows for better heat distribution.</w:t>
      </w:r>
    </w:p>
    <w:p w14:paraId="466D5C19" w14:textId="710C1DBE" w:rsidR="004E4D1C" w:rsidRPr="004E4D1C" w:rsidRDefault="004E4D1C" w:rsidP="004E4D1C">
      <w:pPr>
        <w:jc w:val="both"/>
      </w:pPr>
      <w:r w:rsidRPr="004E4D1C">
        <w:t>In comparison with Literature [</w:t>
      </w:r>
      <w:r w:rsidR="00A92A5B">
        <w:t>17</w:t>
      </w:r>
      <w:r w:rsidRPr="004E4D1C">
        <w:t xml:space="preserve">], Fireboxes of this size are consistent with high-capacity industrial heaters used for processes such as crude oil heating or reformer gas pre-heating. The substantial height of 17 m allows for long flame paths, which are essential for maximizing radiant heat transfer. According to standard industrial designs, large fireboxes ensure adequate space for burners while minimizing flame impingement on tubes. Which </w:t>
      </w:r>
      <w:r w:rsidR="00FE6CD2" w:rsidRPr="004E4D1C">
        <w:t>means</w:t>
      </w:r>
      <w:r w:rsidRPr="004E4D1C">
        <w:t xml:space="preserve"> that the design of the fired heater in relation to data from industry aligns with established practices and standards.</w:t>
      </w:r>
    </w:p>
    <w:p w14:paraId="1681C187" w14:textId="33AF7090" w:rsidR="004E4D1C" w:rsidRPr="004E4D1C" w:rsidRDefault="004E4D1C" w:rsidP="004E4D1C">
      <w:pPr>
        <w:pStyle w:val="Heading3"/>
      </w:pPr>
      <w:bookmarkStart w:id="109" w:name="_Toc185077519"/>
      <w:r w:rsidRPr="004E4D1C">
        <w:lastRenderedPageBreak/>
        <w:t>Burner Configuration</w:t>
      </w:r>
      <w:bookmarkEnd w:id="109"/>
    </w:p>
    <w:p w14:paraId="0AEA0587" w14:textId="17CCF773" w:rsidR="004E4D1C" w:rsidRPr="004E4D1C" w:rsidRDefault="004E4D1C" w:rsidP="004E4D1C">
      <w:pPr>
        <w:jc w:val="both"/>
      </w:pPr>
      <w:r w:rsidRPr="004E4D1C">
        <w:t>The heater employs 20 burners, each with a diameter of 100 mm, located at the bottom of the firebox. These are natural draught, low NOx burners (API specification), designed to minimize nitrogen oxide emissions through staged combustion or reduced peak flame temperatures. The burners are strategically positioned to direct flames upward, optimizing heat distribution in the radiant zone. Bottom-fired configurations with low NOx burners ensure uniform heating, comply with environmental standards, and rely on precise flue gas system design for efficient natural draft operation</w:t>
      </w:r>
      <w:r w:rsidR="00A92A5B">
        <w:t xml:space="preserve"> </w:t>
      </w:r>
      <w:r w:rsidRPr="004E4D1C">
        <w:t>[</w:t>
      </w:r>
      <w:r w:rsidR="00A92A5B">
        <w:t>18</w:t>
      </w:r>
      <w:r w:rsidRPr="004E4D1C">
        <w:t>]</w:t>
      </w:r>
      <w:r w:rsidR="00A92A5B">
        <w:t>.</w:t>
      </w:r>
    </w:p>
    <w:p w14:paraId="6D52B20B" w14:textId="6A1F6A68" w:rsidR="004E4D1C" w:rsidRPr="004E4D1C" w:rsidRDefault="004E4D1C" w:rsidP="004E4D1C">
      <w:pPr>
        <w:pStyle w:val="Heading3"/>
      </w:pPr>
      <w:bookmarkStart w:id="110" w:name="_Toc185077520"/>
      <w:r w:rsidRPr="004E4D1C">
        <w:t>Radiant Zone Heat Transfer</w:t>
      </w:r>
      <w:bookmarkEnd w:id="110"/>
    </w:p>
    <w:p w14:paraId="18854CFB" w14:textId="77777777" w:rsidR="004E4D1C" w:rsidRPr="004E4D1C" w:rsidRDefault="004E4D1C" w:rsidP="004E4D1C">
      <w:pPr>
        <w:jc w:val="both"/>
      </w:pPr>
      <w:r w:rsidRPr="004E4D1C">
        <w:t>The radiant zone consists of main and roof tubes made from 5Cr-0.5Mo steel, a material chosen for its excellent creep resistance and thermal conductivity at high temperatures and is widely used in radiant zones for its ability to withstand high temperatures and pressures. The tubes are configured as follows:</w:t>
      </w:r>
    </w:p>
    <w:p w14:paraId="4CE6EBC2" w14:textId="310965FF" w:rsidR="004E4D1C" w:rsidRPr="004E4D1C" w:rsidRDefault="004E4D1C" w:rsidP="004E4D1C">
      <w:pPr>
        <w:numPr>
          <w:ilvl w:val="0"/>
          <w:numId w:val="40"/>
        </w:numPr>
        <w:jc w:val="both"/>
      </w:pPr>
      <w:r w:rsidRPr="004E4D1C">
        <w:t xml:space="preserve">Tube diameters range from [113.16 </w:t>
      </w:r>
      <w:r w:rsidR="00A92A5B" w:rsidRPr="004E4D1C">
        <w:t>mm to</w:t>
      </w:r>
      <w:r w:rsidRPr="004E4D1C">
        <w:t xml:space="preserve"> 270.32 mm].</w:t>
      </w:r>
    </w:p>
    <w:p w14:paraId="51EF629E" w14:textId="77777777" w:rsidR="004E4D1C" w:rsidRPr="004E4D1C" w:rsidRDefault="004E4D1C" w:rsidP="004E4D1C">
      <w:pPr>
        <w:numPr>
          <w:ilvl w:val="0"/>
          <w:numId w:val="40"/>
        </w:numPr>
        <w:jc w:val="both"/>
      </w:pPr>
      <w:r w:rsidRPr="004E4D1C">
        <w:t>Wall thicknesses vary from [8.56 mm to 15.09 mm].</w:t>
      </w:r>
    </w:p>
    <w:p w14:paraId="67A72BE0" w14:textId="77777777" w:rsidR="004E4D1C" w:rsidRPr="004E4D1C" w:rsidRDefault="004E4D1C" w:rsidP="004E4D1C">
      <w:pPr>
        <w:numPr>
          <w:ilvl w:val="0"/>
          <w:numId w:val="40"/>
        </w:numPr>
        <w:jc w:val="both"/>
      </w:pPr>
      <w:r w:rsidRPr="004E4D1C">
        <w:t>Tube spacing ranges between 124.48 mm and 298 mm.</w:t>
      </w:r>
    </w:p>
    <w:p w14:paraId="134B2079" w14:textId="77777777" w:rsidR="004E4D1C" w:rsidRPr="004E4D1C" w:rsidRDefault="004E4D1C" w:rsidP="004E4D1C">
      <w:pPr>
        <w:jc w:val="both"/>
      </w:pPr>
      <w:r w:rsidRPr="004E4D1C">
        <w:t>The arrangement ensures maximum heat absorption while accommodating thermal expansion and preventing overheating. The refractory-backed layout further enhances insulation, reducing heat loss and protecting the steel shell from thermal damage.</w:t>
      </w:r>
    </w:p>
    <w:p w14:paraId="44296B3E" w14:textId="15ED09E3" w:rsidR="004E4D1C" w:rsidRPr="004E4D1C" w:rsidRDefault="004E4D1C" w:rsidP="004E4D1C">
      <w:pPr>
        <w:pStyle w:val="Heading3"/>
      </w:pPr>
      <w:r w:rsidRPr="004E4D1C">
        <w:t xml:space="preserve"> </w:t>
      </w:r>
      <w:bookmarkStart w:id="111" w:name="_Toc185077521"/>
      <w:r w:rsidRPr="004E4D1C">
        <w:t>Flue Gas Takeoff System</w:t>
      </w:r>
      <w:bookmarkEnd w:id="111"/>
    </w:p>
    <w:p w14:paraId="297D72E6" w14:textId="7437723D" w:rsidR="004E4D1C" w:rsidRPr="004E4D1C" w:rsidRDefault="004E4D1C" w:rsidP="00A92A5B">
      <w:pPr>
        <w:jc w:val="both"/>
      </w:pPr>
      <w:r w:rsidRPr="004E4D1C">
        <w:t xml:space="preserve">The flue gas offtake system includes the following parameters: A Width of 1,600 mm, Length of 18,000 mm and Total Exit area of 28.8 m². This large total exit area ensures efficient removal of flue gases, reducing pressure drop and preventing backflow. The design minimizes erosion risks and supports downstream heat recovery systems. An exit area of 28.8 m² is significant for high-capacity fired heaters, ensuring low flue gas </w:t>
      </w:r>
      <w:r w:rsidRPr="004E4D1C">
        <w:lastRenderedPageBreak/>
        <w:t>velocities to enhance efficiency and minimize component wear, compared to smaller heaters with 10–15 m² exit areas</w:t>
      </w:r>
      <w:r w:rsidR="00A92A5B">
        <w:t xml:space="preserve"> </w:t>
      </w:r>
      <w:r w:rsidRPr="004E4D1C">
        <w:t>[</w:t>
      </w:r>
      <w:r w:rsidR="00A92A5B">
        <w:t>19</w:t>
      </w:r>
      <w:r w:rsidRPr="004E4D1C">
        <w:t>]</w:t>
      </w:r>
      <w:r w:rsidR="00A92A5B">
        <w:t>.</w:t>
      </w:r>
    </w:p>
    <w:p w14:paraId="4CADA331" w14:textId="1DE6514E" w:rsidR="004E4D1C" w:rsidRPr="004E4D1C" w:rsidRDefault="004E4D1C" w:rsidP="004E4D1C">
      <w:pPr>
        <w:pStyle w:val="Heading3"/>
      </w:pPr>
      <w:r w:rsidRPr="004E4D1C">
        <w:t xml:space="preserve"> </w:t>
      </w:r>
      <w:bookmarkStart w:id="112" w:name="_Toc185077522"/>
      <w:r w:rsidRPr="004E4D1C">
        <w:t>Thermal Insulation and Stability Systems</w:t>
      </w:r>
      <w:bookmarkEnd w:id="112"/>
    </w:p>
    <w:p w14:paraId="0642E997" w14:textId="6ACE6322" w:rsidR="004E4D1C" w:rsidRDefault="004E4D1C" w:rsidP="004E4D1C">
      <w:pPr>
        <w:jc w:val="both"/>
      </w:pPr>
      <w:r w:rsidRPr="004E4D1C">
        <w:t xml:space="preserve">The firebox is equipped with refractory backing, which enhances thermal efficiency by minimizing heat loss and protecting the structural components. Additionally, the twin-box configuration divides the firebox into multiple cells, ensuring operational flexibility and a uniform heat flux distribution. Multi-cell fireboxes are commonly used in </w:t>
      </w:r>
      <w:r w:rsidR="00A92A5B" w:rsidRPr="004E4D1C">
        <w:t>industrial scale</w:t>
      </w:r>
      <w:r w:rsidRPr="004E4D1C">
        <w:t xml:space="preserve"> fired heaters to optimize heat transfer and maintain operational stability</w:t>
      </w:r>
      <w:r w:rsidR="00A92A5B">
        <w:t xml:space="preserve"> [20]</w:t>
      </w:r>
      <w:r w:rsidRPr="004E4D1C">
        <w:t>. Refractory-backed designs are crucial for reducing energy losses and extending the heater's lifespan</w:t>
      </w:r>
      <w:r w:rsidR="00A92A5B">
        <w:t xml:space="preserve"> [21]</w:t>
      </w:r>
      <w:r w:rsidRPr="004E4D1C">
        <w:t>. This combination of features allows for more efficient and reliable furnace operation.</w:t>
      </w:r>
    </w:p>
    <w:p w14:paraId="5AC0330B" w14:textId="6DD101E7" w:rsidR="004E4D1C" w:rsidRPr="004E4D1C" w:rsidRDefault="004E4D1C" w:rsidP="004E4D1C">
      <w:pPr>
        <w:jc w:val="both"/>
      </w:pPr>
      <w:r w:rsidRPr="004E4D1C">
        <w:t>The firebox design, with its large dimensions, twin-box configuration, and refractory-backed layout, demonstrates a robust and efficient approach to industrial heating. The inclusion of low NOx burners and a high-capacity flue gas offtake system ensures compliance with environmental regulations while maintaining operational efficiency. Compared to standard industrial designs, the heater’s parameters align well with best practices for high-capacity applications, highlighting its suitability for demanding refining and petrochemical processes.</w:t>
      </w:r>
    </w:p>
    <w:p w14:paraId="6062CF83" w14:textId="77777777" w:rsidR="004E4D1C" w:rsidRDefault="004E4D1C" w:rsidP="004E4D1C">
      <w:pPr>
        <w:pStyle w:val="Heading3"/>
      </w:pPr>
      <w:bookmarkStart w:id="113" w:name="_Toc185077523"/>
      <w:r w:rsidRPr="004E4D1C">
        <w:t>Convection Zone/Banks of the Fired Heater</w:t>
      </w:r>
      <w:bookmarkEnd w:id="113"/>
    </w:p>
    <w:p w14:paraId="62209D97" w14:textId="77777777" w:rsidR="004E4D1C" w:rsidRDefault="004E4D1C" w:rsidP="004E4D1C">
      <w:pPr>
        <w:jc w:val="both"/>
      </w:pPr>
      <w:r w:rsidRPr="004E4D1C">
        <w:t>The convection zone of a fired heater plays a critical role in recovering heat from flue gases after they leave the radiant section. This zone employs various heat transfer enhancements, such as finned tubes, to maximize efficiency and preheat process streams before further processing. The EDR data provided offers valuable insight into the design and configuration of the convection section, which is analyzed below in detail.</w:t>
      </w:r>
    </w:p>
    <w:p w14:paraId="4B9D5D1C" w14:textId="52D45282" w:rsidR="004E4D1C" w:rsidRPr="004E4D1C" w:rsidRDefault="004E4D1C" w:rsidP="004E4D1C">
      <w:pPr>
        <w:pStyle w:val="Heading3"/>
      </w:pPr>
      <w:bookmarkStart w:id="114" w:name="_Toc185077524"/>
      <w:r w:rsidRPr="004E4D1C">
        <w:t>Tube Arrangement and Flow Configuration</w:t>
      </w:r>
      <w:bookmarkEnd w:id="114"/>
    </w:p>
    <w:p w14:paraId="6F09D9BB" w14:textId="075AB773" w:rsidR="004E4D1C" w:rsidRPr="004E4D1C" w:rsidRDefault="004E4D1C" w:rsidP="004E4D1C">
      <w:pPr>
        <w:jc w:val="both"/>
      </w:pPr>
      <w:r w:rsidRPr="004E4D1C">
        <w:t xml:space="preserve">The convection zone consists of three banks of horizontally oriented tubes, each 17,400 mm long. Flue gases flow upward through the convection zone, transferring heat to the process streams flowing inside the tubes. The process flow is countercurrent, where the </w:t>
      </w:r>
      <w:r w:rsidRPr="004E4D1C">
        <w:lastRenderedPageBreak/>
        <w:t xml:space="preserve">fluid in the tubes flows in the opposite direction to the flue gases, it is widely recommended for maximizing the temperature gradient and heat transfer </w:t>
      </w:r>
      <w:r w:rsidR="00A92A5B" w:rsidRPr="004E4D1C">
        <w:t>efficiency</w:t>
      </w:r>
      <w:r w:rsidRPr="004E4D1C">
        <w:t xml:space="preserve">. This design maximizes the temperature gradient across the tubes, enhancing the heat transfer rate. </w:t>
      </w:r>
      <w:r w:rsidRPr="004E4D1C">
        <w:br/>
        <w:t>The horizontal tube arrangement ensures an even distribution of flue gas across the tube banks and simplifies maintenance procedures</w:t>
      </w:r>
      <w:r w:rsidR="00A92A5B">
        <w:t xml:space="preserve"> </w:t>
      </w:r>
      <w:r w:rsidRPr="004E4D1C">
        <w:t>[</w:t>
      </w:r>
      <w:r w:rsidR="00A92A5B">
        <w:t>2</w:t>
      </w:r>
      <w:r w:rsidR="00BB6A66">
        <w:t>2</w:t>
      </w:r>
      <w:r w:rsidRPr="004E4D1C">
        <w:t>]. This configuration is consistent with best practices for convection zones, as noted in fired heater literature, where maximizing heat recovery and minimizing fouling are key design objectives.</w:t>
      </w:r>
    </w:p>
    <w:p w14:paraId="7D1FA57E" w14:textId="77777777" w:rsidR="004E4D1C" w:rsidRDefault="004E4D1C" w:rsidP="004E4D1C">
      <w:pPr>
        <w:pStyle w:val="Heading3"/>
      </w:pPr>
      <w:bookmarkStart w:id="115" w:name="_Toc185077525"/>
      <w:r w:rsidRPr="004E4D1C">
        <w:t>Tube Material and Surface Enhancements</w:t>
      </w:r>
      <w:bookmarkEnd w:id="115"/>
    </w:p>
    <w:p w14:paraId="35CAD549" w14:textId="4918F62E" w:rsidR="004E4D1C" w:rsidRPr="004E4D1C" w:rsidRDefault="004E4D1C" w:rsidP="00FB53A5">
      <w:pPr>
        <w:jc w:val="both"/>
      </w:pPr>
      <w:r w:rsidRPr="004E4D1C">
        <w:t>The tubes in the convection zone are differentiated based on their surface characteristics and materials to optimize performance. Bank 1 (Tube 1) consists of plain tubes made from 5Cr-0.5Mo steel, which is ideal for handling high-temperature atmospheric residue due to its excellent creep strength and oxidation resistance</w:t>
      </w:r>
      <w:r w:rsidR="00A92A5B">
        <w:t xml:space="preserve"> </w:t>
      </w:r>
      <w:r w:rsidRPr="004E4D1C">
        <w:t>[</w:t>
      </w:r>
      <w:r w:rsidR="00A92A5B">
        <w:t>2</w:t>
      </w:r>
      <w:r w:rsidR="00BB6A66">
        <w:t>3</w:t>
      </w:r>
      <w:r w:rsidRPr="004E4D1C">
        <w:t xml:space="preserve">]. Banks 2 and 3 (Tubes 2 and 3) feature solid finned tubes made of carbon steel, specifically designed to enhance the heat transfer surface area and </w:t>
      </w:r>
      <w:r w:rsidR="000226C5" w:rsidRPr="004E4D1C">
        <w:t>enhance</w:t>
      </w:r>
      <w:r w:rsidRPr="004E4D1C">
        <w:t xml:space="preserve"> heat recovery, particularly in the lower-temperature regions of the flue gas flow [</w:t>
      </w:r>
      <w:r w:rsidR="00A92A5B">
        <w:t>2</w:t>
      </w:r>
      <w:r w:rsidR="00BB6A66">
        <w:t>4</w:t>
      </w:r>
      <w:r w:rsidRPr="004E4D1C">
        <w:t>]. These variations ensure that each bank of tubes performs optimally under different operating conditions.</w:t>
      </w:r>
      <w:r w:rsidR="00FB53A5">
        <w:t xml:space="preserve"> </w:t>
      </w:r>
      <w:r w:rsidRPr="004E4D1C">
        <w:t>The tubes have a nominal bore of 4 inches, an outside diameter of 114.3 mm, and a wall thickness of approximately 6 mm (Schedule 40). These dimensions provide a balance between mechanical strength and heat transfer efficiency, ensuring durability under high-pressure and high-temperature conditions.</w:t>
      </w:r>
    </w:p>
    <w:p w14:paraId="55CB3C12" w14:textId="48FC1E80" w:rsidR="004E4D1C" w:rsidRDefault="004E4D1C" w:rsidP="004E4D1C">
      <w:pPr>
        <w:pStyle w:val="Heading3"/>
      </w:pPr>
      <w:bookmarkStart w:id="116" w:name="_Toc185077526"/>
      <w:r w:rsidRPr="004E4D1C">
        <w:t>Fins Design and Heat Transfer Enhancement</w:t>
      </w:r>
      <w:bookmarkEnd w:id="116"/>
    </w:p>
    <w:p w14:paraId="3C3C64B7" w14:textId="1128409C" w:rsidR="004E4D1C" w:rsidRPr="004E4D1C" w:rsidRDefault="004E4D1C" w:rsidP="004E4D1C">
      <w:pPr>
        <w:jc w:val="both"/>
      </w:pPr>
      <w:r w:rsidRPr="004E4D1C">
        <w:t>The finned tubes in Banks 2 and 3 are equipped with solid fins of 19 mm height and 1.3 mm thickness, with a fin density of 197 fins per meter. These fins are made of carbon steel, a cost-effective choice for convection zones where temperatures are moderate. The high fin density significantly increases the heat transfer surface area</w:t>
      </w:r>
      <w:r w:rsidR="00A92A5B">
        <w:t xml:space="preserve"> </w:t>
      </w:r>
      <w:r w:rsidRPr="004E4D1C">
        <w:t>[</w:t>
      </w:r>
      <w:r w:rsidR="00A92A5B">
        <w:t>2</w:t>
      </w:r>
      <w:r w:rsidR="00BB6A66">
        <w:t>5</w:t>
      </w:r>
      <w:r w:rsidRPr="004E4D1C">
        <w:t>], compensating for the reduced temperature gradient in the lower-temperature regions of the convection zone.</w:t>
      </w:r>
      <w:r w:rsidRPr="004E4D1C">
        <w:br/>
        <w:t>The use of fins aligns with standard industry practices, as fins are critical in convection zones where heat transfer primarily occurs through convection rather than radiation. The dimensions and frequency of the fins indicate an emphasis on maximizing energy recovery while ensuring efficient gas flow and minimizing pressure drop.</w:t>
      </w:r>
    </w:p>
    <w:p w14:paraId="5B7F5CC5" w14:textId="3CA34F43" w:rsidR="004E4D1C" w:rsidRDefault="004E4D1C" w:rsidP="004E4D1C">
      <w:pPr>
        <w:pStyle w:val="Heading3"/>
      </w:pPr>
      <w:bookmarkStart w:id="117" w:name="_Toc185077527"/>
      <w:r w:rsidRPr="004E4D1C">
        <w:lastRenderedPageBreak/>
        <w:t>Process Streams and Heat Recovery</w:t>
      </w:r>
      <w:bookmarkEnd w:id="117"/>
    </w:p>
    <w:p w14:paraId="654D32D0" w14:textId="6D042F90" w:rsidR="004E4D1C" w:rsidRDefault="004E4D1C" w:rsidP="000226C5">
      <w:pPr>
        <w:jc w:val="both"/>
      </w:pPr>
      <w:r w:rsidRPr="004E4D1C">
        <w:t>Each bank in the convection zone is assigned a specific process stream to optimize heat recovery:</w:t>
      </w:r>
      <w:r w:rsidRPr="004E4D1C">
        <w:br/>
        <w:t>• Bank 1: Preheats atmospheric residue entering the firebox. The plain tubes in this bank are designed for higher temperatures and fouling tendencies.</w:t>
      </w:r>
      <w:r w:rsidRPr="004E4D1C">
        <w:br/>
        <w:t>• Bank 2: Further heats atmospheric residue using finned tubes to improve heat transfer.</w:t>
      </w:r>
      <w:r w:rsidRPr="004E4D1C">
        <w:br/>
        <w:t>• Bank 3: Transfers residual heat from the flue gases to steam, a common practice to recover low-grade energy for downstream utility applications.</w:t>
      </w:r>
      <w:r w:rsidRPr="004E4D1C">
        <w:br/>
        <w:t>This arrangement reflects an efficient heat recovery strategy, where high-temperature flue gases are used to preheat process fluids and generate steam, maximizing the heater’s thermal efficiency.</w:t>
      </w:r>
    </w:p>
    <w:p w14:paraId="14A7DDE0" w14:textId="4D1DE26C" w:rsidR="004E4D1C" w:rsidRDefault="004E4D1C" w:rsidP="004E4D1C">
      <w:pPr>
        <w:pStyle w:val="Heading3"/>
      </w:pPr>
      <w:r>
        <w:t xml:space="preserve"> </w:t>
      </w:r>
      <w:bookmarkStart w:id="118" w:name="_Toc185077528"/>
      <w:r w:rsidRPr="004E4D1C">
        <w:t>Flue Gas Flow Characteristics</w:t>
      </w:r>
      <w:bookmarkEnd w:id="118"/>
    </w:p>
    <w:p w14:paraId="6EED1E03" w14:textId="12469E46" w:rsidR="004E4D1C" w:rsidRPr="004E4D1C" w:rsidRDefault="004E4D1C" w:rsidP="004E4D1C">
      <w:r w:rsidRPr="004E4D1C">
        <w:t>Flue gases flow upward through the convection zone, maintaining effective heat transfer and minimizing fouling by taking advantage of natural draft or forced draft designs. The duct dimensions 1739.9 mm in width and 17,400 mm in length ensure adequate residence time for heat transfer while maintaining a low-pressure drop. This balance is crucial for operational efficiency, as excessive pressure drop increases energy consumption in draft fans.</w:t>
      </w:r>
    </w:p>
    <w:p w14:paraId="19A54F67" w14:textId="2A60BDA6" w:rsidR="004E4D1C" w:rsidRPr="004E4D1C" w:rsidRDefault="004E4D1C" w:rsidP="004E4D1C">
      <w:pPr>
        <w:pStyle w:val="Heading3"/>
      </w:pPr>
      <w:r>
        <w:t xml:space="preserve"> </w:t>
      </w:r>
      <w:bookmarkStart w:id="119" w:name="_Toc185077529"/>
      <w:r w:rsidRPr="004E4D1C">
        <w:t>Convection Bank Bundle Details</w:t>
      </w:r>
      <w:bookmarkEnd w:id="119"/>
    </w:p>
    <w:p w14:paraId="5C7D11C3" w14:textId="6F57832C" w:rsidR="004E4D1C" w:rsidRDefault="004E4D1C" w:rsidP="001D3129">
      <w:pPr>
        <w:spacing w:after="0"/>
        <w:jc w:val="both"/>
      </w:pPr>
      <w:r w:rsidRPr="004E4D1C">
        <w:t xml:space="preserve">The convection bank design presented in the data includes several key parameters that directly influence heat transfer efficiency. The tube pitch is specified as 30 equilaterals, which optimizes flow distribution and minimizes stagnant fluid zones. The transverse pitch is 203.2 mm, ensuring adequate spacing between tubes to prevent flow obstruction, thus promoting better fluid movement and heat transfer. The longitudinal pitch is 175.98 mm, which increases the surface area for heat exchange but can lead to a higher pressure drop due to the tighter flow paths. The number of tubes and rows varies across the different banks: Bank 1 has 2 rows and 16 tubes, Bank 2 has 4 rows and 32 tubes, Bank 3 has 2 rows and 18 tubes, and Bank 4 follows a similar principle, but its configuration is not specified. These configurations are designed to increase the surface area for heat transfer, although </w:t>
      </w:r>
      <w:r w:rsidRPr="004E4D1C">
        <w:lastRenderedPageBreak/>
        <w:t>more tubes and rows also result in a higher pressure drop. Additionally, the number of parallel paths per row influences flow uniformity and heat distribution, with more paths leading to more even flow and better heat transfer. These design choices together aim to balance heat transfer efficiency with pressure drop considerations.</w:t>
      </w:r>
      <w:r w:rsidRPr="004E4D1C">
        <w:br/>
      </w:r>
      <w:r w:rsidRPr="004E4D1C">
        <w:br/>
        <w:t>The convection zone design in the EDR data reflects an optimized approach to heat recovery, utilizing plain and finned tubes, a countercurrent flow configuration, and suitable material selection for efficient thermal performance and durability. It aligns with industry standards and demonstrates a solid understanding of heat transfer principles. While future optimizations, like advanced fin geometries or corrosion-resistant coatings, could enhance performance, the current design is robust, balancing efficiency, reliability, and cost effectiv</w:t>
      </w:r>
      <w:r>
        <w:t>ely</w:t>
      </w:r>
      <w:r w:rsidRPr="004E4D1C">
        <w:t>.</w:t>
      </w:r>
      <w:r>
        <w:t xml:space="preserve"> </w:t>
      </w:r>
    </w:p>
    <w:p w14:paraId="444997A1" w14:textId="0833BFF8" w:rsidR="00FB53A5" w:rsidRDefault="00FB53A5" w:rsidP="00FB53A5">
      <w:pPr>
        <w:pStyle w:val="Heading2"/>
      </w:pPr>
      <w:bookmarkStart w:id="120" w:name="_Toc185077530"/>
      <w:r>
        <w:t>Design Results</w:t>
      </w:r>
      <w:bookmarkEnd w:id="120"/>
    </w:p>
    <w:p w14:paraId="09A087FB" w14:textId="2B3A637E" w:rsidR="00FB53A5" w:rsidRDefault="00FB53A5" w:rsidP="00FB53A5">
      <w:r>
        <w:t>The design converged with satisfactory values and a relatively high efficiency as seen in Table 4-2 below. 87.</w:t>
      </w:r>
      <w:r w:rsidR="00F76D09">
        <w:t>6</w:t>
      </w:r>
      <w:r>
        <w:t xml:space="preserve">8 is considered </w:t>
      </w:r>
      <w:r w:rsidR="00F76D09">
        <w:t>at</w:t>
      </w:r>
      <w:r>
        <w:t xml:space="preserve"> the high end of the typical efficiency range for fired heaters indicating the excellent performance of the fired heater.</w:t>
      </w:r>
    </w:p>
    <w:p w14:paraId="5256F800" w14:textId="17A87420" w:rsidR="00FB53A5" w:rsidRDefault="00FB53A5" w:rsidP="00FB53A5">
      <w:pPr>
        <w:pStyle w:val="Caption"/>
        <w:keepNext/>
        <w:jc w:val="center"/>
      </w:pPr>
      <w:bookmarkStart w:id="121" w:name="_Toc185077583"/>
      <w:r>
        <w:t xml:space="preserve">Table </w:t>
      </w:r>
      <w:fldSimple w:instr=" STYLEREF 1 \s ">
        <w:r w:rsidR="00B1428F">
          <w:rPr>
            <w:noProof/>
            <w:cs/>
          </w:rPr>
          <w:t>‎</w:t>
        </w:r>
        <w:r w:rsidR="00B1428F">
          <w:rPr>
            <w:noProof/>
          </w:rPr>
          <w:t>4</w:t>
        </w:r>
      </w:fldSimple>
      <w:r w:rsidR="00482417">
        <w:noBreakHyphen/>
      </w:r>
      <w:fldSimple w:instr=" SEQ Table \* ARABIC \s 1 ">
        <w:r w:rsidR="00B1428F">
          <w:rPr>
            <w:noProof/>
          </w:rPr>
          <w:t>2</w:t>
        </w:r>
      </w:fldSimple>
      <w:r>
        <w:t>: Recap of Design from EDR.</w:t>
      </w:r>
      <w:bookmarkEnd w:id="121"/>
    </w:p>
    <w:p w14:paraId="2E60A4AC" w14:textId="508040B9" w:rsidR="00FB53A5" w:rsidRPr="00FB53A5" w:rsidRDefault="00FB53A5" w:rsidP="000E55C6">
      <w:pPr>
        <w:jc w:val="center"/>
      </w:pPr>
      <w:r>
        <w:rPr>
          <w:noProof/>
        </w:rPr>
        <w:drawing>
          <wp:inline distT="0" distB="0" distL="0" distR="0" wp14:anchorId="633FDFC8" wp14:editId="592BEFA6">
            <wp:extent cx="4873451" cy="3327901"/>
            <wp:effectExtent l="0" t="0" r="3810" b="6350"/>
            <wp:docPr id="1412082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82225"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4876582" cy="3330039"/>
                    </a:xfrm>
                    <a:prstGeom prst="rect">
                      <a:avLst/>
                    </a:prstGeom>
                  </pic:spPr>
                </pic:pic>
              </a:graphicData>
            </a:graphic>
          </wp:inline>
        </w:drawing>
      </w:r>
    </w:p>
    <w:p w14:paraId="23C1FF33" w14:textId="29C7F839" w:rsidR="003705AB" w:rsidRDefault="003705AB" w:rsidP="004E4D1C">
      <w:pPr>
        <w:pStyle w:val="Heading2"/>
      </w:pPr>
      <w:bookmarkStart w:id="122" w:name="_Toc185077531"/>
      <w:r>
        <w:lastRenderedPageBreak/>
        <w:t>Cost Estimations</w:t>
      </w:r>
      <w:bookmarkEnd w:id="122"/>
    </w:p>
    <w:p w14:paraId="7C8C4997" w14:textId="77777777" w:rsidR="00CC30D5" w:rsidRDefault="00CC30D5" w:rsidP="00CC30D5">
      <w:pPr>
        <w:jc w:val="both"/>
        <w:rPr>
          <w:rFonts w:cstheme="majorBidi"/>
          <w:szCs w:val="24"/>
        </w:rPr>
      </w:pPr>
      <w:r>
        <w:rPr>
          <w:rFonts w:cstheme="majorBidi"/>
          <w:szCs w:val="24"/>
        </w:rPr>
        <w:t>The cost estimation for the fired heater system was performed using a series of equations tailored to model the specific parameters of the system. The base module cost (</w:t>
      </w:r>
      <w:r>
        <w:rPr>
          <w:rFonts w:cstheme="majorBidi"/>
          <w:i/>
          <w:iCs/>
          <w:szCs w:val="24"/>
        </w:rPr>
        <w:t>C</w:t>
      </w:r>
      <w:r>
        <w:rPr>
          <w:rFonts w:cstheme="majorBidi"/>
          <w:i/>
          <w:iCs/>
          <w:szCs w:val="24"/>
          <w:vertAlign w:val="subscript"/>
        </w:rPr>
        <w:t>BM</w:t>
      </w:r>
      <w:r>
        <w:rPr>
          <w:rFonts w:cstheme="majorBidi"/>
          <w:szCs w:val="24"/>
        </w:rPr>
        <w:t>) is calculated using Eq. (2)</w:t>
      </w:r>
    </w:p>
    <w:p w14:paraId="2CF0277C" w14:textId="77777777" w:rsidR="00CC30D5" w:rsidRDefault="00000000" w:rsidP="00CC30D5">
      <w:pPr>
        <w:rPr>
          <w:rFonts w:eastAsiaTheme="minorEastAsia" w:cstheme="majorBidi"/>
          <w:szCs w:val="24"/>
        </w:rPr>
      </w:pPr>
      <m:oMathPara>
        <m:oMath>
          <m:eqArr>
            <m:eqArrPr>
              <m:maxDist m:val="1"/>
              <m:ctrlPr>
                <w:rPr>
                  <w:rFonts w:ascii="Cambria Math" w:hAnsi="Cambria Math" w:cstheme="majorBidi"/>
                  <w:i/>
                  <w:kern w:val="2"/>
                  <w:szCs w:val="24"/>
                  <w14:ligatures w14:val="standardContextual"/>
                </w:rPr>
              </m:ctrlPr>
            </m:eqArrPr>
            <m:e>
              <m:sSub>
                <m:sSubPr>
                  <m:ctrlPr>
                    <w:rPr>
                      <w:rFonts w:ascii="Cambria Math" w:hAnsi="Cambria Math" w:cstheme="majorBidi"/>
                      <w:i/>
                      <w:kern w:val="2"/>
                      <w:szCs w:val="24"/>
                      <w14:ligatures w14:val="standardContextual"/>
                    </w:rPr>
                  </m:ctrlPr>
                </m:sSubPr>
                <m:e>
                  <m:r>
                    <w:rPr>
                      <w:rFonts w:ascii="Cambria Math" w:hAnsi="Cambria Math" w:cstheme="majorBidi"/>
                      <w:szCs w:val="24"/>
                    </w:rPr>
                    <m:t>C</m:t>
                  </m:r>
                </m:e>
                <m:sub>
                  <m:r>
                    <w:rPr>
                      <w:rFonts w:ascii="Cambria Math" w:hAnsi="Cambria Math" w:cstheme="majorBidi"/>
                      <w:szCs w:val="24"/>
                    </w:rPr>
                    <m:t>BM</m:t>
                  </m:r>
                </m:sub>
              </m:sSub>
              <m:r>
                <w:rPr>
                  <w:rFonts w:ascii="Cambria Math" w:hAnsi="Cambria Math" w:cstheme="majorBidi"/>
                  <w:szCs w:val="24"/>
                </w:rPr>
                <m:t>=Cp°</m:t>
              </m:r>
              <m:sSub>
                <m:sSubPr>
                  <m:ctrlPr>
                    <w:rPr>
                      <w:rFonts w:ascii="Cambria Math" w:hAnsi="Cambria Math" w:cstheme="majorBidi"/>
                      <w:i/>
                      <w:kern w:val="2"/>
                      <w:szCs w:val="24"/>
                      <w14:ligatures w14:val="standardContextual"/>
                    </w:rPr>
                  </m:ctrlPr>
                </m:sSubPr>
                <m:e>
                  <m:r>
                    <w:rPr>
                      <w:rFonts w:ascii="Cambria Math" w:hAnsi="Cambria Math" w:cstheme="majorBidi"/>
                      <w:szCs w:val="24"/>
                    </w:rPr>
                    <m:t>F</m:t>
                  </m:r>
                </m:e>
                <m:sub>
                  <m:r>
                    <w:rPr>
                      <w:rFonts w:ascii="Cambria Math" w:hAnsi="Cambria Math" w:cstheme="majorBidi"/>
                      <w:szCs w:val="24"/>
                    </w:rPr>
                    <m:t>BM</m:t>
                  </m:r>
                </m:sub>
              </m:sSub>
              <m:sSub>
                <m:sSubPr>
                  <m:ctrlPr>
                    <w:rPr>
                      <w:rFonts w:ascii="Cambria Math" w:hAnsi="Cambria Math" w:cstheme="majorBidi"/>
                      <w:i/>
                      <w:kern w:val="2"/>
                      <w:szCs w:val="24"/>
                      <w14:ligatures w14:val="standardContextual"/>
                    </w:rPr>
                  </m:ctrlPr>
                </m:sSubPr>
                <m:e>
                  <m:r>
                    <w:rPr>
                      <w:rFonts w:ascii="Cambria Math" w:hAnsi="Cambria Math" w:cstheme="majorBidi"/>
                      <w:szCs w:val="24"/>
                    </w:rPr>
                    <m:t>F</m:t>
                  </m:r>
                </m:e>
                <m:sub>
                  <m:r>
                    <w:rPr>
                      <w:rFonts w:ascii="Cambria Math" w:hAnsi="Cambria Math" w:cstheme="majorBidi"/>
                      <w:szCs w:val="24"/>
                    </w:rPr>
                    <m:t>P</m:t>
                  </m:r>
                </m:sub>
              </m:sSub>
              <m:sSub>
                <m:sSubPr>
                  <m:ctrlPr>
                    <w:rPr>
                      <w:rFonts w:ascii="Cambria Math" w:hAnsi="Cambria Math" w:cstheme="majorBidi"/>
                      <w:i/>
                      <w:kern w:val="2"/>
                      <w:szCs w:val="24"/>
                      <w14:ligatures w14:val="standardContextual"/>
                    </w:rPr>
                  </m:ctrlPr>
                </m:sSubPr>
                <m:e>
                  <m:r>
                    <w:rPr>
                      <w:rFonts w:ascii="Cambria Math" w:hAnsi="Cambria Math" w:cstheme="majorBidi"/>
                      <w:szCs w:val="24"/>
                    </w:rPr>
                    <m:t>F</m:t>
                  </m:r>
                </m:e>
                <m:sub>
                  <m:r>
                    <w:rPr>
                      <w:rFonts w:ascii="Cambria Math" w:hAnsi="Cambria Math" w:cstheme="majorBidi"/>
                      <w:szCs w:val="24"/>
                    </w:rPr>
                    <m:t xml:space="preserve">T  </m:t>
                  </m:r>
                </m:sub>
              </m:sSub>
              <m:r>
                <w:rPr>
                  <w:rFonts w:ascii="Cambria Math" w:hAnsi="Cambria Math" w:cstheme="majorBidi"/>
                  <w:szCs w:val="24"/>
                </w:rPr>
                <m:t>#2</m:t>
              </m:r>
            </m:e>
          </m:eqArr>
        </m:oMath>
      </m:oMathPara>
    </w:p>
    <w:p w14:paraId="14277CD1" w14:textId="77777777" w:rsidR="00CC30D5" w:rsidRDefault="00CC30D5" w:rsidP="00CC30D5">
      <w:pPr>
        <w:jc w:val="both"/>
        <w:rPr>
          <w:rFonts w:cstheme="majorBidi"/>
          <w:szCs w:val="24"/>
        </w:rPr>
      </w:pPr>
      <w:r>
        <w:rPr>
          <w:rFonts w:cstheme="majorBidi"/>
          <w:szCs w:val="24"/>
        </w:rPr>
        <w:t xml:space="preserve">where </w:t>
      </w:r>
      <w:r>
        <w:rPr>
          <w:rFonts w:cstheme="majorBidi"/>
          <w:i/>
          <w:iCs/>
          <w:szCs w:val="24"/>
        </w:rPr>
        <w:t>C</w:t>
      </w:r>
      <w:r>
        <w:rPr>
          <w:rFonts w:cstheme="majorBidi"/>
          <w:i/>
          <w:iCs/>
          <w:szCs w:val="24"/>
          <w:vertAlign w:val="subscript"/>
        </w:rPr>
        <w:t>p</w:t>
      </w:r>
      <w:r>
        <w:rPr>
          <w:rFonts w:cstheme="majorBidi"/>
          <w:i/>
          <w:iCs/>
          <w:szCs w:val="24"/>
          <w:vertAlign w:val="superscript"/>
        </w:rPr>
        <w:t>0</w:t>
      </w:r>
      <w:r>
        <w:rPr>
          <w:rFonts w:cstheme="majorBidi"/>
          <w:i/>
          <w:iCs/>
          <w:szCs w:val="24"/>
        </w:rPr>
        <w:t xml:space="preserve"> </w:t>
      </w:r>
      <w:r>
        <w:rPr>
          <w:rFonts w:cstheme="majorBidi"/>
          <w:szCs w:val="24"/>
        </w:rPr>
        <w:t xml:space="preserve">is the cost factor, and </w:t>
      </w:r>
      <w:r>
        <w:rPr>
          <w:rFonts w:cstheme="majorBidi"/>
          <w:i/>
          <w:iCs/>
          <w:szCs w:val="24"/>
        </w:rPr>
        <w:t>F</w:t>
      </w:r>
      <w:r>
        <w:rPr>
          <w:rFonts w:cstheme="majorBidi"/>
          <w:i/>
          <w:iCs/>
          <w:szCs w:val="24"/>
          <w:vertAlign w:val="subscript"/>
        </w:rPr>
        <w:t>BM</w:t>
      </w:r>
      <w:r>
        <w:rPr>
          <w:rFonts w:cstheme="majorBidi"/>
          <w:i/>
          <w:iCs/>
          <w:szCs w:val="24"/>
        </w:rPr>
        <w:t>, F</w:t>
      </w:r>
      <w:r>
        <w:rPr>
          <w:rFonts w:cstheme="majorBidi"/>
          <w:i/>
          <w:iCs/>
          <w:szCs w:val="24"/>
          <w:vertAlign w:val="subscript"/>
        </w:rPr>
        <w:t>p</w:t>
      </w:r>
      <w:r>
        <w:rPr>
          <w:rFonts w:cstheme="majorBidi"/>
          <w:i/>
          <w:iCs/>
          <w:szCs w:val="24"/>
        </w:rPr>
        <w:t xml:space="preserve">, </w:t>
      </w:r>
      <w:r>
        <w:rPr>
          <w:rFonts w:cstheme="majorBidi"/>
          <w:szCs w:val="24"/>
        </w:rPr>
        <w:t>and</w:t>
      </w:r>
      <w:r>
        <w:rPr>
          <w:rFonts w:cstheme="majorBidi"/>
          <w:i/>
          <w:iCs/>
          <w:szCs w:val="24"/>
        </w:rPr>
        <w:t xml:space="preserve"> F</w:t>
      </w:r>
      <w:r>
        <w:rPr>
          <w:rFonts w:cstheme="majorBidi"/>
          <w:i/>
          <w:iCs/>
          <w:szCs w:val="24"/>
          <w:vertAlign w:val="subscript"/>
        </w:rPr>
        <w:t>T</w:t>
      </w:r>
      <w:r>
        <w:rPr>
          <w:rFonts w:cstheme="majorBidi"/>
          <w:szCs w:val="24"/>
        </w:rPr>
        <w:t xml:space="preserve"> are adjustment factors that account for the equipment, pressure, and temperature conditions, respectively. The values for these factors are determined based on system specific data. To calculate </w:t>
      </w:r>
      <w:r>
        <w:rPr>
          <w:rFonts w:cstheme="majorBidi"/>
          <w:i/>
          <w:iCs/>
          <w:szCs w:val="24"/>
        </w:rPr>
        <w:t>C</w:t>
      </w:r>
      <w:r>
        <w:rPr>
          <w:rFonts w:cstheme="majorBidi"/>
          <w:i/>
          <w:iCs/>
          <w:szCs w:val="24"/>
          <w:vertAlign w:val="subscript"/>
        </w:rPr>
        <w:t>p</w:t>
      </w:r>
      <w:r>
        <w:rPr>
          <w:rFonts w:cstheme="majorBidi"/>
          <w:i/>
          <w:iCs/>
          <w:szCs w:val="24"/>
          <w:vertAlign w:val="superscript"/>
        </w:rPr>
        <w:t>0</w:t>
      </w:r>
      <w:r>
        <w:rPr>
          <w:rFonts w:cstheme="majorBidi"/>
          <w:szCs w:val="24"/>
        </w:rPr>
        <w:t xml:space="preserve">, which represents the base cost factor for the system, a logarithmic equation was employed represented in Eq. (3) </w:t>
      </w:r>
    </w:p>
    <w:p w14:paraId="49EC1D51" w14:textId="77777777" w:rsidR="00CC30D5" w:rsidRDefault="00CC30D5" w:rsidP="00CC30D5">
      <w:pPr>
        <w:rPr>
          <w:rFonts w:ascii="-webkit-standard" w:hAnsi="-webkit-standard"/>
          <w:color w:val="000000"/>
          <w:sz w:val="22"/>
        </w:rPr>
      </w:pPr>
    </w:p>
    <w:p w14:paraId="259C065D" w14:textId="1AAF57F4" w:rsidR="00CC30D5" w:rsidRPr="004E4D1C" w:rsidRDefault="00000000" w:rsidP="004E4D1C">
      <w:pPr>
        <w:rPr>
          <w:rFonts w:ascii="-webkit-standard" w:eastAsiaTheme="minorEastAsia" w:hAnsi="-webkit-standard"/>
        </w:rPr>
      </w:pPr>
      <m:oMathPara>
        <m:oMath>
          <m:eqArr>
            <m:eqArrPr>
              <m:maxDist m:val="1"/>
              <m:ctrlPr>
                <w:rPr>
                  <w:rFonts w:ascii="Cambria Math" w:eastAsiaTheme="minorEastAsia" w:hAnsi="Cambria Math"/>
                  <w:i/>
                  <w:kern w:val="2"/>
                  <w:sz w:val="22"/>
                  <w14:ligatures w14:val="standardContextual"/>
                </w:rPr>
              </m:ctrlPr>
            </m:eqArrPr>
            <m:e>
              <m:func>
                <m:funcPr>
                  <m:ctrlPr>
                    <w:rPr>
                      <w:rFonts w:ascii="Cambria Math" w:eastAsiaTheme="minorEastAsia" w:hAnsi="Cambria Math"/>
                      <w:i/>
                      <w:kern w:val="2"/>
                      <w:sz w:val="22"/>
                      <w14:ligatures w14:val="standardContextual"/>
                    </w:rPr>
                  </m:ctrlPr>
                </m:funcPr>
                <m:fName>
                  <m:r>
                    <m:rPr>
                      <m:sty m:val="p"/>
                    </m:rPr>
                    <w:rPr>
                      <w:rFonts w:ascii="Cambria Math" w:hAnsi="Cambria Math"/>
                    </w:rPr>
                    <m:t>log</m:t>
                  </m:r>
                </m:fName>
                <m:e>
                  <m:sSubSup>
                    <m:sSubSupPr>
                      <m:ctrlPr>
                        <w:rPr>
                          <w:rFonts w:ascii="Cambria Math" w:eastAsiaTheme="minorEastAsia" w:hAnsi="Cambria Math"/>
                          <w:i/>
                          <w:kern w:val="2"/>
                          <w:sz w:val="22"/>
                          <w14:ligatures w14:val="standardContextual"/>
                        </w:rPr>
                      </m:ctrlPr>
                    </m:sSubSupPr>
                    <m:e>
                      <m:r>
                        <w:rPr>
                          <w:rFonts w:ascii="Cambria Math" w:eastAsiaTheme="minorEastAsia" w:hAnsi="Cambria Math"/>
                        </w:rPr>
                        <m:t>C</m:t>
                      </m:r>
                    </m:e>
                    <m:sub>
                      <m:r>
                        <w:rPr>
                          <w:rFonts w:ascii="Cambria Math" w:eastAsiaTheme="minorEastAsia" w:hAnsi="Cambria Math"/>
                        </w:rPr>
                        <m:t>p</m:t>
                      </m:r>
                    </m:sub>
                    <m:sup>
                      <m:r>
                        <w:rPr>
                          <w:rFonts w:ascii="Cambria Math" w:eastAsiaTheme="minorEastAsia" w:hAnsi="Cambria Math"/>
                        </w:rPr>
                        <m:t>°</m:t>
                      </m:r>
                    </m:sup>
                  </m:sSubSup>
                </m:e>
              </m:func>
              <m:r>
                <w:rPr>
                  <w:rFonts w:ascii="Cambria Math" w:eastAsiaTheme="minorEastAsia" w:hAnsi="Cambria Math"/>
                </w:rPr>
                <m:t xml:space="preserve">= </m:t>
              </m:r>
              <m:sSub>
                <m:sSubPr>
                  <m:ctrlPr>
                    <w:rPr>
                      <w:rFonts w:ascii="Cambria Math" w:eastAsiaTheme="minorEastAsia" w:hAnsi="Cambria Math"/>
                      <w:i/>
                      <w:kern w:val="2"/>
                      <w:sz w:val="22"/>
                      <w14:ligatures w14:val="standardContextual"/>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kern w:val="2"/>
                      <w:sz w:val="22"/>
                      <w14:ligatures w14:val="standardContextual"/>
                    </w:rPr>
                  </m:ctrlPr>
                </m:sSubPr>
                <m:e>
                  <m:r>
                    <w:rPr>
                      <w:rFonts w:ascii="Cambria Math" w:eastAsiaTheme="minorEastAsia" w:hAnsi="Cambria Math"/>
                    </w:rPr>
                    <m:t>K</m:t>
                  </m:r>
                </m:e>
                <m:sub>
                  <m:r>
                    <w:rPr>
                      <w:rFonts w:ascii="Cambria Math" w:eastAsiaTheme="minorEastAsia" w:hAnsi="Cambria Math"/>
                    </w:rPr>
                    <m:t>2</m:t>
                  </m:r>
                </m:sub>
              </m:sSub>
              <m:func>
                <m:funcPr>
                  <m:ctrlPr>
                    <w:rPr>
                      <w:rFonts w:ascii="Cambria Math" w:eastAsiaTheme="minorEastAsia" w:hAnsi="Cambria Math"/>
                      <w:i/>
                      <w:kern w:val="2"/>
                      <w:sz w:val="22"/>
                      <w14:ligatures w14:val="standardContextual"/>
                    </w:rPr>
                  </m:ctrlPr>
                </m:funcPr>
                <m:fName>
                  <m:r>
                    <m:rPr>
                      <m:sty m:val="p"/>
                    </m:rPr>
                    <w:rPr>
                      <w:rFonts w:ascii="Cambria Math" w:hAnsi="Cambria Math"/>
                    </w:rPr>
                    <m:t>log</m:t>
                  </m:r>
                </m:fName>
                <m:e>
                  <m:r>
                    <w:rPr>
                      <w:rFonts w:ascii="Cambria Math" w:eastAsiaTheme="minorEastAsia" w:hAnsi="Cambria Math"/>
                    </w:rPr>
                    <m:t>A</m:t>
                  </m:r>
                </m:e>
              </m:func>
              <m:r>
                <w:rPr>
                  <w:rFonts w:ascii="Cambria Math" w:eastAsiaTheme="minorEastAsia" w:hAnsi="Cambria Math"/>
                </w:rPr>
                <m:t>+</m:t>
              </m:r>
              <m:sSub>
                <m:sSubPr>
                  <m:ctrlPr>
                    <w:rPr>
                      <w:rFonts w:ascii="Cambria Math" w:eastAsiaTheme="minorEastAsia" w:hAnsi="Cambria Math"/>
                      <w:i/>
                      <w:kern w:val="2"/>
                      <w:sz w:val="22"/>
                      <w14:ligatures w14:val="standardContextual"/>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p>
                <m:sSupPr>
                  <m:ctrlPr>
                    <w:rPr>
                      <w:rFonts w:ascii="Cambria Math" w:eastAsiaTheme="minorEastAsia" w:hAnsi="Cambria Math"/>
                      <w:i/>
                      <w:kern w:val="2"/>
                      <w:sz w:val="22"/>
                      <w14:ligatures w14:val="standardContextual"/>
                    </w:rPr>
                  </m:ctrlPr>
                </m:sSupPr>
                <m:e>
                  <m:d>
                    <m:dPr>
                      <m:ctrlPr>
                        <w:rPr>
                          <w:rFonts w:ascii="Cambria Math" w:eastAsiaTheme="minorEastAsia" w:hAnsi="Cambria Math"/>
                          <w:i/>
                          <w:kern w:val="2"/>
                          <w:sz w:val="22"/>
                          <w14:ligatures w14:val="standardContextual"/>
                        </w:rPr>
                      </m:ctrlPr>
                    </m:dPr>
                    <m:e>
                      <m:func>
                        <m:funcPr>
                          <m:ctrlPr>
                            <w:rPr>
                              <w:rFonts w:ascii="Cambria Math" w:eastAsiaTheme="minorEastAsia" w:hAnsi="Cambria Math"/>
                              <w:i/>
                              <w:kern w:val="2"/>
                              <w:sz w:val="22"/>
                              <w14:ligatures w14:val="standardContextual"/>
                            </w:rPr>
                          </m:ctrlPr>
                        </m:funcPr>
                        <m:fName>
                          <m:r>
                            <m:rPr>
                              <m:sty m:val="p"/>
                            </m:rPr>
                            <w:rPr>
                              <w:rFonts w:ascii="Cambria Math" w:hAnsi="Cambria Math"/>
                            </w:rPr>
                            <m:t>log</m:t>
                          </m:r>
                        </m:fName>
                        <m:e>
                          <m:r>
                            <w:rPr>
                              <w:rFonts w:ascii="Cambria Math" w:eastAsiaTheme="minorEastAsia" w:hAnsi="Cambria Math"/>
                            </w:rPr>
                            <m:t>A</m:t>
                          </m:r>
                        </m:e>
                      </m:func>
                    </m:e>
                  </m:d>
                </m:e>
                <m:sup>
                  <m:r>
                    <w:rPr>
                      <w:rFonts w:ascii="Cambria Math" w:eastAsiaTheme="minorEastAsia" w:hAnsi="Cambria Math"/>
                    </w:rPr>
                    <m:t>2</m:t>
                  </m:r>
                </m:sup>
              </m:sSup>
              <m:r>
                <w:rPr>
                  <w:rFonts w:ascii="Cambria Math" w:eastAsiaTheme="minorEastAsia" w:hAnsi="Cambria Math"/>
                </w:rPr>
                <m:t xml:space="preserve">   #3#</m:t>
              </m:r>
            </m:e>
          </m:eqArr>
        </m:oMath>
      </m:oMathPara>
    </w:p>
    <w:p w14:paraId="6DACDADA" w14:textId="4DB58306" w:rsidR="00CC30D5" w:rsidRDefault="00CC30D5" w:rsidP="00CC30D5">
      <w:pPr>
        <w:jc w:val="both"/>
        <w:rPr>
          <w:rFonts w:cstheme="majorBidi"/>
          <w:szCs w:val="24"/>
        </w:rPr>
      </w:pPr>
      <w:r>
        <w:rPr>
          <w:rFonts w:cstheme="majorBidi"/>
          <w:szCs w:val="24"/>
        </w:rPr>
        <w:t xml:space="preserve">where </w:t>
      </w:r>
      <w:r>
        <w:rPr>
          <w:rFonts w:cstheme="majorBidi"/>
          <w:i/>
          <w:iCs/>
          <w:szCs w:val="24"/>
        </w:rPr>
        <w:t>A</w:t>
      </w:r>
      <w:r>
        <w:rPr>
          <w:rFonts w:cstheme="majorBidi"/>
          <w:szCs w:val="24"/>
        </w:rPr>
        <w:t xml:space="preserve"> is the capacity or duty of the fired heater in kilowatts. </w:t>
      </w:r>
      <w:r>
        <w:rPr>
          <w:rFonts w:cstheme="majorBidi"/>
          <w:i/>
          <w:iCs/>
          <w:szCs w:val="24"/>
        </w:rPr>
        <w:t>k1</w:t>
      </w:r>
      <w:r>
        <w:rPr>
          <w:rFonts w:cstheme="majorBidi"/>
          <w:szCs w:val="24"/>
        </w:rPr>
        <w:t xml:space="preserve">, </w:t>
      </w:r>
      <w:r>
        <w:rPr>
          <w:rFonts w:cstheme="majorBidi"/>
          <w:i/>
          <w:iCs/>
          <w:szCs w:val="24"/>
        </w:rPr>
        <w:t>k2</w:t>
      </w:r>
      <w:r>
        <w:rPr>
          <w:rFonts w:cstheme="majorBidi"/>
          <w:szCs w:val="24"/>
        </w:rPr>
        <w:t xml:space="preserve">, and </w:t>
      </w:r>
      <w:r>
        <w:rPr>
          <w:rFonts w:cstheme="majorBidi"/>
          <w:i/>
          <w:iCs/>
          <w:szCs w:val="24"/>
        </w:rPr>
        <w:t>k3</w:t>
      </w:r>
      <w:r>
        <w:rPr>
          <w:rFonts w:cstheme="majorBidi"/>
          <w:szCs w:val="24"/>
        </w:rPr>
        <w:t xml:space="preserve"> </w:t>
      </w:r>
      <w:r w:rsidR="00D61DAE">
        <w:rPr>
          <w:rFonts w:cstheme="majorBidi"/>
          <w:szCs w:val="24"/>
        </w:rPr>
        <w:t>are constants</w:t>
      </w:r>
      <w:r w:rsidRPr="00CC30D5">
        <w:rPr>
          <w:rFonts w:cstheme="majorBidi"/>
          <w:szCs w:val="24"/>
        </w:rPr>
        <w:t xml:space="preserve">. To determine the </w:t>
      </w:r>
      <w:r w:rsidRPr="00CC30D5">
        <w:rPr>
          <w:rFonts w:cstheme="majorBidi"/>
          <w:i/>
          <w:iCs/>
          <w:szCs w:val="24"/>
        </w:rPr>
        <w:t>F</w:t>
      </w:r>
      <w:r w:rsidRPr="00CC30D5">
        <w:rPr>
          <w:rFonts w:cstheme="majorBidi"/>
          <w:i/>
          <w:iCs/>
          <w:szCs w:val="24"/>
          <w:vertAlign w:val="subscript"/>
        </w:rPr>
        <w:t>BM</w:t>
      </w:r>
      <w:r w:rsidRPr="00CC30D5">
        <w:rPr>
          <w:rFonts w:cstheme="majorBidi"/>
          <w:szCs w:val="24"/>
        </w:rPr>
        <w:t xml:space="preserve"> factor, appropriate identification number for the is</w:t>
      </w:r>
      <w:r>
        <w:rPr>
          <w:rFonts w:cstheme="majorBidi"/>
          <w:szCs w:val="24"/>
        </w:rPr>
        <w:t xml:space="preserve"> referred to with the corresponding graph to extract the necessary value. The </w:t>
      </w:r>
      <w:r>
        <w:rPr>
          <w:rFonts w:cstheme="majorBidi"/>
          <w:i/>
          <w:iCs/>
          <w:szCs w:val="24"/>
        </w:rPr>
        <w:t>F</w:t>
      </w:r>
      <w:r>
        <w:rPr>
          <w:rFonts w:cstheme="majorBidi"/>
          <w:i/>
          <w:iCs/>
          <w:szCs w:val="24"/>
          <w:vertAlign w:val="subscript"/>
        </w:rPr>
        <w:t>p</w:t>
      </w:r>
      <w:r>
        <w:rPr>
          <w:rFonts w:cstheme="majorBidi"/>
          <w:szCs w:val="24"/>
        </w:rPr>
        <w:t xml:space="preserve"> factor, which adjusts the cost based on the pressure, is calculated using Eq. (4)</w:t>
      </w:r>
    </w:p>
    <w:p w14:paraId="1B54CF77" w14:textId="77777777" w:rsidR="00CC30D5" w:rsidRDefault="00000000" w:rsidP="00CC30D5">
      <w:pPr>
        <w:rPr>
          <w:rFonts w:asciiTheme="minorHAnsi" w:eastAsiaTheme="minorEastAsia" w:hAnsiTheme="minorHAnsi"/>
          <w:sz w:val="22"/>
        </w:rPr>
      </w:pPr>
      <m:oMathPara>
        <m:oMath>
          <m:eqArr>
            <m:eqArrPr>
              <m:maxDist m:val="1"/>
              <m:ctrlPr>
                <w:rPr>
                  <w:rFonts w:ascii="Cambria Math" w:eastAsiaTheme="minorEastAsia" w:hAnsi="Cambria Math"/>
                  <w:i/>
                  <w:kern w:val="2"/>
                  <w:sz w:val="22"/>
                  <w14:ligatures w14:val="standardContextual"/>
                </w:rPr>
              </m:ctrlPr>
            </m:eqArrPr>
            <m:e>
              <m:func>
                <m:funcPr>
                  <m:ctrlPr>
                    <w:rPr>
                      <w:rFonts w:ascii="Cambria Math" w:eastAsiaTheme="minorEastAsia" w:hAnsi="Cambria Math"/>
                      <w:i/>
                      <w:kern w:val="2"/>
                      <w:sz w:val="22"/>
                      <w14:ligatures w14:val="standardContextual"/>
                    </w:rPr>
                  </m:ctrlPr>
                </m:funcPr>
                <m:fName>
                  <m:r>
                    <m:rPr>
                      <m:sty m:val="p"/>
                    </m:rPr>
                    <w:rPr>
                      <w:rFonts w:ascii="Cambria Math" w:hAnsi="Cambria Math"/>
                    </w:rPr>
                    <m:t>log</m:t>
                  </m:r>
                </m:fName>
                <m:e>
                  <m:sSub>
                    <m:sSubPr>
                      <m:ctrlPr>
                        <w:rPr>
                          <w:rFonts w:ascii="Cambria Math" w:eastAsiaTheme="minorEastAsia" w:hAnsi="Cambria Math"/>
                          <w:i/>
                          <w:kern w:val="2"/>
                          <w:sz w:val="22"/>
                          <w14:ligatures w14:val="standardContextual"/>
                        </w:rPr>
                      </m:ctrlPr>
                    </m:sSubPr>
                    <m:e>
                      <m:r>
                        <w:rPr>
                          <w:rFonts w:ascii="Cambria Math" w:eastAsiaTheme="minorEastAsia" w:hAnsi="Cambria Math"/>
                        </w:rPr>
                        <m:t>F</m:t>
                      </m:r>
                    </m:e>
                    <m:sub>
                      <m:r>
                        <w:rPr>
                          <w:rFonts w:ascii="Cambria Math" w:eastAsiaTheme="minorEastAsia" w:hAnsi="Cambria Math"/>
                        </w:rPr>
                        <m:t>P</m:t>
                      </m:r>
                    </m:sub>
                  </m:sSub>
                </m:e>
              </m:func>
              <m:r>
                <w:rPr>
                  <w:rFonts w:ascii="Cambria Math" w:eastAsiaTheme="minorEastAsia" w:hAnsi="Cambria Math"/>
                </w:rPr>
                <m:t xml:space="preserve">= </m:t>
              </m:r>
              <m:sSub>
                <m:sSubPr>
                  <m:ctrlPr>
                    <w:rPr>
                      <w:rFonts w:ascii="Cambria Math" w:eastAsiaTheme="minorEastAsia" w:hAnsi="Cambria Math"/>
                      <w:i/>
                      <w:kern w:val="2"/>
                      <w:sz w:val="22"/>
                      <w14:ligatures w14:val="standardContextual"/>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kern w:val="2"/>
                      <w:sz w:val="22"/>
                      <w14:ligatures w14:val="standardContextual"/>
                    </w:rPr>
                  </m:ctrlPr>
                </m:sSubPr>
                <m:e>
                  <m:r>
                    <w:rPr>
                      <w:rFonts w:ascii="Cambria Math" w:eastAsiaTheme="minorEastAsia" w:hAnsi="Cambria Math"/>
                    </w:rPr>
                    <m:t>C</m:t>
                  </m:r>
                </m:e>
                <m:sub>
                  <m:r>
                    <w:rPr>
                      <w:rFonts w:ascii="Cambria Math" w:eastAsiaTheme="minorEastAsia" w:hAnsi="Cambria Math"/>
                    </w:rPr>
                    <m:t>2</m:t>
                  </m:r>
                </m:sub>
              </m:sSub>
              <m:func>
                <m:funcPr>
                  <m:ctrlPr>
                    <w:rPr>
                      <w:rFonts w:ascii="Cambria Math" w:eastAsiaTheme="minorEastAsia" w:hAnsi="Cambria Math"/>
                      <w:i/>
                      <w:kern w:val="2"/>
                      <w:sz w:val="22"/>
                      <w14:ligatures w14:val="standardContextual"/>
                    </w:rPr>
                  </m:ctrlPr>
                </m:funcPr>
                <m:fName>
                  <m:r>
                    <m:rPr>
                      <m:sty m:val="p"/>
                    </m:rPr>
                    <w:rPr>
                      <w:rFonts w:ascii="Cambria Math" w:hAnsi="Cambria Math"/>
                    </w:rPr>
                    <m:t>log</m:t>
                  </m:r>
                </m:fName>
                <m:e>
                  <m:r>
                    <w:rPr>
                      <w:rFonts w:ascii="Cambria Math" w:eastAsiaTheme="minorEastAsia" w:hAnsi="Cambria Math"/>
                    </w:rPr>
                    <m:t>P</m:t>
                  </m:r>
                </m:e>
              </m:func>
              <m:r>
                <w:rPr>
                  <w:rFonts w:ascii="Cambria Math" w:eastAsiaTheme="minorEastAsia" w:hAnsi="Cambria Math"/>
                </w:rPr>
                <m:t>+</m:t>
              </m:r>
              <m:sSub>
                <m:sSubPr>
                  <m:ctrlPr>
                    <w:rPr>
                      <w:rFonts w:ascii="Cambria Math" w:eastAsiaTheme="minorEastAsia" w:hAnsi="Cambria Math"/>
                      <w:i/>
                      <w:kern w:val="2"/>
                      <w:sz w:val="22"/>
                      <w14:ligatures w14:val="standardContextual"/>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 xml:space="preserve"> </m:t>
              </m:r>
              <m:sSup>
                <m:sSupPr>
                  <m:ctrlPr>
                    <w:rPr>
                      <w:rFonts w:ascii="Cambria Math" w:eastAsiaTheme="minorEastAsia" w:hAnsi="Cambria Math"/>
                      <w:i/>
                      <w:kern w:val="2"/>
                      <w:sz w:val="22"/>
                      <w14:ligatures w14:val="standardContextual"/>
                    </w:rPr>
                  </m:ctrlPr>
                </m:sSupPr>
                <m:e>
                  <m:d>
                    <m:dPr>
                      <m:ctrlPr>
                        <w:rPr>
                          <w:rFonts w:ascii="Cambria Math" w:eastAsiaTheme="minorEastAsia" w:hAnsi="Cambria Math"/>
                          <w:i/>
                          <w:kern w:val="2"/>
                          <w:sz w:val="22"/>
                          <w14:ligatures w14:val="standardContextual"/>
                        </w:rPr>
                      </m:ctrlPr>
                    </m:dPr>
                    <m:e>
                      <m:func>
                        <m:funcPr>
                          <m:ctrlPr>
                            <w:rPr>
                              <w:rFonts w:ascii="Cambria Math" w:eastAsiaTheme="minorEastAsia" w:hAnsi="Cambria Math"/>
                              <w:i/>
                              <w:kern w:val="2"/>
                              <w:sz w:val="22"/>
                              <w14:ligatures w14:val="standardContextual"/>
                            </w:rPr>
                          </m:ctrlPr>
                        </m:funcPr>
                        <m:fName>
                          <m:r>
                            <m:rPr>
                              <m:sty m:val="p"/>
                            </m:rPr>
                            <w:rPr>
                              <w:rFonts w:ascii="Cambria Math" w:hAnsi="Cambria Math"/>
                            </w:rPr>
                            <m:t>log</m:t>
                          </m:r>
                        </m:fName>
                        <m:e>
                          <m:r>
                            <w:rPr>
                              <w:rFonts w:ascii="Cambria Math" w:eastAsiaTheme="minorEastAsia" w:hAnsi="Cambria Math"/>
                            </w:rPr>
                            <m:t>P</m:t>
                          </m:r>
                        </m:e>
                      </m:func>
                    </m:e>
                  </m:d>
                </m:e>
                <m:sup>
                  <m:r>
                    <w:rPr>
                      <w:rFonts w:ascii="Cambria Math" w:eastAsiaTheme="minorEastAsia" w:hAnsi="Cambria Math"/>
                    </w:rPr>
                    <m:t>2</m:t>
                  </m:r>
                </m:sup>
              </m:sSup>
              <m:r>
                <w:rPr>
                  <w:rFonts w:ascii="Cambria Math" w:eastAsiaTheme="minorEastAsia" w:hAnsi="Cambria Math"/>
                </w:rPr>
                <m:t xml:space="preserve"> #4</m:t>
              </m:r>
            </m:e>
          </m:eqArr>
        </m:oMath>
      </m:oMathPara>
    </w:p>
    <w:p w14:paraId="00DEA02C" w14:textId="5855926F" w:rsidR="00CC30D5" w:rsidRDefault="00CC30D5" w:rsidP="00D61DAE">
      <w:pPr>
        <w:jc w:val="both"/>
        <w:rPr>
          <w:rFonts w:eastAsiaTheme="minorEastAsia" w:cstheme="majorBidi"/>
          <w:szCs w:val="24"/>
        </w:rPr>
      </w:pPr>
      <w:r>
        <w:rPr>
          <w:rFonts w:cstheme="majorBidi"/>
          <w:szCs w:val="24"/>
        </w:rPr>
        <w:t>where </w:t>
      </w:r>
      <w:r>
        <w:rPr>
          <w:rFonts w:cstheme="majorBidi"/>
          <w:i/>
          <w:iCs/>
          <w:szCs w:val="24"/>
        </w:rPr>
        <w:t>P</w:t>
      </w:r>
      <w:r>
        <w:rPr>
          <w:rFonts w:cstheme="majorBidi"/>
          <w:szCs w:val="24"/>
        </w:rPr>
        <w:t xml:space="preserve"> represents the pressure in bar gauge. </w:t>
      </w:r>
      <w:r>
        <w:rPr>
          <w:rFonts w:cstheme="majorBidi"/>
          <w:i/>
          <w:iCs/>
          <w:szCs w:val="24"/>
        </w:rPr>
        <w:t>C1</w:t>
      </w:r>
      <w:r>
        <w:rPr>
          <w:rFonts w:cstheme="majorBidi"/>
          <w:szCs w:val="24"/>
        </w:rPr>
        <w:t xml:space="preserve">, </w:t>
      </w:r>
      <w:r>
        <w:rPr>
          <w:rFonts w:cstheme="majorBidi"/>
          <w:i/>
          <w:iCs/>
          <w:szCs w:val="24"/>
        </w:rPr>
        <w:t>C2</w:t>
      </w:r>
      <w:r>
        <w:rPr>
          <w:rFonts w:cstheme="majorBidi"/>
          <w:szCs w:val="24"/>
        </w:rPr>
        <w:t>, and </w:t>
      </w:r>
      <w:r>
        <w:rPr>
          <w:rFonts w:cstheme="majorBidi"/>
          <w:i/>
          <w:iCs/>
          <w:szCs w:val="24"/>
        </w:rPr>
        <w:t>C3</w:t>
      </w:r>
      <w:r>
        <w:rPr>
          <w:rFonts w:cstheme="majorBidi"/>
          <w:szCs w:val="24"/>
        </w:rPr>
        <w:t xml:space="preserve"> are</w:t>
      </w:r>
      <w:r w:rsidR="00D61DAE">
        <w:rPr>
          <w:rFonts w:cstheme="majorBidi"/>
          <w:szCs w:val="24"/>
        </w:rPr>
        <w:t xml:space="preserve"> constants</w:t>
      </w:r>
      <w:r w:rsidRPr="00CC30D5">
        <w:rPr>
          <w:rFonts w:cstheme="majorBidi"/>
          <w:szCs w:val="24"/>
        </w:rPr>
        <w:t>. Additionally, cost</w:t>
      </w:r>
      <w:r>
        <w:rPr>
          <w:rFonts w:cstheme="majorBidi"/>
          <w:szCs w:val="24"/>
        </w:rPr>
        <w:t xml:space="preserve"> indexes for the years 2001 and 2024 are used to adjust the base cost for inflation, with the indexes being 169.3 for 2001 and 323.367 for 2024, according to Fred cost index for refinery </w:t>
      </w:r>
      <w:r w:rsidRPr="004E4D1C">
        <w:rPr>
          <w:rFonts w:cstheme="majorBidi"/>
          <w:szCs w:val="24"/>
        </w:rPr>
        <w:t>machinery [</w:t>
      </w:r>
      <w:r w:rsidR="00A92A5B">
        <w:rPr>
          <w:rFonts w:cstheme="majorBidi"/>
          <w:szCs w:val="24"/>
        </w:rPr>
        <w:t>2</w:t>
      </w:r>
      <w:r w:rsidR="00B27AC0">
        <w:rPr>
          <w:rFonts w:cstheme="majorBidi"/>
          <w:szCs w:val="24"/>
        </w:rPr>
        <w:t>6</w:t>
      </w:r>
      <w:r w:rsidRPr="004E4D1C">
        <w:rPr>
          <w:rFonts w:cstheme="majorBidi"/>
          <w:szCs w:val="24"/>
        </w:rPr>
        <w:t>].</w:t>
      </w:r>
      <w:r w:rsidR="00D61DAE">
        <w:rPr>
          <w:rFonts w:cstheme="majorBidi"/>
          <w:szCs w:val="24"/>
        </w:rPr>
        <w:t xml:space="preserve"> </w:t>
      </w:r>
      <w:r w:rsidR="00D61DAE" w:rsidRPr="00D61DAE">
        <w:rPr>
          <w:rFonts w:cstheme="majorBidi"/>
          <w:szCs w:val="24"/>
        </w:rPr>
        <w:t xml:space="preserve">All constants are retrieved from the appendices found in </w:t>
      </w:r>
      <w:r w:rsidR="00D61DAE" w:rsidRPr="00D61DAE">
        <w:rPr>
          <w:rFonts w:cstheme="majorBidi"/>
          <w:i/>
          <w:iCs/>
          <w:szCs w:val="24"/>
        </w:rPr>
        <w:t>Analysis, Synthesis, and Design of Chemical Processes</w:t>
      </w:r>
      <w:r w:rsidR="00D61DAE" w:rsidRPr="00D61DAE">
        <w:rPr>
          <w:rFonts w:cstheme="majorBidi"/>
          <w:szCs w:val="24"/>
        </w:rPr>
        <w:t xml:space="preserve"> (5th ed.) "</w:t>
      </w:r>
      <w:r w:rsidR="0023296B">
        <w:rPr>
          <w:rFonts w:cstheme="majorBidi"/>
          <w:szCs w:val="24"/>
        </w:rPr>
        <w:t xml:space="preserve"> [2</w:t>
      </w:r>
      <w:r w:rsidR="00B27AC0">
        <w:rPr>
          <w:rFonts w:cstheme="majorBidi"/>
          <w:szCs w:val="24"/>
        </w:rPr>
        <w:t>7</w:t>
      </w:r>
      <w:r w:rsidR="0023296B">
        <w:rPr>
          <w:rFonts w:cstheme="majorBidi"/>
          <w:szCs w:val="24"/>
        </w:rPr>
        <w:t>].</w:t>
      </w:r>
    </w:p>
    <w:p w14:paraId="0B7F71EC" w14:textId="6BA04542" w:rsidR="00CC30D5" w:rsidRPr="004E4D1C" w:rsidRDefault="00CC30D5" w:rsidP="004E4D1C">
      <w:pPr>
        <w:jc w:val="both"/>
        <w:rPr>
          <w:rFonts w:cstheme="majorBidi"/>
          <w:szCs w:val="24"/>
        </w:rPr>
      </w:pPr>
      <w:r>
        <w:rPr>
          <w:rFonts w:cstheme="majorBidi"/>
          <w:szCs w:val="24"/>
        </w:rPr>
        <w:t xml:space="preserve">After applying these equations, the </w:t>
      </w:r>
      <w:r>
        <w:rPr>
          <w:rFonts w:cstheme="majorBidi"/>
          <w:i/>
          <w:iCs/>
          <w:szCs w:val="24"/>
        </w:rPr>
        <w:t>C</w:t>
      </w:r>
      <w:r>
        <w:rPr>
          <w:rFonts w:cstheme="majorBidi"/>
          <w:i/>
          <w:iCs/>
          <w:szCs w:val="24"/>
          <w:vertAlign w:val="subscript"/>
        </w:rPr>
        <w:t>BM</w:t>
      </w:r>
      <w:r>
        <w:rPr>
          <w:rFonts w:cstheme="majorBidi"/>
          <w:szCs w:val="24"/>
        </w:rPr>
        <w:t xml:space="preserve"> value was determined to be $7</w:t>
      </w:r>
      <w:r w:rsidR="00B95DF4">
        <w:rPr>
          <w:rFonts w:cstheme="majorBidi"/>
          <w:szCs w:val="24"/>
        </w:rPr>
        <w:t>,</w:t>
      </w:r>
      <w:r>
        <w:rPr>
          <w:rFonts w:cstheme="majorBidi"/>
          <w:szCs w:val="24"/>
        </w:rPr>
        <w:t>244</w:t>
      </w:r>
      <w:r w:rsidR="00B95DF4">
        <w:rPr>
          <w:rFonts w:cstheme="majorBidi"/>
          <w:szCs w:val="24"/>
        </w:rPr>
        <w:t>,</w:t>
      </w:r>
      <w:r>
        <w:rPr>
          <w:rFonts w:cstheme="majorBidi"/>
          <w:szCs w:val="24"/>
        </w:rPr>
        <w:t>005.11</w:t>
      </w:r>
      <w:r w:rsidR="00D61DAE">
        <w:rPr>
          <w:rFonts w:cstheme="majorBidi"/>
          <w:szCs w:val="24"/>
        </w:rPr>
        <w:t xml:space="preserve"> as shown in Appendix E</w:t>
      </w:r>
      <w:r>
        <w:rPr>
          <w:rFonts w:cstheme="majorBidi"/>
          <w:szCs w:val="24"/>
        </w:rPr>
        <w:t xml:space="preserve">. This value reflects the estimated cost of the fired heater system, including both the purchase and installation costs. The calculated </w:t>
      </w:r>
      <w:r>
        <w:rPr>
          <w:rFonts w:cstheme="majorBidi"/>
          <w:i/>
          <w:iCs/>
          <w:szCs w:val="24"/>
        </w:rPr>
        <w:t>C</w:t>
      </w:r>
      <w:r>
        <w:rPr>
          <w:rFonts w:cstheme="majorBidi"/>
          <w:i/>
          <w:iCs/>
          <w:szCs w:val="24"/>
          <w:vertAlign w:val="subscript"/>
        </w:rPr>
        <w:t>BM</w:t>
      </w:r>
      <w:r>
        <w:rPr>
          <w:rFonts w:cstheme="majorBidi"/>
          <w:szCs w:val="24"/>
        </w:rPr>
        <w:t xml:space="preserve"> indicates a significant investment, which is typical for complex process equipment like fired heaters, </w:t>
      </w:r>
      <w:r>
        <w:rPr>
          <w:rFonts w:cstheme="majorBidi"/>
          <w:szCs w:val="24"/>
        </w:rPr>
        <w:lastRenderedPageBreak/>
        <w:t>considering the size and capacity required for the system. This value will be essential for further economic evaluations, such as determining the return on investment and payback period for the project.</w:t>
      </w:r>
    </w:p>
    <w:p w14:paraId="12720B3B" w14:textId="2329EE70" w:rsidR="003705AB" w:rsidRPr="003705AB" w:rsidRDefault="003705AB" w:rsidP="003705AB">
      <w:pPr>
        <w:pStyle w:val="Heading2"/>
      </w:pPr>
      <w:bookmarkStart w:id="123" w:name="_Toc185077532"/>
      <w:r>
        <w:t>Hazop Analysis</w:t>
      </w:r>
      <w:bookmarkEnd w:id="123"/>
    </w:p>
    <w:p w14:paraId="1D1DCBA8" w14:textId="77777777" w:rsidR="00427386" w:rsidRDefault="00427386" w:rsidP="00427386">
      <w:pPr>
        <w:jc w:val="both"/>
        <w:rPr>
          <w:rFonts w:cstheme="majorBidi"/>
          <w:szCs w:val="24"/>
        </w:rPr>
      </w:pPr>
      <w:r>
        <w:rPr>
          <w:rFonts w:cstheme="majorBidi"/>
          <w:szCs w:val="24"/>
        </w:rPr>
        <w:t>Fired heaters are obliged to work in extremely adverse conditions because fuels are combusted to produce the amount of energy needed to heat up process fluids. The combustion chamber is at very high temperatures, which poses great risk to equipment and personnel. Associated hazards with such high-temperature processes include deflagration and explosion, which have been recorded to cause severe equipment damage and injury to workers. Such failures in fired heaters can have really catastrophic results, therefore it is very important to have a comprehensive safety analysis throughout the design and operation of such units.</w:t>
      </w:r>
    </w:p>
    <w:p w14:paraId="66966B97" w14:textId="06BEEA54" w:rsidR="00427386" w:rsidRPr="00427386" w:rsidRDefault="00427386" w:rsidP="00CC30D5">
      <w:pPr>
        <w:jc w:val="both"/>
        <w:rPr>
          <w:rFonts w:cstheme="majorBidi"/>
          <w:szCs w:val="24"/>
        </w:rPr>
      </w:pPr>
      <w:r>
        <w:rPr>
          <w:rFonts w:cstheme="majorBidi"/>
          <w:szCs w:val="24"/>
        </w:rPr>
        <w:t>Safety analysis tools, like HAZOP, have been fundamental in the identification of potential hazards within the fired heater system. Systematic reviews undertaken by designers can identify risk and implement solutions to reduce dangerous events. These analyses set up protective systems and safety protocols that ensure the heater operates reliably and safely to prevent accidents before they happen.</w:t>
      </w:r>
      <w:r w:rsidR="00CC30D5">
        <w:rPr>
          <w:rFonts w:cstheme="majorBidi"/>
          <w:szCs w:val="24"/>
        </w:rPr>
        <w:t xml:space="preserve"> </w:t>
      </w:r>
      <w:r w:rsidRPr="00427386">
        <w:rPr>
          <w:rFonts w:cstheme="majorBidi"/>
          <w:szCs w:val="24"/>
        </w:rPr>
        <w:t>Table. 4-</w:t>
      </w:r>
      <w:r w:rsidR="00CA4D27">
        <w:rPr>
          <w:rFonts w:cstheme="majorBidi"/>
          <w:szCs w:val="24"/>
        </w:rPr>
        <w:t>3</w:t>
      </w:r>
      <w:r w:rsidRPr="00427386">
        <w:rPr>
          <w:rFonts w:cstheme="majorBidi"/>
          <w:szCs w:val="24"/>
        </w:rPr>
        <w:t xml:space="preserve"> provides </w:t>
      </w:r>
      <w:r>
        <w:rPr>
          <w:rFonts w:cstheme="majorBidi"/>
          <w:szCs w:val="24"/>
        </w:rPr>
        <w:t>the possible scenarios that would lead to hazardous events along with the recommended actions to take in order to ensure smooth, safe operation.</w:t>
      </w:r>
    </w:p>
    <w:p w14:paraId="2174CFDE" w14:textId="526E865D" w:rsidR="00427386" w:rsidRDefault="00427386" w:rsidP="00427386">
      <w:pPr>
        <w:pStyle w:val="Caption"/>
        <w:keepNext/>
        <w:jc w:val="center"/>
      </w:pPr>
      <w:bookmarkStart w:id="124" w:name="_Toc185077584"/>
      <w:r>
        <w:t xml:space="preserve">Table </w:t>
      </w:r>
      <w:fldSimple w:instr=" STYLEREF 1 \s ">
        <w:r w:rsidR="00B1428F">
          <w:rPr>
            <w:noProof/>
            <w:cs/>
          </w:rPr>
          <w:t>‎</w:t>
        </w:r>
        <w:r w:rsidR="00B1428F">
          <w:rPr>
            <w:noProof/>
          </w:rPr>
          <w:t>4</w:t>
        </w:r>
      </w:fldSimple>
      <w:r w:rsidR="00482417">
        <w:noBreakHyphen/>
      </w:r>
      <w:fldSimple w:instr=" SEQ Table \* ARABIC \s 1 ">
        <w:r w:rsidR="00B1428F">
          <w:rPr>
            <w:noProof/>
          </w:rPr>
          <w:t>3</w:t>
        </w:r>
      </w:fldSimple>
      <w:r>
        <w:t>:</w:t>
      </w:r>
      <w:r w:rsidRPr="0080288A">
        <w:t>HAZOP Analysis for fired heater</w:t>
      </w:r>
      <w:r>
        <w:t>.</w:t>
      </w:r>
      <w:bookmarkEnd w:id="124"/>
    </w:p>
    <w:tbl>
      <w:tblPr>
        <w:tblStyle w:val="TableGrid"/>
        <w:tblW w:w="8635" w:type="dxa"/>
        <w:jc w:val="center"/>
        <w:tblInd w:w="0" w:type="dxa"/>
        <w:tblLook w:val="04A0" w:firstRow="1" w:lastRow="0" w:firstColumn="1" w:lastColumn="0" w:noHBand="0" w:noVBand="1"/>
      </w:tblPr>
      <w:tblGrid>
        <w:gridCol w:w="1054"/>
        <w:gridCol w:w="1840"/>
        <w:gridCol w:w="1859"/>
        <w:gridCol w:w="2426"/>
        <w:gridCol w:w="1456"/>
      </w:tblGrid>
      <w:tr w:rsidR="00427386" w14:paraId="660B166A" w14:textId="77777777" w:rsidTr="00427386">
        <w:trPr>
          <w:trHeight w:val="659"/>
          <w:jc w:val="center"/>
        </w:trPr>
        <w:tc>
          <w:tcPr>
            <w:tcW w:w="1075" w:type="dxa"/>
            <w:tcBorders>
              <w:top w:val="single" w:sz="4" w:space="0" w:color="auto"/>
              <w:left w:val="single" w:sz="4" w:space="0" w:color="auto"/>
              <w:bottom w:val="single" w:sz="4" w:space="0" w:color="auto"/>
              <w:right w:val="single" w:sz="4" w:space="0" w:color="auto"/>
            </w:tcBorders>
            <w:hideMark/>
          </w:tcPr>
          <w:p w14:paraId="33AA6469" w14:textId="77777777" w:rsidR="00427386" w:rsidRDefault="00427386">
            <w:pPr>
              <w:spacing w:after="0" w:line="276" w:lineRule="auto"/>
              <w:jc w:val="center"/>
              <w:rPr>
                <w:rFonts w:cstheme="majorBidi"/>
                <w:b/>
                <w:bCs/>
                <w:szCs w:val="24"/>
              </w:rPr>
            </w:pPr>
            <w:r>
              <w:rPr>
                <w:rFonts w:cstheme="majorBidi"/>
                <w:b/>
                <w:bCs/>
                <w:szCs w:val="24"/>
              </w:rPr>
              <w:t xml:space="preserve"> Word</w:t>
            </w:r>
          </w:p>
        </w:tc>
        <w:tc>
          <w:tcPr>
            <w:tcW w:w="1980" w:type="dxa"/>
            <w:tcBorders>
              <w:top w:val="single" w:sz="4" w:space="0" w:color="auto"/>
              <w:left w:val="single" w:sz="4" w:space="0" w:color="auto"/>
              <w:bottom w:val="single" w:sz="4" w:space="0" w:color="auto"/>
              <w:right w:val="single" w:sz="4" w:space="0" w:color="auto"/>
            </w:tcBorders>
            <w:hideMark/>
          </w:tcPr>
          <w:p w14:paraId="2ADAE0D8" w14:textId="77777777" w:rsidR="00427386" w:rsidRDefault="00427386">
            <w:pPr>
              <w:spacing w:after="0" w:line="276" w:lineRule="auto"/>
              <w:jc w:val="center"/>
              <w:rPr>
                <w:rFonts w:cstheme="majorBidi"/>
                <w:b/>
                <w:bCs/>
                <w:szCs w:val="24"/>
              </w:rPr>
            </w:pPr>
            <w:r>
              <w:rPr>
                <w:rFonts w:cstheme="majorBidi"/>
                <w:b/>
                <w:bCs/>
                <w:szCs w:val="24"/>
              </w:rPr>
              <w:t>Deviation</w:t>
            </w:r>
          </w:p>
        </w:tc>
        <w:tc>
          <w:tcPr>
            <w:tcW w:w="1980" w:type="dxa"/>
            <w:tcBorders>
              <w:top w:val="single" w:sz="4" w:space="0" w:color="auto"/>
              <w:left w:val="single" w:sz="4" w:space="0" w:color="auto"/>
              <w:bottom w:val="single" w:sz="4" w:space="0" w:color="auto"/>
              <w:right w:val="single" w:sz="4" w:space="0" w:color="auto"/>
            </w:tcBorders>
            <w:hideMark/>
          </w:tcPr>
          <w:p w14:paraId="29F08A00" w14:textId="77777777" w:rsidR="00427386" w:rsidRDefault="00427386">
            <w:pPr>
              <w:spacing w:after="0" w:line="276" w:lineRule="auto"/>
              <w:jc w:val="center"/>
              <w:rPr>
                <w:rFonts w:cstheme="majorBidi"/>
                <w:b/>
                <w:bCs/>
                <w:szCs w:val="24"/>
              </w:rPr>
            </w:pPr>
            <w:r>
              <w:rPr>
                <w:rFonts w:cstheme="majorBidi"/>
                <w:b/>
                <w:bCs/>
                <w:szCs w:val="24"/>
              </w:rPr>
              <w:t>Possible Cause</w:t>
            </w:r>
          </w:p>
        </w:tc>
        <w:tc>
          <w:tcPr>
            <w:tcW w:w="2672" w:type="dxa"/>
            <w:tcBorders>
              <w:top w:val="single" w:sz="4" w:space="0" w:color="auto"/>
              <w:left w:val="single" w:sz="4" w:space="0" w:color="auto"/>
              <w:bottom w:val="single" w:sz="4" w:space="0" w:color="auto"/>
              <w:right w:val="single" w:sz="4" w:space="0" w:color="auto"/>
            </w:tcBorders>
            <w:hideMark/>
          </w:tcPr>
          <w:p w14:paraId="0BEAD913" w14:textId="77777777" w:rsidR="00427386" w:rsidRDefault="00427386">
            <w:pPr>
              <w:spacing w:after="0" w:line="276" w:lineRule="auto"/>
              <w:jc w:val="center"/>
              <w:rPr>
                <w:rFonts w:cstheme="majorBidi"/>
                <w:b/>
                <w:bCs/>
                <w:szCs w:val="24"/>
              </w:rPr>
            </w:pPr>
            <w:r>
              <w:rPr>
                <w:rFonts w:cstheme="majorBidi"/>
                <w:b/>
                <w:bCs/>
                <w:szCs w:val="24"/>
              </w:rPr>
              <w:t>Consequences</w:t>
            </w:r>
          </w:p>
        </w:tc>
        <w:tc>
          <w:tcPr>
            <w:tcW w:w="928" w:type="dxa"/>
            <w:tcBorders>
              <w:top w:val="single" w:sz="4" w:space="0" w:color="auto"/>
              <w:left w:val="single" w:sz="4" w:space="0" w:color="auto"/>
              <w:bottom w:val="single" w:sz="4" w:space="0" w:color="auto"/>
              <w:right w:val="single" w:sz="4" w:space="0" w:color="auto"/>
            </w:tcBorders>
            <w:hideMark/>
          </w:tcPr>
          <w:p w14:paraId="4B9674C9" w14:textId="77777777" w:rsidR="00427386" w:rsidRDefault="00427386">
            <w:pPr>
              <w:spacing w:after="0" w:line="276" w:lineRule="auto"/>
              <w:jc w:val="center"/>
              <w:rPr>
                <w:rFonts w:cstheme="majorBidi"/>
                <w:b/>
                <w:bCs/>
                <w:szCs w:val="24"/>
              </w:rPr>
            </w:pPr>
            <w:r>
              <w:rPr>
                <w:rFonts w:cstheme="majorBidi"/>
                <w:b/>
                <w:bCs/>
                <w:szCs w:val="24"/>
              </w:rPr>
              <w:t>Actions</w:t>
            </w:r>
          </w:p>
        </w:tc>
      </w:tr>
      <w:tr w:rsidR="00427386" w14:paraId="7C3BEBB0" w14:textId="77777777" w:rsidTr="00427386">
        <w:trPr>
          <w:trHeight w:val="284"/>
          <w:jc w:val="center"/>
        </w:trPr>
        <w:tc>
          <w:tcPr>
            <w:tcW w:w="1075" w:type="dxa"/>
            <w:tcBorders>
              <w:top w:val="single" w:sz="4" w:space="0" w:color="auto"/>
              <w:left w:val="single" w:sz="4" w:space="0" w:color="auto"/>
              <w:bottom w:val="single" w:sz="4" w:space="0" w:color="auto"/>
              <w:right w:val="single" w:sz="4" w:space="0" w:color="auto"/>
            </w:tcBorders>
            <w:hideMark/>
          </w:tcPr>
          <w:p w14:paraId="5267C0B7" w14:textId="77777777" w:rsidR="00427386" w:rsidRDefault="00427386">
            <w:pPr>
              <w:spacing w:after="0" w:line="240" w:lineRule="auto"/>
              <w:jc w:val="center"/>
              <w:rPr>
                <w:rFonts w:cstheme="majorBidi"/>
                <w:szCs w:val="24"/>
              </w:rPr>
            </w:pPr>
            <w:r>
              <w:rPr>
                <w:rFonts w:cstheme="majorBidi"/>
                <w:szCs w:val="24"/>
              </w:rPr>
              <w:t>More</w:t>
            </w:r>
          </w:p>
        </w:tc>
        <w:tc>
          <w:tcPr>
            <w:tcW w:w="1980" w:type="dxa"/>
            <w:tcBorders>
              <w:top w:val="single" w:sz="4" w:space="0" w:color="auto"/>
              <w:left w:val="single" w:sz="4" w:space="0" w:color="auto"/>
              <w:bottom w:val="single" w:sz="4" w:space="0" w:color="auto"/>
              <w:right w:val="single" w:sz="4" w:space="0" w:color="auto"/>
            </w:tcBorders>
            <w:hideMark/>
          </w:tcPr>
          <w:p w14:paraId="71590F02" w14:textId="77777777" w:rsidR="00427386" w:rsidRDefault="00427386">
            <w:pPr>
              <w:spacing w:after="0" w:line="240" w:lineRule="auto"/>
              <w:jc w:val="center"/>
              <w:rPr>
                <w:rFonts w:cstheme="majorBidi"/>
                <w:szCs w:val="24"/>
              </w:rPr>
            </w:pPr>
            <w:r>
              <w:rPr>
                <w:rFonts w:cstheme="majorBidi"/>
                <w:szCs w:val="24"/>
              </w:rPr>
              <w:t>Excessive fuel supply</w:t>
            </w:r>
          </w:p>
        </w:tc>
        <w:tc>
          <w:tcPr>
            <w:tcW w:w="1980" w:type="dxa"/>
            <w:tcBorders>
              <w:top w:val="single" w:sz="4" w:space="0" w:color="auto"/>
              <w:left w:val="single" w:sz="4" w:space="0" w:color="auto"/>
              <w:bottom w:val="single" w:sz="4" w:space="0" w:color="auto"/>
              <w:right w:val="single" w:sz="4" w:space="0" w:color="auto"/>
            </w:tcBorders>
            <w:hideMark/>
          </w:tcPr>
          <w:p w14:paraId="00A1BA77" w14:textId="77777777" w:rsidR="00427386" w:rsidRDefault="00427386">
            <w:pPr>
              <w:spacing w:after="0" w:line="240" w:lineRule="auto"/>
              <w:jc w:val="center"/>
              <w:rPr>
                <w:rFonts w:cstheme="majorBidi"/>
                <w:szCs w:val="24"/>
              </w:rPr>
            </w:pPr>
            <w:r>
              <w:rPr>
                <w:rFonts w:cstheme="majorBidi"/>
                <w:szCs w:val="24"/>
              </w:rPr>
              <w:t>Fuel valve malfunction or control system failure</w:t>
            </w:r>
          </w:p>
        </w:tc>
        <w:tc>
          <w:tcPr>
            <w:tcW w:w="2672" w:type="dxa"/>
            <w:tcBorders>
              <w:top w:val="single" w:sz="4" w:space="0" w:color="auto"/>
              <w:left w:val="single" w:sz="4" w:space="0" w:color="auto"/>
              <w:bottom w:val="single" w:sz="4" w:space="0" w:color="auto"/>
              <w:right w:val="single" w:sz="4" w:space="0" w:color="auto"/>
            </w:tcBorders>
            <w:hideMark/>
          </w:tcPr>
          <w:p w14:paraId="577B08B9" w14:textId="77777777" w:rsidR="00427386" w:rsidRDefault="00427386">
            <w:pPr>
              <w:spacing w:after="0" w:line="240" w:lineRule="auto"/>
              <w:jc w:val="center"/>
              <w:rPr>
                <w:rFonts w:cstheme="majorBidi"/>
                <w:szCs w:val="24"/>
              </w:rPr>
            </w:pPr>
            <w:r>
              <w:rPr>
                <w:rFonts w:cstheme="majorBidi"/>
                <w:szCs w:val="24"/>
              </w:rPr>
              <w:t>Risk of overheating causing structural damage to the tubes and increasing coke formation, potentially leading to unsafe operating conditions</w:t>
            </w:r>
          </w:p>
        </w:tc>
        <w:tc>
          <w:tcPr>
            <w:tcW w:w="928" w:type="dxa"/>
            <w:tcBorders>
              <w:top w:val="single" w:sz="4" w:space="0" w:color="auto"/>
              <w:left w:val="single" w:sz="4" w:space="0" w:color="auto"/>
              <w:bottom w:val="single" w:sz="4" w:space="0" w:color="auto"/>
              <w:right w:val="single" w:sz="4" w:space="0" w:color="auto"/>
            </w:tcBorders>
            <w:hideMark/>
          </w:tcPr>
          <w:p w14:paraId="260A8278" w14:textId="77777777" w:rsidR="00427386" w:rsidRDefault="00427386">
            <w:pPr>
              <w:spacing w:after="0" w:line="240" w:lineRule="auto"/>
              <w:jc w:val="center"/>
              <w:rPr>
                <w:rFonts w:cstheme="majorBidi"/>
                <w:szCs w:val="24"/>
              </w:rPr>
            </w:pPr>
            <w:r>
              <w:rPr>
                <w:rFonts w:cstheme="majorBidi"/>
                <w:szCs w:val="24"/>
              </w:rPr>
              <w:t>Adjust control system to handle increased fuel flow, enhance cooling efficiency</w:t>
            </w:r>
          </w:p>
        </w:tc>
      </w:tr>
      <w:tr w:rsidR="00427386" w14:paraId="43DF67A6" w14:textId="77777777" w:rsidTr="00427386">
        <w:trPr>
          <w:trHeight w:val="295"/>
          <w:jc w:val="center"/>
        </w:trPr>
        <w:tc>
          <w:tcPr>
            <w:tcW w:w="1075" w:type="dxa"/>
            <w:tcBorders>
              <w:top w:val="single" w:sz="4" w:space="0" w:color="auto"/>
              <w:left w:val="single" w:sz="4" w:space="0" w:color="auto"/>
              <w:bottom w:val="single" w:sz="4" w:space="0" w:color="auto"/>
              <w:right w:val="single" w:sz="4" w:space="0" w:color="auto"/>
            </w:tcBorders>
            <w:hideMark/>
          </w:tcPr>
          <w:p w14:paraId="21CDC4B0" w14:textId="77777777" w:rsidR="00427386" w:rsidRDefault="00427386">
            <w:pPr>
              <w:spacing w:after="0" w:line="240" w:lineRule="auto"/>
              <w:jc w:val="center"/>
              <w:rPr>
                <w:rFonts w:cstheme="majorBidi"/>
                <w:szCs w:val="24"/>
              </w:rPr>
            </w:pPr>
            <w:r>
              <w:rPr>
                <w:rFonts w:cstheme="majorBidi"/>
                <w:szCs w:val="24"/>
              </w:rPr>
              <w:lastRenderedPageBreak/>
              <w:t>More</w:t>
            </w:r>
          </w:p>
        </w:tc>
        <w:tc>
          <w:tcPr>
            <w:tcW w:w="1980" w:type="dxa"/>
            <w:tcBorders>
              <w:top w:val="single" w:sz="4" w:space="0" w:color="auto"/>
              <w:left w:val="single" w:sz="4" w:space="0" w:color="auto"/>
              <w:bottom w:val="single" w:sz="4" w:space="0" w:color="auto"/>
              <w:right w:val="single" w:sz="4" w:space="0" w:color="auto"/>
            </w:tcBorders>
            <w:hideMark/>
          </w:tcPr>
          <w:p w14:paraId="6DFF5041" w14:textId="77777777" w:rsidR="00427386" w:rsidRDefault="00427386">
            <w:pPr>
              <w:spacing w:after="0" w:line="240" w:lineRule="auto"/>
              <w:jc w:val="center"/>
              <w:rPr>
                <w:rFonts w:cstheme="majorBidi"/>
                <w:szCs w:val="24"/>
              </w:rPr>
            </w:pPr>
            <w:r>
              <w:rPr>
                <w:rFonts w:cstheme="majorBidi"/>
                <w:szCs w:val="24"/>
              </w:rPr>
              <w:t>High temperature at the outlet</w:t>
            </w:r>
          </w:p>
        </w:tc>
        <w:tc>
          <w:tcPr>
            <w:tcW w:w="1980" w:type="dxa"/>
            <w:tcBorders>
              <w:top w:val="single" w:sz="4" w:space="0" w:color="auto"/>
              <w:left w:val="single" w:sz="4" w:space="0" w:color="auto"/>
              <w:bottom w:val="single" w:sz="4" w:space="0" w:color="auto"/>
              <w:right w:val="single" w:sz="4" w:space="0" w:color="auto"/>
            </w:tcBorders>
            <w:hideMark/>
          </w:tcPr>
          <w:p w14:paraId="76B6AFEB" w14:textId="77777777" w:rsidR="00427386" w:rsidRDefault="00427386">
            <w:pPr>
              <w:spacing w:after="0" w:line="240" w:lineRule="auto"/>
              <w:jc w:val="center"/>
              <w:rPr>
                <w:rFonts w:cstheme="majorBidi"/>
                <w:szCs w:val="24"/>
              </w:rPr>
            </w:pPr>
            <w:r>
              <w:rPr>
                <w:rFonts w:cstheme="majorBidi"/>
                <w:szCs w:val="24"/>
              </w:rPr>
              <w:t>Inefficient heat exchange, flame impingement on tubes</w:t>
            </w:r>
          </w:p>
        </w:tc>
        <w:tc>
          <w:tcPr>
            <w:tcW w:w="2672" w:type="dxa"/>
            <w:tcBorders>
              <w:top w:val="single" w:sz="4" w:space="0" w:color="auto"/>
              <w:left w:val="single" w:sz="4" w:space="0" w:color="auto"/>
              <w:bottom w:val="single" w:sz="4" w:space="0" w:color="auto"/>
              <w:right w:val="single" w:sz="4" w:space="0" w:color="auto"/>
            </w:tcBorders>
            <w:hideMark/>
          </w:tcPr>
          <w:p w14:paraId="5987B033" w14:textId="77777777" w:rsidR="00427386" w:rsidRDefault="00427386">
            <w:pPr>
              <w:spacing w:after="0" w:line="240" w:lineRule="auto"/>
              <w:jc w:val="center"/>
              <w:rPr>
                <w:rFonts w:cstheme="majorBidi"/>
                <w:szCs w:val="24"/>
              </w:rPr>
            </w:pPr>
            <w:r>
              <w:rPr>
                <w:rFonts w:cstheme="majorBidi"/>
                <w:szCs w:val="24"/>
              </w:rPr>
              <w:t>Risk of tube failure, excessive coke formation and damage to downstream equipment</w:t>
            </w:r>
          </w:p>
        </w:tc>
        <w:tc>
          <w:tcPr>
            <w:tcW w:w="928" w:type="dxa"/>
            <w:tcBorders>
              <w:top w:val="single" w:sz="4" w:space="0" w:color="auto"/>
              <w:left w:val="single" w:sz="4" w:space="0" w:color="auto"/>
              <w:bottom w:val="single" w:sz="4" w:space="0" w:color="auto"/>
              <w:right w:val="single" w:sz="4" w:space="0" w:color="auto"/>
            </w:tcBorders>
            <w:hideMark/>
          </w:tcPr>
          <w:p w14:paraId="457F68AC" w14:textId="77777777" w:rsidR="00427386" w:rsidRDefault="00427386">
            <w:pPr>
              <w:spacing w:after="0" w:line="240" w:lineRule="auto"/>
              <w:jc w:val="center"/>
              <w:rPr>
                <w:rFonts w:cstheme="majorBidi"/>
                <w:szCs w:val="24"/>
              </w:rPr>
            </w:pPr>
            <w:r>
              <w:rPr>
                <w:rFonts w:cstheme="majorBidi"/>
                <w:szCs w:val="24"/>
              </w:rPr>
              <w:t>Optimize heat exchange efficiency</w:t>
            </w:r>
          </w:p>
        </w:tc>
      </w:tr>
      <w:tr w:rsidR="00427386" w14:paraId="09F518B1" w14:textId="77777777" w:rsidTr="00427386">
        <w:trPr>
          <w:trHeight w:val="284"/>
          <w:jc w:val="center"/>
        </w:trPr>
        <w:tc>
          <w:tcPr>
            <w:tcW w:w="1075" w:type="dxa"/>
            <w:tcBorders>
              <w:top w:val="single" w:sz="4" w:space="0" w:color="auto"/>
              <w:left w:val="single" w:sz="4" w:space="0" w:color="auto"/>
              <w:bottom w:val="single" w:sz="4" w:space="0" w:color="auto"/>
              <w:right w:val="single" w:sz="4" w:space="0" w:color="auto"/>
            </w:tcBorders>
          </w:tcPr>
          <w:p w14:paraId="6C982AFC" w14:textId="77777777" w:rsidR="00427386" w:rsidRDefault="00427386">
            <w:pPr>
              <w:spacing w:after="0" w:line="240" w:lineRule="auto"/>
              <w:jc w:val="center"/>
              <w:rPr>
                <w:rFonts w:cstheme="majorBidi"/>
                <w:szCs w:val="24"/>
              </w:rPr>
            </w:pPr>
            <w:r>
              <w:rPr>
                <w:rFonts w:cstheme="majorBidi"/>
                <w:szCs w:val="24"/>
              </w:rPr>
              <w:t>None</w:t>
            </w:r>
          </w:p>
          <w:p w14:paraId="24B60407" w14:textId="77777777" w:rsidR="00427386" w:rsidRDefault="00427386">
            <w:pPr>
              <w:spacing w:after="0" w:line="240" w:lineRule="auto"/>
              <w:jc w:val="center"/>
              <w:rPr>
                <w:rFonts w:cstheme="majorBidi"/>
                <w:szCs w:val="24"/>
              </w:rPr>
            </w:pPr>
          </w:p>
        </w:tc>
        <w:tc>
          <w:tcPr>
            <w:tcW w:w="1980" w:type="dxa"/>
            <w:tcBorders>
              <w:top w:val="single" w:sz="4" w:space="0" w:color="auto"/>
              <w:left w:val="single" w:sz="4" w:space="0" w:color="auto"/>
              <w:bottom w:val="single" w:sz="4" w:space="0" w:color="auto"/>
              <w:right w:val="single" w:sz="4" w:space="0" w:color="auto"/>
            </w:tcBorders>
            <w:hideMark/>
          </w:tcPr>
          <w:p w14:paraId="75C54B65" w14:textId="77777777" w:rsidR="00427386" w:rsidRDefault="00427386">
            <w:pPr>
              <w:spacing w:after="0" w:line="240" w:lineRule="auto"/>
              <w:jc w:val="center"/>
              <w:rPr>
                <w:rFonts w:cstheme="majorBidi"/>
                <w:szCs w:val="24"/>
              </w:rPr>
            </w:pPr>
            <w:r>
              <w:rPr>
                <w:rFonts w:cstheme="majorBidi"/>
                <w:szCs w:val="24"/>
              </w:rPr>
              <w:t>Startup failure</w:t>
            </w:r>
          </w:p>
        </w:tc>
        <w:tc>
          <w:tcPr>
            <w:tcW w:w="1980" w:type="dxa"/>
            <w:tcBorders>
              <w:top w:val="single" w:sz="4" w:space="0" w:color="auto"/>
              <w:left w:val="single" w:sz="4" w:space="0" w:color="auto"/>
              <w:bottom w:val="single" w:sz="4" w:space="0" w:color="auto"/>
              <w:right w:val="single" w:sz="4" w:space="0" w:color="auto"/>
            </w:tcBorders>
            <w:hideMark/>
          </w:tcPr>
          <w:p w14:paraId="2CEA4D24" w14:textId="77777777" w:rsidR="00427386" w:rsidRDefault="00427386">
            <w:pPr>
              <w:spacing w:after="0" w:line="240" w:lineRule="auto"/>
              <w:jc w:val="center"/>
              <w:rPr>
                <w:rFonts w:cstheme="majorBidi"/>
                <w:szCs w:val="24"/>
              </w:rPr>
            </w:pPr>
            <w:r>
              <w:rPr>
                <w:rFonts w:cstheme="majorBidi"/>
                <w:szCs w:val="24"/>
              </w:rPr>
              <w:t>Bypassing purge sequence or improper burner ignition process</w:t>
            </w:r>
          </w:p>
        </w:tc>
        <w:tc>
          <w:tcPr>
            <w:tcW w:w="2672" w:type="dxa"/>
            <w:tcBorders>
              <w:top w:val="single" w:sz="4" w:space="0" w:color="auto"/>
              <w:left w:val="single" w:sz="4" w:space="0" w:color="auto"/>
              <w:bottom w:val="single" w:sz="4" w:space="0" w:color="auto"/>
              <w:right w:val="single" w:sz="4" w:space="0" w:color="auto"/>
            </w:tcBorders>
            <w:hideMark/>
          </w:tcPr>
          <w:p w14:paraId="339E23D6" w14:textId="77777777" w:rsidR="00427386" w:rsidRDefault="00427386">
            <w:pPr>
              <w:spacing w:after="0" w:line="240" w:lineRule="auto"/>
              <w:jc w:val="center"/>
              <w:rPr>
                <w:rFonts w:cstheme="majorBidi"/>
                <w:szCs w:val="24"/>
              </w:rPr>
            </w:pPr>
            <w:r>
              <w:rPr>
                <w:rFonts w:cstheme="majorBidi"/>
                <w:szCs w:val="24"/>
              </w:rPr>
              <w:t>Accumulation of unburned fuel, explosion risk during ignition</w:t>
            </w:r>
          </w:p>
        </w:tc>
        <w:tc>
          <w:tcPr>
            <w:tcW w:w="928" w:type="dxa"/>
            <w:tcBorders>
              <w:top w:val="single" w:sz="4" w:space="0" w:color="auto"/>
              <w:left w:val="single" w:sz="4" w:space="0" w:color="auto"/>
              <w:bottom w:val="single" w:sz="4" w:space="0" w:color="auto"/>
              <w:right w:val="single" w:sz="4" w:space="0" w:color="auto"/>
            </w:tcBorders>
            <w:hideMark/>
          </w:tcPr>
          <w:p w14:paraId="54D1A6B4" w14:textId="77777777" w:rsidR="00427386" w:rsidRDefault="00427386">
            <w:pPr>
              <w:spacing w:after="0" w:line="240" w:lineRule="auto"/>
              <w:jc w:val="center"/>
              <w:rPr>
                <w:rFonts w:cstheme="majorBidi"/>
                <w:szCs w:val="24"/>
              </w:rPr>
            </w:pPr>
            <w:r>
              <w:rPr>
                <w:rFonts w:cstheme="majorBidi"/>
                <w:szCs w:val="24"/>
              </w:rPr>
              <w:t>Implement automated burner management system</w:t>
            </w:r>
          </w:p>
        </w:tc>
      </w:tr>
      <w:tr w:rsidR="00427386" w14:paraId="7A6ABB7D" w14:textId="77777777" w:rsidTr="00427386">
        <w:trPr>
          <w:trHeight w:val="284"/>
          <w:jc w:val="center"/>
        </w:trPr>
        <w:tc>
          <w:tcPr>
            <w:tcW w:w="1075" w:type="dxa"/>
            <w:tcBorders>
              <w:top w:val="single" w:sz="4" w:space="0" w:color="auto"/>
              <w:left w:val="single" w:sz="4" w:space="0" w:color="auto"/>
              <w:bottom w:val="single" w:sz="4" w:space="0" w:color="auto"/>
              <w:right w:val="single" w:sz="4" w:space="0" w:color="auto"/>
            </w:tcBorders>
          </w:tcPr>
          <w:p w14:paraId="1AC0F4DA" w14:textId="77777777" w:rsidR="00427386" w:rsidRDefault="00427386">
            <w:pPr>
              <w:spacing w:after="0" w:line="240" w:lineRule="auto"/>
              <w:jc w:val="center"/>
              <w:rPr>
                <w:rFonts w:cstheme="majorBidi"/>
                <w:szCs w:val="24"/>
              </w:rPr>
            </w:pPr>
            <w:r>
              <w:rPr>
                <w:rFonts w:cstheme="majorBidi"/>
                <w:szCs w:val="24"/>
              </w:rPr>
              <w:t>No</w:t>
            </w:r>
          </w:p>
          <w:p w14:paraId="777E0BA9" w14:textId="77777777" w:rsidR="00427386" w:rsidRDefault="00427386">
            <w:pPr>
              <w:spacing w:after="0" w:line="240" w:lineRule="auto"/>
              <w:jc w:val="center"/>
              <w:rPr>
                <w:rFonts w:cstheme="majorBidi"/>
                <w:szCs w:val="24"/>
              </w:rPr>
            </w:pPr>
          </w:p>
        </w:tc>
        <w:tc>
          <w:tcPr>
            <w:tcW w:w="1980" w:type="dxa"/>
            <w:tcBorders>
              <w:top w:val="single" w:sz="4" w:space="0" w:color="auto"/>
              <w:left w:val="single" w:sz="4" w:space="0" w:color="auto"/>
              <w:bottom w:val="single" w:sz="4" w:space="0" w:color="auto"/>
              <w:right w:val="single" w:sz="4" w:space="0" w:color="auto"/>
            </w:tcBorders>
            <w:hideMark/>
          </w:tcPr>
          <w:p w14:paraId="399242A3" w14:textId="77777777" w:rsidR="00427386" w:rsidRDefault="00427386">
            <w:pPr>
              <w:spacing w:after="0" w:line="240" w:lineRule="auto"/>
              <w:jc w:val="center"/>
              <w:rPr>
                <w:rFonts w:cstheme="majorBidi"/>
                <w:szCs w:val="24"/>
              </w:rPr>
            </w:pPr>
            <w:r>
              <w:rPr>
                <w:rFonts w:cstheme="majorBidi"/>
                <w:szCs w:val="24"/>
              </w:rPr>
              <w:t>Process fluid not flowing</w:t>
            </w:r>
          </w:p>
        </w:tc>
        <w:tc>
          <w:tcPr>
            <w:tcW w:w="1980" w:type="dxa"/>
            <w:tcBorders>
              <w:top w:val="single" w:sz="4" w:space="0" w:color="auto"/>
              <w:left w:val="single" w:sz="4" w:space="0" w:color="auto"/>
              <w:bottom w:val="single" w:sz="4" w:space="0" w:color="auto"/>
              <w:right w:val="single" w:sz="4" w:space="0" w:color="auto"/>
            </w:tcBorders>
            <w:hideMark/>
          </w:tcPr>
          <w:p w14:paraId="3B1344F3" w14:textId="77777777" w:rsidR="00427386" w:rsidRDefault="00427386">
            <w:pPr>
              <w:spacing w:after="0" w:line="240" w:lineRule="auto"/>
              <w:jc w:val="center"/>
              <w:rPr>
                <w:rFonts w:cstheme="majorBidi"/>
                <w:szCs w:val="24"/>
              </w:rPr>
            </w:pPr>
            <w:r>
              <w:rPr>
                <w:rFonts w:cstheme="majorBidi"/>
                <w:szCs w:val="24"/>
              </w:rPr>
              <w:t>Blocked process tubes due to fouling</w:t>
            </w:r>
          </w:p>
        </w:tc>
        <w:tc>
          <w:tcPr>
            <w:tcW w:w="2672" w:type="dxa"/>
            <w:tcBorders>
              <w:top w:val="single" w:sz="4" w:space="0" w:color="auto"/>
              <w:left w:val="single" w:sz="4" w:space="0" w:color="auto"/>
              <w:bottom w:val="single" w:sz="4" w:space="0" w:color="auto"/>
              <w:right w:val="single" w:sz="4" w:space="0" w:color="auto"/>
            </w:tcBorders>
            <w:hideMark/>
          </w:tcPr>
          <w:p w14:paraId="6D490108" w14:textId="77777777" w:rsidR="00427386" w:rsidRDefault="00427386">
            <w:pPr>
              <w:spacing w:after="0" w:line="240" w:lineRule="auto"/>
              <w:jc w:val="center"/>
              <w:rPr>
                <w:rFonts w:cstheme="majorBidi"/>
                <w:szCs w:val="24"/>
              </w:rPr>
            </w:pPr>
            <w:r>
              <w:rPr>
                <w:rFonts w:cstheme="majorBidi"/>
                <w:szCs w:val="24"/>
              </w:rPr>
              <w:t>Risk of rupture and potential fire hazard</w:t>
            </w:r>
          </w:p>
        </w:tc>
        <w:tc>
          <w:tcPr>
            <w:tcW w:w="928" w:type="dxa"/>
            <w:tcBorders>
              <w:top w:val="single" w:sz="4" w:space="0" w:color="auto"/>
              <w:left w:val="single" w:sz="4" w:space="0" w:color="auto"/>
              <w:bottom w:val="single" w:sz="4" w:space="0" w:color="auto"/>
              <w:right w:val="single" w:sz="4" w:space="0" w:color="auto"/>
            </w:tcBorders>
            <w:hideMark/>
          </w:tcPr>
          <w:p w14:paraId="24B9792F" w14:textId="77777777" w:rsidR="00427386" w:rsidRDefault="00427386">
            <w:pPr>
              <w:spacing w:after="0" w:line="240" w:lineRule="auto"/>
              <w:jc w:val="center"/>
              <w:rPr>
                <w:rFonts w:cstheme="majorBidi"/>
                <w:szCs w:val="24"/>
              </w:rPr>
            </w:pPr>
            <w:r>
              <w:rPr>
                <w:rFonts w:cstheme="majorBidi"/>
                <w:szCs w:val="24"/>
              </w:rPr>
              <w:t>Perform regular cleaning, monitor flow rates and tube temperatures</w:t>
            </w:r>
          </w:p>
        </w:tc>
      </w:tr>
      <w:tr w:rsidR="00427386" w14:paraId="70460196" w14:textId="77777777" w:rsidTr="00427386">
        <w:trPr>
          <w:trHeight w:val="284"/>
          <w:jc w:val="center"/>
        </w:trPr>
        <w:tc>
          <w:tcPr>
            <w:tcW w:w="1075" w:type="dxa"/>
            <w:tcBorders>
              <w:top w:val="single" w:sz="4" w:space="0" w:color="auto"/>
              <w:left w:val="single" w:sz="4" w:space="0" w:color="auto"/>
              <w:bottom w:val="single" w:sz="4" w:space="0" w:color="auto"/>
              <w:right w:val="single" w:sz="4" w:space="0" w:color="auto"/>
            </w:tcBorders>
            <w:hideMark/>
          </w:tcPr>
          <w:p w14:paraId="6BA7AC2F" w14:textId="77777777" w:rsidR="00427386" w:rsidRDefault="00427386">
            <w:pPr>
              <w:spacing w:after="0" w:line="240" w:lineRule="auto"/>
              <w:jc w:val="center"/>
              <w:rPr>
                <w:rFonts w:cstheme="majorBidi"/>
                <w:szCs w:val="24"/>
              </w:rPr>
            </w:pPr>
            <w:r>
              <w:rPr>
                <w:rFonts w:cstheme="majorBidi"/>
                <w:szCs w:val="24"/>
              </w:rPr>
              <w:t>More</w:t>
            </w:r>
          </w:p>
        </w:tc>
        <w:tc>
          <w:tcPr>
            <w:tcW w:w="1980" w:type="dxa"/>
            <w:tcBorders>
              <w:top w:val="single" w:sz="4" w:space="0" w:color="auto"/>
              <w:left w:val="single" w:sz="4" w:space="0" w:color="auto"/>
              <w:bottom w:val="single" w:sz="4" w:space="0" w:color="auto"/>
              <w:right w:val="single" w:sz="4" w:space="0" w:color="auto"/>
            </w:tcBorders>
            <w:hideMark/>
          </w:tcPr>
          <w:p w14:paraId="1A8577FE" w14:textId="77777777" w:rsidR="00427386" w:rsidRDefault="00427386">
            <w:pPr>
              <w:spacing w:after="0" w:line="240" w:lineRule="auto"/>
              <w:jc w:val="center"/>
              <w:rPr>
                <w:rFonts w:cstheme="majorBidi"/>
                <w:szCs w:val="24"/>
              </w:rPr>
            </w:pPr>
            <w:r>
              <w:rPr>
                <w:rFonts w:cstheme="majorBidi"/>
                <w:szCs w:val="24"/>
              </w:rPr>
              <w:t>Overheating in the radiant section</w:t>
            </w:r>
          </w:p>
        </w:tc>
        <w:tc>
          <w:tcPr>
            <w:tcW w:w="1980" w:type="dxa"/>
            <w:tcBorders>
              <w:top w:val="single" w:sz="4" w:space="0" w:color="auto"/>
              <w:left w:val="single" w:sz="4" w:space="0" w:color="auto"/>
              <w:bottom w:val="single" w:sz="4" w:space="0" w:color="auto"/>
              <w:right w:val="single" w:sz="4" w:space="0" w:color="auto"/>
            </w:tcBorders>
            <w:hideMark/>
          </w:tcPr>
          <w:p w14:paraId="0D591AED" w14:textId="77777777" w:rsidR="00427386" w:rsidRDefault="00427386">
            <w:pPr>
              <w:spacing w:after="0" w:line="240" w:lineRule="auto"/>
              <w:jc w:val="center"/>
              <w:rPr>
                <w:rFonts w:cstheme="majorBidi"/>
                <w:szCs w:val="24"/>
              </w:rPr>
            </w:pPr>
            <w:r>
              <w:rPr>
                <w:rFonts w:cstheme="majorBidi"/>
                <w:szCs w:val="24"/>
              </w:rPr>
              <w:t>Misaligned burners causing localized hotspots</w:t>
            </w:r>
          </w:p>
        </w:tc>
        <w:tc>
          <w:tcPr>
            <w:tcW w:w="2672" w:type="dxa"/>
            <w:tcBorders>
              <w:top w:val="single" w:sz="4" w:space="0" w:color="auto"/>
              <w:left w:val="single" w:sz="4" w:space="0" w:color="auto"/>
              <w:bottom w:val="single" w:sz="4" w:space="0" w:color="auto"/>
              <w:right w:val="single" w:sz="4" w:space="0" w:color="auto"/>
            </w:tcBorders>
            <w:hideMark/>
          </w:tcPr>
          <w:p w14:paraId="2E6AACCC" w14:textId="77777777" w:rsidR="00427386" w:rsidRDefault="00427386">
            <w:pPr>
              <w:spacing w:after="0" w:line="240" w:lineRule="auto"/>
              <w:jc w:val="center"/>
              <w:rPr>
                <w:rFonts w:cstheme="majorBidi"/>
                <w:szCs w:val="24"/>
              </w:rPr>
            </w:pPr>
            <w:r>
              <w:rPr>
                <w:rFonts w:cstheme="majorBidi"/>
                <w:szCs w:val="24"/>
              </w:rPr>
              <w:t>Accelerated tube wear, increased risk of tube failure and product degradation</w:t>
            </w:r>
          </w:p>
        </w:tc>
        <w:tc>
          <w:tcPr>
            <w:tcW w:w="928" w:type="dxa"/>
            <w:tcBorders>
              <w:top w:val="single" w:sz="4" w:space="0" w:color="auto"/>
              <w:left w:val="single" w:sz="4" w:space="0" w:color="auto"/>
              <w:bottom w:val="single" w:sz="4" w:space="0" w:color="auto"/>
              <w:right w:val="single" w:sz="4" w:space="0" w:color="auto"/>
            </w:tcBorders>
            <w:hideMark/>
          </w:tcPr>
          <w:p w14:paraId="4D73D883" w14:textId="77777777" w:rsidR="00427386" w:rsidRDefault="00427386">
            <w:pPr>
              <w:spacing w:after="0" w:line="240" w:lineRule="auto"/>
              <w:jc w:val="center"/>
              <w:rPr>
                <w:rFonts w:cstheme="majorBidi"/>
                <w:szCs w:val="24"/>
              </w:rPr>
            </w:pPr>
            <w:r>
              <w:rPr>
                <w:rFonts w:cstheme="majorBidi"/>
                <w:szCs w:val="24"/>
              </w:rPr>
              <w:t>Inspect burner alignment and adjust to distribute heat evenly</w:t>
            </w:r>
          </w:p>
        </w:tc>
      </w:tr>
      <w:tr w:rsidR="00427386" w14:paraId="7D89E28C" w14:textId="77777777" w:rsidTr="00427386">
        <w:trPr>
          <w:trHeight w:val="284"/>
          <w:jc w:val="center"/>
        </w:trPr>
        <w:tc>
          <w:tcPr>
            <w:tcW w:w="1075" w:type="dxa"/>
            <w:tcBorders>
              <w:top w:val="single" w:sz="4" w:space="0" w:color="auto"/>
              <w:left w:val="single" w:sz="4" w:space="0" w:color="auto"/>
              <w:bottom w:val="single" w:sz="4" w:space="0" w:color="auto"/>
              <w:right w:val="single" w:sz="4" w:space="0" w:color="auto"/>
            </w:tcBorders>
            <w:hideMark/>
          </w:tcPr>
          <w:p w14:paraId="48B7DC31" w14:textId="77777777" w:rsidR="00427386" w:rsidRDefault="00427386">
            <w:pPr>
              <w:spacing w:after="0" w:line="240" w:lineRule="auto"/>
              <w:jc w:val="center"/>
              <w:rPr>
                <w:rFonts w:cstheme="majorBidi"/>
                <w:szCs w:val="24"/>
              </w:rPr>
            </w:pPr>
            <w:r>
              <w:rPr>
                <w:rFonts w:cstheme="majorBidi"/>
                <w:szCs w:val="24"/>
              </w:rPr>
              <w:t>More</w:t>
            </w:r>
          </w:p>
        </w:tc>
        <w:tc>
          <w:tcPr>
            <w:tcW w:w="1980" w:type="dxa"/>
            <w:tcBorders>
              <w:top w:val="single" w:sz="4" w:space="0" w:color="auto"/>
              <w:left w:val="single" w:sz="4" w:space="0" w:color="auto"/>
              <w:bottom w:val="single" w:sz="4" w:space="0" w:color="auto"/>
              <w:right w:val="single" w:sz="4" w:space="0" w:color="auto"/>
            </w:tcBorders>
            <w:hideMark/>
          </w:tcPr>
          <w:p w14:paraId="508711A7" w14:textId="77777777" w:rsidR="00427386" w:rsidRDefault="00427386">
            <w:pPr>
              <w:spacing w:after="0" w:line="240" w:lineRule="auto"/>
              <w:jc w:val="center"/>
              <w:rPr>
                <w:rFonts w:cstheme="majorBidi"/>
                <w:szCs w:val="24"/>
              </w:rPr>
            </w:pPr>
            <w:r>
              <w:rPr>
                <w:rFonts w:cstheme="majorBidi"/>
                <w:szCs w:val="24"/>
              </w:rPr>
              <w:t>More heat losses from the system</w:t>
            </w:r>
          </w:p>
        </w:tc>
        <w:tc>
          <w:tcPr>
            <w:tcW w:w="1980" w:type="dxa"/>
            <w:tcBorders>
              <w:top w:val="single" w:sz="4" w:space="0" w:color="auto"/>
              <w:left w:val="single" w:sz="4" w:space="0" w:color="auto"/>
              <w:bottom w:val="single" w:sz="4" w:space="0" w:color="auto"/>
              <w:right w:val="single" w:sz="4" w:space="0" w:color="auto"/>
            </w:tcBorders>
            <w:hideMark/>
          </w:tcPr>
          <w:p w14:paraId="68BD02F1" w14:textId="77777777" w:rsidR="00427386" w:rsidRDefault="00427386">
            <w:pPr>
              <w:spacing w:after="0" w:line="240" w:lineRule="auto"/>
              <w:jc w:val="center"/>
              <w:rPr>
                <w:rFonts w:cstheme="majorBidi"/>
                <w:szCs w:val="24"/>
              </w:rPr>
            </w:pPr>
            <w:r>
              <w:rPr>
                <w:rFonts w:cstheme="majorBidi"/>
                <w:szCs w:val="24"/>
              </w:rPr>
              <w:t>Damaged refractory or improper insulation</w:t>
            </w:r>
          </w:p>
        </w:tc>
        <w:tc>
          <w:tcPr>
            <w:tcW w:w="2672" w:type="dxa"/>
            <w:tcBorders>
              <w:top w:val="single" w:sz="4" w:space="0" w:color="auto"/>
              <w:left w:val="single" w:sz="4" w:space="0" w:color="auto"/>
              <w:bottom w:val="single" w:sz="4" w:space="0" w:color="auto"/>
              <w:right w:val="single" w:sz="4" w:space="0" w:color="auto"/>
            </w:tcBorders>
            <w:hideMark/>
          </w:tcPr>
          <w:p w14:paraId="3626B822" w14:textId="77777777" w:rsidR="00427386" w:rsidRDefault="00427386">
            <w:pPr>
              <w:spacing w:after="0" w:line="240" w:lineRule="auto"/>
              <w:jc w:val="center"/>
              <w:rPr>
                <w:rFonts w:cstheme="majorBidi"/>
                <w:szCs w:val="24"/>
              </w:rPr>
            </w:pPr>
            <w:r>
              <w:rPr>
                <w:rFonts w:cstheme="majorBidi"/>
                <w:szCs w:val="24"/>
              </w:rPr>
              <w:t>Higher fuel consumption increasing operational costs</w:t>
            </w:r>
          </w:p>
        </w:tc>
        <w:tc>
          <w:tcPr>
            <w:tcW w:w="928" w:type="dxa"/>
            <w:tcBorders>
              <w:top w:val="single" w:sz="4" w:space="0" w:color="auto"/>
              <w:left w:val="single" w:sz="4" w:space="0" w:color="auto"/>
              <w:bottom w:val="single" w:sz="4" w:space="0" w:color="auto"/>
              <w:right w:val="single" w:sz="4" w:space="0" w:color="auto"/>
            </w:tcBorders>
            <w:hideMark/>
          </w:tcPr>
          <w:p w14:paraId="0672CF5D" w14:textId="77777777" w:rsidR="00427386" w:rsidRDefault="00427386">
            <w:pPr>
              <w:spacing w:after="0" w:line="240" w:lineRule="auto"/>
              <w:jc w:val="center"/>
              <w:rPr>
                <w:rFonts w:cstheme="majorBidi"/>
                <w:szCs w:val="24"/>
              </w:rPr>
            </w:pPr>
            <w:r>
              <w:rPr>
                <w:rFonts w:cstheme="majorBidi"/>
                <w:szCs w:val="24"/>
              </w:rPr>
              <w:t>Inspect and repair refractory linings</w:t>
            </w:r>
          </w:p>
        </w:tc>
      </w:tr>
      <w:tr w:rsidR="00427386" w14:paraId="644800A3" w14:textId="77777777" w:rsidTr="00427386">
        <w:trPr>
          <w:trHeight w:val="284"/>
          <w:jc w:val="center"/>
        </w:trPr>
        <w:tc>
          <w:tcPr>
            <w:tcW w:w="1075" w:type="dxa"/>
            <w:tcBorders>
              <w:top w:val="single" w:sz="4" w:space="0" w:color="auto"/>
              <w:left w:val="single" w:sz="4" w:space="0" w:color="auto"/>
              <w:bottom w:val="single" w:sz="4" w:space="0" w:color="auto"/>
              <w:right w:val="single" w:sz="4" w:space="0" w:color="auto"/>
            </w:tcBorders>
            <w:hideMark/>
          </w:tcPr>
          <w:p w14:paraId="2DC504CE" w14:textId="77777777" w:rsidR="00427386" w:rsidRDefault="00427386">
            <w:pPr>
              <w:spacing w:after="0" w:line="240" w:lineRule="auto"/>
              <w:jc w:val="center"/>
              <w:rPr>
                <w:rFonts w:cstheme="majorBidi"/>
                <w:szCs w:val="24"/>
              </w:rPr>
            </w:pPr>
            <w:r>
              <w:rPr>
                <w:rFonts w:cstheme="majorBidi"/>
                <w:szCs w:val="24"/>
              </w:rPr>
              <w:t>No</w:t>
            </w:r>
          </w:p>
        </w:tc>
        <w:tc>
          <w:tcPr>
            <w:tcW w:w="1980" w:type="dxa"/>
            <w:tcBorders>
              <w:top w:val="single" w:sz="4" w:space="0" w:color="auto"/>
              <w:left w:val="single" w:sz="4" w:space="0" w:color="auto"/>
              <w:bottom w:val="single" w:sz="4" w:space="0" w:color="auto"/>
              <w:right w:val="single" w:sz="4" w:space="0" w:color="auto"/>
            </w:tcBorders>
            <w:hideMark/>
          </w:tcPr>
          <w:p w14:paraId="7A5614B2" w14:textId="77777777" w:rsidR="00427386" w:rsidRDefault="00427386">
            <w:pPr>
              <w:spacing w:after="0" w:line="240" w:lineRule="auto"/>
              <w:jc w:val="center"/>
              <w:rPr>
                <w:rFonts w:cstheme="majorBidi"/>
                <w:szCs w:val="24"/>
              </w:rPr>
            </w:pPr>
            <w:r>
              <w:rPr>
                <w:rFonts w:cstheme="majorBidi"/>
                <w:szCs w:val="24"/>
              </w:rPr>
              <w:t>No combustion reaction</w:t>
            </w:r>
          </w:p>
        </w:tc>
        <w:tc>
          <w:tcPr>
            <w:tcW w:w="1980" w:type="dxa"/>
            <w:tcBorders>
              <w:top w:val="single" w:sz="4" w:space="0" w:color="auto"/>
              <w:left w:val="single" w:sz="4" w:space="0" w:color="auto"/>
              <w:bottom w:val="single" w:sz="4" w:space="0" w:color="auto"/>
              <w:right w:val="single" w:sz="4" w:space="0" w:color="auto"/>
            </w:tcBorders>
            <w:hideMark/>
          </w:tcPr>
          <w:p w14:paraId="5364E3E7" w14:textId="77777777" w:rsidR="00427386" w:rsidRDefault="00427386">
            <w:pPr>
              <w:spacing w:after="0" w:line="240" w:lineRule="auto"/>
              <w:jc w:val="center"/>
              <w:rPr>
                <w:rFonts w:cstheme="majorBidi"/>
                <w:szCs w:val="24"/>
              </w:rPr>
            </w:pPr>
            <w:r>
              <w:rPr>
                <w:rFonts w:cstheme="majorBidi"/>
                <w:szCs w:val="24"/>
              </w:rPr>
              <w:t>Incorrect air to fuel ratio or sudden fluctuation in fuel supply</w:t>
            </w:r>
          </w:p>
        </w:tc>
        <w:tc>
          <w:tcPr>
            <w:tcW w:w="2672" w:type="dxa"/>
            <w:tcBorders>
              <w:top w:val="single" w:sz="4" w:space="0" w:color="auto"/>
              <w:left w:val="single" w:sz="4" w:space="0" w:color="auto"/>
              <w:bottom w:val="single" w:sz="4" w:space="0" w:color="auto"/>
              <w:right w:val="single" w:sz="4" w:space="0" w:color="auto"/>
            </w:tcBorders>
            <w:hideMark/>
          </w:tcPr>
          <w:p w14:paraId="6087FCD8" w14:textId="77777777" w:rsidR="00427386" w:rsidRDefault="00427386">
            <w:pPr>
              <w:spacing w:after="0" w:line="240" w:lineRule="auto"/>
              <w:jc w:val="center"/>
              <w:rPr>
                <w:rFonts w:cstheme="majorBidi"/>
                <w:szCs w:val="24"/>
              </w:rPr>
            </w:pPr>
            <w:r>
              <w:rPr>
                <w:rFonts w:cstheme="majorBidi"/>
                <w:szCs w:val="24"/>
              </w:rPr>
              <w:t>Shutting down of heater or incomplete heating</w:t>
            </w:r>
          </w:p>
        </w:tc>
        <w:tc>
          <w:tcPr>
            <w:tcW w:w="928" w:type="dxa"/>
            <w:tcBorders>
              <w:top w:val="single" w:sz="4" w:space="0" w:color="auto"/>
              <w:left w:val="single" w:sz="4" w:space="0" w:color="auto"/>
              <w:bottom w:val="single" w:sz="4" w:space="0" w:color="auto"/>
              <w:right w:val="single" w:sz="4" w:space="0" w:color="auto"/>
            </w:tcBorders>
            <w:hideMark/>
          </w:tcPr>
          <w:p w14:paraId="5BFBC1D5" w14:textId="77777777" w:rsidR="00427386" w:rsidRDefault="00427386">
            <w:pPr>
              <w:spacing w:after="0" w:line="240" w:lineRule="auto"/>
              <w:jc w:val="center"/>
              <w:rPr>
                <w:rFonts w:cstheme="majorBidi"/>
                <w:szCs w:val="24"/>
              </w:rPr>
            </w:pPr>
            <w:r>
              <w:rPr>
                <w:rFonts w:cstheme="majorBidi"/>
                <w:szCs w:val="24"/>
              </w:rPr>
              <w:t>Install flame detection systems and ensure proper burner tuning</w:t>
            </w:r>
          </w:p>
        </w:tc>
      </w:tr>
      <w:tr w:rsidR="00427386" w14:paraId="38A65E6D" w14:textId="77777777" w:rsidTr="00427386">
        <w:trPr>
          <w:trHeight w:val="284"/>
          <w:jc w:val="center"/>
        </w:trPr>
        <w:tc>
          <w:tcPr>
            <w:tcW w:w="1075" w:type="dxa"/>
            <w:tcBorders>
              <w:top w:val="single" w:sz="4" w:space="0" w:color="auto"/>
              <w:left w:val="single" w:sz="4" w:space="0" w:color="auto"/>
              <w:bottom w:val="single" w:sz="4" w:space="0" w:color="auto"/>
              <w:right w:val="single" w:sz="4" w:space="0" w:color="auto"/>
            </w:tcBorders>
            <w:hideMark/>
          </w:tcPr>
          <w:p w14:paraId="394D5B83" w14:textId="77777777" w:rsidR="00427386" w:rsidRDefault="00427386">
            <w:pPr>
              <w:spacing w:after="0" w:line="240" w:lineRule="auto"/>
              <w:jc w:val="center"/>
              <w:rPr>
                <w:rFonts w:cstheme="majorBidi"/>
                <w:szCs w:val="24"/>
              </w:rPr>
            </w:pPr>
            <w:r>
              <w:rPr>
                <w:rFonts w:cstheme="majorBidi"/>
                <w:szCs w:val="24"/>
              </w:rPr>
              <w:t>Reverse</w:t>
            </w:r>
          </w:p>
        </w:tc>
        <w:tc>
          <w:tcPr>
            <w:tcW w:w="1980" w:type="dxa"/>
            <w:tcBorders>
              <w:top w:val="single" w:sz="4" w:space="0" w:color="auto"/>
              <w:left w:val="single" w:sz="4" w:space="0" w:color="auto"/>
              <w:bottom w:val="single" w:sz="4" w:space="0" w:color="auto"/>
              <w:right w:val="single" w:sz="4" w:space="0" w:color="auto"/>
            </w:tcBorders>
            <w:hideMark/>
          </w:tcPr>
          <w:p w14:paraId="67BC7273" w14:textId="77777777" w:rsidR="00427386" w:rsidRDefault="00427386">
            <w:pPr>
              <w:spacing w:after="0" w:line="240" w:lineRule="auto"/>
              <w:jc w:val="center"/>
              <w:rPr>
                <w:rFonts w:cstheme="majorBidi"/>
                <w:szCs w:val="24"/>
              </w:rPr>
            </w:pPr>
            <w:r>
              <w:rPr>
                <w:rFonts w:cstheme="majorBidi"/>
                <w:szCs w:val="24"/>
              </w:rPr>
              <w:t>Back flow of flue gases</w:t>
            </w:r>
          </w:p>
        </w:tc>
        <w:tc>
          <w:tcPr>
            <w:tcW w:w="1980" w:type="dxa"/>
            <w:tcBorders>
              <w:top w:val="single" w:sz="4" w:space="0" w:color="auto"/>
              <w:left w:val="single" w:sz="4" w:space="0" w:color="auto"/>
              <w:bottom w:val="single" w:sz="4" w:space="0" w:color="auto"/>
              <w:right w:val="single" w:sz="4" w:space="0" w:color="auto"/>
            </w:tcBorders>
            <w:hideMark/>
          </w:tcPr>
          <w:p w14:paraId="437F9904" w14:textId="77777777" w:rsidR="00427386" w:rsidRDefault="00427386">
            <w:pPr>
              <w:spacing w:after="0" w:line="240" w:lineRule="auto"/>
              <w:jc w:val="center"/>
              <w:rPr>
                <w:rFonts w:cstheme="majorBidi"/>
                <w:szCs w:val="24"/>
              </w:rPr>
            </w:pPr>
            <w:r>
              <w:rPr>
                <w:rFonts w:cstheme="majorBidi"/>
                <w:szCs w:val="24"/>
              </w:rPr>
              <w:t>Pressure imbalance or stack blockage</w:t>
            </w:r>
          </w:p>
        </w:tc>
        <w:tc>
          <w:tcPr>
            <w:tcW w:w="2672" w:type="dxa"/>
            <w:tcBorders>
              <w:top w:val="single" w:sz="4" w:space="0" w:color="auto"/>
              <w:left w:val="single" w:sz="4" w:space="0" w:color="auto"/>
              <w:bottom w:val="single" w:sz="4" w:space="0" w:color="auto"/>
              <w:right w:val="single" w:sz="4" w:space="0" w:color="auto"/>
            </w:tcBorders>
            <w:hideMark/>
          </w:tcPr>
          <w:p w14:paraId="111E163B" w14:textId="77777777" w:rsidR="00427386" w:rsidRDefault="00427386">
            <w:pPr>
              <w:spacing w:after="0" w:line="240" w:lineRule="auto"/>
              <w:jc w:val="center"/>
              <w:rPr>
                <w:rFonts w:cstheme="majorBidi"/>
                <w:szCs w:val="24"/>
              </w:rPr>
            </w:pPr>
            <w:r>
              <w:rPr>
                <w:rFonts w:cstheme="majorBidi"/>
                <w:szCs w:val="24"/>
              </w:rPr>
              <w:t xml:space="preserve">Corrosion and potential system failure </w:t>
            </w:r>
          </w:p>
        </w:tc>
        <w:tc>
          <w:tcPr>
            <w:tcW w:w="928" w:type="dxa"/>
            <w:tcBorders>
              <w:top w:val="single" w:sz="4" w:space="0" w:color="auto"/>
              <w:left w:val="single" w:sz="4" w:space="0" w:color="auto"/>
              <w:bottom w:val="single" w:sz="4" w:space="0" w:color="auto"/>
              <w:right w:val="single" w:sz="4" w:space="0" w:color="auto"/>
            </w:tcBorders>
            <w:hideMark/>
          </w:tcPr>
          <w:p w14:paraId="4A479EDD" w14:textId="77777777" w:rsidR="00427386" w:rsidRDefault="00427386">
            <w:pPr>
              <w:spacing w:after="0" w:line="240" w:lineRule="auto"/>
              <w:jc w:val="center"/>
              <w:rPr>
                <w:rFonts w:cstheme="majorBidi"/>
                <w:szCs w:val="24"/>
              </w:rPr>
            </w:pPr>
            <w:r>
              <w:rPr>
                <w:rFonts w:cstheme="majorBidi"/>
                <w:szCs w:val="24"/>
              </w:rPr>
              <w:t>Monitor pressure differences and ensure stack and exhaust paths are clear</w:t>
            </w:r>
          </w:p>
        </w:tc>
      </w:tr>
      <w:tr w:rsidR="00427386" w14:paraId="337F39FD" w14:textId="77777777" w:rsidTr="00427386">
        <w:trPr>
          <w:trHeight w:val="284"/>
          <w:jc w:val="center"/>
        </w:trPr>
        <w:tc>
          <w:tcPr>
            <w:tcW w:w="1075" w:type="dxa"/>
            <w:tcBorders>
              <w:top w:val="single" w:sz="4" w:space="0" w:color="auto"/>
              <w:left w:val="single" w:sz="4" w:space="0" w:color="auto"/>
              <w:bottom w:val="single" w:sz="4" w:space="0" w:color="auto"/>
              <w:right w:val="single" w:sz="4" w:space="0" w:color="auto"/>
            </w:tcBorders>
            <w:hideMark/>
          </w:tcPr>
          <w:p w14:paraId="618142C7" w14:textId="77777777" w:rsidR="00427386" w:rsidRDefault="00427386">
            <w:pPr>
              <w:spacing w:after="0" w:line="240" w:lineRule="auto"/>
              <w:jc w:val="center"/>
              <w:rPr>
                <w:rFonts w:cstheme="majorBidi"/>
                <w:szCs w:val="24"/>
              </w:rPr>
            </w:pPr>
            <w:r>
              <w:rPr>
                <w:rFonts w:cstheme="majorBidi"/>
                <w:szCs w:val="24"/>
              </w:rPr>
              <w:lastRenderedPageBreak/>
              <w:t>Less</w:t>
            </w:r>
          </w:p>
        </w:tc>
        <w:tc>
          <w:tcPr>
            <w:tcW w:w="1980" w:type="dxa"/>
            <w:tcBorders>
              <w:top w:val="single" w:sz="4" w:space="0" w:color="auto"/>
              <w:left w:val="single" w:sz="4" w:space="0" w:color="auto"/>
              <w:bottom w:val="single" w:sz="4" w:space="0" w:color="auto"/>
              <w:right w:val="single" w:sz="4" w:space="0" w:color="auto"/>
            </w:tcBorders>
            <w:hideMark/>
          </w:tcPr>
          <w:p w14:paraId="36EBBB90" w14:textId="77777777" w:rsidR="00427386" w:rsidRDefault="00427386">
            <w:pPr>
              <w:spacing w:after="0" w:line="240" w:lineRule="auto"/>
              <w:jc w:val="center"/>
              <w:rPr>
                <w:rFonts w:cstheme="majorBidi"/>
                <w:szCs w:val="24"/>
              </w:rPr>
            </w:pPr>
            <w:r>
              <w:rPr>
                <w:rFonts w:cstheme="majorBidi"/>
                <w:szCs w:val="24"/>
              </w:rPr>
              <w:t>Less pressure drop across the heater</w:t>
            </w:r>
          </w:p>
        </w:tc>
        <w:tc>
          <w:tcPr>
            <w:tcW w:w="1980" w:type="dxa"/>
            <w:tcBorders>
              <w:top w:val="single" w:sz="4" w:space="0" w:color="auto"/>
              <w:left w:val="single" w:sz="4" w:space="0" w:color="auto"/>
              <w:bottom w:val="single" w:sz="4" w:space="0" w:color="auto"/>
              <w:right w:val="single" w:sz="4" w:space="0" w:color="auto"/>
            </w:tcBorders>
            <w:hideMark/>
          </w:tcPr>
          <w:p w14:paraId="0C87530A" w14:textId="77777777" w:rsidR="00427386" w:rsidRDefault="00427386">
            <w:pPr>
              <w:spacing w:after="0" w:line="240" w:lineRule="auto"/>
              <w:jc w:val="center"/>
              <w:rPr>
                <w:rFonts w:cstheme="majorBidi"/>
                <w:szCs w:val="24"/>
              </w:rPr>
            </w:pPr>
            <w:r>
              <w:rPr>
                <w:rFonts w:cstheme="majorBidi"/>
                <w:szCs w:val="24"/>
              </w:rPr>
              <w:t>Fouling in the convection section</w:t>
            </w:r>
          </w:p>
        </w:tc>
        <w:tc>
          <w:tcPr>
            <w:tcW w:w="2672" w:type="dxa"/>
            <w:tcBorders>
              <w:top w:val="single" w:sz="4" w:space="0" w:color="auto"/>
              <w:left w:val="single" w:sz="4" w:space="0" w:color="auto"/>
              <w:bottom w:val="single" w:sz="4" w:space="0" w:color="auto"/>
              <w:right w:val="single" w:sz="4" w:space="0" w:color="auto"/>
            </w:tcBorders>
            <w:hideMark/>
          </w:tcPr>
          <w:p w14:paraId="3E89644D" w14:textId="77777777" w:rsidR="00427386" w:rsidRDefault="00427386">
            <w:pPr>
              <w:spacing w:after="0" w:line="240" w:lineRule="auto"/>
              <w:jc w:val="center"/>
              <w:rPr>
                <w:rFonts w:cstheme="majorBidi"/>
                <w:szCs w:val="24"/>
              </w:rPr>
            </w:pPr>
            <w:r>
              <w:rPr>
                <w:rFonts w:cstheme="majorBidi"/>
                <w:szCs w:val="24"/>
              </w:rPr>
              <w:t>Reduced heat transfer efficiency, higher fuel consumption</w:t>
            </w:r>
          </w:p>
        </w:tc>
        <w:tc>
          <w:tcPr>
            <w:tcW w:w="928" w:type="dxa"/>
            <w:tcBorders>
              <w:top w:val="single" w:sz="4" w:space="0" w:color="auto"/>
              <w:left w:val="single" w:sz="4" w:space="0" w:color="auto"/>
              <w:bottom w:val="single" w:sz="4" w:space="0" w:color="auto"/>
              <w:right w:val="single" w:sz="4" w:space="0" w:color="auto"/>
            </w:tcBorders>
            <w:hideMark/>
          </w:tcPr>
          <w:p w14:paraId="37D9A442" w14:textId="77777777" w:rsidR="00427386" w:rsidRDefault="00427386">
            <w:pPr>
              <w:spacing w:after="0" w:line="240" w:lineRule="auto"/>
              <w:jc w:val="center"/>
              <w:rPr>
                <w:rFonts w:cstheme="majorBidi"/>
                <w:szCs w:val="24"/>
              </w:rPr>
            </w:pPr>
            <w:r>
              <w:rPr>
                <w:rFonts w:cstheme="majorBidi"/>
                <w:szCs w:val="24"/>
              </w:rPr>
              <w:t>Schedule regular cleaning, inspect fluid disruption and flow pattern</w:t>
            </w:r>
          </w:p>
        </w:tc>
      </w:tr>
    </w:tbl>
    <w:p w14:paraId="103DD535" w14:textId="77777777" w:rsidR="00BB6A66" w:rsidRDefault="00BB6A66" w:rsidP="002B4126">
      <w:pPr>
        <w:jc w:val="both"/>
        <w:rPr>
          <w:rFonts w:cstheme="majorBidi"/>
          <w:szCs w:val="24"/>
        </w:rPr>
      </w:pPr>
    </w:p>
    <w:p w14:paraId="5A31DB9E" w14:textId="77777777" w:rsidR="001D3129" w:rsidRDefault="001D3129" w:rsidP="002B4126">
      <w:pPr>
        <w:jc w:val="both"/>
        <w:rPr>
          <w:rFonts w:cstheme="majorBidi"/>
          <w:szCs w:val="24"/>
        </w:rPr>
      </w:pPr>
    </w:p>
    <w:p w14:paraId="6C6363DA" w14:textId="77777777" w:rsidR="001D3129" w:rsidRDefault="001D3129" w:rsidP="002B4126">
      <w:pPr>
        <w:jc w:val="both"/>
        <w:rPr>
          <w:rFonts w:cstheme="majorBidi"/>
          <w:szCs w:val="24"/>
        </w:rPr>
      </w:pPr>
    </w:p>
    <w:p w14:paraId="54E47B28" w14:textId="77777777" w:rsidR="000E55C6" w:rsidRDefault="000E55C6" w:rsidP="002B4126">
      <w:pPr>
        <w:jc w:val="both"/>
        <w:rPr>
          <w:rFonts w:cstheme="majorBidi"/>
          <w:szCs w:val="24"/>
        </w:rPr>
      </w:pPr>
    </w:p>
    <w:p w14:paraId="4A2B9AD6" w14:textId="77777777" w:rsidR="000E55C6" w:rsidRDefault="000E55C6" w:rsidP="002B4126">
      <w:pPr>
        <w:jc w:val="both"/>
        <w:rPr>
          <w:rFonts w:cstheme="majorBidi"/>
          <w:szCs w:val="24"/>
        </w:rPr>
      </w:pPr>
    </w:p>
    <w:p w14:paraId="76E5BE93" w14:textId="77777777" w:rsidR="000E55C6" w:rsidRDefault="000E55C6" w:rsidP="002B4126">
      <w:pPr>
        <w:jc w:val="both"/>
        <w:rPr>
          <w:rFonts w:cstheme="majorBidi"/>
          <w:szCs w:val="24"/>
        </w:rPr>
      </w:pPr>
    </w:p>
    <w:p w14:paraId="6419BED9" w14:textId="77777777" w:rsidR="000E55C6" w:rsidRDefault="000E55C6" w:rsidP="002B4126">
      <w:pPr>
        <w:jc w:val="both"/>
        <w:rPr>
          <w:rFonts w:cstheme="majorBidi"/>
          <w:szCs w:val="24"/>
        </w:rPr>
      </w:pPr>
    </w:p>
    <w:p w14:paraId="12260B41" w14:textId="77777777" w:rsidR="000E55C6" w:rsidRDefault="000E55C6" w:rsidP="002B4126">
      <w:pPr>
        <w:jc w:val="both"/>
        <w:rPr>
          <w:rFonts w:cstheme="majorBidi"/>
          <w:szCs w:val="24"/>
        </w:rPr>
      </w:pPr>
    </w:p>
    <w:p w14:paraId="5356C461" w14:textId="77777777" w:rsidR="000E55C6" w:rsidRDefault="000E55C6" w:rsidP="002B4126">
      <w:pPr>
        <w:jc w:val="both"/>
        <w:rPr>
          <w:rFonts w:cstheme="majorBidi"/>
          <w:szCs w:val="24"/>
        </w:rPr>
      </w:pPr>
    </w:p>
    <w:p w14:paraId="3E7A4C96" w14:textId="77777777" w:rsidR="000E55C6" w:rsidRDefault="000E55C6" w:rsidP="002B4126">
      <w:pPr>
        <w:jc w:val="both"/>
        <w:rPr>
          <w:rFonts w:cstheme="majorBidi"/>
          <w:szCs w:val="24"/>
        </w:rPr>
      </w:pPr>
    </w:p>
    <w:p w14:paraId="3ECE3DFA" w14:textId="77777777" w:rsidR="000E55C6" w:rsidRDefault="000E55C6" w:rsidP="002B4126">
      <w:pPr>
        <w:jc w:val="both"/>
        <w:rPr>
          <w:rFonts w:cstheme="majorBidi"/>
          <w:szCs w:val="24"/>
        </w:rPr>
      </w:pPr>
    </w:p>
    <w:p w14:paraId="0ACE13DD" w14:textId="77777777" w:rsidR="000E55C6" w:rsidRDefault="000E55C6" w:rsidP="002B4126">
      <w:pPr>
        <w:jc w:val="both"/>
        <w:rPr>
          <w:rFonts w:cstheme="majorBidi"/>
          <w:szCs w:val="24"/>
        </w:rPr>
      </w:pPr>
    </w:p>
    <w:p w14:paraId="13B1ADA3" w14:textId="77777777" w:rsidR="000E55C6" w:rsidRDefault="000E55C6" w:rsidP="002B4126">
      <w:pPr>
        <w:jc w:val="both"/>
        <w:rPr>
          <w:rFonts w:cstheme="majorBidi"/>
          <w:szCs w:val="24"/>
        </w:rPr>
      </w:pPr>
    </w:p>
    <w:p w14:paraId="06B53D83" w14:textId="77777777" w:rsidR="001D3129" w:rsidRDefault="001D3129" w:rsidP="002B4126">
      <w:pPr>
        <w:jc w:val="both"/>
        <w:rPr>
          <w:rFonts w:cstheme="majorBidi"/>
          <w:szCs w:val="24"/>
        </w:rPr>
      </w:pPr>
    </w:p>
    <w:p w14:paraId="2C8CFCF4" w14:textId="77777777" w:rsidR="001D3129" w:rsidRPr="002B4126" w:rsidRDefault="001D3129" w:rsidP="002B4126">
      <w:pPr>
        <w:jc w:val="both"/>
        <w:rPr>
          <w:rFonts w:cstheme="majorBidi"/>
          <w:szCs w:val="24"/>
        </w:rPr>
      </w:pPr>
    </w:p>
    <w:p w14:paraId="7AD73F05" w14:textId="0CB53EAB" w:rsidR="00C828BD" w:rsidRDefault="00572471" w:rsidP="00453E9A">
      <w:pPr>
        <w:pStyle w:val="Heading1"/>
      </w:pPr>
      <w:bookmarkStart w:id="125" w:name="_Toc185077533"/>
      <w:r>
        <w:lastRenderedPageBreak/>
        <w:t xml:space="preserve">CHAPTER 5: </w:t>
      </w:r>
      <w:r w:rsidR="006A5B4A">
        <w:t>CONCLUSION</w:t>
      </w:r>
      <w:r w:rsidR="00A676DE">
        <w:t xml:space="preserve"> AND FUTURE WORKS</w:t>
      </w:r>
      <w:bookmarkEnd w:id="125"/>
    </w:p>
    <w:p w14:paraId="46268B56" w14:textId="034F1E3C" w:rsidR="00852E02" w:rsidRDefault="008C4BA1" w:rsidP="008C4BA1">
      <w:pPr>
        <w:jc w:val="both"/>
        <w:rPr>
          <w:rFonts w:cstheme="majorBidi"/>
          <w:szCs w:val="24"/>
        </w:rPr>
      </w:pPr>
      <w:r w:rsidRPr="008C4BA1">
        <w:rPr>
          <w:rFonts w:cstheme="majorBidi"/>
          <w:szCs w:val="24"/>
        </w:rPr>
        <w:t>In conclusion, this project successfully simulated the crude distillation and vacuum distillation units (CDU and VDU) using Aspen HYSYS, providing valuable insights into process efficiency and product properties despite data limitations. Initially, an overview of a refinery was conducted, including EP1 and EP2 calculations</w:t>
      </w:r>
      <w:r>
        <w:rPr>
          <w:rFonts w:cstheme="majorBidi"/>
          <w:szCs w:val="24"/>
        </w:rPr>
        <w:t xml:space="preserve">, </w:t>
      </w:r>
      <w:r>
        <w:t xml:space="preserve">where EP1 was found to be </w:t>
      </w:r>
      <w:r>
        <w:rPr>
          <w:rFonts w:cstheme="majorBidi"/>
          <w:szCs w:val="24"/>
        </w:rPr>
        <w:t>$4.52 x 10</w:t>
      </w:r>
      <w:r>
        <w:rPr>
          <w:rFonts w:cstheme="majorBidi"/>
          <w:szCs w:val="24"/>
          <w:vertAlign w:val="superscript"/>
        </w:rPr>
        <w:t>9</w:t>
      </w:r>
      <w:r>
        <w:t xml:space="preserve"> and EP2 was found to be </w:t>
      </w:r>
      <w:r>
        <w:rPr>
          <w:rFonts w:cstheme="majorBidi"/>
          <w:szCs w:val="24"/>
        </w:rPr>
        <w:t>$3,237,448,405 over 25 years</w:t>
      </w:r>
      <w:r w:rsidRPr="008C4BA1">
        <w:rPr>
          <w:rFonts w:cstheme="majorBidi"/>
          <w:szCs w:val="24"/>
        </w:rPr>
        <w:t>. The CDU simulation accurately predicted product flow rates, including 343 BPH of whole straight-run naphtha, 418 BPH of kerosene, and 245 BPH of diesel, with minimal errors for most products. However, significant deviations, such as an 83.8% error in the overhead product flow rate, highlighted the impact of limited input data. Similarly, the VDU simulation showed deviations in key parameters, such as a 41°C difference in LVGO distillation temperature (319°C vs. 360°C), caused by assumed draw rates, feed conditions, and utility parameters or may be due to differences between the simplified simulation and real-world operations at BAPCO, where recycle streams from other units are utilized to preheat and optimize processes, while our simulation only considered the CDU and VDU systems. Also, energy integration analysis demonstrated a substantial energy saving of 47.12%, reflecting effective heat recovery strategies. However, assumptions like zero sulfur content in the crude oil and standard utility conditions for temperature and pressure, necessitated by insufficient data, may have introduced deviations in product quality and process performance. Overall, the project underscores the capability of process simulation tools to model and optimize refining operations even in the face of data constraints. Furthermore, pinch analysis was conducted using the Aspen Energy Analyzer. Various scenarios were generated, and Scenario C was selected as the optimal choice. This scenario demonstrated significant cost improvements, with a cost of 0.2503 cost/s, and energy savings compared to the base case and optimized base case which had a cost of 0.3942 cost/s, and 0.3935 cost/s respectively. In addition, a twin box vacuum fired heater was successfully designed with the aid of Aspen EDR, which yielded a high efficiency of 87.48%</w:t>
      </w:r>
      <w:r w:rsidR="00172F8F">
        <w:rPr>
          <w:rFonts w:cstheme="majorBidi"/>
          <w:szCs w:val="24"/>
        </w:rPr>
        <w:t xml:space="preserve"> </w:t>
      </w:r>
      <w:r w:rsidR="00172F8F">
        <w:t xml:space="preserve">with a capital cost equivalent to </w:t>
      </w:r>
      <w:r w:rsidR="00172F8F">
        <w:rPr>
          <w:rFonts w:cstheme="majorBidi"/>
          <w:szCs w:val="24"/>
        </w:rPr>
        <w:t>$7</w:t>
      </w:r>
      <w:r w:rsidR="00172F8F">
        <w:rPr>
          <w:rFonts w:cstheme="majorBidi"/>
          <w:szCs w:val="24"/>
        </w:rPr>
        <w:t>,</w:t>
      </w:r>
      <w:r w:rsidR="00172F8F">
        <w:rPr>
          <w:rFonts w:cstheme="majorBidi"/>
          <w:szCs w:val="24"/>
        </w:rPr>
        <w:t>244</w:t>
      </w:r>
      <w:r w:rsidR="00172F8F">
        <w:rPr>
          <w:rFonts w:cstheme="majorBidi"/>
          <w:szCs w:val="24"/>
        </w:rPr>
        <w:t>,</w:t>
      </w:r>
      <w:r w:rsidR="00172F8F">
        <w:rPr>
          <w:rFonts w:cstheme="majorBidi"/>
          <w:szCs w:val="24"/>
        </w:rPr>
        <w:t>005.11</w:t>
      </w:r>
      <w:r w:rsidRPr="008C4BA1">
        <w:rPr>
          <w:rFonts w:cstheme="majorBidi"/>
          <w:szCs w:val="24"/>
        </w:rPr>
        <w:t>.</w:t>
      </w:r>
    </w:p>
    <w:p w14:paraId="7C13EB03" w14:textId="0D898968" w:rsidR="008C4BA1" w:rsidRDefault="008C4BA1" w:rsidP="008C4BA1">
      <w:pPr>
        <w:jc w:val="both"/>
        <w:rPr>
          <w:rFonts w:cstheme="majorBidi"/>
          <w:szCs w:val="24"/>
        </w:rPr>
      </w:pPr>
      <w:r w:rsidRPr="008C4BA1">
        <w:rPr>
          <w:rFonts w:cstheme="majorBidi"/>
          <w:szCs w:val="24"/>
        </w:rPr>
        <w:t xml:space="preserve">For future work, implementing a fired heater instead of a simplified model will make the simulation more realistic and reflective of industrial operations. To further improve </w:t>
      </w:r>
      <w:r w:rsidRPr="008C4BA1">
        <w:rPr>
          <w:rFonts w:cstheme="majorBidi"/>
          <w:szCs w:val="24"/>
        </w:rPr>
        <w:lastRenderedPageBreak/>
        <w:t>efficiency and reduce environmental impact, integrating carbon capture technologies into the process can be explored. These technologies could be used to capture CO2 emissions from the flue gas of the fired heater, aligning the process with sustainable and environment-friendly goals. Additionally, collecting more comprehensive data for the VDU and utilities, such as accurate feed compositions and utility conditions, will enhance simulation accuracy. Further optimization studies could also investigate advanced heat recovery configurations, alternative energy-saving techniques, and the integration of renewable energy sources to achieve a more efficient and sustainable refining process.</w:t>
      </w:r>
    </w:p>
    <w:p w14:paraId="04BE3345" w14:textId="77777777" w:rsidR="00852E02" w:rsidRDefault="00852E02" w:rsidP="000A4C17">
      <w:pPr>
        <w:jc w:val="both"/>
        <w:rPr>
          <w:rFonts w:cstheme="majorBidi"/>
          <w:szCs w:val="24"/>
        </w:rPr>
      </w:pPr>
    </w:p>
    <w:p w14:paraId="3A2E5A5E" w14:textId="77777777" w:rsidR="004E4D1C" w:rsidRDefault="004E4D1C" w:rsidP="000A4C17">
      <w:pPr>
        <w:jc w:val="both"/>
        <w:rPr>
          <w:rFonts w:cstheme="majorBidi"/>
          <w:szCs w:val="24"/>
        </w:rPr>
      </w:pPr>
    </w:p>
    <w:p w14:paraId="6E1B0782" w14:textId="77777777" w:rsidR="00D31E2D" w:rsidRDefault="00D31E2D" w:rsidP="000A4C17">
      <w:pPr>
        <w:jc w:val="both"/>
        <w:rPr>
          <w:rFonts w:cstheme="majorBidi"/>
          <w:szCs w:val="24"/>
        </w:rPr>
      </w:pPr>
    </w:p>
    <w:p w14:paraId="67D4A430" w14:textId="77777777" w:rsidR="00D31E2D" w:rsidRDefault="00D31E2D" w:rsidP="000A4C17">
      <w:pPr>
        <w:jc w:val="both"/>
        <w:rPr>
          <w:rFonts w:cstheme="majorBidi"/>
          <w:szCs w:val="24"/>
        </w:rPr>
      </w:pPr>
    </w:p>
    <w:p w14:paraId="4BF5C25A" w14:textId="77777777" w:rsidR="00D31E2D" w:rsidRDefault="00D31E2D" w:rsidP="000A4C17">
      <w:pPr>
        <w:jc w:val="both"/>
        <w:rPr>
          <w:rFonts w:cstheme="majorBidi"/>
          <w:szCs w:val="24"/>
        </w:rPr>
      </w:pPr>
    </w:p>
    <w:p w14:paraId="51C73EBC" w14:textId="77777777" w:rsidR="00D31E2D" w:rsidRDefault="00D31E2D" w:rsidP="000A4C17">
      <w:pPr>
        <w:jc w:val="both"/>
        <w:rPr>
          <w:rFonts w:cstheme="majorBidi"/>
          <w:szCs w:val="24"/>
        </w:rPr>
      </w:pPr>
    </w:p>
    <w:p w14:paraId="13EE0491" w14:textId="77777777" w:rsidR="001D3129" w:rsidRDefault="001D3129" w:rsidP="000A4C17">
      <w:pPr>
        <w:jc w:val="both"/>
        <w:rPr>
          <w:rFonts w:cstheme="majorBidi"/>
          <w:szCs w:val="24"/>
        </w:rPr>
      </w:pPr>
    </w:p>
    <w:p w14:paraId="701C488D" w14:textId="77777777" w:rsidR="001D3129" w:rsidRDefault="001D3129" w:rsidP="000A4C17">
      <w:pPr>
        <w:jc w:val="both"/>
        <w:rPr>
          <w:rFonts w:cstheme="majorBidi"/>
          <w:szCs w:val="24"/>
        </w:rPr>
      </w:pPr>
    </w:p>
    <w:p w14:paraId="22E03926" w14:textId="77777777" w:rsidR="001D3129" w:rsidRDefault="001D3129" w:rsidP="000A4C17">
      <w:pPr>
        <w:jc w:val="both"/>
        <w:rPr>
          <w:rFonts w:cstheme="majorBidi"/>
          <w:szCs w:val="24"/>
        </w:rPr>
      </w:pPr>
    </w:p>
    <w:p w14:paraId="206A1C5F" w14:textId="77777777" w:rsidR="001D3129" w:rsidRDefault="001D3129" w:rsidP="000A4C17">
      <w:pPr>
        <w:jc w:val="both"/>
        <w:rPr>
          <w:rFonts w:cstheme="majorBidi"/>
          <w:szCs w:val="24"/>
        </w:rPr>
      </w:pPr>
    </w:p>
    <w:p w14:paraId="243D4A62" w14:textId="77777777" w:rsidR="001D3129" w:rsidRDefault="001D3129" w:rsidP="000A4C17">
      <w:pPr>
        <w:jc w:val="both"/>
        <w:rPr>
          <w:rFonts w:cstheme="majorBidi"/>
          <w:szCs w:val="24"/>
        </w:rPr>
      </w:pPr>
    </w:p>
    <w:p w14:paraId="2E7177C8" w14:textId="77777777" w:rsidR="004E4D1C" w:rsidRPr="000A4C17" w:rsidRDefault="004E4D1C" w:rsidP="000A4C17"/>
    <w:p w14:paraId="5EFACD2B" w14:textId="685DB440" w:rsidR="00706A95" w:rsidRDefault="00BB0114" w:rsidP="00514DFA">
      <w:pPr>
        <w:pStyle w:val="Heading1"/>
      </w:pPr>
      <w:bookmarkStart w:id="126" w:name="_Toc185077534"/>
      <w:r>
        <w:lastRenderedPageBreak/>
        <w:t>REFERENCES</w:t>
      </w:r>
      <w:bookmarkEnd w:id="126"/>
    </w:p>
    <w:p w14:paraId="34918928" w14:textId="77777777" w:rsidR="00022FD4" w:rsidRDefault="00022FD4" w:rsidP="00022FD4">
      <w:pPr>
        <w:pStyle w:val="ListParagraph"/>
        <w:numPr>
          <w:ilvl w:val="0"/>
          <w:numId w:val="38"/>
        </w:numPr>
      </w:pPr>
      <w:r w:rsidRPr="00022FD4">
        <w:t>Bahrain Petroleum Company (Bapco) (January 2024) DMC 4A .C.D.U Process Training Manual.</w:t>
      </w:r>
    </w:p>
    <w:p w14:paraId="0F4AB2E7" w14:textId="32196FF1" w:rsidR="00022FD4" w:rsidRDefault="00022FD4" w:rsidP="00022FD4">
      <w:pPr>
        <w:pStyle w:val="ListParagraph"/>
        <w:numPr>
          <w:ilvl w:val="0"/>
          <w:numId w:val="38"/>
        </w:numPr>
      </w:pPr>
      <w:r w:rsidRPr="00022FD4">
        <w:t xml:space="preserve">Mrayed, S., Bin Shams, M., Al-Khayyat, M., &amp; Alnoaimi, N. (2021). Application of pinch analysis to improve the heat integration efficiency in a crude distillation unit. </w:t>
      </w:r>
      <w:r w:rsidRPr="00022FD4">
        <w:rPr>
          <w:i/>
          <w:iCs/>
        </w:rPr>
        <w:t>Cleaner Engineering and Technology</w:t>
      </w:r>
      <w:r w:rsidR="0071664C">
        <w:t>.</w:t>
      </w:r>
    </w:p>
    <w:p w14:paraId="62835A8A" w14:textId="1F1AB1A4" w:rsidR="0071664C" w:rsidRDefault="0071664C" w:rsidP="0071664C">
      <w:pPr>
        <w:pStyle w:val="ListParagraph"/>
        <w:numPr>
          <w:ilvl w:val="0"/>
          <w:numId w:val="38"/>
        </w:numPr>
      </w:pPr>
      <w:r w:rsidRPr="0071664C">
        <w:t xml:space="preserve">Marton, S., Svensson, E., Subiaco, R., Bengtsson, F., &amp; Harvey, S. (2017). A Steam Utility Network Model for the Evaluation of Heat Integration Retrofits – A Case Study of an Oil Refinery. </w:t>
      </w:r>
      <w:r w:rsidRPr="0071664C">
        <w:rPr>
          <w:i/>
          <w:iCs/>
        </w:rPr>
        <w:t>Journal of Sustainable Development of Energy, Water and Environment Systems</w:t>
      </w:r>
      <w:r w:rsidRPr="0071664C">
        <w:t>, 5(4), pp. 560-578.</w:t>
      </w:r>
    </w:p>
    <w:p w14:paraId="55A868DD" w14:textId="2974E442" w:rsidR="0071664C" w:rsidRDefault="0071664C" w:rsidP="0071664C">
      <w:pPr>
        <w:pStyle w:val="ListParagraph"/>
        <w:numPr>
          <w:ilvl w:val="0"/>
          <w:numId w:val="38"/>
        </w:numPr>
      </w:pPr>
      <w:r w:rsidRPr="0071664C">
        <w:t xml:space="preserve">Souza Neto, J.N., Pacheco, J.G.A., Sacramento, L.A., Kalid, R.A., Magalhães, S.L.F., Queiroz, E.M., &amp; Pessoa, F.L.P. (2005). Energy Integration - An Example in a Retrofit of a Petrochemical Plant. </w:t>
      </w:r>
      <w:r w:rsidRPr="0071664C">
        <w:rPr>
          <w:i/>
          <w:iCs/>
        </w:rPr>
        <w:t>2nd Mercosur Congress on Chemical Engineering, 4th Mercosur Congress on Process Systems Engineering</w:t>
      </w:r>
      <w:r w:rsidRPr="0071664C">
        <w:t>.</w:t>
      </w:r>
    </w:p>
    <w:p w14:paraId="7B4E4DAF" w14:textId="3B46BA2B" w:rsidR="0071664C" w:rsidRDefault="0071664C" w:rsidP="0071664C">
      <w:pPr>
        <w:pStyle w:val="ListParagraph"/>
        <w:numPr>
          <w:ilvl w:val="0"/>
          <w:numId w:val="38"/>
        </w:numPr>
      </w:pPr>
      <w:r w:rsidRPr="0071664C">
        <w:t xml:space="preserve">Gibson, W.C. &amp; Zimola, M. (2009). Flameless Combustion Applied to Direct Fired Process Heaters for Reduction of NOx and CO2. </w:t>
      </w:r>
      <w:r w:rsidRPr="0071664C">
        <w:rPr>
          <w:i/>
          <w:iCs/>
        </w:rPr>
        <w:t>IFRF International Conference</w:t>
      </w:r>
      <w:r w:rsidRPr="0071664C">
        <w:t>, June 8-10, Boston, MA.</w:t>
      </w:r>
    </w:p>
    <w:p w14:paraId="6429E791" w14:textId="174539AB" w:rsidR="0071664C" w:rsidRDefault="0071664C" w:rsidP="0071664C">
      <w:pPr>
        <w:pStyle w:val="ListParagraph"/>
        <w:numPr>
          <w:ilvl w:val="0"/>
          <w:numId w:val="38"/>
        </w:numPr>
      </w:pPr>
      <w:r w:rsidRPr="0071664C">
        <w:t xml:space="preserve">Jafari Nasr, M.R., Sahebdelfar, S., Takht Ravanchi, M., &amp; Daftari Beshelli, M. (2011). Integration of Petrochemical and Refinery Plants as an Approach to Compete in Hydrocarbon Market. </w:t>
      </w:r>
      <w:r w:rsidRPr="0071664C">
        <w:rPr>
          <w:i/>
          <w:iCs/>
        </w:rPr>
        <w:t>9th Iran Petrochemical Forum</w:t>
      </w:r>
      <w:r w:rsidRPr="0071664C">
        <w:t>, 21-22 May, Tehran, Iran.</w:t>
      </w:r>
    </w:p>
    <w:p w14:paraId="1F051E50" w14:textId="4B34D28C" w:rsidR="001535CA" w:rsidRDefault="001535CA" w:rsidP="001535CA">
      <w:pPr>
        <w:pStyle w:val="ListParagraph"/>
        <w:numPr>
          <w:ilvl w:val="0"/>
          <w:numId w:val="38"/>
        </w:numPr>
      </w:pPr>
      <w:r w:rsidRPr="001535CA">
        <w:t>COMPASS INTERNATIONAL and McConville, J.G. (2018), CAPEX &amp; OPEX Refinery Cost per Barrel a Day Benchmarks.</w:t>
      </w:r>
    </w:p>
    <w:p w14:paraId="0066DAE9" w14:textId="3211E2DD" w:rsidR="00514DFA" w:rsidRDefault="000C1DB7" w:rsidP="000C1DB7">
      <w:pPr>
        <w:pStyle w:val="ListParagraph"/>
        <w:numPr>
          <w:ilvl w:val="0"/>
          <w:numId w:val="38"/>
        </w:numPr>
      </w:pPr>
      <w:r w:rsidRPr="000C1DB7">
        <w:t>Gary, J.H., Handwerk, G.E. and Kaiser, M.J., 2007. </w:t>
      </w:r>
      <w:r w:rsidRPr="000C1DB7">
        <w:rPr>
          <w:i/>
          <w:iCs/>
        </w:rPr>
        <w:t>Petroleum Refining: Technology and Economics</w:t>
      </w:r>
      <w:r w:rsidRPr="000C1DB7">
        <w:t>. 5th ed. Boca Raton: CRC Press.</w:t>
      </w:r>
    </w:p>
    <w:p w14:paraId="54AAD068" w14:textId="6C81EC4D" w:rsidR="00B019A4" w:rsidRDefault="00B019A4" w:rsidP="00B019A4">
      <w:pPr>
        <w:pStyle w:val="ListParagraph"/>
        <w:numPr>
          <w:ilvl w:val="0"/>
          <w:numId w:val="38"/>
        </w:numPr>
      </w:pPr>
      <w:r w:rsidRPr="00B019A4">
        <w:t>Jechura, J., 2019. </w:t>
      </w:r>
      <w:r w:rsidRPr="00B019A4">
        <w:rPr>
          <w:i/>
          <w:iCs/>
        </w:rPr>
        <w:t>Feedstocks and Products</w:t>
      </w:r>
      <w:r w:rsidRPr="00B019A4">
        <w:t>. [pdf] Available at: </w:t>
      </w:r>
      <w:hyperlink r:id="rId29" w:tgtFrame="_blank" w:history="1">
        <w:r w:rsidRPr="00B019A4">
          <w:rPr>
            <w:rStyle w:val="Hyperlink"/>
          </w:rPr>
          <w:t>https://people.mines.edu/jjechura/wp-content/uploads/sites/120/2019/02/CBEN409_02_Feedstocks_Products.pdf</w:t>
        </w:r>
      </w:hyperlink>
      <w:r w:rsidRPr="00B019A4">
        <w:t> [Accessed 18 November 2024].</w:t>
      </w:r>
    </w:p>
    <w:p w14:paraId="2068CCA8" w14:textId="6035EFD4" w:rsidR="009C2D22" w:rsidRDefault="009C2D22" w:rsidP="009C2D22">
      <w:pPr>
        <w:pStyle w:val="ListParagraph"/>
        <w:numPr>
          <w:ilvl w:val="0"/>
          <w:numId w:val="38"/>
        </w:numPr>
      </w:pPr>
      <w:r>
        <w:t xml:space="preserve">“Introduction to pinch analysis” Available at : </w:t>
      </w:r>
      <w:hyperlink r:id="rId30" w:history="1">
        <w:r w:rsidR="001E3813" w:rsidRPr="0072259B">
          <w:rPr>
            <w:rStyle w:val="Hyperlink"/>
          </w:rPr>
          <w:t>https://www.cambridge.org/core/books/abs/developments-in-the-design-of-</w:t>
        </w:r>
        <w:r w:rsidR="001E3813" w:rsidRPr="0072259B">
          <w:rPr>
            <w:rStyle w:val="Hyperlink"/>
          </w:rPr>
          <w:lastRenderedPageBreak/>
          <w:t>thermal-systems/introduction-to-pinch-analysis/3F082E1770108C829A38DB571AE97B63</w:t>
        </w:r>
      </w:hyperlink>
      <w:r w:rsidR="001E3813">
        <w:t xml:space="preserve"> </w:t>
      </w:r>
      <w:r>
        <w:t>(Accessed November 2024)</w:t>
      </w:r>
    </w:p>
    <w:p w14:paraId="394D926F" w14:textId="2E9B11D5" w:rsidR="003705AB" w:rsidRDefault="009C2D22" w:rsidP="003705AB">
      <w:pPr>
        <w:pStyle w:val="ListParagraph"/>
        <w:numPr>
          <w:ilvl w:val="0"/>
          <w:numId w:val="38"/>
        </w:numPr>
      </w:pPr>
      <w:r>
        <w:t xml:space="preserve">“Opportunities of waste heat recovery from various sources: Review of technologies and implementation/4.3. Passive air preheater” Available at: </w:t>
      </w:r>
      <w:hyperlink r:id="rId31" w:history="1">
        <w:r w:rsidR="009E0E8B" w:rsidRPr="0072259B">
          <w:rPr>
            <w:rStyle w:val="Hyperlink"/>
          </w:rPr>
          <w:t>https://www.sciencedirect.com/science/article/pii/S2405844023007971</w:t>
        </w:r>
      </w:hyperlink>
      <w:r w:rsidR="009E0E8B">
        <w:t xml:space="preserve"> </w:t>
      </w:r>
      <w:r>
        <w:t>(Accessed November 2024)</w:t>
      </w:r>
    </w:p>
    <w:p w14:paraId="204906A3" w14:textId="38B81A1D" w:rsidR="00B83A27" w:rsidRDefault="00B83A27" w:rsidP="00B83A27">
      <w:pPr>
        <w:pStyle w:val="ListParagraph"/>
        <w:numPr>
          <w:ilvl w:val="0"/>
          <w:numId w:val="38"/>
        </w:numPr>
      </w:pPr>
      <w:r w:rsidRPr="00B83A27">
        <w:t xml:space="preserve">Barletta, T. (2004). Why vacuum unit fired heaters coke. </w:t>
      </w:r>
      <w:r w:rsidRPr="00B83A27">
        <w:rPr>
          <w:i/>
          <w:iCs/>
        </w:rPr>
        <w:t>Digital Refining</w:t>
      </w:r>
      <w:r w:rsidRPr="00B83A27">
        <w:t>. Available at: Digital Refining [Accessed 14 Dec. 2024]</w:t>
      </w:r>
      <w:r>
        <w:t>.</w:t>
      </w:r>
    </w:p>
    <w:p w14:paraId="54294F37" w14:textId="6A59B9CD" w:rsidR="00B83A27" w:rsidRDefault="00B83A27" w:rsidP="00B83A27">
      <w:pPr>
        <w:pStyle w:val="ListParagraph"/>
        <w:numPr>
          <w:ilvl w:val="0"/>
          <w:numId w:val="38"/>
        </w:numPr>
      </w:pPr>
      <w:r w:rsidRPr="00B83A27">
        <w:t xml:space="preserve">XRG Technologies. (2021). What is a Fired Heater in a Refinery? For Dummies. </w:t>
      </w:r>
      <w:r w:rsidRPr="00B83A27">
        <w:rPr>
          <w:i/>
          <w:iCs/>
        </w:rPr>
        <w:t>XRG Technologies</w:t>
      </w:r>
      <w:r w:rsidRPr="00B83A27">
        <w:t>. Available at: XRG Technologies [Accessed 14 Dec. 2024].</w:t>
      </w:r>
    </w:p>
    <w:p w14:paraId="5F603CFC" w14:textId="2E2E2589" w:rsidR="00D31E2D" w:rsidRDefault="00B83A27" w:rsidP="00B83A27">
      <w:pPr>
        <w:pStyle w:val="ListParagraph"/>
        <w:numPr>
          <w:ilvl w:val="0"/>
          <w:numId w:val="38"/>
        </w:numPr>
      </w:pPr>
      <w:r w:rsidRPr="00B83A27">
        <w:t xml:space="preserve">Shires, G.L. (2011). FURNACES. </w:t>
      </w:r>
      <w:r w:rsidRPr="00B83A27">
        <w:rPr>
          <w:i/>
          <w:iCs/>
        </w:rPr>
        <w:t>Thermopedia</w:t>
      </w:r>
      <w:r w:rsidRPr="00B83A27">
        <w:t>. Available at: Thermopedia [Accessed 14 Dec. 2024].</w:t>
      </w:r>
    </w:p>
    <w:p w14:paraId="6FF7912D" w14:textId="10B318B2" w:rsidR="003705AB" w:rsidRDefault="00A92A5B" w:rsidP="00A92A5B">
      <w:pPr>
        <w:pStyle w:val="ListParagraph"/>
        <w:numPr>
          <w:ilvl w:val="0"/>
          <w:numId w:val="38"/>
        </w:numPr>
        <w:jc w:val="both"/>
      </w:pPr>
      <w:r w:rsidRPr="00A92A5B">
        <w:t xml:space="preserve">Shijiazhuang Metalsin Pipeline Tech Co., Ltd. (2021). 5Cr-0.5Mo Alloy Steels. </w:t>
      </w:r>
      <w:r w:rsidRPr="00A92A5B">
        <w:rPr>
          <w:i/>
          <w:iCs/>
        </w:rPr>
        <w:t>Piping &amp; Pipeline</w:t>
      </w:r>
      <w:r w:rsidRPr="00A92A5B">
        <w:t>. Available at: Piping &amp; Pipeline [Accessed 14 Dec. 2024].</w:t>
      </w:r>
    </w:p>
    <w:p w14:paraId="2E58754B" w14:textId="425CD888" w:rsidR="00A92A5B" w:rsidRDefault="00A92A5B" w:rsidP="00A92A5B">
      <w:pPr>
        <w:pStyle w:val="ListParagraph"/>
        <w:numPr>
          <w:ilvl w:val="0"/>
          <w:numId w:val="38"/>
        </w:numPr>
        <w:jc w:val="both"/>
      </w:pPr>
      <w:r w:rsidRPr="00A92A5B">
        <w:t xml:space="preserve">MakeItFrom.com. (2021). ASTM A387 Grade 5 (S50200) 5Cr-0.5Mo Steel. </w:t>
      </w:r>
      <w:r w:rsidRPr="00A92A5B">
        <w:rPr>
          <w:i/>
          <w:iCs/>
        </w:rPr>
        <w:t>MakeItFrom.com</w:t>
      </w:r>
      <w:r w:rsidRPr="00A92A5B">
        <w:t>. Available at: MakeItFrom.com [Accessed 14 Dec. 2024].</w:t>
      </w:r>
    </w:p>
    <w:p w14:paraId="247AF9B8" w14:textId="3690DEDD" w:rsidR="00A92A5B" w:rsidRDefault="00A92A5B" w:rsidP="00A92A5B">
      <w:pPr>
        <w:pStyle w:val="ListParagraph"/>
        <w:numPr>
          <w:ilvl w:val="0"/>
          <w:numId w:val="38"/>
        </w:numPr>
        <w:jc w:val="both"/>
      </w:pPr>
      <w:r w:rsidRPr="00A92A5B">
        <w:t xml:space="preserve">Tutar, M., Üstün, C.E., Campillo-Robles, J.M., Fuente, R., Cibrián, S., Arzua, I., Fernández, A., &amp; López, G.A. (2021). Optimized CFD modelling and validation of radiation section of an industrial top-fired steam methane reforming furnace. </w:t>
      </w:r>
      <w:r w:rsidRPr="00A92A5B">
        <w:rPr>
          <w:i/>
          <w:iCs/>
        </w:rPr>
        <w:t>Computers &amp; Chemical Engineering</w:t>
      </w:r>
      <w:r w:rsidRPr="00A92A5B">
        <w:t>, 155, 107504.</w:t>
      </w:r>
    </w:p>
    <w:p w14:paraId="64A6C0EF" w14:textId="2D2F0ED4" w:rsidR="00A92A5B" w:rsidRDefault="00A92A5B" w:rsidP="00A92A5B">
      <w:pPr>
        <w:pStyle w:val="ListParagraph"/>
        <w:numPr>
          <w:ilvl w:val="0"/>
          <w:numId w:val="38"/>
        </w:numPr>
        <w:jc w:val="both"/>
      </w:pPr>
      <w:r w:rsidRPr="00A92A5B">
        <w:t xml:space="preserve">Ling, Z., Zeng, X., Ren, T., &amp; Xu, H. (2015). Establishing a low-NOx and high-burnout performance in a large-scale, deep-air-staging laboratory furnace fired by a heavy-oil swirl burner. </w:t>
      </w:r>
      <w:r w:rsidRPr="00A92A5B">
        <w:rPr>
          <w:i/>
          <w:iCs/>
        </w:rPr>
        <w:t>Applied Thermal Engineering</w:t>
      </w:r>
      <w:r w:rsidRPr="00A92A5B">
        <w:t>, 79, pp. 117-123.</w:t>
      </w:r>
    </w:p>
    <w:p w14:paraId="7894B440" w14:textId="5E2C56BE" w:rsidR="00A92A5B" w:rsidRDefault="00A92A5B" w:rsidP="00A92A5B">
      <w:pPr>
        <w:pStyle w:val="ListParagraph"/>
        <w:numPr>
          <w:ilvl w:val="0"/>
          <w:numId w:val="38"/>
        </w:numPr>
        <w:jc w:val="both"/>
      </w:pPr>
      <w:r w:rsidRPr="004E4D1C">
        <w:t>"API Standard 560: Fired Heaters for General Refinery Services," American Petroleum Institute, [latest edition]</w:t>
      </w:r>
      <w:r>
        <w:t>.</w:t>
      </w:r>
    </w:p>
    <w:p w14:paraId="708F6475" w14:textId="609458CE" w:rsidR="00BB6A66" w:rsidRDefault="00BB6A66" w:rsidP="00BB6A66">
      <w:pPr>
        <w:pStyle w:val="ListParagraph"/>
        <w:numPr>
          <w:ilvl w:val="0"/>
          <w:numId w:val="38"/>
        </w:numPr>
        <w:jc w:val="both"/>
      </w:pPr>
      <w:r w:rsidRPr="00BB6A66">
        <w:t xml:space="preserve">Lackey, W. W. &amp; Lince, G. S. (1995). "The Use of Multi-Cell Fireboxes in Fired Heaters." </w:t>
      </w:r>
      <w:r w:rsidRPr="00BB6A66">
        <w:rPr>
          <w:i/>
          <w:iCs/>
        </w:rPr>
        <w:t>Hydrocarbon Processing</w:t>
      </w:r>
      <w:r w:rsidRPr="00BB6A66">
        <w:t>, 74(7), 91-95.</w:t>
      </w:r>
    </w:p>
    <w:p w14:paraId="234445A6" w14:textId="77777777" w:rsidR="00BB6A66" w:rsidRPr="00BB6A66" w:rsidRDefault="00BB6A66" w:rsidP="00BB6A66">
      <w:pPr>
        <w:pStyle w:val="ListParagraph"/>
        <w:numPr>
          <w:ilvl w:val="0"/>
          <w:numId w:val="38"/>
        </w:numPr>
        <w:rPr>
          <w:rFonts w:ascii="Times New Roman" w:hAnsi="Times New Roman"/>
        </w:rPr>
      </w:pPr>
      <w:r w:rsidRPr="00BB6A66">
        <w:rPr>
          <w:rStyle w:val="Strong"/>
          <w:b w:val="0"/>
          <w:bCs w:val="0"/>
        </w:rPr>
        <w:t>Avidan, A. A., &amp; Farag, A. F. (2003). "Refractory Design for Fired Heaters."</w:t>
      </w:r>
      <w:r>
        <w:t xml:space="preserve"> </w:t>
      </w:r>
      <w:r>
        <w:rPr>
          <w:rStyle w:val="Emphasis"/>
        </w:rPr>
        <w:t>Journal of the American Ceramic Society</w:t>
      </w:r>
      <w:r>
        <w:t>, 86(4), 672-678.</w:t>
      </w:r>
    </w:p>
    <w:p w14:paraId="46DE8D23" w14:textId="633BB45B" w:rsidR="00BB6A66" w:rsidRDefault="00BB6A66" w:rsidP="00BB6A66">
      <w:pPr>
        <w:pStyle w:val="ListParagraph"/>
        <w:numPr>
          <w:ilvl w:val="0"/>
          <w:numId w:val="38"/>
        </w:numPr>
        <w:jc w:val="both"/>
      </w:pPr>
      <w:r w:rsidRPr="00BB6A66">
        <w:lastRenderedPageBreak/>
        <w:t xml:space="preserve">Askari Mahvelati, E., Forcinito, M., Fitschy, L., &amp; Maesen, A. (2022). Tubes and flow arrangement in the convection section. </w:t>
      </w:r>
      <w:r w:rsidRPr="00BB6A66">
        <w:rPr>
          <w:i/>
          <w:iCs/>
        </w:rPr>
        <w:t>Three-Dimensional CFD Model Development and Validation for Once-Through Steam Generator (OTSG): Coupling Combustion, Heat Transfer and Steam Generation</w:t>
      </w:r>
      <w:r w:rsidRPr="00BB6A66">
        <w:t>.</w:t>
      </w:r>
    </w:p>
    <w:p w14:paraId="02192FD4" w14:textId="559677F6" w:rsidR="00BB6A66" w:rsidRDefault="00BB6A66" w:rsidP="00BB6A66">
      <w:pPr>
        <w:pStyle w:val="ListParagraph"/>
        <w:numPr>
          <w:ilvl w:val="0"/>
          <w:numId w:val="38"/>
        </w:numPr>
        <w:jc w:val="both"/>
      </w:pPr>
      <w:r w:rsidRPr="00BB6A66">
        <w:t xml:space="preserve">Saucedo-Muñoz, M.L., Lopez-Hirata, V.M., Dorantes-Rosales, H.J., Villegas-Cardenas, J.D., Rivas-Lopez, D.I., Beltran-Zuñiga, M., Ferreira-Palma, C., &amp; Moreno-Palmerin, J. (2022). Phase Transformations of 5Cr-0.5Mo-0.1C Steel after Heat Treatment and Isothermal Exposure. </w:t>
      </w:r>
      <w:r w:rsidRPr="00BB6A66">
        <w:rPr>
          <w:i/>
          <w:iCs/>
        </w:rPr>
        <w:t>Metals</w:t>
      </w:r>
      <w:r w:rsidRPr="00BB6A66">
        <w:t>, 12(8), 1378. Available at: MDPI [Accessed 14 Dec. 2024].</w:t>
      </w:r>
    </w:p>
    <w:p w14:paraId="3484725F" w14:textId="40D6AC30" w:rsidR="00BB6A66" w:rsidRDefault="00BB6A66" w:rsidP="00BB6A66">
      <w:pPr>
        <w:pStyle w:val="ListParagraph"/>
        <w:numPr>
          <w:ilvl w:val="0"/>
          <w:numId w:val="38"/>
        </w:numPr>
        <w:jc w:val="both"/>
      </w:pPr>
      <w:r w:rsidRPr="00BB6A66">
        <w:t xml:space="preserve">Anand Seamless Tubes. (2020). What Are Finned Tubes and Their Uses? </w:t>
      </w:r>
      <w:r w:rsidRPr="00BB6A66">
        <w:rPr>
          <w:i/>
          <w:iCs/>
        </w:rPr>
        <w:t>Anand Seamless Tubes</w:t>
      </w:r>
      <w:r w:rsidRPr="00BB6A66">
        <w:t>. Available at: Anand Seamless Tubes [Accessed 14 Dec. 2024].</w:t>
      </w:r>
    </w:p>
    <w:p w14:paraId="4305154D" w14:textId="1BE480C2" w:rsidR="00BB6A66" w:rsidRDefault="00BB6A66" w:rsidP="00BB6A66">
      <w:pPr>
        <w:pStyle w:val="ListParagraph"/>
        <w:numPr>
          <w:ilvl w:val="0"/>
          <w:numId w:val="38"/>
        </w:numPr>
        <w:jc w:val="both"/>
      </w:pPr>
      <w:r w:rsidRPr="00BB6A66">
        <w:t xml:space="preserve">Zaheer, M. (2021). What is the purpose of having vertical fins on a heat exchanger? </w:t>
      </w:r>
      <w:r w:rsidRPr="00BB6A66">
        <w:rPr>
          <w:i/>
          <w:iCs/>
        </w:rPr>
        <w:t>Quora</w:t>
      </w:r>
      <w:r w:rsidRPr="00BB6A66">
        <w:t>. Available at: Quora [Accessed 14 Dec. 2024].</w:t>
      </w:r>
    </w:p>
    <w:p w14:paraId="15F62DDF" w14:textId="26F28C67" w:rsidR="00BB6A66" w:rsidRDefault="00BB6A66" w:rsidP="00BB6A66">
      <w:pPr>
        <w:pStyle w:val="ListParagraph"/>
        <w:numPr>
          <w:ilvl w:val="0"/>
          <w:numId w:val="38"/>
        </w:numPr>
        <w:jc w:val="both"/>
      </w:pPr>
      <w:r w:rsidRPr="00BB6A66">
        <w:t xml:space="preserve">U.S. Bureau of Labor Statistics. (2024). Producer Price Index by Industry: Oil and Gas Field Machinery and Equipment Manufacturing. </w:t>
      </w:r>
      <w:r w:rsidRPr="00BB6A66">
        <w:rPr>
          <w:i/>
          <w:iCs/>
        </w:rPr>
        <w:t>FRED, Federal Reserve Bank of St. Louis</w:t>
      </w:r>
      <w:r w:rsidRPr="00BB6A66">
        <w:t>. Available at: FRED [Accessed 14 Dec. 2024].</w:t>
      </w:r>
    </w:p>
    <w:p w14:paraId="5DA4D2E4" w14:textId="00E1404C" w:rsidR="00B27AC0" w:rsidRDefault="00B27AC0" w:rsidP="00B27AC0">
      <w:pPr>
        <w:pStyle w:val="ListParagraph"/>
        <w:numPr>
          <w:ilvl w:val="0"/>
          <w:numId w:val="38"/>
        </w:numPr>
        <w:jc w:val="both"/>
      </w:pPr>
      <w:r w:rsidRPr="00B27AC0">
        <w:t xml:space="preserve">Turton, R., Shaeiwitz, J.A., Bhattacharyya, D., &amp; Whiting, W.B. (2018). </w:t>
      </w:r>
      <w:r w:rsidRPr="00B27AC0">
        <w:rPr>
          <w:i/>
          <w:iCs/>
        </w:rPr>
        <w:t>Analysis, Synthesis, and Design of Chemical Processes</w:t>
      </w:r>
      <w:r w:rsidRPr="00B27AC0">
        <w:t>. 5th ed. Upper Saddle River, NJ: Prentice Hall.</w:t>
      </w:r>
    </w:p>
    <w:p w14:paraId="1A3941B4" w14:textId="77777777" w:rsidR="00BB6A66" w:rsidRDefault="00BB6A66" w:rsidP="00BB6A66">
      <w:pPr>
        <w:ind w:left="360"/>
        <w:jc w:val="both"/>
      </w:pPr>
    </w:p>
    <w:p w14:paraId="40D50FDE" w14:textId="77777777" w:rsidR="00706A95" w:rsidRDefault="00706A95" w:rsidP="00706A95"/>
    <w:p w14:paraId="4BE19122" w14:textId="10115AD7" w:rsidR="008144CC" w:rsidRDefault="008144CC" w:rsidP="008144CC">
      <w:pPr>
        <w:spacing w:before="0" w:after="160" w:line="259" w:lineRule="auto"/>
      </w:pPr>
    </w:p>
    <w:p w14:paraId="57D635B1" w14:textId="77777777" w:rsidR="00B83A27" w:rsidRDefault="00B83A27" w:rsidP="008144CC">
      <w:pPr>
        <w:spacing w:before="0" w:after="160" w:line="259" w:lineRule="auto"/>
      </w:pPr>
    </w:p>
    <w:p w14:paraId="7BA26933" w14:textId="77777777" w:rsidR="00B83A27" w:rsidRDefault="00B83A27" w:rsidP="008144CC">
      <w:pPr>
        <w:spacing w:before="0" w:after="160" w:line="259" w:lineRule="auto"/>
      </w:pPr>
    </w:p>
    <w:p w14:paraId="76AD97FB" w14:textId="77777777" w:rsidR="00B83A27" w:rsidRDefault="00B83A27" w:rsidP="008144CC">
      <w:pPr>
        <w:spacing w:before="0" w:after="160" w:line="259" w:lineRule="auto"/>
      </w:pPr>
    </w:p>
    <w:p w14:paraId="6B7AB091" w14:textId="77777777" w:rsidR="00B83A27" w:rsidRDefault="00B83A27" w:rsidP="008144CC">
      <w:pPr>
        <w:spacing w:before="0" w:after="160" w:line="259" w:lineRule="auto"/>
      </w:pPr>
    </w:p>
    <w:p w14:paraId="1C92EB56" w14:textId="77777777" w:rsidR="00B83A27" w:rsidRDefault="00B83A27" w:rsidP="008144CC">
      <w:pPr>
        <w:spacing w:before="0" w:after="160" w:line="259" w:lineRule="auto"/>
      </w:pPr>
    </w:p>
    <w:p w14:paraId="6754EB33" w14:textId="77777777" w:rsidR="00B83A27" w:rsidRDefault="00B83A27" w:rsidP="008144CC">
      <w:pPr>
        <w:spacing w:before="0" w:after="160" w:line="259" w:lineRule="auto"/>
      </w:pPr>
    </w:p>
    <w:p w14:paraId="42152D2F" w14:textId="77777777" w:rsidR="00B83A27" w:rsidRDefault="00B83A27" w:rsidP="008144CC">
      <w:pPr>
        <w:spacing w:before="0" w:after="160" w:line="259" w:lineRule="auto"/>
      </w:pPr>
    </w:p>
    <w:p w14:paraId="646B8E54" w14:textId="77777777" w:rsidR="00B83A27" w:rsidRDefault="00B83A27" w:rsidP="008144CC">
      <w:pPr>
        <w:spacing w:before="0" w:after="160" w:line="259" w:lineRule="auto"/>
      </w:pPr>
    </w:p>
    <w:p w14:paraId="357BC744" w14:textId="77777777" w:rsidR="00B83A27" w:rsidRDefault="00B83A27" w:rsidP="008144CC">
      <w:pPr>
        <w:spacing w:before="0" w:after="160" w:line="259" w:lineRule="auto"/>
      </w:pPr>
    </w:p>
    <w:p w14:paraId="0513D120" w14:textId="77777777" w:rsidR="00B83A27" w:rsidRDefault="00B83A27" w:rsidP="008144CC">
      <w:pPr>
        <w:spacing w:before="0" w:after="160" w:line="259" w:lineRule="auto"/>
      </w:pPr>
    </w:p>
    <w:p w14:paraId="7111D851" w14:textId="77777777" w:rsidR="00B83A27" w:rsidRPr="008144CC" w:rsidRDefault="00B83A27" w:rsidP="008144CC">
      <w:pPr>
        <w:spacing w:before="0" w:after="160" w:line="259" w:lineRule="auto"/>
      </w:pPr>
    </w:p>
    <w:p w14:paraId="78D9E53B" w14:textId="06BEBF31" w:rsidR="00B41611" w:rsidRDefault="00BB0114" w:rsidP="00B41611">
      <w:pPr>
        <w:pStyle w:val="Heading1"/>
      </w:pPr>
      <w:bookmarkStart w:id="127" w:name="_Toc185077535"/>
      <w:r>
        <w:t>APPENDICES</w:t>
      </w:r>
      <w:bookmarkEnd w:id="127"/>
      <w:r>
        <w:t xml:space="preserve"> </w:t>
      </w:r>
    </w:p>
    <w:p w14:paraId="1DE22EFD" w14:textId="34FF7904" w:rsidR="00B41611" w:rsidRDefault="00B41611" w:rsidP="00B41611">
      <w:pPr>
        <w:pStyle w:val="Heading2"/>
      </w:pPr>
      <w:bookmarkStart w:id="128" w:name="_Toc183396154"/>
      <w:bookmarkStart w:id="129" w:name="_Toc185037785"/>
      <w:bookmarkStart w:id="130" w:name="_Toc185077536"/>
      <w:r>
        <w:t>Appendix A: Process Simulation</w:t>
      </w:r>
      <w:bookmarkEnd w:id="128"/>
      <w:bookmarkEnd w:id="129"/>
      <w:bookmarkEnd w:id="130"/>
    </w:p>
    <w:p w14:paraId="5C1CFB07" w14:textId="4E1660D4" w:rsidR="00B41611" w:rsidRDefault="00B41611" w:rsidP="00B41611">
      <w:pPr>
        <w:keepNext/>
        <w:jc w:val="both"/>
      </w:pPr>
      <w:r>
        <w:rPr>
          <w:noProof/>
        </w:rPr>
        <w:drawing>
          <wp:inline distT="0" distB="0" distL="0" distR="0" wp14:anchorId="7F0E033B" wp14:editId="360CF91A">
            <wp:extent cx="4800600" cy="1915627"/>
            <wp:effectExtent l="0" t="0" r="0" b="8890"/>
            <wp:docPr id="1075415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15081" name="Picture 7"/>
                    <pic:cNvPicPr/>
                  </pic:nvPicPr>
                  <pic:blipFill rotWithShape="1">
                    <a:blip r:embed="rId32" cstate="print">
                      <a:extLst>
                        <a:ext uri="{28A0092B-C50C-407E-A947-70E740481C1C}">
                          <a14:useLocalDpi xmlns:a14="http://schemas.microsoft.com/office/drawing/2010/main" val="0"/>
                        </a:ext>
                      </a:extLst>
                    </a:blip>
                    <a:srcRect l="449" t="935" r="1944" b="935"/>
                    <a:stretch/>
                  </pic:blipFill>
                  <pic:spPr bwMode="auto">
                    <a:xfrm>
                      <a:off x="0" y="0"/>
                      <a:ext cx="4845988" cy="1933738"/>
                    </a:xfrm>
                    <a:prstGeom prst="rect">
                      <a:avLst/>
                    </a:prstGeom>
                    <a:ln>
                      <a:noFill/>
                    </a:ln>
                    <a:extLst>
                      <a:ext uri="{53640926-AAD7-44D8-BBD7-CCE9431645EC}">
                        <a14:shadowObscured xmlns:a14="http://schemas.microsoft.com/office/drawing/2010/main"/>
                      </a:ext>
                    </a:extLst>
                  </pic:spPr>
                </pic:pic>
              </a:graphicData>
            </a:graphic>
          </wp:inline>
        </w:drawing>
      </w:r>
    </w:p>
    <w:p w14:paraId="5ED7275D" w14:textId="226FED57" w:rsidR="00B41611" w:rsidRDefault="00B41611" w:rsidP="00B41611">
      <w:pPr>
        <w:pStyle w:val="Caption"/>
      </w:pPr>
      <w:bookmarkStart w:id="131" w:name="_Toc183166386"/>
      <w:bookmarkStart w:id="132" w:name="_Toc185077555"/>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1</w:t>
        </w:r>
      </w:fldSimple>
      <w:r>
        <w:t>: Main specifications for the ATM column in Aspen Hysys.</w:t>
      </w:r>
      <w:bookmarkEnd w:id="131"/>
      <w:bookmarkEnd w:id="132"/>
    </w:p>
    <w:p w14:paraId="5082B685" w14:textId="77777777" w:rsidR="00B41611" w:rsidRDefault="00B41611" w:rsidP="00B41611">
      <w:pPr>
        <w:keepNext/>
      </w:pPr>
      <w:r>
        <w:rPr>
          <w:noProof/>
        </w:rPr>
        <w:drawing>
          <wp:inline distT="0" distB="0" distL="0" distR="0" wp14:anchorId="3D1E8388" wp14:editId="7ECD8C6A">
            <wp:extent cx="4837176" cy="2254136"/>
            <wp:effectExtent l="0" t="0" r="1905" b="0"/>
            <wp:docPr id="405491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1792" name="Picture 405491792"/>
                    <pic:cNvPicPr/>
                  </pic:nvPicPr>
                  <pic:blipFill>
                    <a:blip r:embed="rId33">
                      <a:extLst>
                        <a:ext uri="{28A0092B-C50C-407E-A947-70E740481C1C}">
                          <a14:useLocalDpi xmlns:a14="http://schemas.microsoft.com/office/drawing/2010/main" val="0"/>
                        </a:ext>
                      </a:extLst>
                    </a:blip>
                    <a:stretch>
                      <a:fillRect/>
                    </a:stretch>
                  </pic:blipFill>
                  <pic:spPr>
                    <a:xfrm>
                      <a:off x="0" y="0"/>
                      <a:ext cx="4848462" cy="2259395"/>
                    </a:xfrm>
                    <a:prstGeom prst="rect">
                      <a:avLst/>
                    </a:prstGeom>
                  </pic:spPr>
                </pic:pic>
              </a:graphicData>
            </a:graphic>
          </wp:inline>
        </w:drawing>
      </w:r>
    </w:p>
    <w:p w14:paraId="0DE534A3" w14:textId="1D45C8C2" w:rsidR="00B41611" w:rsidRPr="00B41611" w:rsidRDefault="00B41611" w:rsidP="00B41611">
      <w:pPr>
        <w:pStyle w:val="Caption"/>
      </w:pPr>
      <w:bookmarkStart w:id="133" w:name="_Toc183166387"/>
      <w:bookmarkStart w:id="134" w:name="_Toc185077556"/>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2</w:t>
        </w:r>
      </w:fldSimple>
      <w:r>
        <w:t xml:space="preserve">: </w:t>
      </w:r>
      <w:r w:rsidRPr="00865BCF">
        <w:t xml:space="preserve">Main specifications for the </w:t>
      </w:r>
      <w:r>
        <w:t>vacuum</w:t>
      </w:r>
      <w:r w:rsidRPr="00865BCF">
        <w:t xml:space="preserve"> column in Aspen Hysys.</w:t>
      </w:r>
      <w:bookmarkEnd w:id="133"/>
      <w:bookmarkEnd w:id="134"/>
    </w:p>
    <w:p w14:paraId="45750D10" w14:textId="77777777" w:rsidR="00B41611" w:rsidRDefault="00B41611" w:rsidP="00B41611">
      <w:pPr>
        <w:keepNext/>
      </w:pPr>
      <w:r>
        <w:rPr>
          <w:noProof/>
        </w:rPr>
        <w:lastRenderedPageBreak/>
        <w:drawing>
          <wp:inline distT="0" distB="0" distL="0" distR="0" wp14:anchorId="645D029E" wp14:editId="486CE6F0">
            <wp:extent cx="4764024" cy="1342390"/>
            <wp:effectExtent l="0" t="0" r="0" b="0"/>
            <wp:docPr id="174830447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04473"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66040" cy="1342958"/>
                    </a:xfrm>
                    <a:prstGeom prst="rect">
                      <a:avLst/>
                    </a:prstGeom>
                  </pic:spPr>
                </pic:pic>
              </a:graphicData>
            </a:graphic>
          </wp:inline>
        </w:drawing>
      </w:r>
    </w:p>
    <w:p w14:paraId="6CD09EF6" w14:textId="0DC6DA51" w:rsidR="00B41611" w:rsidRPr="00B41611" w:rsidRDefault="00B41611" w:rsidP="00B41611">
      <w:pPr>
        <w:pStyle w:val="Caption"/>
      </w:pPr>
      <w:bookmarkStart w:id="135" w:name="_Toc183166388"/>
      <w:bookmarkStart w:id="136" w:name="_Toc185077557"/>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3</w:t>
        </w:r>
      </w:fldSimple>
      <w:r>
        <w:t>: Vacuum column side draw summary.</w:t>
      </w:r>
      <w:bookmarkEnd w:id="135"/>
      <w:bookmarkEnd w:id="136"/>
    </w:p>
    <w:p w14:paraId="5C73A8BB" w14:textId="77777777" w:rsidR="00B41611" w:rsidRPr="00B41611" w:rsidRDefault="00B41611" w:rsidP="00B41611"/>
    <w:p w14:paraId="25B446BD" w14:textId="77777777" w:rsidR="00803731" w:rsidRDefault="00803731" w:rsidP="00803731">
      <w:pPr>
        <w:keepNext/>
      </w:pPr>
      <w:r>
        <w:rPr>
          <w:noProof/>
        </w:rPr>
        <w:drawing>
          <wp:inline distT="0" distB="0" distL="0" distR="0" wp14:anchorId="4A7C6C02" wp14:editId="31222E27">
            <wp:extent cx="5486400" cy="2624455"/>
            <wp:effectExtent l="0" t="0" r="0" b="4445"/>
            <wp:docPr id="15195600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60035" name="Picture 5"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624455"/>
                    </a:xfrm>
                    <a:prstGeom prst="rect">
                      <a:avLst/>
                    </a:prstGeom>
                  </pic:spPr>
                </pic:pic>
              </a:graphicData>
            </a:graphic>
          </wp:inline>
        </w:drawing>
      </w:r>
    </w:p>
    <w:p w14:paraId="6A8A6182" w14:textId="60F65108" w:rsidR="00803731" w:rsidRDefault="00803731" w:rsidP="00803731">
      <w:pPr>
        <w:pStyle w:val="Caption"/>
      </w:pPr>
      <w:bookmarkStart w:id="137" w:name="_Toc183166389"/>
      <w:bookmarkStart w:id="138" w:name="_Toc185077558"/>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4</w:t>
        </w:r>
      </w:fldSimple>
      <w:r>
        <w:t>: Mass balance from Aspen Hysys.</w:t>
      </w:r>
      <w:bookmarkEnd w:id="137"/>
      <w:bookmarkEnd w:id="138"/>
    </w:p>
    <w:p w14:paraId="562052FC" w14:textId="77777777" w:rsidR="00803731" w:rsidRDefault="00803731" w:rsidP="00803731">
      <w:pPr>
        <w:keepNext/>
      </w:pPr>
      <w:r>
        <w:rPr>
          <w:noProof/>
        </w:rPr>
        <w:lastRenderedPageBreak/>
        <w:drawing>
          <wp:inline distT="0" distB="0" distL="0" distR="0" wp14:anchorId="3BACBA32" wp14:editId="762629E5">
            <wp:extent cx="5486400" cy="2630170"/>
            <wp:effectExtent l="0" t="0" r="0" b="0"/>
            <wp:docPr id="1008186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86447" name="Picture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630170"/>
                    </a:xfrm>
                    <a:prstGeom prst="rect">
                      <a:avLst/>
                    </a:prstGeom>
                  </pic:spPr>
                </pic:pic>
              </a:graphicData>
            </a:graphic>
          </wp:inline>
        </w:drawing>
      </w:r>
    </w:p>
    <w:p w14:paraId="19F726E1" w14:textId="620FF960" w:rsidR="00B41611" w:rsidRPr="00B41611" w:rsidRDefault="00803731" w:rsidP="00803731">
      <w:pPr>
        <w:pStyle w:val="Caption"/>
      </w:pPr>
      <w:bookmarkStart w:id="139" w:name="_Toc183166390"/>
      <w:bookmarkStart w:id="140" w:name="_Toc185077559"/>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5</w:t>
        </w:r>
      </w:fldSimple>
      <w:r>
        <w:t xml:space="preserve">:Energy </w:t>
      </w:r>
      <w:r w:rsidRPr="00DD466D">
        <w:t>balance from Aspen Hysys.</w:t>
      </w:r>
      <w:bookmarkEnd w:id="139"/>
      <w:bookmarkEnd w:id="140"/>
    </w:p>
    <w:p w14:paraId="426203C7" w14:textId="77777777" w:rsidR="006832A7" w:rsidRDefault="006832A7" w:rsidP="003F2919">
      <w:pPr>
        <w:rPr>
          <w:rtl/>
          <w:lang w:bidi="ar-BH"/>
        </w:rPr>
      </w:pPr>
    </w:p>
    <w:p w14:paraId="4C303734" w14:textId="276C7780" w:rsidR="00803731" w:rsidRDefault="00803731" w:rsidP="00803731">
      <w:pPr>
        <w:pStyle w:val="Caption"/>
        <w:jc w:val="center"/>
      </w:pPr>
      <w:bookmarkStart w:id="141" w:name="_Toc185077585"/>
      <w:r>
        <w:t xml:space="preserve">Table </w:t>
      </w:r>
      <w:fldSimple w:instr=" STYLEREF 1 \s ">
        <w:r w:rsidR="00B1428F">
          <w:rPr>
            <w:noProof/>
            <w:cs/>
          </w:rPr>
          <w:t>‎</w:t>
        </w:r>
        <w:r w:rsidR="00B1428F">
          <w:rPr>
            <w:noProof/>
          </w:rPr>
          <w:t>7</w:t>
        </w:r>
      </w:fldSimple>
      <w:r w:rsidR="00482417">
        <w:noBreakHyphen/>
      </w:r>
      <w:fldSimple w:instr=" SEQ Table \* ARABIC \s 1 ">
        <w:r w:rsidR="00B1428F">
          <w:rPr>
            <w:noProof/>
          </w:rPr>
          <w:t>1</w:t>
        </w:r>
      </w:fldSimple>
      <w:r>
        <w:t>: Atmospheric column products flow rates</w:t>
      </w:r>
      <w:bookmarkEnd w:id="141"/>
    </w:p>
    <w:tbl>
      <w:tblPr>
        <w:tblStyle w:val="PlainTable2"/>
        <w:tblW w:w="0" w:type="auto"/>
        <w:tblLook w:val="04A0" w:firstRow="1" w:lastRow="0" w:firstColumn="1" w:lastColumn="0" w:noHBand="0" w:noVBand="1"/>
      </w:tblPr>
      <w:tblGrid>
        <w:gridCol w:w="2292"/>
        <w:gridCol w:w="2175"/>
        <w:gridCol w:w="2184"/>
        <w:gridCol w:w="1979"/>
      </w:tblGrid>
      <w:tr w:rsidR="00803731" w14:paraId="6E88D77E" w14:textId="77777777" w:rsidTr="004778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Borders>
              <w:top w:val="single" w:sz="4" w:space="0" w:color="7F7F7F" w:themeColor="text1" w:themeTint="80"/>
              <w:tl2br w:val="single" w:sz="4" w:space="0" w:color="000000"/>
            </w:tcBorders>
          </w:tcPr>
          <w:p w14:paraId="70C29E9A" w14:textId="77777777" w:rsidR="00803731" w:rsidRDefault="00803731" w:rsidP="00477822">
            <w:pPr>
              <w:jc w:val="center"/>
            </w:pPr>
            <w:r>
              <w:t>Flow rates</w:t>
            </w:r>
          </w:p>
          <w:p w14:paraId="754B7C8B" w14:textId="77777777" w:rsidR="00803731" w:rsidRDefault="00803731" w:rsidP="00477822">
            <w:r>
              <w:t>Products</w:t>
            </w:r>
          </w:p>
        </w:tc>
        <w:tc>
          <w:tcPr>
            <w:tcW w:w="2175" w:type="dxa"/>
          </w:tcPr>
          <w:p w14:paraId="6BF5D169" w14:textId="77777777" w:rsidR="00803731" w:rsidRDefault="00803731" w:rsidP="00477822">
            <w:pPr>
              <w:jc w:val="center"/>
              <w:cnfStyle w:val="100000000000" w:firstRow="1" w:lastRow="0" w:firstColumn="0" w:lastColumn="0" w:oddVBand="0" w:evenVBand="0" w:oddHBand="0" w:evenHBand="0" w:firstRowFirstColumn="0" w:firstRowLastColumn="0" w:lastRowFirstColumn="0" w:lastRowLastColumn="0"/>
            </w:pPr>
            <w:r>
              <w:t>BAPCO Data</w:t>
            </w:r>
          </w:p>
        </w:tc>
        <w:tc>
          <w:tcPr>
            <w:tcW w:w="2184" w:type="dxa"/>
          </w:tcPr>
          <w:p w14:paraId="506F9F28" w14:textId="77777777" w:rsidR="00803731" w:rsidRDefault="00803731" w:rsidP="00477822">
            <w:pPr>
              <w:jc w:val="center"/>
              <w:cnfStyle w:val="100000000000" w:firstRow="1" w:lastRow="0" w:firstColumn="0" w:lastColumn="0" w:oddVBand="0" w:evenVBand="0" w:oddHBand="0" w:evenHBand="0" w:firstRowFirstColumn="0" w:firstRowLastColumn="0" w:lastRowFirstColumn="0" w:lastRowLastColumn="0"/>
            </w:pPr>
            <w:r>
              <w:t>Aspen Hysys</w:t>
            </w:r>
          </w:p>
        </w:tc>
        <w:tc>
          <w:tcPr>
            <w:tcW w:w="1979" w:type="dxa"/>
          </w:tcPr>
          <w:p w14:paraId="65399EAA" w14:textId="77777777" w:rsidR="00803731" w:rsidRDefault="00803731" w:rsidP="00477822">
            <w:pPr>
              <w:jc w:val="center"/>
              <w:cnfStyle w:val="100000000000" w:firstRow="1" w:lastRow="0" w:firstColumn="0" w:lastColumn="0" w:oddVBand="0" w:evenVBand="0" w:oddHBand="0" w:evenHBand="0" w:firstRowFirstColumn="0" w:firstRowLastColumn="0" w:lastRowFirstColumn="0" w:lastRowLastColumn="0"/>
            </w:pPr>
            <w:r>
              <w:t>Error (%)</w:t>
            </w:r>
          </w:p>
        </w:tc>
      </w:tr>
      <w:tr w:rsidR="00803731" w14:paraId="73E8BB85" w14:textId="77777777" w:rsidTr="00477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12BFE0A8" w14:textId="77777777" w:rsidR="00803731" w:rsidRDefault="00803731" w:rsidP="00477822">
            <w:r>
              <w:t xml:space="preserve">Overhead </w:t>
            </w:r>
          </w:p>
        </w:tc>
        <w:tc>
          <w:tcPr>
            <w:tcW w:w="2175" w:type="dxa"/>
          </w:tcPr>
          <w:p w14:paraId="661A4573" w14:textId="77777777" w:rsidR="00803731" w:rsidRDefault="00803731" w:rsidP="00477822">
            <w:pPr>
              <w:jc w:val="center"/>
              <w:cnfStyle w:val="000000100000" w:firstRow="0" w:lastRow="0" w:firstColumn="0" w:lastColumn="0" w:oddVBand="0" w:evenVBand="0" w:oddHBand="1" w:evenHBand="0" w:firstRowFirstColumn="0" w:firstRowLastColumn="0" w:lastRowFirstColumn="0" w:lastRowLastColumn="0"/>
            </w:pPr>
            <w:r>
              <w:t>8.212 Mlb/hr</w:t>
            </w:r>
          </w:p>
        </w:tc>
        <w:tc>
          <w:tcPr>
            <w:tcW w:w="2184" w:type="dxa"/>
          </w:tcPr>
          <w:p w14:paraId="18E7445E" w14:textId="77777777" w:rsidR="00803731" w:rsidRDefault="00803731" w:rsidP="00477822">
            <w:pPr>
              <w:jc w:val="center"/>
              <w:cnfStyle w:val="000000100000" w:firstRow="0" w:lastRow="0" w:firstColumn="0" w:lastColumn="0" w:oddVBand="0" w:evenVBand="0" w:oddHBand="1" w:evenHBand="0" w:firstRowFirstColumn="0" w:firstRowLastColumn="0" w:lastRowFirstColumn="0" w:lastRowLastColumn="0"/>
            </w:pPr>
            <w:r>
              <w:t>1.335 Mlb/hr</w:t>
            </w:r>
          </w:p>
        </w:tc>
        <w:tc>
          <w:tcPr>
            <w:tcW w:w="1979" w:type="dxa"/>
          </w:tcPr>
          <w:p w14:paraId="7B3679BA" w14:textId="77777777" w:rsidR="00803731" w:rsidRDefault="00803731" w:rsidP="00477822">
            <w:pPr>
              <w:jc w:val="center"/>
              <w:cnfStyle w:val="000000100000" w:firstRow="0" w:lastRow="0" w:firstColumn="0" w:lastColumn="0" w:oddVBand="0" w:evenVBand="0" w:oddHBand="1" w:evenHBand="0" w:firstRowFirstColumn="0" w:firstRowLastColumn="0" w:lastRowFirstColumn="0" w:lastRowLastColumn="0"/>
            </w:pPr>
            <w:r>
              <w:t>83.80</w:t>
            </w:r>
          </w:p>
        </w:tc>
      </w:tr>
      <w:tr w:rsidR="00803731" w14:paraId="4EAE43C7" w14:textId="77777777" w:rsidTr="00477822">
        <w:tc>
          <w:tcPr>
            <w:cnfStyle w:val="001000000000" w:firstRow="0" w:lastRow="0" w:firstColumn="1" w:lastColumn="0" w:oddVBand="0" w:evenVBand="0" w:oddHBand="0" w:evenHBand="0" w:firstRowFirstColumn="0" w:firstRowLastColumn="0" w:lastRowFirstColumn="0" w:lastRowLastColumn="0"/>
            <w:tcW w:w="2292" w:type="dxa"/>
          </w:tcPr>
          <w:p w14:paraId="426ECD56" w14:textId="77777777" w:rsidR="00803731" w:rsidRDefault="00803731" w:rsidP="00477822">
            <w:r>
              <w:t>WSR Naphtha</w:t>
            </w:r>
          </w:p>
        </w:tc>
        <w:tc>
          <w:tcPr>
            <w:tcW w:w="2175" w:type="dxa"/>
          </w:tcPr>
          <w:p w14:paraId="2FC82500" w14:textId="77777777" w:rsidR="00803731" w:rsidRDefault="00803731" w:rsidP="00477822">
            <w:pPr>
              <w:jc w:val="center"/>
              <w:cnfStyle w:val="000000000000" w:firstRow="0" w:lastRow="0" w:firstColumn="0" w:lastColumn="0" w:oddVBand="0" w:evenVBand="0" w:oddHBand="0" w:evenHBand="0" w:firstRowFirstColumn="0" w:firstRowLastColumn="0" w:lastRowFirstColumn="0" w:lastRowLastColumn="0"/>
            </w:pPr>
            <w:r>
              <w:t>343 BPH</w:t>
            </w:r>
          </w:p>
        </w:tc>
        <w:tc>
          <w:tcPr>
            <w:tcW w:w="2184" w:type="dxa"/>
          </w:tcPr>
          <w:p w14:paraId="2C4032CA" w14:textId="77777777" w:rsidR="00803731" w:rsidRDefault="00803731" w:rsidP="00477822">
            <w:pPr>
              <w:jc w:val="center"/>
              <w:cnfStyle w:val="000000000000" w:firstRow="0" w:lastRow="0" w:firstColumn="0" w:lastColumn="0" w:oddVBand="0" w:evenVBand="0" w:oddHBand="0" w:evenHBand="0" w:firstRowFirstColumn="0" w:firstRowLastColumn="0" w:lastRowFirstColumn="0" w:lastRowLastColumn="0"/>
            </w:pPr>
            <w:r>
              <w:t>343 BPH</w:t>
            </w:r>
          </w:p>
        </w:tc>
        <w:tc>
          <w:tcPr>
            <w:tcW w:w="1979" w:type="dxa"/>
          </w:tcPr>
          <w:p w14:paraId="35E9354B" w14:textId="77777777" w:rsidR="00803731" w:rsidRDefault="00803731" w:rsidP="00477822">
            <w:pPr>
              <w:jc w:val="center"/>
              <w:cnfStyle w:val="000000000000" w:firstRow="0" w:lastRow="0" w:firstColumn="0" w:lastColumn="0" w:oddVBand="0" w:evenVBand="0" w:oddHBand="0" w:evenHBand="0" w:firstRowFirstColumn="0" w:firstRowLastColumn="0" w:lastRowFirstColumn="0" w:lastRowLastColumn="0"/>
            </w:pPr>
            <w:r>
              <w:t>0</w:t>
            </w:r>
          </w:p>
        </w:tc>
      </w:tr>
      <w:tr w:rsidR="00803731" w14:paraId="0E26D5BB" w14:textId="77777777" w:rsidTr="00477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E6B18B7" w14:textId="77777777" w:rsidR="00803731" w:rsidRDefault="00803731" w:rsidP="00477822">
            <w:r>
              <w:t>Kerosene</w:t>
            </w:r>
          </w:p>
        </w:tc>
        <w:tc>
          <w:tcPr>
            <w:tcW w:w="2175" w:type="dxa"/>
          </w:tcPr>
          <w:p w14:paraId="3D9FDBC7" w14:textId="77777777" w:rsidR="00803731" w:rsidRDefault="00803731" w:rsidP="00477822">
            <w:pPr>
              <w:jc w:val="center"/>
              <w:cnfStyle w:val="000000100000" w:firstRow="0" w:lastRow="0" w:firstColumn="0" w:lastColumn="0" w:oddVBand="0" w:evenVBand="0" w:oddHBand="1" w:evenHBand="0" w:firstRowFirstColumn="0" w:firstRowLastColumn="0" w:lastRowFirstColumn="0" w:lastRowLastColumn="0"/>
            </w:pPr>
            <w:r>
              <w:t>418 BPH</w:t>
            </w:r>
          </w:p>
        </w:tc>
        <w:tc>
          <w:tcPr>
            <w:tcW w:w="2184" w:type="dxa"/>
          </w:tcPr>
          <w:p w14:paraId="38BF3D15" w14:textId="77777777" w:rsidR="00803731" w:rsidRDefault="00803731" w:rsidP="00477822">
            <w:pPr>
              <w:jc w:val="center"/>
              <w:cnfStyle w:val="000000100000" w:firstRow="0" w:lastRow="0" w:firstColumn="0" w:lastColumn="0" w:oddVBand="0" w:evenVBand="0" w:oddHBand="1" w:evenHBand="0" w:firstRowFirstColumn="0" w:firstRowLastColumn="0" w:lastRowFirstColumn="0" w:lastRowLastColumn="0"/>
            </w:pPr>
            <w:r>
              <w:t>418 BPH</w:t>
            </w:r>
          </w:p>
        </w:tc>
        <w:tc>
          <w:tcPr>
            <w:tcW w:w="1979" w:type="dxa"/>
          </w:tcPr>
          <w:p w14:paraId="1B9715AA" w14:textId="77777777" w:rsidR="00803731" w:rsidRDefault="00803731" w:rsidP="00477822">
            <w:pPr>
              <w:jc w:val="center"/>
              <w:cnfStyle w:val="000000100000" w:firstRow="0" w:lastRow="0" w:firstColumn="0" w:lastColumn="0" w:oddVBand="0" w:evenVBand="0" w:oddHBand="1" w:evenHBand="0" w:firstRowFirstColumn="0" w:firstRowLastColumn="0" w:lastRowFirstColumn="0" w:lastRowLastColumn="0"/>
            </w:pPr>
            <w:r>
              <w:t>0</w:t>
            </w:r>
          </w:p>
        </w:tc>
      </w:tr>
      <w:tr w:rsidR="00803731" w14:paraId="2AE98D7F" w14:textId="77777777" w:rsidTr="00477822">
        <w:tc>
          <w:tcPr>
            <w:cnfStyle w:val="001000000000" w:firstRow="0" w:lastRow="0" w:firstColumn="1" w:lastColumn="0" w:oddVBand="0" w:evenVBand="0" w:oddHBand="0" w:evenHBand="0" w:firstRowFirstColumn="0" w:firstRowLastColumn="0" w:lastRowFirstColumn="0" w:lastRowLastColumn="0"/>
            <w:tcW w:w="2292" w:type="dxa"/>
          </w:tcPr>
          <w:p w14:paraId="02E2188A" w14:textId="77777777" w:rsidR="00803731" w:rsidRDefault="00803731" w:rsidP="00477822">
            <w:r>
              <w:t>Diesel</w:t>
            </w:r>
          </w:p>
        </w:tc>
        <w:tc>
          <w:tcPr>
            <w:tcW w:w="2175" w:type="dxa"/>
          </w:tcPr>
          <w:p w14:paraId="36D4230D" w14:textId="77777777" w:rsidR="00803731" w:rsidRDefault="00803731" w:rsidP="00477822">
            <w:pPr>
              <w:jc w:val="center"/>
              <w:cnfStyle w:val="000000000000" w:firstRow="0" w:lastRow="0" w:firstColumn="0" w:lastColumn="0" w:oddVBand="0" w:evenVBand="0" w:oddHBand="0" w:evenHBand="0" w:firstRowFirstColumn="0" w:firstRowLastColumn="0" w:lastRowFirstColumn="0" w:lastRowLastColumn="0"/>
            </w:pPr>
            <w:r>
              <w:t>245 BPH</w:t>
            </w:r>
          </w:p>
        </w:tc>
        <w:tc>
          <w:tcPr>
            <w:tcW w:w="2184" w:type="dxa"/>
          </w:tcPr>
          <w:p w14:paraId="0351770E" w14:textId="77777777" w:rsidR="00803731" w:rsidRDefault="00803731" w:rsidP="00477822">
            <w:pPr>
              <w:jc w:val="center"/>
              <w:cnfStyle w:val="000000000000" w:firstRow="0" w:lastRow="0" w:firstColumn="0" w:lastColumn="0" w:oddVBand="0" w:evenVBand="0" w:oddHBand="0" w:evenHBand="0" w:firstRowFirstColumn="0" w:firstRowLastColumn="0" w:lastRowFirstColumn="0" w:lastRowLastColumn="0"/>
            </w:pPr>
            <w:r>
              <w:t>245 BPH</w:t>
            </w:r>
          </w:p>
        </w:tc>
        <w:tc>
          <w:tcPr>
            <w:tcW w:w="1979" w:type="dxa"/>
          </w:tcPr>
          <w:p w14:paraId="67510995" w14:textId="77777777" w:rsidR="00803731" w:rsidRDefault="00803731" w:rsidP="00477822">
            <w:pPr>
              <w:jc w:val="center"/>
              <w:cnfStyle w:val="000000000000" w:firstRow="0" w:lastRow="0" w:firstColumn="0" w:lastColumn="0" w:oddVBand="0" w:evenVBand="0" w:oddHBand="0" w:evenHBand="0" w:firstRowFirstColumn="0" w:firstRowLastColumn="0" w:lastRowFirstColumn="0" w:lastRowLastColumn="0"/>
            </w:pPr>
            <w:r>
              <w:t>0</w:t>
            </w:r>
          </w:p>
        </w:tc>
      </w:tr>
      <w:tr w:rsidR="00803731" w14:paraId="34C45B3A" w14:textId="77777777" w:rsidTr="00477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CE60EFC" w14:textId="77777777" w:rsidR="00803731" w:rsidRDefault="00803731" w:rsidP="00477822">
            <w:r>
              <w:t>Bottom products</w:t>
            </w:r>
          </w:p>
        </w:tc>
        <w:tc>
          <w:tcPr>
            <w:tcW w:w="2175" w:type="dxa"/>
          </w:tcPr>
          <w:p w14:paraId="00D9CF30" w14:textId="77777777" w:rsidR="00803731" w:rsidRDefault="00803731" w:rsidP="00477822">
            <w:pPr>
              <w:jc w:val="center"/>
              <w:cnfStyle w:val="000000100000" w:firstRow="0" w:lastRow="0" w:firstColumn="0" w:lastColumn="0" w:oddVBand="0" w:evenVBand="0" w:oddHBand="1" w:evenHBand="0" w:firstRowFirstColumn="0" w:firstRowLastColumn="0" w:lastRowFirstColumn="0" w:lastRowLastColumn="0"/>
            </w:pPr>
            <w:r>
              <w:t>1073 BPH</w:t>
            </w:r>
          </w:p>
        </w:tc>
        <w:tc>
          <w:tcPr>
            <w:tcW w:w="2184" w:type="dxa"/>
          </w:tcPr>
          <w:p w14:paraId="3EEE1EA8" w14:textId="77777777" w:rsidR="00803731" w:rsidRDefault="00803731" w:rsidP="00477822">
            <w:pPr>
              <w:jc w:val="center"/>
              <w:cnfStyle w:val="000000100000" w:firstRow="0" w:lastRow="0" w:firstColumn="0" w:lastColumn="0" w:oddVBand="0" w:evenVBand="0" w:oddHBand="1" w:evenHBand="0" w:firstRowFirstColumn="0" w:firstRowLastColumn="0" w:lastRowFirstColumn="0" w:lastRowLastColumn="0"/>
            </w:pPr>
            <w:r>
              <w:t>1073 BPH</w:t>
            </w:r>
          </w:p>
        </w:tc>
        <w:tc>
          <w:tcPr>
            <w:tcW w:w="1979" w:type="dxa"/>
          </w:tcPr>
          <w:p w14:paraId="501AF20A" w14:textId="77777777" w:rsidR="00803731" w:rsidRDefault="00803731" w:rsidP="00477822">
            <w:pPr>
              <w:jc w:val="center"/>
              <w:cnfStyle w:val="000000100000" w:firstRow="0" w:lastRow="0" w:firstColumn="0" w:lastColumn="0" w:oddVBand="0" w:evenVBand="0" w:oddHBand="1" w:evenHBand="0" w:firstRowFirstColumn="0" w:firstRowLastColumn="0" w:lastRowFirstColumn="0" w:lastRowLastColumn="0"/>
            </w:pPr>
            <w:r>
              <w:t>0</w:t>
            </w:r>
          </w:p>
        </w:tc>
      </w:tr>
    </w:tbl>
    <w:p w14:paraId="26179FB9" w14:textId="77777777" w:rsidR="006832A7" w:rsidRDefault="006832A7" w:rsidP="003F2919"/>
    <w:p w14:paraId="7613088B" w14:textId="2DDB4375" w:rsidR="006832A7" w:rsidRDefault="006832A7" w:rsidP="003F2919"/>
    <w:p w14:paraId="3DC03D3D" w14:textId="1C1E2DA6" w:rsidR="008144CC" w:rsidRDefault="008144CC" w:rsidP="008144CC">
      <w:pPr>
        <w:pStyle w:val="Caption"/>
        <w:jc w:val="center"/>
      </w:pPr>
      <w:bookmarkStart w:id="142" w:name="_Toc185077586"/>
      <w:r>
        <w:lastRenderedPageBreak/>
        <w:t xml:space="preserve">Table </w:t>
      </w:r>
      <w:fldSimple w:instr=" STYLEREF 1 \s ">
        <w:r w:rsidR="00B1428F">
          <w:rPr>
            <w:noProof/>
            <w:cs/>
          </w:rPr>
          <w:t>‎</w:t>
        </w:r>
        <w:r w:rsidR="00B1428F">
          <w:rPr>
            <w:noProof/>
          </w:rPr>
          <w:t>7</w:t>
        </w:r>
      </w:fldSimple>
      <w:r w:rsidR="00482417">
        <w:noBreakHyphen/>
      </w:r>
      <w:fldSimple w:instr=" SEQ Table \* ARABIC \s 1 ">
        <w:r w:rsidR="00B1428F">
          <w:rPr>
            <w:noProof/>
          </w:rPr>
          <w:t>2</w:t>
        </w:r>
      </w:fldSimple>
      <w:r>
        <w:t>: Distillation temperature of VDU products comparison.</w:t>
      </w:r>
      <w:bookmarkEnd w:id="142"/>
    </w:p>
    <w:tbl>
      <w:tblPr>
        <w:tblStyle w:val="PlainTable2"/>
        <w:tblW w:w="0" w:type="auto"/>
        <w:tblLook w:val="04A0" w:firstRow="1" w:lastRow="0" w:firstColumn="1" w:lastColumn="0" w:noHBand="0" w:noVBand="1"/>
      </w:tblPr>
      <w:tblGrid>
        <w:gridCol w:w="2876"/>
        <w:gridCol w:w="2877"/>
        <w:gridCol w:w="2877"/>
      </w:tblGrid>
      <w:tr w:rsidR="008144CC" w14:paraId="4ED1D7AF" w14:textId="77777777" w:rsidTr="004778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top w:val="single" w:sz="4" w:space="0" w:color="7F7F7F" w:themeColor="text1" w:themeTint="80"/>
              <w:tl2br w:val="single" w:sz="4" w:space="0" w:color="auto"/>
            </w:tcBorders>
          </w:tcPr>
          <w:p w14:paraId="12FA1791" w14:textId="77777777" w:rsidR="008144CC" w:rsidRDefault="008144CC" w:rsidP="00477822">
            <w:r>
              <w:t xml:space="preserve">                  Reference</w:t>
            </w:r>
          </w:p>
          <w:p w14:paraId="1F66D751" w14:textId="77777777" w:rsidR="008144CC" w:rsidRDefault="008144CC" w:rsidP="00477822">
            <w:r>
              <w:t>Property</w:t>
            </w:r>
          </w:p>
        </w:tc>
        <w:tc>
          <w:tcPr>
            <w:tcW w:w="2877" w:type="dxa"/>
          </w:tcPr>
          <w:p w14:paraId="475EF666" w14:textId="77777777" w:rsidR="008144CC" w:rsidRDefault="008144CC" w:rsidP="00477822">
            <w:pPr>
              <w:jc w:val="center"/>
              <w:cnfStyle w:val="100000000000" w:firstRow="1" w:lastRow="0" w:firstColumn="0" w:lastColumn="0" w:oddVBand="0" w:evenVBand="0" w:oddHBand="0" w:evenHBand="0" w:firstRowFirstColumn="0" w:firstRowLastColumn="0" w:lastRowFirstColumn="0" w:lastRowLastColumn="0"/>
            </w:pPr>
            <w:r>
              <w:t>BAAPCO Data</w:t>
            </w:r>
          </w:p>
        </w:tc>
        <w:tc>
          <w:tcPr>
            <w:tcW w:w="2877" w:type="dxa"/>
          </w:tcPr>
          <w:p w14:paraId="211F74D5" w14:textId="77777777" w:rsidR="008144CC" w:rsidRDefault="008144CC" w:rsidP="00477822">
            <w:pPr>
              <w:jc w:val="center"/>
              <w:cnfStyle w:val="100000000000" w:firstRow="1" w:lastRow="0" w:firstColumn="0" w:lastColumn="0" w:oddVBand="0" w:evenVBand="0" w:oddHBand="0" w:evenHBand="0" w:firstRowFirstColumn="0" w:firstRowLastColumn="0" w:lastRowFirstColumn="0" w:lastRowLastColumn="0"/>
            </w:pPr>
            <w:r>
              <w:t>Aspen Hysys</w:t>
            </w:r>
          </w:p>
        </w:tc>
      </w:tr>
      <w:tr w:rsidR="008144CC" w14:paraId="62846138" w14:textId="77777777" w:rsidTr="00477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34C3947" w14:textId="77777777" w:rsidR="008144CC" w:rsidRDefault="008144CC" w:rsidP="00477822">
            <w:r>
              <w:t>ASTM-D86 T90% FOR LVGO</w:t>
            </w:r>
          </w:p>
        </w:tc>
        <w:tc>
          <w:tcPr>
            <w:tcW w:w="2877" w:type="dxa"/>
          </w:tcPr>
          <w:p w14:paraId="7E3E376D" w14:textId="77777777" w:rsidR="008144CC" w:rsidRDefault="008144CC" w:rsidP="00477822">
            <w:pPr>
              <w:jc w:val="center"/>
              <w:cnfStyle w:val="000000100000" w:firstRow="0" w:lastRow="0" w:firstColumn="0" w:lastColumn="0" w:oddVBand="0" w:evenVBand="0" w:oddHBand="1" w:evenHBand="0" w:firstRowFirstColumn="0" w:firstRowLastColumn="0" w:lastRowFirstColumn="0" w:lastRowLastColumn="0"/>
            </w:pPr>
            <w:r>
              <w:t xml:space="preserve">360 </w:t>
            </w:r>
            <w:r>
              <w:rPr>
                <w:rFonts w:cstheme="majorBidi"/>
              </w:rPr>
              <w:t>°</w:t>
            </w:r>
            <w:r>
              <w:t>C</w:t>
            </w:r>
          </w:p>
        </w:tc>
        <w:tc>
          <w:tcPr>
            <w:tcW w:w="2877" w:type="dxa"/>
          </w:tcPr>
          <w:p w14:paraId="33E13A3F" w14:textId="77777777" w:rsidR="008144CC" w:rsidRDefault="008144CC" w:rsidP="00477822">
            <w:pPr>
              <w:cnfStyle w:val="000000100000" w:firstRow="0" w:lastRow="0" w:firstColumn="0" w:lastColumn="0" w:oddVBand="0" w:evenVBand="0" w:oddHBand="1" w:evenHBand="0" w:firstRowFirstColumn="0" w:firstRowLastColumn="0" w:lastRowFirstColumn="0" w:lastRowLastColumn="0"/>
            </w:pPr>
            <w:r>
              <w:t xml:space="preserve">                  319</w:t>
            </w:r>
            <w:r>
              <w:rPr>
                <w:rFonts w:cstheme="majorBidi"/>
              </w:rPr>
              <w:t>°</w:t>
            </w:r>
            <w:r>
              <w:t>C</w:t>
            </w:r>
          </w:p>
        </w:tc>
      </w:tr>
      <w:tr w:rsidR="008144CC" w14:paraId="41A552B0" w14:textId="77777777" w:rsidTr="00477822">
        <w:tc>
          <w:tcPr>
            <w:cnfStyle w:val="001000000000" w:firstRow="0" w:lastRow="0" w:firstColumn="1" w:lastColumn="0" w:oddVBand="0" w:evenVBand="0" w:oddHBand="0" w:evenHBand="0" w:firstRowFirstColumn="0" w:firstRowLastColumn="0" w:lastRowFirstColumn="0" w:lastRowLastColumn="0"/>
            <w:tcW w:w="2876" w:type="dxa"/>
          </w:tcPr>
          <w:p w14:paraId="0B92957C" w14:textId="77777777" w:rsidR="008144CC" w:rsidRDefault="008144CC" w:rsidP="00477822">
            <w:r>
              <w:t>ASTM-D2887 T5% For HVGO</w:t>
            </w:r>
          </w:p>
        </w:tc>
        <w:tc>
          <w:tcPr>
            <w:tcW w:w="2877" w:type="dxa"/>
          </w:tcPr>
          <w:p w14:paraId="117D7E5B" w14:textId="77777777" w:rsidR="008144CC" w:rsidRDefault="008144CC" w:rsidP="00477822">
            <w:pPr>
              <w:jc w:val="center"/>
              <w:cnfStyle w:val="000000000000" w:firstRow="0" w:lastRow="0" w:firstColumn="0" w:lastColumn="0" w:oddVBand="0" w:evenVBand="0" w:oddHBand="0" w:evenHBand="0" w:firstRowFirstColumn="0" w:firstRowLastColumn="0" w:lastRowFirstColumn="0" w:lastRowLastColumn="0"/>
            </w:pPr>
            <w:r>
              <w:t xml:space="preserve">370 </w:t>
            </w:r>
            <w:r>
              <w:rPr>
                <w:rFonts w:cstheme="majorBidi"/>
              </w:rPr>
              <w:t>°</w:t>
            </w:r>
            <w:r>
              <w:t>C</w:t>
            </w:r>
          </w:p>
        </w:tc>
        <w:tc>
          <w:tcPr>
            <w:tcW w:w="2877" w:type="dxa"/>
          </w:tcPr>
          <w:p w14:paraId="16652767" w14:textId="77777777" w:rsidR="008144CC" w:rsidRDefault="008144CC" w:rsidP="00477822">
            <w:pPr>
              <w:jc w:val="center"/>
              <w:cnfStyle w:val="000000000000" w:firstRow="0" w:lastRow="0" w:firstColumn="0" w:lastColumn="0" w:oddVBand="0" w:evenVBand="0" w:oddHBand="0" w:evenHBand="0" w:firstRowFirstColumn="0" w:firstRowLastColumn="0" w:lastRowFirstColumn="0" w:lastRowLastColumn="0"/>
            </w:pPr>
            <w:r>
              <w:t xml:space="preserve">304 </w:t>
            </w:r>
            <w:r>
              <w:rPr>
                <w:rFonts w:cstheme="majorBidi"/>
              </w:rPr>
              <w:t>°</w:t>
            </w:r>
            <w:r>
              <w:t>C</w:t>
            </w:r>
          </w:p>
        </w:tc>
      </w:tr>
      <w:tr w:rsidR="008144CC" w14:paraId="09F8C125" w14:textId="77777777" w:rsidTr="00477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E621395" w14:textId="77777777" w:rsidR="008144CC" w:rsidRDefault="008144CC" w:rsidP="00477822">
            <w:r>
              <w:t>ASTM-D2887 T95% For HVGO</w:t>
            </w:r>
          </w:p>
        </w:tc>
        <w:tc>
          <w:tcPr>
            <w:tcW w:w="2877" w:type="dxa"/>
          </w:tcPr>
          <w:p w14:paraId="13963FAE" w14:textId="77777777" w:rsidR="008144CC" w:rsidRDefault="008144CC" w:rsidP="00477822">
            <w:pPr>
              <w:jc w:val="center"/>
              <w:cnfStyle w:val="000000100000" w:firstRow="0" w:lastRow="0" w:firstColumn="0" w:lastColumn="0" w:oddVBand="0" w:evenVBand="0" w:oddHBand="1" w:evenHBand="0" w:firstRowFirstColumn="0" w:firstRowLastColumn="0" w:lastRowFirstColumn="0" w:lastRowLastColumn="0"/>
            </w:pPr>
            <w:r>
              <w:t xml:space="preserve">565 </w:t>
            </w:r>
            <w:r>
              <w:rPr>
                <w:rFonts w:cstheme="majorBidi"/>
              </w:rPr>
              <w:t>°</w:t>
            </w:r>
            <w:r>
              <w:t>C</w:t>
            </w:r>
          </w:p>
        </w:tc>
        <w:tc>
          <w:tcPr>
            <w:tcW w:w="2877" w:type="dxa"/>
          </w:tcPr>
          <w:p w14:paraId="0615B621" w14:textId="77777777" w:rsidR="008144CC" w:rsidRDefault="008144CC" w:rsidP="00477822">
            <w:pPr>
              <w:jc w:val="center"/>
              <w:cnfStyle w:val="000000100000" w:firstRow="0" w:lastRow="0" w:firstColumn="0" w:lastColumn="0" w:oddVBand="0" w:evenVBand="0" w:oddHBand="1" w:evenHBand="0" w:firstRowFirstColumn="0" w:firstRowLastColumn="0" w:lastRowFirstColumn="0" w:lastRowLastColumn="0"/>
            </w:pPr>
            <w:r>
              <w:rPr>
                <w:rFonts w:cstheme="majorBidi"/>
              </w:rPr>
              <w:t>505°</w:t>
            </w:r>
            <w:r>
              <w:t>C</w:t>
            </w:r>
          </w:p>
        </w:tc>
      </w:tr>
    </w:tbl>
    <w:p w14:paraId="535AABD8" w14:textId="77777777" w:rsidR="008144CC" w:rsidRDefault="008144CC" w:rsidP="008144CC">
      <w:pPr>
        <w:pStyle w:val="Caption"/>
        <w:keepNext/>
        <w:jc w:val="center"/>
      </w:pPr>
    </w:p>
    <w:p w14:paraId="7C75C687" w14:textId="77777777" w:rsidR="008144CC" w:rsidRDefault="008144CC" w:rsidP="008144CC"/>
    <w:p w14:paraId="4BA51B38" w14:textId="77777777" w:rsidR="008144CC" w:rsidRPr="008144CC" w:rsidRDefault="008144CC" w:rsidP="008144CC"/>
    <w:p w14:paraId="1056A1FA" w14:textId="066B2496" w:rsidR="008144CC" w:rsidRDefault="008144CC" w:rsidP="008144CC">
      <w:pPr>
        <w:pStyle w:val="Caption"/>
        <w:jc w:val="center"/>
      </w:pPr>
      <w:bookmarkStart w:id="143" w:name="_Toc185077587"/>
      <w:r>
        <w:t xml:space="preserve">Table </w:t>
      </w:r>
      <w:fldSimple w:instr=" STYLEREF 1 \s ">
        <w:r w:rsidR="00B1428F">
          <w:rPr>
            <w:noProof/>
            <w:cs/>
          </w:rPr>
          <w:t>‎</w:t>
        </w:r>
        <w:r w:rsidR="00B1428F">
          <w:rPr>
            <w:noProof/>
          </w:rPr>
          <w:t>7</w:t>
        </w:r>
      </w:fldSimple>
      <w:r w:rsidR="00482417">
        <w:noBreakHyphen/>
      </w:r>
      <w:fldSimple w:instr=" SEQ Table \* ARABIC \s 1 ">
        <w:r w:rsidR="00B1428F">
          <w:rPr>
            <w:noProof/>
          </w:rPr>
          <w:t>3</w:t>
        </w:r>
      </w:fldSimple>
      <w:r>
        <w:t>:API gravities of petroleum products.</w:t>
      </w:r>
      <w:bookmarkEnd w:id="143"/>
    </w:p>
    <w:tbl>
      <w:tblPr>
        <w:tblStyle w:val="PlainTable2"/>
        <w:tblW w:w="0" w:type="auto"/>
        <w:jc w:val="center"/>
        <w:tblLook w:val="04A0" w:firstRow="1" w:lastRow="0" w:firstColumn="1" w:lastColumn="0" w:noHBand="0" w:noVBand="1"/>
      </w:tblPr>
      <w:tblGrid>
        <w:gridCol w:w="2876"/>
        <w:gridCol w:w="2877"/>
        <w:gridCol w:w="2877"/>
      </w:tblGrid>
      <w:tr w:rsidR="008144CC" w14:paraId="47ED531A" w14:textId="77777777" w:rsidTr="004778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Borders>
              <w:top w:val="single" w:sz="4" w:space="0" w:color="7F7F7F" w:themeColor="text1" w:themeTint="80"/>
              <w:tl2br w:val="single" w:sz="4" w:space="0" w:color="auto"/>
            </w:tcBorders>
          </w:tcPr>
          <w:p w14:paraId="6690A5F2" w14:textId="77777777" w:rsidR="008144CC" w:rsidRDefault="008144CC" w:rsidP="00477822">
            <w:pPr>
              <w:rPr>
                <w:lang w:bidi="ar-BH"/>
              </w:rPr>
            </w:pPr>
            <w:r>
              <w:rPr>
                <w:lang w:bidi="ar-BH"/>
              </w:rPr>
              <w:t xml:space="preserve">                    API</w:t>
            </w:r>
          </w:p>
          <w:p w14:paraId="563B229C" w14:textId="77777777" w:rsidR="008144CC" w:rsidRDefault="008144CC" w:rsidP="00477822">
            <w:pPr>
              <w:rPr>
                <w:lang w:bidi="ar-BH"/>
              </w:rPr>
            </w:pPr>
            <w:r>
              <w:rPr>
                <w:lang w:bidi="ar-BH"/>
              </w:rPr>
              <w:t>Product</w:t>
            </w:r>
          </w:p>
        </w:tc>
        <w:tc>
          <w:tcPr>
            <w:tcW w:w="2877" w:type="dxa"/>
          </w:tcPr>
          <w:p w14:paraId="35AB9184" w14:textId="5F77E984" w:rsidR="008144CC" w:rsidRDefault="008144CC" w:rsidP="00477822">
            <w:pPr>
              <w:jc w:val="center"/>
              <w:cnfStyle w:val="100000000000" w:firstRow="1" w:lastRow="0" w:firstColumn="0" w:lastColumn="0" w:oddVBand="0" w:evenVBand="0" w:oddHBand="0" w:evenHBand="0" w:firstRowFirstColumn="0" w:firstRowLastColumn="0" w:lastRowFirstColumn="0" w:lastRowLastColumn="0"/>
              <w:rPr>
                <w:lang w:bidi="ar-BH"/>
              </w:rPr>
            </w:pPr>
            <w:r>
              <w:rPr>
                <w:lang w:bidi="ar-BH"/>
              </w:rPr>
              <w:t>Literature [</w:t>
            </w:r>
            <w:r w:rsidR="00B83A27">
              <w:rPr>
                <w:lang w:bidi="ar-BH"/>
              </w:rPr>
              <w:t>9</w:t>
            </w:r>
            <w:r>
              <w:rPr>
                <w:lang w:bidi="ar-BH"/>
              </w:rPr>
              <w:t>]</w:t>
            </w:r>
          </w:p>
        </w:tc>
        <w:tc>
          <w:tcPr>
            <w:tcW w:w="2877" w:type="dxa"/>
          </w:tcPr>
          <w:p w14:paraId="11FA3C70" w14:textId="77777777" w:rsidR="008144CC" w:rsidRDefault="008144CC" w:rsidP="00477822">
            <w:pPr>
              <w:jc w:val="both"/>
              <w:cnfStyle w:val="100000000000" w:firstRow="1" w:lastRow="0" w:firstColumn="0" w:lastColumn="0" w:oddVBand="0" w:evenVBand="0" w:oddHBand="0" w:evenHBand="0" w:firstRowFirstColumn="0" w:firstRowLastColumn="0" w:lastRowFirstColumn="0" w:lastRowLastColumn="0"/>
              <w:rPr>
                <w:lang w:bidi="ar-BH"/>
              </w:rPr>
            </w:pPr>
            <w:r>
              <w:rPr>
                <w:lang w:bidi="ar-BH"/>
              </w:rPr>
              <w:t>Aspen Hysys</w:t>
            </w:r>
          </w:p>
        </w:tc>
      </w:tr>
      <w:tr w:rsidR="008144CC" w14:paraId="2312D2BC"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7699F20C" w14:textId="77777777" w:rsidR="008144CC" w:rsidRDefault="008144CC" w:rsidP="00477822">
            <w:pPr>
              <w:jc w:val="both"/>
              <w:rPr>
                <w:lang w:bidi="ar-BH"/>
              </w:rPr>
            </w:pPr>
            <w:r>
              <w:rPr>
                <w:lang w:bidi="ar-BH"/>
              </w:rPr>
              <w:t>Overhead of ATM col</w:t>
            </w:r>
          </w:p>
        </w:tc>
        <w:tc>
          <w:tcPr>
            <w:tcW w:w="2877" w:type="dxa"/>
          </w:tcPr>
          <w:p w14:paraId="0AE79BE4" w14:textId="77777777" w:rsidR="008144CC" w:rsidRDefault="008144C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60-70</w:t>
            </w:r>
          </w:p>
        </w:tc>
        <w:tc>
          <w:tcPr>
            <w:tcW w:w="2877" w:type="dxa"/>
          </w:tcPr>
          <w:p w14:paraId="72543219" w14:textId="0A31F6C6" w:rsidR="008144CC" w:rsidRDefault="008144CC" w:rsidP="00477822">
            <w:pPr>
              <w:jc w:val="center"/>
              <w:cnfStyle w:val="000000100000" w:firstRow="0" w:lastRow="0" w:firstColumn="0" w:lastColumn="0" w:oddVBand="0" w:evenVBand="0" w:oddHBand="1" w:evenHBand="0" w:firstRowFirstColumn="0" w:firstRowLastColumn="0" w:lastRowFirstColumn="0" w:lastRowLastColumn="0"/>
              <w:rPr>
                <w:lang w:bidi="ar-BH"/>
              </w:rPr>
            </w:pPr>
            <w:r w:rsidRPr="00C448C3">
              <w:rPr>
                <w:lang w:bidi="ar-BH"/>
              </w:rPr>
              <w:t>85.</w:t>
            </w:r>
            <w:r w:rsidR="00F9235C">
              <w:rPr>
                <w:lang w:bidi="ar-BH"/>
              </w:rPr>
              <w:t>5</w:t>
            </w:r>
          </w:p>
        </w:tc>
      </w:tr>
      <w:tr w:rsidR="008144CC" w14:paraId="3FBC88A2"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242B2E45" w14:textId="77777777" w:rsidR="008144CC" w:rsidRDefault="008144CC" w:rsidP="00477822">
            <w:pPr>
              <w:jc w:val="both"/>
              <w:rPr>
                <w:lang w:bidi="ar-BH"/>
              </w:rPr>
            </w:pPr>
            <w:r>
              <w:rPr>
                <w:lang w:bidi="ar-BH"/>
              </w:rPr>
              <w:t>WSR Naphtha</w:t>
            </w:r>
          </w:p>
        </w:tc>
        <w:tc>
          <w:tcPr>
            <w:tcW w:w="2877" w:type="dxa"/>
          </w:tcPr>
          <w:p w14:paraId="279ADAD8" w14:textId="77777777" w:rsidR="008144CC" w:rsidRDefault="008144C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50-60</w:t>
            </w:r>
          </w:p>
        </w:tc>
        <w:tc>
          <w:tcPr>
            <w:tcW w:w="2877" w:type="dxa"/>
          </w:tcPr>
          <w:p w14:paraId="7ACA58C5" w14:textId="31986EC6" w:rsidR="008144CC" w:rsidRDefault="008144C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77.7</w:t>
            </w:r>
            <w:r w:rsidR="00F9235C">
              <w:rPr>
                <w:lang w:bidi="ar-BH"/>
              </w:rPr>
              <w:t>1</w:t>
            </w:r>
          </w:p>
        </w:tc>
      </w:tr>
      <w:tr w:rsidR="008144CC" w14:paraId="540B3C09"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3ED28D7D" w14:textId="77777777" w:rsidR="008144CC" w:rsidRDefault="008144CC" w:rsidP="00477822">
            <w:pPr>
              <w:jc w:val="both"/>
              <w:rPr>
                <w:lang w:bidi="ar-BH"/>
              </w:rPr>
            </w:pPr>
            <w:r>
              <w:rPr>
                <w:lang w:bidi="ar-BH"/>
              </w:rPr>
              <w:t>Kerosene</w:t>
            </w:r>
          </w:p>
        </w:tc>
        <w:tc>
          <w:tcPr>
            <w:tcW w:w="2877" w:type="dxa"/>
          </w:tcPr>
          <w:p w14:paraId="2E8AB7B2" w14:textId="77777777" w:rsidR="008144CC" w:rsidRDefault="008144C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40-50</w:t>
            </w:r>
          </w:p>
        </w:tc>
        <w:tc>
          <w:tcPr>
            <w:tcW w:w="2877" w:type="dxa"/>
          </w:tcPr>
          <w:p w14:paraId="1AB605DA" w14:textId="52E64144" w:rsidR="008144CC" w:rsidRDefault="008144C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51.1</w:t>
            </w:r>
            <w:r w:rsidR="00F9235C">
              <w:rPr>
                <w:lang w:bidi="ar-BH"/>
              </w:rPr>
              <w:t>8</w:t>
            </w:r>
          </w:p>
        </w:tc>
      </w:tr>
      <w:tr w:rsidR="008144CC" w14:paraId="6ECF3E00"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4E0AF5D1" w14:textId="77777777" w:rsidR="008144CC" w:rsidRDefault="008144CC" w:rsidP="00477822">
            <w:pPr>
              <w:jc w:val="both"/>
              <w:rPr>
                <w:lang w:bidi="ar-BH"/>
              </w:rPr>
            </w:pPr>
            <w:r>
              <w:rPr>
                <w:lang w:bidi="ar-BH"/>
              </w:rPr>
              <w:t>Diesel</w:t>
            </w:r>
          </w:p>
        </w:tc>
        <w:tc>
          <w:tcPr>
            <w:tcW w:w="2877" w:type="dxa"/>
          </w:tcPr>
          <w:p w14:paraId="158536E2" w14:textId="77777777" w:rsidR="008144CC" w:rsidRDefault="008144C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30-40</w:t>
            </w:r>
          </w:p>
        </w:tc>
        <w:tc>
          <w:tcPr>
            <w:tcW w:w="2877" w:type="dxa"/>
          </w:tcPr>
          <w:p w14:paraId="32973B6B" w14:textId="6AA29716" w:rsidR="008144CC" w:rsidRDefault="008144C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40.</w:t>
            </w:r>
            <w:r w:rsidR="00F9235C">
              <w:rPr>
                <w:lang w:bidi="ar-BH"/>
              </w:rPr>
              <w:t>86</w:t>
            </w:r>
          </w:p>
        </w:tc>
      </w:tr>
      <w:tr w:rsidR="008144CC" w14:paraId="423F6621"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1F8A86CE" w14:textId="77777777" w:rsidR="008144CC" w:rsidRDefault="008144CC" w:rsidP="00477822">
            <w:pPr>
              <w:jc w:val="both"/>
              <w:rPr>
                <w:lang w:bidi="ar-BH"/>
              </w:rPr>
            </w:pPr>
            <w:r>
              <w:rPr>
                <w:lang w:bidi="ar-BH"/>
              </w:rPr>
              <w:lastRenderedPageBreak/>
              <w:t>ATM residue</w:t>
            </w:r>
          </w:p>
        </w:tc>
        <w:tc>
          <w:tcPr>
            <w:tcW w:w="2877" w:type="dxa"/>
          </w:tcPr>
          <w:p w14:paraId="2062499B" w14:textId="77777777" w:rsidR="008144CC" w:rsidRDefault="008144C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10-20</w:t>
            </w:r>
          </w:p>
        </w:tc>
        <w:tc>
          <w:tcPr>
            <w:tcW w:w="2877" w:type="dxa"/>
          </w:tcPr>
          <w:p w14:paraId="75AE7EB2" w14:textId="40475B1E" w:rsidR="008144CC" w:rsidRDefault="008144C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26.</w:t>
            </w:r>
            <w:r w:rsidR="00F9235C">
              <w:rPr>
                <w:lang w:bidi="ar-BH"/>
              </w:rPr>
              <w:t>13</w:t>
            </w:r>
          </w:p>
        </w:tc>
      </w:tr>
      <w:tr w:rsidR="008144CC" w14:paraId="7495B369"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153DD662" w14:textId="77777777" w:rsidR="008144CC" w:rsidRDefault="008144CC" w:rsidP="00477822">
            <w:pPr>
              <w:jc w:val="both"/>
              <w:rPr>
                <w:lang w:bidi="ar-BH"/>
              </w:rPr>
            </w:pPr>
            <w:r>
              <w:rPr>
                <w:lang w:bidi="ar-BH"/>
              </w:rPr>
              <w:t xml:space="preserve">Overhead of vacuum </w:t>
            </w:r>
          </w:p>
        </w:tc>
        <w:tc>
          <w:tcPr>
            <w:tcW w:w="2877" w:type="dxa"/>
          </w:tcPr>
          <w:p w14:paraId="005631A4" w14:textId="77777777" w:rsidR="008144CC" w:rsidRDefault="008144C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20-30</w:t>
            </w:r>
          </w:p>
        </w:tc>
        <w:tc>
          <w:tcPr>
            <w:tcW w:w="2877" w:type="dxa"/>
          </w:tcPr>
          <w:p w14:paraId="05BB115C" w14:textId="6AD5540C" w:rsidR="008144C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13.1</w:t>
            </w:r>
          </w:p>
        </w:tc>
      </w:tr>
      <w:tr w:rsidR="008144CC" w14:paraId="00470B8F"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2E10CC2D" w14:textId="77777777" w:rsidR="008144CC" w:rsidRDefault="008144CC" w:rsidP="00477822">
            <w:pPr>
              <w:jc w:val="both"/>
              <w:rPr>
                <w:lang w:bidi="ar-BH"/>
              </w:rPr>
            </w:pPr>
            <w:r>
              <w:rPr>
                <w:lang w:bidi="ar-BH"/>
              </w:rPr>
              <w:t>LVGO</w:t>
            </w:r>
          </w:p>
        </w:tc>
        <w:tc>
          <w:tcPr>
            <w:tcW w:w="2877" w:type="dxa"/>
          </w:tcPr>
          <w:p w14:paraId="5575A5CD" w14:textId="77777777" w:rsidR="008144CC" w:rsidRDefault="008144C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20-30</w:t>
            </w:r>
          </w:p>
        </w:tc>
        <w:tc>
          <w:tcPr>
            <w:tcW w:w="2877" w:type="dxa"/>
          </w:tcPr>
          <w:p w14:paraId="1D667FF1" w14:textId="0BC29CC5" w:rsidR="008144CC" w:rsidRDefault="008144C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36.</w:t>
            </w:r>
            <w:r w:rsidR="00F9235C">
              <w:rPr>
                <w:lang w:bidi="ar-BH"/>
              </w:rPr>
              <w:t>57</w:t>
            </w:r>
          </w:p>
        </w:tc>
      </w:tr>
      <w:tr w:rsidR="008144CC" w14:paraId="36406A73"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4093199B" w14:textId="77777777" w:rsidR="008144CC" w:rsidRDefault="008144CC" w:rsidP="00477822">
            <w:pPr>
              <w:jc w:val="both"/>
              <w:rPr>
                <w:lang w:bidi="ar-BH"/>
              </w:rPr>
            </w:pPr>
            <w:r>
              <w:rPr>
                <w:lang w:bidi="ar-BH"/>
              </w:rPr>
              <w:t>HVGO</w:t>
            </w:r>
          </w:p>
        </w:tc>
        <w:tc>
          <w:tcPr>
            <w:tcW w:w="2877" w:type="dxa"/>
          </w:tcPr>
          <w:p w14:paraId="664A330A" w14:textId="77777777" w:rsidR="008144CC" w:rsidRDefault="008144C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10-30</w:t>
            </w:r>
          </w:p>
        </w:tc>
        <w:tc>
          <w:tcPr>
            <w:tcW w:w="2877" w:type="dxa"/>
          </w:tcPr>
          <w:p w14:paraId="4794E5CB" w14:textId="4CBED5AE" w:rsidR="008144CC" w:rsidRDefault="008144C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28.</w:t>
            </w:r>
            <w:r w:rsidR="00F9235C">
              <w:rPr>
                <w:lang w:bidi="ar-BH"/>
              </w:rPr>
              <w:t>27</w:t>
            </w:r>
          </w:p>
        </w:tc>
      </w:tr>
      <w:tr w:rsidR="008144CC" w14:paraId="56A32F61"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60407F1D" w14:textId="77777777" w:rsidR="008144CC" w:rsidRDefault="008144CC" w:rsidP="00477822">
            <w:pPr>
              <w:jc w:val="both"/>
              <w:rPr>
                <w:lang w:bidi="ar-BH"/>
              </w:rPr>
            </w:pPr>
            <w:r>
              <w:rPr>
                <w:lang w:bidi="ar-BH"/>
              </w:rPr>
              <w:t>BSGO</w:t>
            </w:r>
          </w:p>
        </w:tc>
        <w:tc>
          <w:tcPr>
            <w:tcW w:w="2877" w:type="dxa"/>
          </w:tcPr>
          <w:p w14:paraId="2559645D" w14:textId="77777777" w:rsidR="008144CC" w:rsidRDefault="008144C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5-10</w:t>
            </w:r>
          </w:p>
        </w:tc>
        <w:tc>
          <w:tcPr>
            <w:tcW w:w="2877" w:type="dxa"/>
          </w:tcPr>
          <w:p w14:paraId="716BFBAE" w14:textId="22B3FE27" w:rsidR="008144CC" w:rsidRDefault="008144C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18.</w:t>
            </w:r>
            <w:r w:rsidR="00F9235C">
              <w:rPr>
                <w:lang w:bidi="ar-BH"/>
              </w:rPr>
              <w:t>79</w:t>
            </w:r>
          </w:p>
        </w:tc>
      </w:tr>
      <w:tr w:rsidR="008144CC" w14:paraId="6D4CCDB6"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4D5D8F1A" w14:textId="77777777" w:rsidR="008144CC" w:rsidRDefault="008144CC" w:rsidP="00477822">
            <w:pPr>
              <w:jc w:val="both"/>
              <w:rPr>
                <w:lang w:bidi="ar-BH"/>
              </w:rPr>
            </w:pPr>
            <w:r>
              <w:rPr>
                <w:lang w:bidi="ar-BH"/>
              </w:rPr>
              <w:t>Vacuum Residue</w:t>
            </w:r>
          </w:p>
        </w:tc>
        <w:tc>
          <w:tcPr>
            <w:tcW w:w="2877" w:type="dxa"/>
          </w:tcPr>
          <w:p w14:paraId="1947C3BF" w14:textId="77777777" w:rsidR="008144CC" w:rsidRDefault="008144C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5-10</w:t>
            </w:r>
          </w:p>
        </w:tc>
        <w:tc>
          <w:tcPr>
            <w:tcW w:w="2877" w:type="dxa"/>
          </w:tcPr>
          <w:p w14:paraId="712D2E0E" w14:textId="56848B4B" w:rsidR="008144CC" w:rsidRDefault="008144C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15.2</w:t>
            </w:r>
            <w:r w:rsidR="00F9235C">
              <w:rPr>
                <w:lang w:bidi="ar-BH"/>
              </w:rPr>
              <w:t>6</w:t>
            </w:r>
          </w:p>
        </w:tc>
      </w:tr>
    </w:tbl>
    <w:p w14:paraId="2DF1486D" w14:textId="181207B7" w:rsidR="00706A95" w:rsidRDefault="00706A95" w:rsidP="003F2919"/>
    <w:p w14:paraId="1FE3E48C" w14:textId="77777777" w:rsidR="00706A95" w:rsidRDefault="00706A95" w:rsidP="003F2919"/>
    <w:p w14:paraId="5C57A44F" w14:textId="77777777" w:rsidR="00706A95" w:rsidRDefault="00706A95" w:rsidP="003F2919"/>
    <w:p w14:paraId="2F25A7E8" w14:textId="77777777" w:rsidR="00706A95" w:rsidRDefault="00706A95" w:rsidP="003F2919"/>
    <w:p w14:paraId="19F09AC4" w14:textId="1E1C06EB" w:rsidR="00F9235C" w:rsidRDefault="00F9235C" w:rsidP="00F9235C">
      <w:pPr>
        <w:pStyle w:val="Caption"/>
        <w:jc w:val="center"/>
      </w:pPr>
      <w:bookmarkStart w:id="144" w:name="_Toc185077588"/>
      <w:r>
        <w:t xml:space="preserve">Table </w:t>
      </w:r>
      <w:fldSimple w:instr=" STYLEREF 1 \s ">
        <w:r w:rsidR="00B1428F">
          <w:rPr>
            <w:noProof/>
            <w:cs/>
          </w:rPr>
          <w:t>‎</w:t>
        </w:r>
        <w:r w:rsidR="00B1428F">
          <w:rPr>
            <w:noProof/>
          </w:rPr>
          <w:t>7</w:t>
        </w:r>
      </w:fldSimple>
      <w:r w:rsidR="00482417">
        <w:noBreakHyphen/>
      </w:r>
      <w:fldSimple w:instr=" SEQ Table \* ARABIC \s 1 ">
        <w:r w:rsidR="00B1428F">
          <w:rPr>
            <w:noProof/>
          </w:rPr>
          <w:t>4</w:t>
        </w:r>
      </w:fldSimple>
      <w:r>
        <w:t>: Flash points of petroleum products.</w:t>
      </w:r>
      <w:bookmarkEnd w:id="144"/>
    </w:p>
    <w:tbl>
      <w:tblPr>
        <w:tblStyle w:val="PlainTable2"/>
        <w:tblW w:w="0" w:type="auto"/>
        <w:jc w:val="center"/>
        <w:tblLook w:val="04A0" w:firstRow="1" w:lastRow="0" w:firstColumn="1" w:lastColumn="0" w:noHBand="0" w:noVBand="1"/>
      </w:tblPr>
      <w:tblGrid>
        <w:gridCol w:w="2876"/>
        <w:gridCol w:w="2877"/>
        <w:gridCol w:w="2877"/>
      </w:tblGrid>
      <w:tr w:rsidR="00F9235C" w14:paraId="50C0787F" w14:textId="77777777" w:rsidTr="004778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Borders>
              <w:top w:val="single" w:sz="4" w:space="0" w:color="7F7F7F" w:themeColor="text1" w:themeTint="80"/>
              <w:tl2br w:val="single" w:sz="4" w:space="0" w:color="auto"/>
            </w:tcBorders>
          </w:tcPr>
          <w:p w14:paraId="3E6E0C8C" w14:textId="77777777" w:rsidR="00F9235C" w:rsidRDefault="00F9235C" w:rsidP="00477822">
            <w:pPr>
              <w:jc w:val="center"/>
              <w:rPr>
                <w:lang w:bidi="ar-BH"/>
              </w:rPr>
            </w:pPr>
            <w:r>
              <w:rPr>
                <w:lang w:bidi="ar-BH"/>
              </w:rPr>
              <w:t xml:space="preserve">  Flash Point (</w:t>
            </w:r>
            <w:r>
              <w:rPr>
                <w:rFonts w:cstheme="majorBidi"/>
                <w:lang w:bidi="ar-BH"/>
              </w:rPr>
              <w:t>°</w:t>
            </w:r>
            <w:r>
              <w:rPr>
                <w:lang w:bidi="ar-BH"/>
              </w:rPr>
              <w:t>F)</w:t>
            </w:r>
          </w:p>
          <w:p w14:paraId="1EE42B4E" w14:textId="77777777" w:rsidR="00F9235C" w:rsidRDefault="00F9235C" w:rsidP="00477822">
            <w:pPr>
              <w:rPr>
                <w:lang w:bidi="ar-BH"/>
              </w:rPr>
            </w:pPr>
            <w:r>
              <w:rPr>
                <w:lang w:bidi="ar-BH"/>
              </w:rPr>
              <w:t>Product</w:t>
            </w:r>
          </w:p>
        </w:tc>
        <w:tc>
          <w:tcPr>
            <w:tcW w:w="2877" w:type="dxa"/>
          </w:tcPr>
          <w:p w14:paraId="325E1E03" w14:textId="77777777" w:rsidR="00F9235C" w:rsidRDefault="00F9235C" w:rsidP="00477822">
            <w:pPr>
              <w:jc w:val="center"/>
              <w:cnfStyle w:val="100000000000" w:firstRow="1" w:lastRow="0" w:firstColumn="0" w:lastColumn="0" w:oddVBand="0" w:evenVBand="0" w:oddHBand="0" w:evenHBand="0" w:firstRowFirstColumn="0" w:firstRowLastColumn="0" w:lastRowFirstColumn="0" w:lastRowLastColumn="0"/>
              <w:rPr>
                <w:lang w:bidi="ar-BH"/>
              </w:rPr>
            </w:pPr>
            <w:r>
              <w:rPr>
                <w:lang w:bidi="ar-BH"/>
              </w:rPr>
              <w:t>Industry Standard</w:t>
            </w:r>
          </w:p>
        </w:tc>
        <w:tc>
          <w:tcPr>
            <w:tcW w:w="2877" w:type="dxa"/>
          </w:tcPr>
          <w:p w14:paraId="5FB2284A" w14:textId="77777777" w:rsidR="00F9235C" w:rsidRDefault="00F9235C" w:rsidP="00477822">
            <w:pPr>
              <w:jc w:val="both"/>
              <w:cnfStyle w:val="100000000000" w:firstRow="1" w:lastRow="0" w:firstColumn="0" w:lastColumn="0" w:oddVBand="0" w:evenVBand="0" w:oddHBand="0" w:evenHBand="0" w:firstRowFirstColumn="0" w:firstRowLastColumn="0" w:lastRowFirstColumn="0" w:lastRowLastColumn="0"/>
              <w:rPr>
                <w:lang w:bidi="ar-BH"/>
              </w:rPr>
            </w:pPr>
            <w:r>
              <w:rPr>
                <w:lang w:bidi="ar-BH"/>
              </w:rPr>
              <w:t>Aspen Hysys</w:t>
            </w:r>
          </w:p>
        </w:tc>
      </w:tr>
      <w:tr w:rsidR="00F9235C" w14:paraId="35C6DDA1"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02DB8345" w14:textId="77777777" w:rsidR="00F9235C" w:rsidRDefault="00F9235C" w:rsidP="00477822">
            <w:pPr>
              <w:jc w:val="both"/>
              <w:rPr>
                <w:lang w:bidi="ar-BH"/>
              </w:rPr>
            </w:pPr>
            <w:r>
              <w:rPr>
                <w:lang w:bidi="ar-BH"/>
              </w:rPr>
              <w:t>Kerosene</w:t>
            </w:r>
          </w:p>
        </w:tc>
        <w:tc>
          <w:tcPr>
            <w:tcW w:w="2877" w:type="dxa"/>
          </w:tcPr>
          <w:p w14:paraId="3A47AD75" w14:textId="77777777"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99-149</w:t>
            </w:r>
          </w:p>
        </w:tc>
        <w:tc>
          <w:tcPr>
            <w:tcW w:w="2877" w:type="dxa"/>
          </w:tcPr>
          <w:p w14:paraId="6AD62E9B" w14:textId="77777777"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100.9</w:t>
            </w:r>
          </w:p>
        </w:tc>
      </w:tr>
      <w:tr w:rsidR="00F9235C" w14:paraId="295BADDD"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293143EE" w14:textId="77777777" w:rsidR="00F9235C" w:rsidRDefault="00F9235C" w:rsidP="00477822">
            <w:pPr>
              <w:jc w:val="both"/>
              <w:rPr>
                <w:lang w:bidi="ar-BH"/>
              </w:rPr>
            </w:pPr>
            <w:r>
              <w:rPr>
                <w:lang w:bidi="ar-BH"/>
              </w:rPr>
              <w:t>Diesel</w:t>
            </w:r>
          </w:p>
        </w:tc>
        <w:tc>
          <w:tcPr>
            <w:tcW w:w="2877" w:type="dxa"/>
          </w:tcPr>
          <w:p w14:paraId="6207BE27" w14:textId="77777777"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126-204</w:t>
            </w:r>
          </w:p>
        </w:tc>
        <w:tc>
          <w:tcPr>
            <w:tcW w:w="2877" w:type="dxa"/>
          </w:tcPr>
          <w:p w14:paraId="5E16BCF3" w14:textId="58A1D8B5"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197.3</w:t>
            </w:r>
          </w:p>
        </w:tc>
      </w:tr>
      <w:tr w:rsidR="00F9235C" w14:paraId="653F06AE"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3D29CD3A" w14:textId="77777777" w:rsidR="00F9235C" w:rsidRDefault="00F9235C" w:rsidP="00477822">
            <w:pPr>
              <w:jc w:val="both"/>
              <w:rPr>
                <w:lang w:bidi="ar-BH"/>
              </w:rPr>
            </w:pPr>
            <w:r>
              <w:rPr>
                <w:lang w:bidi="ar-BH"/>
              </w:rPr>
              <w:t>ATM residue</w:t>
            </w:r>
          </w:p>
        </w:tc>
        <w:tc>
          <w:tcPr>
            <w:tcW w:w="2877" w:type="dxa"/>
          </w:tcPr>
          <w:p w14:paraId="07B31107" w14:textId="77777777"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200+</w:t>
            </w:r>
          </w:p>
        </w:tc>
        <w:tc>
          <w:tcPr>
            <w:tcW w:w="2877" w:type="dxa"/>
          </w:tcPr>
          <w:p w14:paraId="7BA0DCAE" w14:textId="2B670397"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263.8</w:t>
            </w:r>
          </w:p>
        </w:tc>
      </w:tr>
      <w:tr w:rsidR="00F9235C" w14:paraId="36B81508"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3DF02AA3" w14:textId="77777777" w:rsidR="00F9235C" w:rsidRDefault="00F9235C" w:rsidP="00477822">
            <w:pPr>
              <w:jc w:val="both"/>
              <w:rPr>
                <w:lang w:bidi="ar-BH"/>
              </w:rPr>
            </w:pPr>
            <w:r>
              <w:rPr>
                <w:lang w:bidi="ar-BH"/>
              </w:rPr>
              <w:lastRenderedPageBreak/>
              <w:t>LVGO</w:t>
            </w:r>
          </w:p>
        </w:tc>
        <w:tc>
          <w:tcPr>
            <w:tcW w:w="2877" w:type="dxa"/>
          </w:tcPr>
          <w:p w14:paraId="41A0787F" w14:textId="77777777"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200-300</w:t>
            </w:r>
          </w:p>
        </w:tc>
        <w:tc>
          <w:tcPr>
            <w:tcW w:w="2877" w:type="dxa"/>
          </w:tcPr>
          <w:p w14:paraId="443B6C57" w14:textId="3BFF6BEB"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235.1</w:t>
            </w:r>
          </w:p>
        </w:tc>
      </w:tr>
      <w:tr w:rsidR="00F9235C" w14:paraId="1F37E87B"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4F0B9C10" w14:textId="77777777" w:rsidR="00F9235C" w:rsidRDefault="00F9235C" w:rsidP="00477822">
            <w:pPr>
              <w:jc w:val="both"/>
              <w:rPr>
                <w:lang w:bidi="ar-BH"/>
              </w:rPr>
            </w:pPr>
            <w:r>
              <w:rPr>
                <w:lang w:bidi="ar-BH"/>
              </w:rPr>
              <w:t>HVGO</w:t>
            </w:r>
          </w:p>
        </w:tc>
        <w:tc>
          <w:tcPr>
            <w:tcW w:w="2877" w:type="dxa"/>
          </w:tcPr>
          <w:p w14:paraId="0B6EE895" w14:textId="4C17202C"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250-400</w:t>
            </w:r>
          </w:p>
        </w:tc>
        <w:tc>
          <w:tcPr>
            <w:tcW w:w="2877" w:type="dxa"/>
          </w:tcPr>
          <w:p w14:paraId="38DD5CA5" w14:textId="0697AE16"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283.1</w:t>
            </w:r>
          </w:p>
        </w:tc>
      </w:tr>
      <w:tr w:rsidR="00F9235C" w14:paraId="348FF54C"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3EDE758D" w14:textId="77777777" w:rsidR="00F9235C" w:rsidRDefault="00F9235C" w:rsidP="00477822">
            <w:pPr>
              <w:jc w:val="both"/>
              <w:rPr>
                <w:lang w:bidi="ar-BH"/>
              </w:rPr>
            </w:pPr>
            <w:r>
              <w:rPr>
                <w:lang w:bidi="ar-BH"/>
              </w:rPr>
              <w:t>BSGO</w:t>
            </w:r>
          </w:p>
        </w:tc>
        <w:tc>
          <w:tcPr>
            <w:tcW w:w="2877" w:type="dxa"/>
          </w:tcPr>
          <w:p w14:paraId="775064E8" w14:textId="77777777"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300+</w:t>
            </w:r>
          </w:p>
        </w:tc>
        <w:tc>
          <w:tcPr>
            <w:tcW w:w="2877" w:type="dxa"/>
          </w:tcPr>
          <w:p w14:paraId="623C0B72" w14:textId="07DE39E5"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338</w:t>
            </w:r>
          </w:p>
        </w:tc>
      </w:tr>
      <w:tr w:rsidR="00F9235C" w14:paraId="62610D73"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11C23922" w14:textId="77777777" w:rsidR="00F9235C" w:rsidRDefault="00F9235C" w:rsidP="00477822">
            <w:pPr>
              <w:jc w:val="both"/>
              <w:rPr>
                <w:lang w:bidi="ar-BH"/>
              </w:rPr>
            </w:pPr>
            <w:r>
              <w:rPr>
                <w:lang w:bidi="ar-BH"/>
              </w:rPr>
              <w:t>Vacuum Residue</w:t>
            </w:r>
          </w:p>
        </w:tc>
        <w:tc>
          <w:tcPr>
            <w:tcW w:w="2877" w:type="dxa"/>
          </w:tcPr>
          <w:p w14:paraId="63167CA1" w14:textId="77777777"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300+</w:t>
            </w:r>
          </w:p>
        </w:tc>
        <w:tc>
          <w:tcPr>
            <w:tcW w:w="2877" w:type="dxa"/>
          </w:tcPr>
          <w:p w14:paraId="70B81DED" w14:textId="77777777"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341.1</w:t>
            </w:r>
          </w:p>
        </w:tc>
      </w:tr>
    </w:tbl>
    <w:p w14:paraId="32105D34" w14:textId="77777777" w:rsidR="00A04927" w:rsidRDefault="00A04927" w:rsidP="003F2919"/>
    <w:p w14:paraId="0D7EF23F" w14:textId="4FB7BD63" w:rsidR="006C582A" w:rsidRDefault="006C582A" w:rsidP="006C582A"/>
    <w:p w14:paraId="0D30F9A3" w14:textId="455E6C18" w:rsidR="00F9235C" w:rsidRDefault="00F9235C" w:rsidP="00F9235C">
      <w:pPr>
        <w:pStyle w:val="Caption"/>
        <w:keepNext/>
        <w:jc w:val="center"/>
      </w:pPr>
      <w:bookmarkStart w:id="145" w:name="_Toc185077589"/>
      <w:r>
        <w:t xml:space="preserve">Table </w:t>
      </w:r>
      <w:fldSimple w:instr=" STYLEREF 1 \s ">
        <w:r w:rsidR="00B1428F">
          <w:rPr>
            <w:noProof/>
            <w:cs/>
          </w:rPr>
          <w:t>‎</w:t>
        </w:r>
        <w:r w:rsidR="00B1428F">
          <w:rPr>
            <w:noProof/>
          </w:rPr>
          <w:t>7</w:t>
        </w:r>
      </w:fldSimple>
      <w:r w:rsidR="00482417">
        <w:noBreakHyphen/>
      </w:r>
      <w:fldSimple w:instr=" SEQ Table \* ARABIC \s 1 ">
        <w:r w:rsidR="00B1428F">
          <w:rPr>
            <w:noProof/>
          </w:rPr>
          <w:t>5</w:t>
        </w:r>
      </w:fldSimple>
      <w:r>
        <w:t>:</w:t>
      </w:r>
      <w:r w:rsidRPr="001B337D">
        <w:t>RVP of product streams.</w:t>
      </w:r>
      <w:bookmarkEnd w:id="145"/>
    </w:p>
    <w:tbl>
      <w:tblPr>
        <w:tblStyle w:val="PlainTable2"/>
        <w:tblW w:w="0" w:type="auto"/>
        <w:jc w:val="center"/>
        <w:tblLook w:val="04A0" w:firstRow="1" w:lastRow="0" w:firstColumn="1" w:lastColumn="0" w:noHBand="0" w:noVBand="1"/>
      </w:tblPr>
      <w:tblGrid>
        <w:gridCol w:w="2876"/>
        <w:gridCol w:w="2877"/>
        <w:gridCol w:w="2877"/>
      </w:tblGrid>
      <w:tr w:rsidR="00F9235C" w14:paraId="29FE829E" w14:textId="77777777" w:rsidTr="004778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Borders>
              <w:top w:val="single" w:sz="4" w:space="0" w:color="7F7F7F" w:themeColor="text1" w:themeTint="80"/>
              <w:tl2br w:val="single" w:sz="4" w:space="0" w:color="auto"/>
            </w:tcBorders>
          </w:tcPr>
          <w:p w14:paraId="2AE59B76" w14:textId="77777777" w:rsidR="00F9235C" w:rsidRDefault="00F9235C" w:rsidP="00477822">
            <w:pPr>
              <w:jc w:val="center"/>
              <w:rPr>
                <w:lang w:bidi="ar-BH"/>
              </w:rPr>
            </w:pPr>
            <w:r>
              <w:rPr>
                <w:lang w:bidi="ar-BH"/>
              </w:rPr>
              <w:t xml:space="preserve">  RVP (Psi)</w:t>
            </w:r>
          </w:p>
          <w:p w14:paraId="4589CF04" w14:textId="77777777" w:rsidR="00F9235C" w:rsidRDefault="00F9235C" w:rsidP="00477822">
            <w:pPr>
              <w:rPr>
                <w:lang w:bidi="ar-BH"/>
              </w:rPr>
            </w:pPr>
            <w:r>
              <w:rPr>
                <w:lang w:bidi="ar-BH"/>
              </w:rPr>
              <w:t>Product</w:t>
            </w:r>
          </w:p>
        </w:tc>
        <w:tc>
          <w:tcPr>
            <w:tcW w:w="2877" w:type="dxa"/>
          </w:tcPr>
          <w:p w14:paraId="52D79B6D" w14:textId="77777777" w:rsidR="00F9235C" w:rsidRDefault="00F9235C" w:rsidP="00477822">
            <w:pPr>
              <w:jc w:val="center"/>
              <w:cnfStyle w:val="100000000000" w:firstRow="1" w:lastRow="0" w:firstColumn="0" w:lastColumn="0" w:oddVBand="0" w:evenVBand="0" w:oddHBand="0" w:evenHBand="0" w:firstRowFirstColumn="0" w:firstRowLastColumn="0" w:lastRowFirstColumn="0" w:lastRowLastColumn="0"/>
              <w:rPr>
                <w:lang w:bidi="ar-BH"/>
              </w:rPr>
            </w:pPr>
            <w:r>
              <w:rPr>
                <w:lang w:bidi="ar-BH"/>
              </w:rPr>
              <w:t>Industry Standard</w:t>
            </w:r>
          </w:p>
        </w:tc>
        <w:tc>
          <w:tcPr>
            <w:tcW w:w="2877" w:type="dxa"/>
          </w:tcPr>
          <w:p w14:paraId="34728FAC" w14:textId="77777777" w:rsidR="00F9235C" w:rsidRDefault="00F9235C" w:rsidP="00477822">
            <w:pPr>
              <w:jc w:val="both"/>
              <w:cnfStyle w:val="100000000000" w:firstRow="1" w:lastRow="0" w:firstColumn="0" w:lastColumn="0" w:oddVBand="0" w:evenVBand="0" w:oddHBand="0" w:evenHBand="0" w:firstRowFirstColumn="0" w:firstRowLastColumn="0" w:lastRowFirstColumn="0" w:lastRowLastColumn="0"/>
              <w:rPr>
                <w:lang w:bidi="ar-BH"/>
              </w:rPr>
            </w:pPr>
            <w:r>
              <w:rPr>
                <w:lang w:bidi="ar-BH"/>
              </w:rPr>
              <w:t>Aspen Hysys</w:t>
            </w:r>
          </w:p>
        </w:tc>
      </w:tr>
      <w:tr w:rsidR="00F9235C" w14:paraId="6C355F2C"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23E5A5AA" w14:textId="77777777" w:rsidR="00F9235C" w:rsidRDefault="00F9235C" w:rsidP="00477822">
            <w:pPr>
              <w:jc w:val="both"/>
              <w:rPr>
                <w:lang w:bidi="ar-BH"/>
              </w:rPr>
            </w:pPr>
            <w:r>
              <w:rPr>
                <w:lang w:bidi="ar-BH"/>
              </w:rPr>
              <w:t xml:space="preserve">WSR Naphtha </w:t>
            </w:r>
          </w:p>
        </w:tc>
        <w:tc>
          <w:tcPr>
            <w:tcW w:w="2877" w:type="dxa"/>
          </w:tcPr>
          <w:p w14:paraId="3C11426D" w14:textId="77777777"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 xml:space="preserve">11-12.5 </w:t>
            </w:r>
          </w:p>
        </w:tc>
        <w:tc>
          <w:tcPr>
            <w:tcW w:w="2877" w:type="dxa"/>
          </w:tcPr>
          <w:p w14:paraId="7D2E1700" w14:textId="77777777"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9.377</w:t>
            </w:r>
          </w:p>
        </w:tc>
      </w:tr>
      <w:tr w:rsidR="00F9235C" w14:paraId="1DA8B09A"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569104B5" w14:textId="77777777" w:rsidR="00F9235C" w:rsidRDefault="00F9235C" w:rsidP="00477822">
            <w:pPr>
              <w:jc w:val="both"/>
              <w:rPr>
                <w:lang w:bidi="ar-BH"/>
              </w:rPr>
            </w:pPr>
            <w:r>
              <w:rPr>
                <w:lang w:bidi="ar-BH"/>
              </w:rPr>
              <w:t>Kerosene</w:t>
            </w:r>
          </w:p>
        </w:tc>
        <w:tc>
          <w:tcPr>
            <w:tcW w:w="2877" w:type="dxa"/>
          </w:tcPr>
          <w:p w14:paraId="146E78FC" w14:textId="77777777"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&gt;1</w:t>
            </w:r>
          </w:p>
        </w:tc>
        <w:tc>
          <w:tcPr>
            <w:tcW w:w="2877" w:type="dxa"/>
          </w:tcPr>
          <w:p w14:paraId="6D241E3B" w14:textId="23A0BE46"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0.2067</w:t>
            </w:r>
          </w:p>
        </w:tc>
      </w:tr>
      <w:tr w:rsidR="00F9235C" w14:paraId="0B3DA3D9"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6B8BBE76" w14:textId="77777777" w:rsidR="00F9235C" w:rsidRDefault="00F9235C" w:rsidP="00477822">
            <w:pPr>
              <w:jc w:val="both"/>
              <w:rPr>
                <w:lang w:bidi="ar-BH"/>
              </w:rPr>
            </w:pPr>
            <w:r>
              <w:rPr>
                <w:lang w:bidi="ar-BH"/>
              </w:rPr>
              <w:t>Diesel</w:t>
            </w:r>
          </w:p>
        </w:tc>
        <w:tc>
          <w:tcPr>
            <w:tcW w:w="2877" w:type="dxa"/>
          </w:tcPr>
          <w:p w14:paraId="6B16AFBF" w14:textId="77777777"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&gt;1</w:t>
            </w:r>
          </w:p>
        </w:tc>
        <w:tc>
          <w:tcPr>
            <w:tcW w:w="2877" w:type="dxa"/>
          </w:tcPr>
          <w:p w14:paraId="60612E64" w14:textId="0734AAA3"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8.94e-6</w:t>
            </w:r>
          </w:p>
        </w:tc>
      </w:tr>
      <w:tr w:rsidR="00F9235C" w14:paraId="6262E367"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56C3766D" w14:textId="77777777" w:rsidR="00F9235C" w:rsidRDefault="00F9235C" w:rsidP="00477822">
            <w:pPr>
              <w:jc w:val="both"/>
              <w:rPr>
                <w:lang w:bidi="ar-BH"/>
              </w:rPr>
            </w:pPr>
            <w:r>
              <w:rPr>
                <w:lang w:bidi="ar-BH"/>
              </w:rPr>
              <w:t>ATM residue</w:t>
            </w:r>
          </w:p>
        </w:tc>
        <w:tc>
          <w:tcPr>
            <w:tcW w:w="2877" w:type="dxa"/>
          </w:tcPr>
          <w:p w14:paraId="23A30F16" w14:textId="77777777"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&gt;0.1</w:t>
            </w:r>
          </w:p>
        </w:tc>
        <w:tc>
          <w:tcPr>
            <w:tcW w:w="2877" w:type="dxa"/>
          </w:tcPr>
          <w:p w14:paraId="41869084" w14:textId="5CC0EC5F"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2.5e-</w:t>
            </w:r>
          </w:p>
        </w:tc>
      </w:tr>
      <w:tr w:rsidR="00F9235C" w14:paraId="70A2DB94"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06BAE341" w14:textId="77777777" w:rsidR="00F9235C" w:rsidRDefault="00F9235C" w:rsidP="00477822">
            <w:pPr>
              <w:jc w:val="both"/>
              <w:rPr>
                <w:lang w:bidi="ar-BH"/>
              </w:rPr>
            </w:pPr>
            <w:r>
              <w:rPr>
                <w:lang w:bidi="ar-BH"/>
              </w:rPr>
              <w:t>LVGO</w:t>
            </w:r>
          </w:p>
        </w:tc>
        <w:tc>
          <w:tcPr>
            <w:tcW w:w="2877" w:type="dxa"/>
          </w:tcPr>
          <w:p w14:paraId="4AACD941" w14:textId="77777777"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&gt;0.1</w:t>
            </w:r>
          </w:p>
        </w:tc>
        <w:tc>
          <w:tcPr>
            <w:tcW w:w="2877" w:type="dxa"/>
          </w:tcPr>
          <w:p w14:paraId="641765A2" w14:textId="721C2E4F"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3.8e-4</w:t>
            </w:r>
          </w:p>
        </w:tc>
      </w:tr>
      <w:tr w:rsidR="00F9235C" w14:paraId="05BB97B2"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32CEB3E7" w14:textId="77777777" w:rsidR="00F9235C" w:rsidRDefault="00F9235C" w:rsidP="00477822">
            <w:pPr>
              <w:jc w:val="both"/>
              <w:rPr>
                <w:lang w:bidi="ar-BH"/>
              </w:rPr>
            </w:pPr>
            <w:r>
              <w:rPr>
                <w:lang w:bidi="ar-BH"/>
              </w:rPr>
              <w:t>HVGO</w:t>
            </w:r>
          </w:p>
        </w:tc>
        <w:tc>
          <w:tcPr>
            <w:tcW w:w="2877" w:type="dxa"/>
          </w:tcPr>
          <w:p w14:paraId="3ED87790" w14:textId="77777777"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&gt;0.1</w:t>
            </w:r>
          </w:p>
        </w:tc>
        <w:tc>
          <w:tcPr>
            <w:tcW w:w="2877" w:type="dxa"/>
          </w:tcPr>
          <w:p w14:paraId="116FB691" w14:textId="77777777"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1.83e-5</w:t>
            </w:r>
          </w:p>
        </w:tc>
      </w:tr>
      <w:tr w:rsidR="00F9235C" w14:paraId="00F6FA84" w14:textId="77777777" w:rsidTr="004778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08B731ED" w14:textId="77777777" w:rsidR="00F9235C" w:rsidRDefault="00F9235C" w:rsidP="00477822">
            <w:pPr>
              <w:jc w:val="both"/>
              <w:rPr>
                <w:lang w:bidi="ar-BH"/>
              </w:rPr>
            </w:pPr>
            <w:r>
              <w:rPr>
                <w:lang w:bidi="ar-BH"/>
              </w:rPr>
              <w:t>BSGO</w:t>
            </w:r>
          </w:p>
        </w:tc>
        <w:tc>
          <w:tcPr>
            <w:tcW w:w="2877" w:type="dxa"/>
          </w:tcPr>
          <w:p w14:paraId="770315A7" w14:textId="77777777"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&gt;0.1</w:t>
            </w:r>
          </w:p>
        </w:tc>
        <w:tc>
          <w:tcPr>
            <w:tcW w:w="2877" w:type="dxa"/>
          </w:tcPr>
          <w:p w14:paraId="4C62AF96" w14:textId="433ED6BD" w:rsidR="00F9235C" w:rsidRDefault="00F9235C" w:rsidP="00477822">
            <w:pPr>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2.5e-6</w:t>
            </w:r>
          </w:p>
        </w:tc>
      </w:tr>
      <w:tr w:rsidR="00F9235C" w14:paraId="70AAF8AA" w14:textId="77777777" w:rsidTr="00477822">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1DF55872" w14:textId="77777777" w:rsidR="00F9235C" w:rsidRDefault="00F9235C" w:rsidP="00477822">
            <w:pPr>
              <w:jc w:val="both"/>
              <w:rPr>
                <w:lang w:bidi="ar-BH"/>
              </w:rPr>
            </w:pPr>
            <w:r>
              <w:rPr>
                <w:lang w:bidi="ar-BH"/>
              </w:rPr>
              <w:lastRenderedPageBreak/>
              <w:t>Vacuum Residue</w:t>
            </w:r>
          </w:p>
        </w:tc>
        <w:tc>
          <w:tcPr>
            <w:tcW w:w="2877" w:type="dxa"/>
          </w:tcPr>
          <w:p w14:paraId="684ED39F" w14:textId="77777777" w:rsidR="00F9235C" w:rsidRDefault="00F9235C" w:rsidP="00477822">
            <w:pPr>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&gt;0.1</w:t>
            </w:r>
          </w:p>
        </w:tc>
        <w:tc>
          <w:tcPr>
            <w:tcW w:w="2877" w:type="dxa"/>
          </w:tcPr>
          <w:p w14:paraId="331967AC" w14:textId="77777777" w:rsidR="00F9235C" w:rsidRDefault="00F9235C" w:rsidP="00477822">
            <w:pPr>
              <w:keepNext/>
              <w:jc w:val="center"/>
              <w:cnfStyle w:val="000000000000" w:firstRow="0" w:lastRow="0" w:firstColumn="0" w:lastColumn="0" w:oddVBand="0" w:evenVBand="0" w:oddHBand="0" w:evenHBand="0" w:firstRowFirstColumn="0" w:firstRowLastColumn="0" w:lastRowFirstColumn="0" w:lastRowLastColumn="0"/>
              <w:rPr>
                <w:lang w:bidi="ar-BH"/>
              </w:rPr>
            </w:pPr>
            <w:r>
              <w:rPr>
                <w:lang w:bidi="ar-BH"/>
              </w:rPr>
              <w:t>2.4e-6</w:t>
            </w:r>
          </w:p>
        </w:tc>
      </w:tr>
    </w:tbl>
    <w:p w14:paraId="1004E8CD" w14:textId="77777777" w:rsidR="006C582A" w:rsidRDefault="006C582A" w:rsidP="006C582A"/>
    <w:p w14:paraId="1F87557F" w14:textId="77777777" w:rsidR="004714EF" w:rsidRDefault="004714EF" w:rsidP="006C582A"/>
    <w:p w14:paraId="428F77C6" w14:textId="77777777" w:rsidR="004714EF" w:rsidRDefault="004714EF" w:rsidP="006C582A"/>
    <w:p w14:paraId="414446F2" w14:textId="77777777" w:rsidR="004714EF" w:rsidRDefault="004714EF" w:rsidP="006C582A"/>
    <w:p w14:paraId="23736100" w14:textId="77777777" w:rsidR="004714EF" w:rsidRDefault="004714EF" w:rsidP="006C582A"/>
    <w:p w14:paraId="34E9C556" w14:textId="77777777" w:rsidR="004714EF" w:rsidRDefault="004714EF" w:rsidP="006C582A"/>
    <w:p w14:paraId="4BD3F5C1" w14:textId="77777777" w:rsidR="004714EF" w:rsidRDefault="004714EF" w:rsidP="004714EF">
      <w:pPr>
        <w:keepNext/>
      </w:pPr>
      <w:r>
        <w:rPr>
          <w:noProof/>
          <w:lang w:bidi="ar-BH"/>
        </w:rPr>
        <w:drawing>
          <wp:inline distT="0" distB="0" distL="0" distR="0" wp14:anchorId="6A96A9B8" wp14:editId="30F9DEB9">
            <wp:extent cx="4150760" cy="2596110"/>
            <wp:effectExtent l="0" t="0" r="2540" b="0"/>
            <wp:docPr id="1852440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0360"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4155184" cy="2598877"/>
                    </a:xfrm>
                    <a:prstGeom prst="rect">
                      <a:avLst/>
                    </a:prstGeom>
                  </pic:spPr>
                </pic:pic>
              </a:graphicData>
            </a:graphic>
          </wp:inline>
        </w:drawing>
      </w:r>
    </w:p>
    <w:p w14:paraId="7B4D9694" w14:textId="7866C89C" w:rsidR="004714EF" w:rsidRDefault="004714EF" w:rsidP="004714EF">
      <w:pPr>
        <w:pStyle w:val="Caption"/>
      </w:pPr>
      <w:bookmarkStart w:id="146" w:name="_Toc183166391"/>
      <w:bookmarkStart w:id="147" w:name="_Toc185077560"/>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6</w:t>
        </w:r>
      </w:fldSimple>
      <w:r>
        <w:t>:: Aspen Energy Analyzer energy savings for the process.</w:t>
      </w:r>
      <w:bookmarkEnd w:id="146"/>
      <w:bookmarkEnd w:id="147"/>
    </w:p>
    <w:p w14:paraId="35631550" w14:textId="03318546" w:rsidR="006C582A" w:rsidRPr="006C582A" w:rsidRDefault="006C582A" w:rsidP="006C582A"/>
    <w:p w14:paraId="50CC6B81" w14:textId="77777777" w:rsidR="006C582A" w:rsidRDefault="006C582A" w:rsidP="00A04927"/>
    <w:p w14:paraId="37FE5062" w14:textId="77777777" w:rsidR="00AA1448" w:rsidRDefault="00AA1448" w:rsidP="00A04927"/>
    <w:p w14:paraId="39EB8695" w14:textId="77777777" w:rsidR="00AA1448" w:rsidRDefault="00AA1448" w:rsidP="00A04927"/>
    <w:p w14:paraId="072537E3" w14:textId="2ADC43D7" w:rsidR="00AA1448" w:rsidRDefault="00AA1448" w:rsidP="00AA1448">
      <w:pPr>
        <w:pStyle w:val="Heading2"/>
      </w:pPr>
      <w:bookmarkStart w:id="148" w:name="_Toc183396155"/>
      <w:bookmarkStart w:id="149" w:name="_Toc185037786"/>
      <w:bookmarkStart w:id="150" w:name="_Toc185077537"/>
      <w:r>
        <w:lastRenderedPageBreak/>
        <w:t>Appendix B: Cru</w:t>
      </w:r>
      <w:r w:rsidR="00E64B18">
        <w:t>de Assay</w:t>
      </w:r>
      <w:bookmarkEnd w:id="148"/>
      <w:bookmarkEnd w:id="149"/>
      <w:bookmarkEnd w:id="150"/>
    </w:p>
    <w:p w14:paraId="5564B3AD" w14:textId="77777777" w:rsidR="00AA1448" w:rsidRDefault="00AA1448" w:rsidP="00AA1448">
      <w:pPr>
        <w:jc w:val="center"/>
        <w:rPr>
          <w:rFonts w:asciiTheme="minorHAnsi" w:hAnsiTheme="minorHAnsi"/>
          <w:b/>
          <w:bCs/>
          <w:sz w:val="22"/>
        </w:rPr>
      </w:pPr>
      <w:r>
        <w:rPr>
          <w:b/>
          <w:bCs/>
        </w:rPr>
        <w:t>Assay data for Crude 1</w:t>
      </w:r>
    </w:p>
    <w:tbl>
      <w:tblPr>
        <w:tblStyle w:val="TableGrid"/>
        <w:tblW w:w="0" w:type="auto"/>
        <w:jc w:val="center"/>
        <w:tblInd w:w="0" w:type="dxa"/>
        <w:tblLook w:val="04A0" w:firstRow="1" w:lastRow="0" w:firstColumn="1" w:lastColumn="0" w:noHBand="0" w:noVBand="1"/>
      </w:tblPr>
      <w:tblGrid>
        <w:gridCol w:w="5800"/>
        <w:gridCol w:w="1480"/>
        <w:gridCol w:w="1140"/>
      </w:tblGrid>
      <w:tr w:rsidR="00AA1448" w14:paraId="214BA616"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134DC419" w14:textId="77777777" w:rsidR="00AA1448" w:rsidRDefault="00AA1448">
            <w:pPr>
              <w:spacing w:after="0" w:line="240" w:lineRule="auto"/>
              <w:rPr>
                <w:b/>
                <w:bCs/>
              </w:rPr>
            </w:pPr>
            <w:r>
              <w:rPr>
                <w:b/>
                <w:bCs/>
              </w:rPr>
              <w:t>Parameter</w:t>
            </w:r>
          </w:p>
        </w:tc>
        <w:tc>
          <w:tcPr>
            <w:tcW w:w="1480" w:type="dxa"/>
            <w:tcBorders>
              <w:top w:val="single" w:sz="4" w:space="0" w:color="auto"/>
              <w:left w:val="single" w:sz="4" w:space="0" w:color="auto"/>
              <w:bottom w:val="single" w:sz="4" w:space="0" w:color="auto"/>
              <w:right w:val="single" w:sz="4" w:space="0" w:color="auto"/>
            </w:tcBorders>
            <w:noWrap/>
            <w:hideMark/>
          </w:tcPr>
          <w:p w14:paraId="2968BB2A" w14:textId="77777777" w:rsidR="00AA1448" w:rsidRDefault="00AA1448">
            <w:pPr>
              <w:spacing w:after="0" w:line="240" w:lineRule="auto"/>
              <w:rPr>
                <w:b/>
                <w:bCs/>
              </w:rPr>
            </w:pPr>
            <w:r>
              <w:rPr>
                <w:b/>
                <w:bCs/>
              </w:rPr>
              <w:t>Result</w:t>
            </w:r>
          </w:p>
        </w:tc>
        <w:tc>
          <w:tcPr>
            <w:tcW w:w="1140" w:type="dxa"/>
            <w:tcBorders>
              <w:top w:val="single" w:sz="4" w:space="0" w:color="auto"/>
              <w:left w:val="single" w:sz="4" w:space="0" w:color="auto"/>
              <w:bottom w:val="single" w:sz="4" w:space="0" w:color="auto"/>
              <w:right w:val="single" w:sz="4" w:space="0" w:color="auto"/>
            </w:tcBorders>
            <w:noWrap/>
            <w:hideMark/>
          </w:tcPr>
          <w:p w14:paraId="31E10A0F" w14:textId="77777777" w:rsidR="00AA1448" w:rsidRDefault="00AA1448">
            <w:pPr>
              <w:spacing w:after="0" w:line="240" w:lineRule="auto"/>
              <w:rPr>
                <w:b/>
                <w:bCs/>
              </w:rPr>
            </w:pPr>
            <w:r>
              <w:rPr>
                <w:b/>
                <w:bCs/>
              </w:rPr>
              <w:t>UoM</w:t>
            </w:r>
          </w:p>
        </w:tc>
      </w:tr>
      <w:tr w:rsidR="00AA1448" w14:paraId="71FAA66D"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6E2F5C27" w14:textId="77777777" w:rsidR="00AA1448" w:rsidRDefault="00AA1448">
            <w:pPr>
              <w:spacing w:after="0" w:line="240" w:lineRule="auto"/>
            </w:pPr>
            <w:r>
              <w:t xml:space="preserve">Liquid Flow Rate </w:t>
            </w:r>
          </w:p>
        </w:tc>
        <w:tc>
          <w:tcPr>
            <w:tcW w:w="1480" w:type="dxa"/>
            <w:tcBorders>
              <w:top w:val="single" w:sz="4" w:space="0" w:color="auto"/>
              <w:left w:val="single" w:sz="4" w:space="0" w:color="auto"/>
              <w:bottom w:val="single" w:sz="4" w:space="0" w:color="auto"/>
              <w:right w:val="single" w:sz="4" w:space="0" w:color="auto"/>
            </w:tcBorders>
            <w:noWrap/>
            <w:hideMark/>
          </w:tcPr>
          <w:p w14:paraId="29EF2CEB" w14:textId="77777777" w:rsidR="00AA1448" w:rsidRDefault="00AA1448">
            <w:pPr>
              <w:spacing w:after="0" w:line="240" w:lineRule="auto"/>
            </w:pPr>
            <w:r>
              <w:t>343</w:t>
            </w:r>
          </w:p>
        </w:tc>
        <w:tc>
          <w:tcPr>
            <w:tcW w:w="1140" w:type="dxa"/>
            <w:tcBorders>
              <w:top w:val="single" w:sz="4" w:space="0" w:color="auto"/>
              <w:left w:val="single" w:sz="4" w:space="0" w:color="auto"/>
              <w:bottom w:val="single" w:sz="4" w:space="0" w:color="auto"/>
              <w:right w:val="single" w:sz="4" w:space="0" w:color="auto"/>
            </w:tcBorders>
            <w:noWrap/>
            <w:hideMark/>
          </w:tcPr>
          <w:p w14:paraId="579B0AD0" w14:textId="77777777" w:rsidR="00AA1448" w:rsidRDefault="00AA1448">
            <w:pPr>
              <w:spacing w:after="0" w:line="240" w:lineRule="auto"/>
            </w:pPr>
            <w:r>
              <w:t>MLB/HR</w:t>
            </w:r>
          </w:p>
        </w:tc>
      </w:tr>
      <w:tr w:rsidR="00AA1448" w14:paraId="67CCE4E1"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37CF8DC6" w14:textId="77777777" w:rsidR="00AA1448" w:rsidRDefault="00AA1448">
            <w:pPr>
              <w:spacing w:after="0" w:line="240" w:lineRule="auto"/>
            </w:pPr>
            <w:r>
              <w:t>Specific Gravity @ 60/60 deg F</w:t>
            </w:r>
          </w:p>
        </w:tc>
        <w:tc>
          <w:tcPr>
            <w:tcW w:w="1480" w:type="dxa"/>
            <w:tcBorders>
              <w:top w:val="single" w:sz="4" w:space="0" w:color="auto"/>
              <w:left w:val="single" w:sz="4" w:space="0" w:color="auto"/>
              <w:bottom w:val="single" w:sz="4" w:space="0" w:color="auto"/>
              <w:right w:val="single" w:sz="4" w:space="0" w:color="auto"/>
            </w:tcBorders>
            <w:noWrap/>
            <w:hideMark/>
          </w:tcPr>
          <w:p w14:paraId="307EA73E" w14:textId="77777777" w:rsidR="00AA1448" w:rsidRDefault="00AA1448">
            <w:pPr>
              <w:spacing w:after="0" w:line="240" w:lineRule="auto"/>
            </w:pPr>
            <w:r>
              <w:t>0.6859</w:t>
            </w:r>
          </w:p>
        </w:tc>
        <w:tc>
          <w:tcPr>
            <w:tcW w:w="1140" w:type="dxa"/>
            <w:tcBorders>
              <w:top w:val="single" w:sz="4" w:space="0" w:color="auto"/>
              <w:left w:val="single" w:sz="4" w:space="0" w:color="auto"/>
              <w:bottom w:val="single" w:sz="4" w:space="0" w:color="auto"/>
              <w:right w:val="single" w:sz="4" w:space="0" w:color="auto"/>
            </w:tcBorders>
            <w:noWrap/>
            <w:hideMark/>
          </w:tcPr>
          <w:p w14:paraId="05E2C5DA" w14:textId="77777777" w:rsidR="00AA1448" w:rsidRDefault="00AA1448"/>
        </w:tc>
      </w:tr>
      <w:tr w:rsidR="00AA1448" w14:paraId="041908FD"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3A757DC8" w14:textId="77777777" w:rsidR="00AA1448" w:rsidRDefault="00AA1448">
            <w:pPr>
              <w:spacing w:after="0" w:line="240" w:lineRule="auto"/>
              <w:rPr>
                <w:kern w:val="2"/>
                <w:sz w:val="22"/>
                <w14:ligatures w14:val="standardContextual"/>
              </w:rPr>
            </w:pPr>
            <w:r>
              <w:t>Vapour Pressure, Reid, at 37.8       Kpa</w:t>
            </w:r>
          </w:p>
        </w:tc>
        <w:tc>
          <w:tcPr>
            <w:tcW w:w="1480" w:type="dxa"/>
            <w:tcBorders>
              <w:top w:val="single" w:sz="4" w:space="0" w:color="auto"/>
              <w:left w:val="single" w:sz="4" w:space="0" w:color="auto"/>
              <w:bottom w:val="single" w:sz="4" w:space="0" w:color="auto"/>
              <w:right w:val="single" w:sz="4" w:space="0" w:color="auto"/>
            </w:tcBorders>
            <w:noWrap/>
            <w:hideMark/>
          </w:tcPr>
          <w:p w14:paraId="486726AA" w14:textId="77777777" w:rsidR="00AA1448" w:rsidRDefault="00AA1448">
            <w:pPr>
              <w:spacing w:after="0" w:line="240" w:lineRule="auto"/>
            </w:pPr>
            <w:r>
              <w:t>98.7</w:t>
            </w:r>
          </w:p>
        </w:tc>
        <w:tc>
          <w:tcPr>
            <w:tcW w:w="1140" w:type="dxa"/>
            <w:tcBorders>
              <w:top w:val="single" w:sz="4" w:space="0" w:color="auto"/>
              <w:left w:val="single" w:sz="4" w:space="0" w:color="auto"/>
              <w:bottom w:val="single" w:sz="4" w:space="0" w:color="auto"/>
              <w:right w:val="single" w:sz="4" w:space="0" w:color="auto"/>
            </w:tcBorders>
            <w:noWrap/>
            <w:hideMark/>
          </w:tcPr>
          <w:p w14:paraId="38432CC3" w14:textId="77777777" w:rsidR="00AA1448" w:rsidRDefault="00AA1448">
            <w:pPr>
              <w:spacing w:after="0" w:line="240" w:lineRule="auto"/>
            </w:pPr>
            <w:r>
              <w:t>Kpa</w:t>
            </w:r>
          </w:p>
        </w:tc>
      </w:tr>
      <w:tr w:rsidR="00AA1448" w14:paraId="12B15CB6"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4F7A84B6" w14:textId="77777777" w:rsidR="00AA1448" w:rsidRDefault="00AA1448">
            <w:pPr>
              <w:spacing w:after="0" w:line="240" w:lineRule="auto"/>
            </w:pPr>
            <w:r>
              <w:t>Sulfur</w:t>
            </w:r>
          </w:p>
        </w:tc>
        <w:tc>
          <w:tcPr>
            <w:tcW w:w="1480" w:type="dxa"/>
            <w:tcBorders>
              <w:top w:val="single" w:sz="4" w:space="0" w:color="auto"/>
              <w:left w:val="single" w:sz="4" w:space="0" w:color="auto"/>
              <w:bottom w:val="single" w:sz="4" w:space="0" w:color="auto"/>
              <w:right w:val="single" w:sz="4" w:space="0" w:color="auto"/>
            </w:tcBorders>
            <w:noWrap/>
            <w:hideMark/>
          </w:tcPr>
          <w:p w14:paraId="2A4219CD" w14:textId="77777777" w:rsidR="00AA1448" w:rsidRDefault="00AA1448">
            <w:pPr>
              <w:spacing w:after="0" w:line="240" w:lineRule="auto"/>
            </w:pPr>
            <w:r>
              <w:t>355</w:t>
            </w:r>
          </w:p>
        </w:tc>
        <w:tc>
          <w:tcPr>
            <w:tcW w:w="1140" w:type="dxa"/>
            <w:tcBorders>
              <w:top w:val="single" w:sz="4" w:space="0" w:color="auto"/>
              <w:left w:val="single" w:sz="4" w:space="0" w:color="auto"/>
              <w:bottom w:val="single" w:sz="4" w:space="0" w:color="auto"/>
              <w:right w:val="single" w:sz="4" w:space="0" w:color="auto"/>
            </w:tcBorders>
            <w:noWrap/>
            <w:hideMark/>
          </w:tcPr>
          <w:p w14:paraId="44E4A597" w14:textId="77777777" w:rsidR="00AA1448" w:rsidRDefault="00AA1448">
            <w:pPr>
              <w:spacing w:after="0" w:line="240" w:lineRule="auto"/>
            </w:pPr>
            <w:r>
              <w:t>PPM</w:t>
            </w:r>
          </w:p>
        </w:tc>
      </w:tr>
      <w:tr w:rsidR="00AA1448" w14:paraId="17199739"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393E7734" w14:textId="77777777" w:rsidR="00AA1448" w:rsidRDefault="00AA1448">
            <w:pPr>
              <w:spacing w:after="0" w:line="240" w:lineRule="auto"/>
            </w:pPr>
            <w:r>
              <w:t>Density @ 15 deg C</w:t>
            </w:r>
          </w:p>
        </w:tc>
        <w:tc>
          <w:tcPr>
            <w:tcW w:w="1480" w:type="dxa"/>
            <w:tcBorders>
              <w:top w:val="single" w:sz="4" w:space="0" w:color="auto"/>
              <w:left w:val="single" w:sz="4" w:space="0" w:color="auto"/>
              <w:bottom w:val="single" w:sz="4" w:space="0" w:color="auto"/>
              <w:right w:val="single" w:sz="4" w:space="0" w:color="auto"/>
            </w:tcBorders>
            <w:noWrap/>
            <w:hideMark/>
          </w:tcPr>
          <w:p w14:paraId="2C6FCB80" w14:textId="77777777" w:rsidR="00AA1448" w:rsidRDefault="00AA1448">
            <w:pPr>
              <w:spacing w:after="0" w:line="240" w:lineRule="auto"/>
            </w:pPr>
            <w:r>
              <w:t>0.6857</w:t>
            </w:r>
          </w:p>
        </w:tc>
        <w:tc>
          <w:tcPr>
            <w:tcW w:w="1140" w:type="dxa"/>
            <w:tcBorders>
              <w:top w:val="single" w:sz="4" w:space="0" w:color="auto"/>
              <w:left w:val="single" w:sz="4" w:space="0" w:color="auto"/>
              <w:bottom w:val="single" w:sz="4" w:space="0" w:color="auto"/>
              <w:right w:val="single" w:sz="4" w:space="0" w:color="auto"/>
            </w:tcBorders>
            <w:noWrap/>
            <w:hideMark/>
          </w:tcPr>
          <w:p w14:paraId="57DEBD86" w14:textId="77777777" w:rsidR="00AA1448" w:rsidRDefault="00AA1448">
            <w:pPr>
              <w:spacing w:after="0" w:line="240" w:lineRule="auto"/>
            </w:pPr>
            <w:r>
              <w:t>kg/litre</w:t>
            </w:r>
          </w:p>
        </w:tc>
      </w:tr>
      <w:tr w:rsidR="00AA1448" w14:paraId="58CC27CD"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4BCB1B81" w14:textId="77777777" w:rsidR="00AA1448" w:rsidRDefault="00AA1448">
            <w:pPr>
              <w:spacing w:after="0" w:line="240" w:lineRule="auto"/>
            </w:pPr>
            <w:r>
              <w:t>C1 Hydrocarbons, liquid Vol%</w:t>
            </w:r>
          </w:p>
        </w:tc>
        <w:tc>
          <w:tcPr>
            <w:tcW w:w="1480" w:type="dxa"/>
            <w:tcBorders>
              <w:top w:val="single" w:sz="4" w:space="0" w:color="auto"/>
              <w:left w:val="single" w:sz="4" w:space="0" w:color="auto"/>
              <w:bottom w:val="single" w:sz="4" w:space="0" w:color="auto"/>
              <w:right w:val="single" w:sz="4" w:space="0" w:color="auto"/>
            </w:tcBorders>
            <w:noWrap/>
            <w:hideMark/>
          </w:tcPr>
          <w:p w14:paraId="49EB0DBD" w14:textId="77777777" w:rsidR="00AA1448" w:rsidRDefault="00AA1448">
            <w:pPr>
              <w:spacing w:after="0" w:line="240" w:lineRule="auto"/>
            </w:pPr>
            <w:r>
              <w:t>0</w:t>
            </w:r>
          </w:p>
        </w:tc>
        <w:tc>
          <w:tcPr>
            <w:tcW w:w="1140" w:type="dxa"/>
            <w:tcBorders>
              <w:top w:val="single" w:sz="4" w:space="0" w:color="auto"/>
              <w:left w:val="single" w:sz="4" w:space="0" w:color="auto"/>
              <w:bottom w:val="single" w:sz="4" w:space="0" w:color="auto"/>
              <w:right w:val="single" w:sz="4" w:space="0" w:color="auto"/>
            </w:tcBorders>
            <w:noWrap/>
            <w:hideMark/>
          </w:tcPr>
          <w:p w14:paraId="597AD863" w14:textId="77777777" w:rsidR="00AA1448" w:rsidRDefault="00AA1448">
            <w:pPr>
              <w:spacing w:after="0" w:line="240" w:lineRule="auto"/>
            </w:pPr>
            <w:r>
              <w:t>L. Vol%</w:t>
            </w:r>
          </w:p>
        </w:tc>
      </w:tr>
      <w:tr w:rsidR="00AA1448" w14:paraId="73C4AFE0"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2B1FDB82" w14:textId="77777777" w:rsidR="00AA1448" w:rsidRDefault="00AA1448">
            <w:pPr>
              <w:spacing w:after="0" w:line="240" w:lineRule="auto"/>
            </w:pPr>
            <w:r>
              <w:t>C2 Hydrocarbons, liquid Vol%</w:t>
            </w:r>
          </w:p>
        </w:tc>
        <w:tc>
          <w:tcPr>
            <w:tcW w:w="1480" w:type="dxa"/>
            <w:tcBorders>
              <w:top w:val="single" w:sz="4" w:space="0" w:color="auto"/>
              <w:left w:val="single" w:sz="4" w:space="0" w:color="auto"/>
              <w:bottom w:val="single" w:sz="4" w:space="0" w:color="auto"/>
              <w:right w:val="single" w:sz="4" w:space="0" w:color="auto"/>
            </w:tcBorders>
            <w:noWrap/>
            <w:hideMark/>
          </w:tcPr>
          <w:p w14:paraId="0034E39F" w14:textId="77777777" w:rsidR="00AA1448" w:rsidRDefault="00AA1448">
            <w:pPr>
              <w:spacing w:after="0" w:line="240" w:lineRule="auto"/>
            </w:pPr>
            <w:r>
              <w:t>0</w:t>
            </w:r>
          </w:p>
        </w:tc>
        <w:tc>
          <w:tcPr>
            <w:tcW w:w="1140" w:type="dxa"/>
            <w:tcBorders>
              <w:top w:val="single" w:sz="4" w:space="0" w:color="auto"/>
              <w:left w:val="single" w:sz="4" w:space="0" w:color="auto"/>
              <w:bottom w:val="single" w:sz="4" w:space="0" w:color="auto"/>
              <w:right w:val="single" w:sz="4" w:space="0" w:color="auto"/>
            </w:tcBorders>
            <w:noWrap/>
            <w:hideMark/>
          </w:tcPr>
          <w:p w14:paraId="080CF2A1" w14:textId="77777777" w:rsidR="00AA1448" w:rsidRDefault="00AA1448">
            <w:pPr>
              <w:spacing w:after="0" w:line="240" w:lineRule="auto"/>
            </w:pPr>
            <w:r>
              <w:t>L. Vol%</w:t>
            </w:r>
          </w:p>
        </w:tc>
      </w:tr>
      <w:tr w:rsidR="00AA1448" w14:paraId="2CA8A5F5"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5B9C2517" w14:textId="77777777" w:rsidR="00AA1448" w:rsidRDefault="00AA1448">
            <w:pPr>
              <w:spacing w:after="0" w:line="240" w:lineRule="auto"/>
            </w:pPr>
            <w:r>
              <w:t>C3 Hydrocarbons, liquid Vol%</w:t>
            </w:r>
          </w:p>
        </w:tc>
        <w:tc>
          <w:tcPr>
            <w:tcW w:w="1480" w:type="dxa"/>
            <w:tcBorders>
              <w:top w:val="single" w:sz="4" w:space="0" w:color="auto"/>
              <w:left w:val="single" w:sz="4" w:space="0" w:color="auto"/>
              <w:bottom w:val="single" w:sz="4" w:space="0" w:color="auto"/>
              <w:right w:val="single" w:sz="4" w:space="0" w:color="auto"/>
            </w:tcBorders>
            <w:noWrap/>
            <w:hideMark/>
          </w:tcPr>
          <w:p w14:paraId="1047D6AC" w14:textId="77777777" w:rsidR="00AA1448" w:rsidRDefault="00AA1448">
            <w:pPr>
              <w:spacing w:after="0" w:line="240" w:lineRule="auto"/>
            </w:pPr>
            <w:r>
              <w:t>1.7</w:t>
            </w:r>
          </w:p>
        </w:tc>
        <w:tc>
          <w:tcPr>
            <w:tcW w:w="1140" w:type="dxa"/>
            <w:tcBorders>
              <w:top w:val="single" w:sz="4" w:space="0" w:color="auto"/>
              <w:left w:val="single" w:sz="4" w:space="0" w:color="auto"/>
              <w:bottom w:val="single" w:sz="4" w:space="0" w:color="auto"/>
              <w:right w:val="single" w:sz="4" w:space="0" w:color="auto"/>
            </w:tcBorders>
            <w:noWrap/>
            <w:hideMark/>
          </w:tcPr>
          <w:p w14:paraId="2F034CDE" w14:textId="77777777" w:rsidR="00AA1448" w:rsidRDefault="00AA1448">
            <w:pPr>
              <w:spacing w:after="0" w:line="240" w:lineRule="auto"/>
            </w:pPr>
            <w:r>
              <w:t>L. Vol%</w:t>
            </w:r>
          </w:p>
        </w:tc>
      </w:tr>
      <w:tr w:rsidR="00AA1448" w14:paraId="271656A5"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5CF38284" w14:textId="77777777" w:rsidR="00AA1448" w:rsidRDefault="00AA1448">
            <w:pPr>
              <w:spacing w:after="0" w:line="240" w:lineRule="auto"/>
            </w:pPr>
            <w:r>
              <w:t>n-C4 Hydrocarbons, liquid Vol%</w:t>
            </w:r>
          </w:p>
        </w:tc>
        <w:tc>
          <w:tcPr>
            <w:tcW w:w="1480" w:type="dxa"/>
            <w:tcBorders>
              <w:top w:val="single" w:sz="4" w:space="0" w:color="auto"/>
              <w:left w:val="single" w:sz="4" w:space="0" w:color="auto"/>
              <w:bottom w:val="single" w:sz="4" w:space="0" w:color="auto"/>
              <w:right w:val="single" w:sz="4" w:space="0" w:color="auto"/>
            </w:tcBorders>
            <w:noWrap/>
            <w:hideMark/>
          </w:tcPr>
          <w:p w14:paraId="04E2EBFB" w14:textId="77777777" w:rsidR="00AA1448" w:rsidRDefault="00AA1448">
            <w:pPr>
              <w:spacing w:after="0" w:line="240" w:lineRule="auto"/>
            </w:pPr>
            <w:r>
              <w:t>8.5</w:t>
            </w:r>
          </w:p>
        </w:tc>
        <w:tc>
          <w:tcPr>
            <w:tcW w:w="1140" w:type="dxa"/>
            <w:tcBorders>
              <w:top w:val="single" w:sz="4" w:space="0" w:color="auto"/>
              <w:left w:val="single" w:sz="4" w:space="0" w:color="auto"/>
              <w:bottom w:val="single" w:sz="4" w:space="0" w:color="auto"/>
              <w:right w:val="single" w:sz="4" w:space="0" w:color="auto"/>
            </w:tcBorders>
            <w:noWrap/>
            <w:hideMark/>
          </w:tcPr>
          <w:p w14:paraId="1083B07D" w14:textId="77777777" w:rsidR="00AA1448" w:rsidRDefault="00AA1448">
            <w:pPr>
              <w:spacing w:after="0" w:line="240" w:lineRule="auto"/>
            </w:pPr>
            <w:r>
              <w:t>L. Vol%</w:t>
            </w:r>
          </w:p>
        </w:tc>
      </w:tr>
      <w:tr w:rsidR="00AA1448" w14:paraId="4688906F"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1F06CA5D" w14:textId="77777777" w:rsidR="00AA1448" w:rsidRDefault="00AA1448">
            <w:pPr>
              <w:spacing w:after="0" w:line="240" w:lineRule="auto"/>
            </w:pPr>
            <w:r>
              <w:t>C5 Hydrocarbons, liquid Vol%</w:t>
            </w:r>
          </w:p>
        </w:tc>
        <w:tc>
          <w:tcPr>
            <w:tcW w:w="1480" w:type="dxa"/>
            <w:tcBorders>
              <w:top w:val="single" w:sz="4" w:space="0" w:color="auto"/>
              <w:left w:val="single" w:sz="4" w:space="0" w:color="auto"/>
              <w:bottom w:val="single" w:sz="4" w:space="0" w:color="auto"/>
              <w:right w:val="single" w:sz="4" w:space="0" w:color="auto"/>
            </w:tcBorders>
            <w:noWrap/>
            <w:hideMark/>
          </w:tcPr>
          <w:p w14:paraId="628E2421" w14:textId="77777777" w:rsidR="00AA1448" w:rsidRDefault="00AA1448">
            <w:pPr>
              <w:spacing w:after="0" w:line="240" w:lineRule="auto"/>
            </w:pPr>
            <w:r>
              <w:t>15.7</w:t>
            </w:r>
          </w:p>
        </w:tc>
        <w:tc>
          <w:tcPr>
            <w:tcW w:w="1140" w:type="dxa"/>
            <w:tcBorders>
              <w:top w:val="single" w:sz="4" w:space="0" w:color="auto"/>
              <w:left w:val="single" w:sz="4" w:space="0" w:color="auto"/>
              <w:bottom w:val="single" w:sz="4" w:space="0" w:color="auto"/>
              <w:right w:val="single" w:sz="4" w:space="0" w:color="auto"/>
            </w:tcBorders>
            <w:noWrap/>
            <w:hideMark/>
          </w:tcPr>
          <w:p w14:paraId="020CF7BC" w14:textId="77777777" w:rsidR="00AA1448" w:rsidRDefault="00AA1448">
            <w:pPr>
              <w:spacing w:after="0" w:line="240" w:lineRule="auto"/>
            </w:pPr>
            <w:r>
              <w:t>L. Vol%</w:t>
            </w:r>
          </w:p>
        </w:tc>
      </w:tr>
      <w:tr w:rsidR="00AA1448" w14:paraId="239D4593"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0019C174" w14:textId="77777777" w:rsidR="00AA1448" w:rsidRDefault="00AA1448">
            <w:pPr>
              <w:spacing w:after="0" w:line="240" w:lineRule="auto"/>
            </w:pPr>
            <w:r>
              <w:t>C6 Hydrocarbons, liquid Vol%</w:t>
            </w:r>
          </w:p>
        </w:tc>
        <w:tc>
          <w:tcPr>
            <w:tcW w:w="1480" w:type="dxa"/>
            <w:tcBorders>
              <w:top w:val="single" w:sz="4" w:space="0" w:color="auto"/>
              <w:left w:val="single" w:sz="4" w:space="0" w:color="auto"/>
              <w:bottom w:val="single" w:sz="4" w:space="0" w:color="auto"/>
              <w:right w:val="single" w:sz="4" w:space="0" w:color="auto"/>
            </w:tcBorders>
            <w:noWrap/>
            <w:hideMark/>
          </w:tcPr>
          <w:p w14:paraId="771F426C" w14:textId="77777777" w:rsidR="00AA1448" w:rsidRDefault="00AA1448">
            <w:pPr>
              <w:spacing w:after="0" w:line="240" w:lineRule="auto"/>
            </w:pPr>
            <w:r>
              <w:t>74.1</w:t>
            </w:r>
          </w:p>
        </w:tc>
        <w:tc>
          <w:tcPr>
            <w:tcW w:w="1140" w:type="dxa"/>
            <w:tcBorders>
              <w:top w:val="single" w:sz="4" w:space="0" w:color="auto"/>
              <w:left w:val="single" w:sz="4" w:space="0" w:color="auto"/>
              <w:bottom w:val="single" w:sz="4" w:space="0" w:color="auto"/>
              <w:right w:val="single" w:sz="4" w:space="0" w:color="auto"/>
            </w:tcBorders>
            <w:noWrap/>
            <w:hideMark/>
          </w:tcPr>
          <w:p w14:paraId="05442DCA" w14:textId="77777777" w:rsidR="00AA1448" w:rsidRDefault="00AA1448">
            <w:pPr>
              <w:spacing w:after="0" w:line="240" w:lineRule="auto"/>
            </w:pPr>
            <w:r>
              <w:t>L. Vol%</w:t>
            </w:r>
          </w:p>
        </w:tc>
      </w:tr>
      <w:tr w:rsidR="00AA1448" w14:paraId="0A29AECC"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6382CBCD" w14:textId="77777777" w:rsidR="00AA1448" w:rsidRDefault="00AA1448">
            <w:pPr>
              <w:spacing w:after="0" w:line="240" w:lineRule="auto"/>
              <w:rPr>
                <w:b/>
                <w:bCs/>
              </w:rPr>
            </w:pPr>
            <w:r>
              <w:rPr>
                <w:b/>
                <w:bCs/>
              </w:rPr>
              <w:t>ASTM D86 DISTILLATION (WITHOUT LIGHT ENDS)</w:t>
            </w:r>
          </w:p>
        </w:tc>
        <w:tc>
          <w:tcPr>
            <w:tcW w:w="1480" w:type="dxa"/>
            <w:tcBorders>
              <w:top w:val="single" w:sz="4" w:space="0" w:color="auto"/>
              <w:left w:val="single" w:sz="4" w:space="0" w:color="auto"/>
              <w:bottom w:val="single" w:sz="4" w:space="0" w:color="auto"/>
              <w:right w:val="single" w:sz="4" w:space="0" w:color="auto"/>
            </w:tcBorders>
            <w:noWrap/>
            <w:hideMark/>
          </w:tcPr>
          <w:p w14:paraId="2BD1688A" w14:textId="77777777" w:rsidR="00AA1448" w:rsidRDefault="00AA1448">
            <w:pPr>
              <w:spacing w:after="0" w:line="240" w:lineRule="auto"/>
              <w:rPr>
                <w:b/>
                <w:bCs/>
              </w:rPr>
            </w:pPr>
            <w:r>
              <w:rPr>
                <w:b/>
                <w:bCs/>
              </w:rPr>
              <w:t>vol%</w:t>
            </w:r>
          </w:p>
        </w:tc>
        <w:tc>
          <w:tcPr>
            <w:tcW w:w="1140" w:type="dxa"/>
            <w:tcBorders>
              <w:top w:val="single" w:sz="4" w:space="0" w:color="auto"/>
              <w:left w:val="single" w:sz="4" w:space="0" w:color="auto"/>
              <w:bottom w:val="single" w:sz="4" w:space="0" w:color="auto"/>
              <w:right w:val="single" w:sz="4" w:space="0" w:color="auto"/>
            </w:tcBorders>
            <w:noWrap/>
            <w:hideMark/>
          </w:tcPr>
          <w:p w14:paraId="1BA453A5" w14:textId="77777777" w:rsidR="00AA1448" w:rsidRDefault="00AA1448">
            <w:pPr>
              <w:rPr>
                <w:b/>
                <w:bCs/>
              </w:rPr>
            </w:pPr>
          </w:p>
        </w:tc>
      </w:tr>
      <w:tr w:rsidR="00AA1448" w14:paraId="0F0888E4"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7C237104" w14:textId="77777777" w:rsidR="00AA1448" w:rsidRDefault="00AA1448">
            <w:pPr>
              <w:spacing w:after="0" w:line="240" w:lineRule="auto"/>
              <w:rPr>
                <w:kern w:val="2"/>
                <w:sz w:val="22"/>
                <w14:ligatures w14:val="standardContextual"/>
              </w:rPr>
            </w:pPr>
            <w:r>
              <w:t xml:space="preserve">                    IBP                             deg C</w:t>
            </w:r>
          </w:p>
        </w:tc>
        <w:tc>
          <w:tcPr>
            <w:tcW w:w="1480" w:type="dxa"/>
            <w:tcBorders>
              <w:top w:val="single" w:sz="4" w:space="0" w:color="auto"/>
              <w:left w:val="single" w:sz="4" w:space="0" w:color="auto"/>
              <w:bottom w:val="single" w:sz="4" w:space="0" w:color="auto"/>
              <w:right w:val="single" w:sz="4" w:space="0" w:color="auto"/>
            </w:tcBorders>
            <w:noWrap/>
            <w:hideMark/>
          </w:tcPr>
          <w:p w14:paraId="76B3AD65" w14:textId="77777777" w:rsidR="00AA1448" w:rsidRDefault="00AA1448">
            <w:pPr>
              <w:spacing w:after="0" w:line="240" w:lineRule="auto"/>
            </w:pPr>
            <w:r>
              <w:t>28.4</w:t>
            </w:r>
          </w:p>
        </w:tc>
        <w:tc>
          <w:tcPr>
            <w:tcW w:w="1140" w:type="dxa"/>
            <w:tcBorders>
              <w:top w:val="single" w:sz="4" w:space="0" w:color="auto"/>
              <w:left w:val="single" w:sz="4" w:space="0" w:color="auto"/>
              <w:bottom w:val="single" w:sz="4" w:space="0" w:color="auto"/>
              <w:right w:val="single" w:sz="4" w:space="0" w:color="auto"/>
            </w:tcBorders>
            <w:noWrap/>
            <w:hideMark/>
          </w:tcPr>
          <w:p w14:paraId="66100123" w14:textId="77777777" w:rsidR="00AA1448" w:rsidRDefault="00AA1448"/>
        </w:tc>
      </w:tr>
      <w:tr w:rsidR="00AA1448" w14:paraId="446176D4"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557838E4" w14:textId="77777777" w:rsidR="00AA1448" w:rsidRDefault="00AA1448">
            <w:pPr>
              <w:spacing w:after="0" w:line="240" w:lineRule="auto"/>
              <w:rPr>
                <w:kern w:val="2"/>
                <w:sz w:val="22"/>
                <w14:ligatures w14:val="standardContextual"/>
              </w:rPr>
            </w:pPr>
            <w:r>
              <w:t>5%                             deg C</w:t>
            </w:r>
          </w:p>
        </w:tc>
        <w:tc>
          <w:tcPr>
            <w:tcW w:w="1480" w:type="dxa"/>
            <w:tcBorders>
              <w:top w:val="single" w:sz="4" w:space="0" w:color="auto"/>
              <w:left w:val="single" w:sz="4" w:space="0" w:color="auto"/>
              <w:bottom w:val="single" w:sz="4" w:space="0" w:color="auto"/>
              <w:right w:val="single" w:sz="4" w:space="0" w:color="auto"/>
            </w:tcBorders>
            <w:noWrap/>
            <w:hideMark/>
          </w:tcPr>
          <w:p w14:paraId="002B6729" w14:textId="77777777" w:rsidR="00AA1448" w:rsidRDefault="00AA1448">
            <w:pPr>
              <w:spacing w:after="0" w:line="240" w:lineRule="auto"/>
            </w:pPr>
            <w:r>
              <w:t>41.05</w:t>
            </w:r>
          </w:p>
        </w:tc>
        <w:tc>
          <w:tcPr>
            <w:tcW w:w="1140" w:type="dxa"/>
            <w:tcBorders>
              <w:top w:val="single" w:sz="4" w:space="0" w:color="auto"/>
              <w:left w:val="single" w:sz="4" w:space="0" w:color="auto"/>
              <w:bottom w:val="single" w:sz="4" w:space="0" w:color="auto"/>
              <w:right w:val="single" w:sz="4" w:space="0" w:color="auto"/>
            </w:tcBorders>
            <w:noWrap/>
            <w:hideMark/>
          </w:tcPr>
          <w:p w14:paraId="1C214BB1" w14:textId="77777777" w:rsidR="00AA1448" w:rsidRDefault="00AA1448"/>
        </w:tc>
      </w:tr>
      <w:tr w:rsidR="00AA1448" w14:paraId="1CC64181"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6A188DB6" w14:textId="77777777" w:rsidR="00AA1448" w:rsidRDefault="00AA1448">
            <w:pPr>
              <w:spacing w:after="0" w:line="240" w:lineRule="auto"/>
              <w:rPr>
                <w:kern w:val="2"/>
                <w:sz w:val="22"/>
                <w14:ligatures w14:val="standardContextual"/>
              </w:rPr>
            </w:pPr>
            <w:r>
              <w:t>10%                             deg C</w:t>
            </w:r>
          </w:p>
        </w:tc>
        <w:tc>
          <w:tcPr>
            <w:tcW w:w="1480" w:type="dxa"/>
            <w:tcBorders>
              <w:top w:val="single" w:sz="4" w:space="0" w:color="auto"/>
              <w:left w:val="single" w:sz="4" w:space="0" w:color="auto"/>
              <w:bottom w:val="single" w:sz="4" w:space="0" w:color="auto"/>
              <w:right w:val="single" w:sz="4" w:space="0" w:color="auto"/>
            </w:tcBorders>
            <w:noWrap/>
            <w:hideMark/>
          </w:tcPr>
          <w:p w14:paraId="4B017222" w14:textId="77777777" w:rsidR="00AA1448" w:rsidRDefault="00AA1448">
            <w:pPr>
              <w:spacing w:after="0" w:line="240" w:lineRule="auto"/>
            </w:pPr>
            <w:r>
              <w:t>48.3</w:t>
            </w:r>
          </w:p>
        </w:tc>
        <w:tc>
          <w:tcPr>
            <w:tcW w:w="1140" w:type="dxa"/>
            <w:tcBorders>
              <w:top w:val="single" w:sz="4" w:space="0" w:color="auto"/>
              <w:left w:val="single" w:sz="4" w:space="0" w:color="auto"/>
              <w:bottom w:val="single" w:sz="4" w:space="0" w:color="auto"/>
              <w:right w:val="single" w:sz="4" w:space="0" w:color="auto"/>
            </w:tcBorders>
            <w:noWrap/>
            <w:hideMark/>
          </w:tcPr>
          <w:p w14:paraId="1184553A" w14:textId="77777777" w:rsidR="00AA1448" w:rsidRDefault="00AA1448"/>
        </w:tc>
      </w:tr>
      <w:tr w:rsidR="00AA1448" w14:paraId="15C3DBF1"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7CCBA483" w14:textId="77777777" w:rsidR="00AA1448" w:rsidRDefault="00AA1448">
            <w:pPr>
              <w:spacing w:after="0" w:line="240" w:lineRule="auto"/>
              <w:rPr>
                <w:kern w:val="2"/>
                <w:sz w:val="22"/>
                <w14:ligatures w14:val="standardContextual"/>
              </w:rPr>
            </w:pPr>
            <w:r>
              <w:t>20%                             deg C</w:t>
            </w:r>
          </w:p>
        </w:tc>
        <w:tc>
          <w:tcPr>
            <w:tcW w:w="1480" w:type="dxa"/>
            <w:tcBorders>
              <w:top w:val="single" w:sz="4" w:space="0" w:color="auto"/>
              <w:left w:val="single" w:sz="4" w:space="0" w:color="auto"/>
              <w:bottom w:val="single" w:sz="4" w:space="0" w:color="auto"/>
              <w:right w:val="single" w:sz="4" w:space="0" w:color="auto"/>
            </w:tcBorders>
            <w:noWrap/>
            <w:hideMark/>
          </w:tcPr>
          <w:p w14:paraId="2B732DB4" w14:textId="77777777" w:rsidR="00AA1448" w:rsidRDefault="00AA1448">
            <w:pPr>
              <w:spacing w:after="0" w:line="240" w:lineRule="auto"/>
            </w:pPr>
            <w:r>
              <w:t>58.65</w:t>
            </w:r>
          </w:p>
        </w:tc>
        <w:tc>
          <w:tcPr>
            <w:tcW w:w="1140" w:type="dxa"/>
            <w:tcBorders>
              <w:top w:val="single" w:sz="4" w:space="0" w:color="auto"/>
              <w:left w:val="single" w:sz="4" w:space="0" w:color="auto"/>
              <w:bottom w:val="single" w:sz="4" w:space="0" w:color="auto"/>
              <w:right w:val="single" w:sz="4" w:space="0" w:color="auto"/>
            </w:tcBorders>
            <w:noWrap/>
            <w:hideMark/>
          </w:tcPr>
          <w:p w14:paraId="7CAD0C75" w14:textId="77777777" w:rsidR="00AA1448" w:rsidRDefault="00AA1448"/>
        </w:tc>
      </w:tr>
      <w:tr w:rsidR="00AA1448" w14:paraId="1E7D0BB4"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15D974B6" w14:textId="77777777" w:rsidR="00AA1448" w:rsidRDefault="00AA1448">
            <w:pPr>
              <w:spacing w:after="0" w:line="240" w:lineRule="auto"/>
              <w:rPr>
                <w:kern w:val="2"/>
                <w:sz w:val="22"/>
                <w14:ligatures w14:val="standardContextual"/>
              </w:rPr>
            </w:pPr>
            <w:r>
              <w:t>30%                             deg C</w:t>
            </w:r>
          </w:p>
        </w:tc>
        <w:tc>
          <w:tcPr>
            <w:tcW w:w="1480" w:type="dxa"/>
            <w:tcBorders>
              <w:top w:val="single" w:sz="4" w:space="0" w:color="auto"/>
              <w:left w:val="single" w:sz="4" w:space="0" w:color="auto"/>
              <w:bottom w:val="single" w:sz="4" w:space="0" w:color="auto"/>
              <w:right w:val="single" w:sz="4" w:space="0" w:color="auto"/>
            </w:tcBorders>
            <w:noWrap/>
            <w:hideMark/>
          </w:tcPr>
          <w:p w14:paraId="525F1A85" w14:textId="77777777" w:rsidR="00AA1448" w:rsidRDefault="00AA1448">
            <w:pPr>
              <w:spacing w:after="0" w:line="240" w:lineRule="auto"/>
            </w:pPr>
            <w:r>
              <w:t>67.8</w:t>
            </w:r>
          </w:p>
        </w:tc>
        <w:tc>
          <w:tcPr>
            <w:tcW w:w="1140" w:type="dxa"/>
            <w:tcBorders>
              <w:top w:val="single" w:sz="4" w:space="0" w:color="auto"/>
              <w:left w:val="single" w:sz="4" w:space="0" w:color="auto"/>
              <w:bottom w:val="single" w:sz="4" w:space="0" w:color="auto"/>
              <w:right w:val="single" w:sz="4" w:space="0" w:color="auto"/>
            </w:tcBorders>
            <w:noWrap/>
            <w:hideMark/>
          </w:tcPr>
          <w:p w14:paraId="25894732" w14:textId="77777777" w:rsidR="00AA1448" w:rsidRDefault="00AA1448"/>
        </w:tc>
      </w:tr>
      <w:tr w:rsidR="00AA1448" w14:paraId="48CDA5C2"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3E36B742" w14:textId="77777777" w:rsidR="00AA1448" w:rsidRDefault="00AA1448">
            <w:pPr>
              <w:spacing w:after="0" w:line="240" w:lineRule="auto"/>
              <w:rPr>
                <w:kern w:val="2"/>
                <w:sz w:val="22"/>
                <w14:ligatures w14:val="standardContextual"/>
              </w:rPr>
            </w:pPr>
            <w:r>
              <w:t>40%                             deg C</w:t>
            </w:r>
          </w:p>
        </w:tc>
        <w:tc>
          <w:tcPr>
            <w:tcW w:w="1480" w:type="dxa"/>
            <w:tcBorders>
              <w:top w:val="single" w:sz="4" w:space="0" w:color="auto"/>
              <w:left w:val="single" w:sz="4" w:space="0" w:color="auto"/>
              <w:bottom w:val="single" w:sz="4" w:space="0" w:color="auto"/>
              <w:right w:val="single" w:sz="4" w:space="0" w:color="auto"/>
            </w:tcBorders>
            <w:noWrap/>
            <w:hideMark/>
          </w:tcPr>
          <w:p w14:paraId="542121A9" w14:textId="77777777" w:rsidR="00AA1448" w:rsidRDefault="00AA1448">
            <w:pPr>
              <w:spacing w:after="0" w:line="240" w:lineRule="auto"/>
            </w:pPr>
            <w:r>
              <w:t>76.4</w:t>
            </w:r>
          </w:p>
        </w:tc>
        <w:tc>
          <w:tcPr>
            <w:tcW w:w="1140" w:type="dxa"/>
            <w:tcBorders>
              <w:top w:val="single" w:sz="4" w:space="0" w:color="auto"/>
              <w:left w:val="single" w:sz="4" w:space="0" w:color="auto"/>
              <w:bottom w:val="single" w:sz="4" w:space="0" w:color="auto"/>
              <w:right w:val="single" w:sz="4" w:space="0" w:color="auto"/>
            </w:tcBorders>
            <w:noWrap/>
            <w:hideMark/>
          </w:tcPr>
          <w:p w14:paraId="16154390" w14:textId="77777777" w:rsidR="00AA1448" w:rsidRDefault="00AA1448"/>
        </w:tc>
      </w:tr>
      <w:tr w:rsidR="00AA1448" w14:paraId="61C474ED"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145CD108" w14:textId="77777777" w:rsidR="00AA1448" w:rsidRDefault="00AA1448">
            <w:pPr>
              <w:spacing w:after="0" w:line="240" w:lineRule="auto"/>
              <w:rPr>
                <w:kern w:val="2"/>
                <w:sz w:val="22"/>
                <w14:ligatures w14:val="standardContextual"/>
              </w:rPr>
            </w:pPr>
            <w:r>
              <w:t>50%                             deg C</w:t>
            </w:r>
          </w:p>
        </w:tc>
        <w:tc>
          <w:tcPr>
            <w:tcW w:w="1480" w:type="dxa"/>
            <w:tcBorders>
              <w:top w:val="single" w:sz="4" w:space="0" w:color="auto"/>
              <w:left w:val="single" w:sz="4" w:space="0" w:color="auto"/>
              <w:bottom w:val="single" w:sz="4" w:space="0" w:color="auto"/>
              <w:right w:val="single" w:sz="4" w:space="0" w:color="auto"/>
            </w:tcBorders>
            <w:noWrap/>
            <w:hideMark/>
          </w:tcPr>
          <w:p w14:paraId="47CBD34F" w14:textId="77777777" w:rsidR="00AA1448" w:rsidRDefault="00AA1448">
            <w:pPr>
              <w:spacing w:after="0" w:line="240" w:lineRule="auto"/>
            </w:pPr>
            <w:r>
              <w:t>84.45</w:t>
            </w:r>
          </w:p>
        </w:tc>
        <w:tc>
          <w:tcPr>
            <w:tcW w:w="1140" w:type="dxa"/>
            <w:tcBorders>
              <w:top w:val="single" w:sz="4" w:space="0" w:color="auto"/>
              <w:left w:val="single" w:sz="4" w:space="0" w:color="auto"/>
              <w:bottom w:val="single" w:sz="4" w:space="0" w:color="auto"/>
              <w:right w:val="single" w:sz="4" w:space="0" w:color="auto"/>
            </w:tcBorders>
            <w:noWrap/>
            <w:hideMark/>
          </w:tcPr>
          <w:p w14:paraId="71764866" w14:textId="77777777" w:rsidR="00AA1448" w:rsidRDefault="00AA1448"/>
        </w:tc>
      </w:tr>
      <w:tr w:rsidR="00AA1448" w14:paraId="394F8CAA"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48C69C50" w14:textId="77777777" w:rsidR="00AA1448" w:rsidRDefault="00AA1448">
            <w:pPr>
              <w:spacing w:after="0" w:line="240" w:lineRule="auto"/>
              <w:rPr>
                <w:kern w:val="2"/>
                <w:sz w:val="22"/>
                <w14:ligatures w14:val="standardContextual"/>
              </w:rPr>
            </w:pPr>
            <w:r>
              <w:t>60%                             deg C</w:t>
            </w:r>
          </w:p>
        </w:tc>
        <w:tc>
          <w:tcPr>
            <w:tcW w:w="1480" w:type="dxa"/>
            <w:tcBorders>
              <w:top w:val="single" w:sz="4" w:space="0" w:color="auto"/>
              <w:left w:val="single" w:sz="4" w:space="0" w:color="auto"/>
              <w:bottom w:val="single" w:sz="4" w:space="0" w:color="auto"/>
              <w:right w:val="single" w:sz="4" w:space="0" w:color="auto"/>
            </w:tcBorders>
            <w:noWrap/>
            <w:hideMark/>
          </w:tcPr>
          <w:p w14:paraId="06677857" w14:textId="77777777" w:rsidR="00AA1448" w:rsidRDefault="00AA1448">
            <w:pPr>
              <w:spacing w:after="0" w:line="240" w:lineRule="auto"/>
            </w:pPr>
            <w:r>
              <w:t>92.1</w:t>
            </w:r>
          </w:p>
        </w:tc>
        <w:tc>
          <w:tcPr>
            <w:tcW w:w="1140" w:type="dxa"/>
            <w:tcBorders>
              <w:top w:val="single" w:sz="4" w:space="0" w:color="auto"/>
              <w:left w:val="single" w:sz="4" w:space="0" w:color="auto"/>
              <w:bottom w:val="single" w:sz="4" w:space="0" w:color="auto"/>
              <w:right w:val="single" w:sz="4" w:space="0" w:color="auto"/>
            </w:tcBorders>
            <w:noWrap/>
            <w:hideMark/>
          </w:tcPr>
          <w:p w14:paraId="4A805BD3" w14:textId="77777777" w:rsidR="00AA1448" w:rsidRDefault="00AA1448"/>
        </w:tc>
      </w:tr>
      <w:tr w:rsidR="00AA1448" w14:paraId="31DFAB07"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3BD41586" w14:textId="77777777" w:rsidR="00AA1448" w:rsidRDefault="00AA1448">
            <w:pPr>
              <w:spacing w:after="0" w:line="240" w:lineRule="auto"/>
              <w:rPr>
                <w:kern w:val="2"/>
                <w:sz w:val="22"/>
                <w14:ligatures w14:val="standardContextual"/>
              </w:rPr>
            </w:pPr>
            <w:r>
              <w:t>70%                             deg C</w:t>
            </w:r>
          </w:p>
        </w:tc>
        <w:tc>
          <w:tcPr>
            <w:tcW w:w="1480" w:type="dxa"/>
            <w:tcBorders>
              <w:top w:val="single" w:sz="4" w:space="0" w:color="auto"/>
              <w:left w:val="single" w:sz="4" w:space="0" w:color="auto"/>
              <w:bottom w:val="single" w:sz="4" w:space="0" w:color="auto"/>
              <w:right w:val="single" w:sz="4" w:space="0" w:color="auto"/>
            </w:tcBorders>
            <w:noWrap/>
            <w:hideMark/>
          </w:tcPr>
          <w:p w14:paraId="524A7F42" w14:textId="77777777" w:rsidR="00AA1448" w:rsidRDefault="00AA1448">
            <w:pPr>
              <w:spacing w:after="0" w:line="240" w:lineRule="auto"/>
            </w:pPr>
            <w:r>
              <w:t>99.55</w:t>
            </w:r>
          </w:p>
        </w:tc>
        <w:tc>
          <w:tcPr>
            <w:tcW w:w="1140" w:type="dxa"/>
            <w:tcBorders>
              <w:top w:val="single" w:sz="4" w:space="0" w:color="auto"/>
              <w:left w:val="single" w:sz="4" w:space="0" w:color="auto"/>
              <w:bottom w:val="single" w:sz="4" w:space="0" w:color="auto"/>
              <w:right w:val="single" w:sz="4" w:space="0" w:color="auto"/>
            </w:tcBorders>
            <w:noWrap/>
            <w:hideMark/>
          </w:tcPr>
          <w:p w14:paraId="0F00EF0E" w14:textId="77777777" w:rsidR="00AA1448" w:rsidRDefault="00AA1448"/>
        </w:tc>
      </w:tr>
      <w:tr w:rsidR="00AA1448" w14:paraId="013EFA76"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6CB0F532" w14:textId="77777777" w:rsidR="00AA1448" w:rsidRDefault="00AA1448">
            <w:pPr>
              <w:spacing w:after="0" w:line="240" w:lineRule="auto"/>
              <w:rPr>
                <w:kern w:val="2"/>
                <w:sz w:val="22"/>
                <w14:ligatures w14:val="standardContextual"/>
              </w:rPr>
            </w:pPr>
            <w:r>
              <w:t>80%                             deg C</w:t>
            </w:r>
          </w:p>
        </w:tc>
        <w:tc>
          <w:tcPr>
            <w:tcW w:w="1480" w:type="dxa"/>
            <w:tcBorders>
              <w:top w:val="single" w:sz="4" w:space="0" w:color="auto"/>
              <w:left w:val="single" w:sz="4" w:space="0" w:color="auto"/>
              <w:bottom w:val="single" w:sz="4" w:space="0" w:color="auto"/>
              <w:right w:val="single" w:sz="4" w:space="0" w:color="auto"/>
            </w:tcBorders>
            <w:noWrap/>
            <w:hideMark/>
          </w:tcPr>
          <w:p w14:paraId="5BBB6E35" w14:textId="77777777" w:rsidR="00AA1448" w:rsidRDefault="00AA1448">
            <w:pPr>
              <w:spacing w:after="0" w:line="240" w:lineRule="auto"/>
            </w:pPr>
            <w:r>
              <w:t>107.35</w:t>
            </w:r>
          </w:p>
        </w:tc>
        <w:tc>
          <w:tcPr>
            <w:tcW w:w="1140" w:type="dxa"/>
            <w:tcBorders>
              <w:top w:val="single" w:sz="4" w:space="0" w:color="auto"/>
              <w:left w:val="single" w:sz="4" w:space="0" w:color="auto"/>
              <w:bottom w:val="single" w:sz="4" w:space="0" w:color="auto"/>
              <w:right w:val="single" w:sz="4" w:space="0" w:color="auto"/>
            </w:tcBorders>
            <w:noWrap/>
            <w:hideMark/>
          </w:tcPr>
          <w:p w14:paraId="407FC896" w14:textId="77777777" w:rsidR="00AA1448" w:rsidRDefault="00AA1448"/>
        </w:tc>
      </w:tr>
      <w:tr w:rsidR="00AA1448" w14:paraId="05694716"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681B3DC8" w14:textId="77777777" w:rsidR="00AA1448" w:rsidRDefault="00AA1448">
            <w:pPr>
              <w:spacing w:after="0" w:line="240" w:lineRule="auto"/>
              <w:rPr>
                <w:kern w:val="2"/>
                <w:sz w:val="22"/>
                <w14:ligatures w14:val="standardContextual"/>
              </w:rPr>
            </w:pPr>
            <w:r>
              <w:t>90%                             deg C</w:t>
            </w:r>
          </w:p>
        </w:tc>
        <w:tc>
          <w:tcPr>
            <w:tcW w:w="1480" w:type="dxa"/>
            <w:tcBorders>
              <w:top w:val="single" w:sz="4" w:space="0" w:color="auto"/>
              <w:left w:val="single" w:sz="4" w:space="0" w:color="auto"/>
              <w:bottom w:val="single" w:sz="4" w:space="0" w:color="auto"/>
              <w:right w:val="single" w:sz="4" w:space="0" w:color="auto"/>
            </w:tcBorders>
            <w:noWrap/>
            <w:hideMark/>
          </w:tcPr>
          <w:p w14:paraId="781E1558" w14:textId="77777777" w:rsidR="00AA1448" w:rsidRDefault="00AA1448">
            <w:pPr>
              <w:spacing w:after="0" w:line="240" w:lineRule="auto"/>
            </w:pPr>
            <w:r>
              <w:t>116.45</w:t>
            </w:r>
          </w:p>
        </w:tc>
        <w:tc>
          <w:tcPr>
            <w:tcW w:w="1140" w:type="dxa"/>
            <w:tcBorders>
              <w:top w:val="single" w:sz="4" w:space="0" w:color="auto"/>
              <w:left w:val="single" w:sz="4" w:space="0" w:color="auto"/>
              <w:bottom w:val="single" w:sz="4" w:space="0" w:color="auto"/>
              <w:right w:val="single" w:sz="4" w:space="0" w:color="auto"/>
            </w:tcBorders>
            <w:noWrap/>
            <w:hideMark/>
          </w:tcPr>
          <w:p w14:paraId="3525C7A8" w14:textId="77777777" w:rsidR="00AA1448" w:rsidRDefault="00AA1448"/>
        </w:tc>
      </w:tr>
      <w:tr w:rsidR="00AA1448" w14:paraId="4427B99F"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32D8BC4F" w14:textId="77777777" w:rsidR="00AA1448" w:rsidRDefault="00AA1448">
            <w:pPr>
              <w:spacing w:after="0" w:line="240" w:lineRule="auto"/>
              <w:rPr>
                <w:kern w:val="2"/>
                <w:sz w:val="22"/>
                <w14:ligatures w14:val="standardContextual"/>
              </w:rPr>
            </w:pPr>
            <w:r>
              <w:t>95%                             deg C</w:t>
            </w:r>
          </w:p>
        </w:tc>
        <w:tc>
          <w:tcPr>
            <w:tcW w:w="1480" w:type="dxa"/>
            <w:tcBorders>
              <w:top w:val="single" w:sz="4" w:space="0" w:color="auto"/>
              <w:left w:val="single" w:sz="4" w:space="0" w:color="auto"/>
              <w:bottom w:val="single" w:sz="4" w:space="0" w:color="auto"/>
              <w:right w:val="single" w:sz="4" w:space="0" w:color="auto"/>
            </w:tcBorders>
            <w:noWrap/>
            <w:hideMark/>
          </w:tcPr>
          <w:p w14:paraId="3FBCE7B5" w14:textId="77777777" w:rsidR="00AA1448" w:rsidRDefault="00AA1448">
            <w:pPr>
              <w:spacing w:after="0" w:line="240" w:lineRule="auto"/>
            </w:pPr>
            <w:r>
              <w:t>123.8</w:t>
            </w:r>
          </w:p>
        </w:tc>
        <w:tc>
          <w:tcPr>
            <w:tcW w:w="1140" w:type="dxa"/>
            <w:tcBorders>
              <w:top w:val="single" w:sz="4" w:space="0" w:color="auto"/>
              <w:left w:val="single" w:sz="4" w:space="0" w:color="auto"/>
              <w:bottom w:val="single" w:sz="4" w:space="0" w:color="auto"/>
              <w:right w:val="single" w:sz="4" w:space="0" w:color="auto"/>
            </w:tcBorders>
            <w:noWrap/>
            <w:hideMark/>
          </w:tcPr>
          <w:p w14:paraId="4D11EFC2" w14:textId="77777777" w:rsidR="00AA1448" w:rsidRDefault="00AA1448"/>
        </w:tc>
      </w:tr>
      <w:tr w:rsidR="00AA1448" w14:paraId="75A126C8" w14:textId="77777777" w:rsidTr="00AA1448">
        <w:trPr>
          <w:trHeight w:val="315"/>
          <w:jc w:val="center"/>
        </w:trPr>
        <w:tc>
          <w:tcPr>
            <w:tcW w:w="5800" w:type="dxa"/>
            <w:tcBorders>
              <w:top w:val="single" w:sz="4" w:space="0" w:color="auto"/>
              <w:left w:val="single" w:sz="4" w:space="0" w:color="auto"/>
              <w:bottom w:val="single" w:sz="4" w:space="0" w:color="auto"/>
              <w:right w:val="single" w:sz="4" w:space="0" w:color="auto"/>
            </w:tcBorders>
            <w:noWrap/>
            <w:hideMark/>
          </w:tcPr>
          <w:p w14:paraId="4308E1ED" w14:textId="77777777" w:rsidR="00AA1448" w:rsidRDefault="00AA1448">
            <w:pPr>
              <w:spacing w:after="0" w:line="240" w:lineRule="auto"/>
              <w:rPr>
                <w:kern w:val="2"/>
                <w:sz w:val="22"/>
                <w14:ligatures w14:val="standardContextual"/>
              </w:rPr>
            </w:pPr>
            <w:r>
              <w:t>FBP                             deg C</w:t>
            </w:r>
          </w:p>
        </w:tc>
        <w:tc>
          <w:tcPr>
            <w:tcW w:w="1480" w:type="dxa"/>
            <w:tcBorders>
              <w:top w:val="single" w:sz="4" w:space="0" w:color="auto"/>
              <w:left w:val="single" w:sz="4" w:space="0" w:color="auto"/>
              <w:bottom w:val="single" w:sz="4" w:space="0" w:color="auto"/>
              <w:right w:val="single" w:sz="4" w:space="0" w:color="auto"/>
            </w:tcBorders>
            <w:noWrap/>
            <w:hideMark/>
          </w:tcPr>
          <w:p w14:paraId="46D020C8" w14:textId="77777777" w:rsidR="00AA1448" w:rsidRDefault="00AA1448">
            <w:pPr>
              <w:spacing w:after="0" w:line="240" w:lineRule="auto"/>
            </w:pPr>
            <w:r>
              <w:t>138.5</w:t>
            </w:r>
          </w:p>
        </w:tc>
        <w:tc>
          <w:tcPr>
            <w:tcW w:w="1140" w:type="dxa"/>
            <w:tcBorders>
              <w:top w:val="single" w:sz="4" w:space="0" w:color="auto"/>
              <w:left w:val="single" w:sz="4" w:space="0" w:color="auto"/>
              <w:bottom w:val="single" w:sz="4" w:space="0" w:color="auto"/>
              <w:right w:val="single" w:sz="4" w:space="0" w:color="auto"/>
            </w:tcBorders>
            <w:noWrap/>
            <w:hideMark/>
          </w:tcPr>
          <w:p w14:paraId="398670C6" w14:textId="77777777" w:rsidR="00AA1448" w:rsidRDefault="00AA1448"/>
        </w:tc>
      </w:tr>
    </w:tbl>
    <w:p w14:paraId="6866E85F" w14:textId="77777777" w:rsidR="00AA1448" w:rsidRDefault="00AA1448" w:rsidP="00AA1448"/>
    <w:p w14:paraId="4EED6DC9" w14:textId="77777777" w:rsidR="00AA1448" w:rsidRDefault="00AA1448" w:rsidP="00AA1448"/>
    <w:p w14:paraId="059999BB" w14:textId="77777777" w:rsidR="00AA1448" w:rsidRDefault="00AA1448" w:rsidP="00AA1448">
      <w:pPr>
        <w:jc w:val="center"/>
        <w:rPr>
          <w:b/>
          <w:bCs/>
        </w:rPr>
      </w:pPr>
      <w:r>
        <w:rPr>
          <w:b/>
          <w:bCs/>
        </w:rPr>
        <w:t>Assay data for Crude 2</w:t>
      </w:r>
    </w:p>
    <w:tbl>
      <w:tblPr>
        <w:tblStyle w:val="TableGrid"/>
        <w:tblW w:w="0" w:type="auto"/>
        <w:jc w:val="center"/>
        <w:tblInd w:w="0" w:type="dxa"/>
        <w:tblLook w:val="04A0" w:firstRow="1" w:lastRow="0" w:firstColumn="1" w:lastColumn="0" w:noHBand="0" w:noVBand="1"/>
      </w:tblPr>
      <w:tblGrid>
        <w:gridCol w:w="3900"/>
        <w:gridCol w:w="940"/>
        <w:gridCol w:w="1137"/>
      </w:tblGrid>
      <w:tr w:rsidR="00AA1448" w14:paraId="7DE1FCDD"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70AB4903" w14:textId="77777777" w:rsidR="00AA1448" w:rsidRDefault="00AA1448">
            <w:pPr>
              <w:spacing w:after="0" w:line="240" w:lineRule="auto"/>
              <w:rPr>
                <w:b/>
                <w:bCs/>
              </w:rPr>
            </w:pPr>
            <w:r>
              <w:rPr>
                <w:b/>
                <w:bCs/>
              </w:rPr>
              <w:t>Parameter</w:t>
            </w:r>
          </w:p>
        </w:tc>
        <w:tc>
          <w:tcPr>
            <w:tcW w:w="940" w:type="dxa"/>
            <w:tcBorders>
              <w:top w:val="single" w:sz="4" w:space="0" w:color="auto"/>
              <w:left w:val="single" w:sz="4" w:space="0" w:color="auto"/>
              <w:bottom w:val="single" w:sz="4" w:space="0" w:color="auto"/>
              <w:right w:val="single" w:sz="4" w:space="0" w:color="auto"/>
            </w:tcBorders>
            <w:noWrap/>
            <w:hideMark/>
          </w:tcPr>
          <w:p w14:paraId="761CED20" w14:textId="77777777" w:rsidR="00AA1448" w:rsidRDefault="00AA1448">
            <w:pPr>
              <w:spacing w:after="0" w:line="240" w:lineRule="auto"/>
              <w:rPr>
                <w:b/>
                <w:bCs/>
              </w:rPr>
            </w:pPr>
            <w:r>
              <w:rPr>
                <w:b/>
                <w:bCs/>
              </w:rPr>
              <w:t>Result</w:t>
            </w:r>
          </w:p>
        </w:tc>
        <w:tc>
          <w:tcPr>
            <w:tcW w:w="940" w:type="dxa"/>
            <w:tcBorders>
              <w:top w:val="single" w:sz="4" w:space="0" w:color="auto"/>
              <w:left w:val="single" w:sz="4" w:space="0" w:color="auto"/>
              <w:bottom w:val="single" w:sz="4" w:space="0" w:color="auto"/>
              <w:right w:val="single" w:sz="4" w:space="0" w:color="auto"/>
            </w:tcBorders>
            <w:noWrap/>
            <w:hideMark/>
          </w:tcPr>
          <w:p w14:paraId="4EC1DA56" w14:textId="77777777" w:rsidR="00AA1448" w:rsidRDefault="00AA1448">
            <w:pPr>
              <w:spacing w:after="0" w:line="240" w:lineRule="auto"/>
              <w:rPr>
                <w:b/>
                <w:bCs/>
              </w:rPr>
            </w:pPr>
            <w:r>
              <w:rPr>
                <w:b/>
                <w:bCs/>
              </w:rPr>
              <w:t>UoM</w:t>
            </w:r>
          </w:p>
        </w:tc>
      </w:tr>
      <w:tr w:rsidR="00AA1448" w14:paraId="52419185"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61AEB281" w14:textId="77777777" w:rsidR="00AA1448" w:rsidRDefault="00AA1448">
            <w:pPr>
              <w:spacing w:after="0" w:line="240" w:lineRule="auto"/>
            </w:pPr>
            <w:r>
              <w:t xml:space="preserve">Liquid Flow Rate </w:t>
            </w:r>
          </w:p>
        </w:tc>
        <w:tc>
          <w:tcPr>
            <w:tcW w:w="940" w:type="dxa"/>
            <w:tcBorders>
              <w:top w:val="single" w:sz="4" w:space="0" w:color="auto"/>
              <w:left w:val="single" w:sz="4" w:space="0" w:color="auto"/>
              <w:bottom w:val="single" w:sz="4" w:space="0" w:color="auto"/>
              <w:right w:val="single" w:sz="4" w:space="0" w:color="auto"/>
            </w:tcBorders>
            <w:noWrap/>
            <w:hideMark/>
          </w:tcPr>
          <w:p w14:paraId="0602E166" w14:textId="77777777" w:rsidR="00AA1448" w:rsidRDefault="00AA1448">
            <w:pPr>
              <w:spacing w:after="0" w:line="240" w:lineRule="auto"/>
            </w:pPr>
            <w:r>
              <w:t>418</w:t>
            </w:r>
          </w:p>
        </w:tc>
        <w:tc>
          <w:tcPr>
            <w:tcW w:w="940" w:type="dxa"/>
            <w:tcBorders>
              <w:top w:val="single" w:sz="4" w:space="0" w:color="auto"/>
              <w:left w:val="single" w:sz="4" w:space="0" w:color="auto"/>
              <w:bottom w:val="single" w:sz="4" w:space="0" w:color="auto"/>
              <w:right w:val="single" w:sz="4" w:space="0" w:color="auto"/>
            </w:tcBorders>
            <w:noWrap/>
            <w:hideMark/>
          </w:tcPr>
          <w:p w14:paraId="378DB410" w14:textId="77777777" w:rsidR="00AA1448" w:rsidRDefault="00AA1448">
            <w:pPr>
              <w:spacing w:after="0" w:line="240" w:lineRule="auto"/>
            </w:pPr>
            <w:r>
              <w:t>MLB/HR</w:t>
            </w:r>
          </w:p>
        </w:tc>
      </w:tr>
      <w:tr w:rsidR="00AA1448" w14:paraId="5D1783E4"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38786EA3" w14:textId="77777777" w:rsidR="00AA1448" w:rsidRDefault="00AA1448">
            <w:pPr>
              <w:spacing w:after="0" w:line="240" w:lineRule="auto"/>
            </w:pPr>
            <w:r>
              <w:t>Specific Gravity @ 60/60 deg F</w:t>
            </w:r>
          </w:p>
        </w:tc>
        <w:tc>
          <w:tcPr>
            <w:tcW w:w="940" w:type="dxa"/>
            <w:tcBorders>
              <w:top w:val="single" w:sz="4" w:space="0" w:color="auto"/>
              <w:left w:val="single" w:sz="4" w:space="0" w:color="auto"/>
              <w:bottom w:val="single" w:sz="4" w:space="0" w:color="auto"/>
              <w:right w:val="single" w:sz="4" w:space="0" w:color="auto"/>
            </w:tcBorders>
            <w:noWrap/>
            <w:hideMark/>
          </w:tcPr>
          <w:p w14:paraId="7F393C73" w14:textId="77777777" w:rsidR="00AA1448" w:rsidRDefault="00AA1448">
            <w:pPr>
              <w:spacing w:after="0" w:line="240" w:lineRule="auto"/>
            </w:pPr>
            <w:r>
              <w:t>0.7884</w:t>
            </w:r>
          </w:p>
        </w:tc>
        <w:tc>
          <w:tcPr>
            <w:tcW w:w="940" w:type="dxa"/>
            <w:tcBorders>
              <w:top w:val="single" w:sz="4" w:space="0" w:color="auto"/>
              <w:left w:val="single" w:sz="4" w:space="0" w:color="auto"/>
              <w:bottom w:val="single" w:sz="4" w:space="0" w:color="auto"/>
              <w:right w:val="single" w:sz="4" w:space="0" w:color="auto"/>
            </w:tcBorders>
            <w:noWrap/>
            <w:hideMark/>
          </w:tcPr>
          <w:p w14:paraId="51D114CB" w14:textId="77777777" w:rsidR="00AA1448" w:rsidRDefault="00AA1448"/>
        </w:tc>
      </w:tr>
      <w:tr w:rsidR="00AA1448" w14:paraId="2EE70C1E"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6A2B9AFE" w14:textId="77777777" w:rsidR="00AA1448" w:rsidRDefault="00AA1448">
            <w:pPr>
              <w:spacing w:after="0" w:line="240" w:lineRule="auto"/>
              <w:rPr>
                <w:kern w:val="2"/>
                <w:sz w:val="22"/>
                <w14:ligatures w14:val="standardContextual"/>
              </w:rPr>
            </w:pPr>
            <w:r>
              <w:t>Flash Point, Abel, deg C</w:t>
            </w:r>
          </w:p>
        </w:tc>
        <w:tc>
          <w:tcPr>
            <w:tcW w:w="940" w:type="dxa"/>
            <w:tcBorders>
              <w:top w:val="single" w:sz="4" w:space="0" w:color="auto"/>
              <w:left w:val="single" w:sz="4" w:space="0" w:color="auto"/>
              <w:bottom w:val="single" w:sz="4" w:space="0" w:color="auto"/>
              <w:right w:val="single" w:sz="4" w:space="0" w:color="auto"/>
            </w:tcBorders>
            <w:noWrap/>
            <w:hideMark/>
          </w:tcPr>
          <w:p w14:paraId="25E5E1F5" w14:textId="77777777" w:rsidR="00AA1448" w:rsidRDefault="00AA1448">
            <w:pPr>
              <w:spacing w:after="0" w:line="240" w:lineRule="auto"/>
            </w:pPr>
            <w:r>
              <w:t>26.5</w:t>
            </w:r>
          </w:p>
        </w:tc>
        <w:tc>
          <w:tcPr>
            <w:tcW w:w="940" w:type="dxa"/>
            <w:tcBorders>
              <w:top w:val="single" w:sz="4" w:space="0" w:color="auto"/>
              <w:left w:val="single" w:sz="4" w:space="0" w:color="auto"/>
              <w:bottom w:val="single" w:sz="4" w:space="0" w:color="auto"/>
              <w:right w:val="single" w:sz="4" w:space="0" w:color="auto"/>
            </w:tcBorders>
            <w:noWrap/>
            <w:hideMark/>
          </w:tcPr>
          <w:p w14:paraId="7F1A4C1E" w14:textId="77777777" w:rsidR="00AA1448" w:rsidRDefault="00AA1448">
            <w:pPr>
              <w:spacing w:after="0" w:line="240" w:lineRule="auto"/>
            </w:pPr>
            <w:r>
              <w:t>deg C</w:t>
            </w:r>
          </w:p>
        </w:tc>
      </w:tr>
      <w:tr w:rsidR="00AA1448" w14:paraId="1CD2B312"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70C8A00E" w14:textId="77777777" w:rsidR="00AA1448" w:rsidRDefault="00AA1448">
            <w:pPr>
              <w:spacing w:after="0" w:line="240" w:lineRule="auto"/>
            </w:pPr>
            <w:r>
              <w:t>Sulfur</w:t>
            </w:r>
          </w:p>
        </w:tc>
        <w:tc>
          <w:tcPr>
            <w:tcW w:w="940" w:type="dxa"/>
            <w:tcBorders>
              <w:top w:val="single" w:sz="4" w:space="0" w:color="auto"/>
              <w:left w:val="single" w:sz="4" w:space="0" w:color="auto"/>
              <w:bottom w:val="single" w:sz="4" w:space="0" w:color="auto"/>
              <w:right w:val="single" w:sz="4" w:space="0" w:color="auto"/>
            </w:tcBorders>
            <w:noWrap/>
            <w:hideMark/>
          </w:tcPr>
          <w:p w14:paraId="5BB12C06" w14:textId="77777777" w:rsidR="00AA1448" w:rsidRDefault="00AA1448">
            <w:pPr>
              <w:spacing w:after="0" w:line="240" w:lineRule="auto"/>
            </w:pPr>
            <w:r>
              <w:t>0.22</w:t>
            </w:r>
          </w:p>
        </w:tc>
        <w:tc>
          <w:tcPr>
            <w:tcW w:w="940" w:type="dxa"/>
            <w:tcBorders>
              <w:top w:val="single" w:sz="4" w:space="0" w:color="auto"/>
              <w:left w:val="single" w:sz="4" w:space="0" w:color="auto"/>
              <w:bottom w:val="single" w:sz="4" w:space="0" w:color="auto"/>
              <w:right w:val="single" w:sz="4" w:space="0" w:color="auto"/>
            </w:tcBorders>
            <w:noWrap/>
            <w:hideMark/>
          </w:tcPr>
          <w:p w14:paraId="36F2D499" w14:textId="77777777" w:rsidR="00AA1448" w:rsidRDefault="00AA1448">
            <w:pPr>
              <w:spacing w:after="0" w:line="240" w:lineRule="auto"/>
            </w:pPr>
            <w:r>
              <w:t>mass %</w:t>
            </w:r>
          </w:p>
        </w:tc>
      </w:tr>
      <w:tr w:rsidR="00AA1448" w14:paraId="51936B05"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5A2C89F0" w14:textId="77777777" w:rsidR="00AA1448" w:rsidRDefault="00AA1448">
            <w:pPr>
              <w:spacing w:after="0" w:line="240" w:lineRule="auto"/>
            </w:pPr>
            <w:r>
              <w:t>Density @ 15 deg C</w:t>
            </w:r>
          </w:p>
        </w:tc>
        <w:tc>
          <w:tcPr>
            <w:tcW w:w="940" w:type="dxa"/>
            <w:tcBorders>
              <w:top w:val="single" w:sz="4" w:space="0" w:color="auto"/>
              <w:left w:val="single" w:sz="4" w:space="0" w:color="auto"/>
              <w:bottom w:val="single" w:sz="4" w:space="0" w:color="auto"/>
              <w:right w:val="single" w:sz="4" w:space="0" w:color="auto"/>
            </w:tcBorders>
            <w:noWrap/>
            <w:hideMark/>
          </w:tcPr>
          <w:p w14:paraId="79B49234" w14:textId="77777777" w:rsidR="00AA1448" w:rsidRDefault="00AA1448">
            <w:pPr>
              <w:spacing w:after="0" w:line="240" w:lineRule="auto"/>
            </w:pPr>
            <w:r>
              <w:t>0.788</w:t>
            </w:r>
          </w:p>
        </w:tc>
        <w:tc>
          <w:tcPr>
            <w:tcW w:w="940" w:type="dxa"/>
            <w:tcBorders>
              <w:top w:val="single" w:sz="4" w:space="0" w:color="auto"/>
              <w:left w:val="single" w:sz="4" w:space="0" w:color="auto"/>
              <w:bottom w:val="single" w:sz="4" w:space="0" w:color="auto"/>
              <w:right w:val="single" w:sz="4" w:space="0" w:color="auto"/>
            </w:tcBorders>
            <w:noWrap/>
            <w:hideMark/>
          </w:tcPr>
          <w:p w14:paraId="1F59C2D0" w14:textId="77777777" w:rsidR="00AA1448" w:rsidRDefault="00AA1448">
            <w:pPr>
              <w:spacing w:after="0" w:line="240" w:lineRule="auto"/>
            </w:pPr>
            <w:r>
              <w:t>kg/litre</w:t>
            </w:r>
          </w:p>
        </w:tc>
      </w:tr>
      <w:tr w:rsidR="00AA1448" w14:paraId="4F7CEE6C"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1F7D8745" w14:textId="77777777" w:rsidR="00AA1448" w:rsidRDefault="00AA1448">
            <w:pPr>
              <w:spacing w:after="0" w:line="240" w:lineRule="auto"/>
              <w:rPr>
                <w:b/>
                <w:bCs/>
              </w:rPr>
            </w:pPr>
            <w:r>
              <w:rPr>
                <w:b/>
                <w:bCs/>
              </w:rPr>
              <w:t>SIMDIST ASTM D2887</w:t>
            </w:r>
          </w:p>
        </w:tc>
        <w:tc>
          <w:tcPr>
            <w:tcW w:w="940" w:type="dxa"/>
            <w:tcBorders>
              <w:top w:val="single" w:sz="4" w:space="0" w:color="auto"/>
              <w:left w:val="single" w:sz="4" w:space="0" w:color="auto"/>
              <w:bottom w:val="single" w:sz="4" w:space="0" w:color="auto"/>
              <w:right w:val="single" w:sz="4" w:space="0" w:color="auto"/>
            </w:tcBorders>
            <w:noWrap/>
            <w:hideMark/>
          </w:tcPr>
          <w:p w14:paraId="2DBB1D7C" w14:textId="77777777" w:rsidR="00AA1448" w:rsidRDefault="00AA1448">
            <w:pPr>
              <w:rPr>
                <w:b/>
                <w:bCs/>
              </w:rPr>
            </w:pPr>
          </w:p>
        </w:tc>
        <w:tc>
          <w:tcPr>
            <w:tcW w:w="940" w:type="dxa"/>
            <w:tcBorders>
              <w:top w:val="single" w:sz="4" w:space="0" w:color="auto"/>
              <w:left w:val="single" w:sz="4" w:space="0" w:color="auto"/>
              <w:bottom w:val="single" w:sz="4" w:space="0" w:color="auto"/>
              <w:right w:val="single" w:sz="4" w:space="0" w:color="auto"/>
            </w:tcBorders>
            <w:noWrap/>
            <w:hideMark/>
          </w:tcPr>
          <w:p w14:paraId="7E66F975" w14:textId="77777777" w:rsidR="00AA1448" w:rsidRDefault="00AA1448">
            <w:pPr>
              <w:spacing w:after="0" w:line="240" w:lineRule="auto"/>
              <w:rPr>
                <w:sz w:val="20"/>
                <w:szCs w:val="20"/>
              </w:rPr>
            </w:pPr>
          </w:p>
        </w:tc>
      </w:tr>
      <w:tr w:rsidR="00AA1448" w14:paraId="13B3F379"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06D374E3" w14:textId="77777777" w:rsidR="00AA1448" w:rsidRDefault="00AA1448">
            <w:pPr>
              <w:spacing w:after="0" w:line="240" w:lineRule="auto"/>
              <w:rPr>
                <w:kern w:val="2"/>
                <w:sz w:val="22"/>
                <w14:ligatures w14:val="standardContextual"/>
              </w:rPr>
            </w:pPr>
            <w:r>
              <w:t>Simulated Dist., wt%, IBP         deg C</w:t>
            </w:r>
          </w:p>
        </w:tc>
        <w:tc>
          <w:tcPr>
            <w:tcW w:w="940" w:type="dxa"/>
            <w:tcBorders>
              <w:top w:val="single" w:sz="4" w:space="0" w:color="auto"/>
              <w:left w:val="single" w:sz="4" w:space="0" w:color="auto"/>
              <w:bottom w:val="single" w:sz="4" w:space="0" w:color="auto"/>
              <w:right w:val="single" w:sz="4" w:space="0" w:color="auto"/>
            </w:tcBorders>
            <w:noWrap/>
            <w:hideMark/>
          </w:tcPr>
          <w:p w14:paraId="7937DF29" w14:textId="77777777" w:rsidR="00AA1448" w:rsidRDefault="00AA1448">
            <w:pPr>
              <w:spacing w:after="0" w:line="240" w:lineRule="auto"/>
            </w:pPr>
            <w:r>
              <w:t>129</w:t>
            </w:r>
          </w:p>
        </w:tc>
        <w:tc>
          <w:tcPr>
            <w:tcW w:w="940" w:type="dxa"/>
            <w:tcBorders>
              <w:top w:val="single" w:sz="4" w:space="0" w:color="auto"/>
              <w:left w:val="single" w:sz="4" w:space="0" w:color="auto"/>
              <w:bottom w:val="single" w:sz="4" w:space="0" w:color="auto"/>
              <w:right w:val="single" w:sz="4" w:space="0" w:color="auto"/>
            </w:tcBorders>
            <w:noWrap/>
            <w:hideMark/>
          </w:tcPr>
          <w:p w14:paraId="6F7918A9" w14:textId="77777777" w:rsidR="00AA1448" w:rsidRDefault="00AA1448">
            <w:pPr>
              <w:spacing w:after="0" w:line="240" w:lineRule="auto"/>
            </w:pPr>
            <w:r>
              <w:t>deg C</w:t>
            </w:r>
          </w:p>
        </w:tc>
      </w:tr>
      <w:tr w:rsidR="00AA1448" w14:paraId="6B99C0FE"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799027F8" w14:textId="77777777" w:rsidR="00AA1448" w:rsidRDefault="00AA1448">
            <w:pPr>
              <w:spacing w:after="0" w:line="240" w:lineRule="auto"/>
            </w:pPr>
            <w:r>
              <w:t>1%                             deg C</w:t>
            </w:r>
          </w:p>
        </w:tc>
        <w:tc>
          <w:tcPr>
            <w:tcW w:w="940" w:type="dxa"/>
            <w:tcBorders>
              <w:top w:val="single" w:sz="4" w:space="0" w:color="auto"/>
              <w:left w:val="single" w:sz="4" w:space="0" w:color="auto"/>
              <w:bottom w:val="single" w:sz="4" w:space="0" w:color="auto"/>
              <w:right w:val="single" w:sz="4" w:space="0" w:color="auto"/>
            </w:tcBorders>
            <w:noWrap/>
            <w:hideMark/>
          </w:tcPr>
          <w:p w14:paraId="2A5A4C15" w14:textId="77777777" w:rsidR="00AA1448" w:rsidRDefault="00AA1448">
            <w:pPr>
              <w:spacing w:after="0" w:line="240" w:lineRule="auto"/>
            </w:pPr>
            <w:r>
              <w:t>131</w:t>
            </w:r>
          </w:p>
        </w:tc>
        <w:tc>
          <w:tcPr>
            <w:tcW w:w="940" w:type="dxa"/>
            <w:tcBorders>
              <w:top w:val="single" w:sz="4" w:space="0" w:color="auto"/>
              <w:left w:val="single" w:sz="4" w:space="0" w:color="auto"/>
              <w:bottom w:val="single" w:sz="4" w:space="0" w:color="auto"/>
              <w:right w:val="single" w:sz="4" w:space="0" w:color="auto"/>
            </w:tcBorders>
            <w:noWrap/>
            <w:hideMark/>
          </w:tcPr>
          <w:p w14:paraId="65258630" w14:textId="77777777" w:rsidR="00AA1448" w:rsidRDefault="00AA1448">
            <w:pPr>
              <w:spacing w:after="0" w:line="240" w:lineRule="auto"/>
            </w:pPr>
            <w:r>
              <w:t>deg C</w:t>
            </w:r>
          </w:p>
        </w:tc>
      </w:tr>
      <w:tr w:rsidR="00AA1448" w14:paraId="5FBD338F"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048DBD26" w14:textId="77777777" w:rsidR="00AA1448" w:rsidRDefault="00AA1448">
            <w:pPr>
              <w:spacing w:after="0" w:line="240" w:lineRule="auto"/>
            </w:pPr>
            <w:r>
              <w:t>5%                             deg C</w:t>
            </w:r>
          </w:p>
        </w:tc>
        <w:tc>
          <w:tcPr>
            <w:tcW w:w="940" w:type="dxa"/>
            <w:tcBorders>
              <w:top w:val="single" w:sz="4" w:space="0" w:color="auto"/>
              <w:left w:val="single" w:sz="4" w:space="0" w:color="auto"/>
              <w:bottom w:val="single" w:sz="4" w:space="0" w:color="auto"/>
              <w:right w:val="single" w:sz="4" w:space="0" w:color="auto"/>
            </w:tcBorders>
            <w:noWrap/>
            <w:hideMark/>
          </w:tcPr>
          <w:p w14:paraId="4C9E0B6F" w14:textId="77777777" w:rsidR="00AA1448" w:rsidRDefault="00AA1448">
            <w:pPr>
              <w:spacing w:after="0" w:line="240" w:lineRule="auto"/>
            </w:pPr>
            <w:r>
              <w:t>148</w:t>
            </w:r>
          </w:p>
        </w:tc>
        <w:tc>
          <w:tcPr>
            <w:tcW w:w="940" w:type="dxa"/>
            <w:tcBorders>
              <w:top w:val="single" w:sz="4" w:space="0" w:color="auto"/>
              <w:left w:val="single" w:sz="4" w:space="0" w:color="auto"/>
              <w:bottom w:val="single" w:sz="4" w:space="0" w:color="auto"/>
              <w:right w:val="single" w:sz="4" w:space="0" w:color="auto"/>
            </w:tcBorders>
            <w:noWrap/>
            <w:hideMark/>
          </w:tcPr>
          <w:p w14:paraId="662976BE" w14:textId="77777777" w:rsidR="00AA1448" w:rsidRDefault="00AA1448">
            <w:pPr>
              <w:spacing w:after="0" w:line="240" w:lineRule="auto"/>
            </w:pPr>
            <w:r>
              <w:t>deg C</w:t>
            </w:r>
          </w:p>
        </w:tc>
      </w:tr>
      <w:tr w:rsidR="00AA1448" w14:paraId="1933475B"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786FDB4C" w14:textId="77777777" w:rsidR="00AA1448" w:rsidRDefault="00AA1448">
            <w:pPr>
              <w:spacing w:after="0" w:line="240" w:lineRule="auto"/>
            </w:pPr>
            <w:r>
              <w:t>10%                             deg C</w:t>
            </w:r>
          </w:p>
        </w:tc>
        <w:tc>
          <w:tcPr>
            <w:tcW w:w="940" w:type="dxa"/>
            <w:tcBorders>
              <w:top w:val="single" w:sz="4" w:space="0" w:color="auto"/>
              <w:left w:val="single" w:sz="4" w:space="0" w:color="auto"/>
              <w:bottom w:val="single" w:sz="4" w:space="0" w:color="auto"/>
              <w:right w:val="single" w:sz="4" w:space="0" w:color="auto"/>
            </w:tcBorders>
            <w:noWrap/>
            <w:hideMark/>
          </w:tcPr>
          <w:p w14:paraId="763CF774" w14:textId="77777777" w:rsidR="00AA1448" w:rsidRDefault="00AA1448">
            <w:pPr>
              <w:spacing w:after="0" w:line="240" w:lineRule="auto"/>
            </w:pPr>
            <w:r>
              <w:t>157</w:t>
            </w:r>
          </w:p>
        </w:tc>
        <w:tc>
          <w:tcPr>
            <w:tcW w:w="940" w:type="dxa"/>
            <w:tcBorders>
              <w:top w:val="single" w:sz="4" w:space="0" w:color="auto"/>
              <w:left w:val="single" w:sz="4" w:space="0" w:color="auto"/>
              <w:bottom w:val="single" w:sz="4" w:space="0" w:color="auto"/>
              <w:right w:val="single" w:sz="4" w:space="0" w:color="auto"/>
            </w:tcBorders>
            <w:noWrap/>
            <w:hideMark/>
          </w:tcPr>
          <w:p w14:paraId="1BEE1F4B" w14:textId="77777777" w:rsidR="00AA1448" w:rsidRDefault="00AA1448">
            <w:pPr>
              <w:spacing w:after="0" w:line="240" w:lineRule="auto"/>
            </w:pPr>
            <w:r>
              <w:t>deg C</w:t>
            </w:r>
          </w:p>
        </w:tc>
      </w:tr>
      <w:tr w:rsidR="00AA1448" w14:paraId="412D628F"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5F452FFE" w14:textId="77777777" w:rsidR="00AA1448" w:rsidRDefault="00AA1448">
            <w:pPr>
              <w:spacing w:after="0" w:line="240" w:lineRule="auto"/>
            </w:pPr>
            <w:r>
              <w:t>20%                             deg C</w:t>
            </w:r>
          </w:p>
        </w:tc>
        <w:tc>
          <w:tcPr>
            <w:tcW w:w="940" w:type="dxa"/>
            <w:tcBorders>
              <w:top w:val="single" w:sz="4" w:space="0" w:color="auto"/>
              <w:left w:val="single" w:sz="4" w:space="0" w:color="auto"/>
              <w:bottom w:val="single" w:sz="4" w:space="0" w:color="auto"/>
              <w:right w:val="single" w:sz="4" w:space="0" w:color="auto"/>
            </w:tcBorders>
            <w:noWrap/>
            <w:hideMark/>
          </w:tcPr>
          <w:p w14:paraId="7C4F1D7A" w14:textId="77777777" w:rsidR="00AA1448" w:rsidRDefault="00AA1448">
            <w:pPr>
              <w:spacing w:after="0" w:line="240" w:lineRule="auto"/>
            </w:pPr>
            <w:r>
              <w:t>166</w:t>
            </w:r>
          </w:p>
        </w:tc>
        <w:tc>
          <w:tcPr>
            <w:tcW w:w="940" w:type="dxa"/>
            <w:tcBorders>
              <w:top w:val="single" w:sz="4" w:space="0" w:color="auto"/>
              <w:left w:val="single" w:sz="4" w:space="0" w:color="auto"/>
              <w:bottom w:val="single" w:sz="4" w:space="0" w:color="auto"/>
              <w:right w:val="single" w:sz="4" w:space="0" w:color="auto"/>
            </w:tcBorders>
            <w:noWrap/>
            <w:hideMark/>
          </w:tcPr>
          <w:p w14:paraId="022ADB58" w14:textId="77777777" w:rsidR="00AA1448" w:rsidRDefault="00AA1448">
            <w:pPr>
              <w:spacing w:after="0" w:line="240" w:lineRule="auto"/>
            </w:pPr>
            <w:r>
              <w:t>deg C</w:t>
            </w:r>
          </w:p>
        </w:tc>
      </w:tr>
      <w:tr w:rsidR="00AA1448" w14:paraId="17F93DFA"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052AEC82" w14:textId="77777777" w:rsidR="00AA1448" w:rsidRDefault="00AA1448">
            <w:pPr>
              <w:spacing w:after="0" w:line="240" w:lineRule="auto"/>
            </w:pPr>
            <w:r>
              <w:t>30%                             deg C</w:t>
            </w:r>
          </w:p>
        </w:tc>
        <w:tc>
          <w:tcPr>
            <w:tcW w:w="940" w:type="dxa"/>
            <w:tcBorders>
              <w:top w:val="single" w:sz="4" w:space="0" w:color="auto"/>
              <w:left w:val="single" w:sz="4" w:space="0" w:color="auto"/>
              <w:bottom w:val="single" w:sz="4" w:space="0" w:color="auto"/>
              <w:right w:val="single" w:sz="4" w:space="0" w:color="auto"/>
            </w:tcBorders>
            <w:noWrap/>
            <w:hideMark/>
          </w:tcPr>
          <w:p w14:paraId="5ABFF890" w14:textId="77777777" w:rsidR="00AA1448" w:rsidRDefault="00AA1448">
            <w:pPr>
              <w:spacing w:after="0" w:line="240" w:lineRule="auto"/>
            </w:pPr>
            <w:r>
              <w:t>179</w:t>
            </w:r>
          </w:p>
        </w:tc>
        <w:tc>
          <w:tcPr>
            <w:tcW w:w="940" w:type="dxa"/>
            <w:tcBorders>
              <w:top w:val="single" w:sz="4" w:space="0" w:color="auto"/>
              <w:left w:val="single" w:sz="4" w:space="0" w:color="auto"/>
              <w:bottom w:val="single" w:sz="4" w:space="0" w:color="auto"/>
              <w:right w:val="single" w:sz="4" w:space="0" w:color="auto"/>
            </w:tcBorders>
            <w:noWrap/>
            <w:hideMark/>
          </w:tcPr>
          <w:p w14:paraId="11AF9524" w14:textId="77777777" w:rsidR="00AA1448" w:rsidRDefault="00AA1448">
            <w:pPr>
              <w:spacing w:after="0" w:line="240" w:lineRule="auto"/>
            </w:pPr>
            <w:r>
              <w:t>deg C</w:t>
            </w:r>
          </w:p>
        </w:tc>
      </w:tr>
      <w:tr w:rsidR="00AA1448" w14:paraId="48C61066"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4FCB66A0" w14:textId="77777777" w:rsidR="00AA1448" w:rsidRDefault="00AA1448">
            <w:pPr>
              <w:spacing w:after="0" w:line="240" w:lineRule="auto"/>
            </w:pPr>
            <w:r>
              <w:t>40%                             deg C</w:t>
            </w:r>
          </w:p>
        </w:tc>
        <w:tc>
          <w:tcPr>
            <w:tcW w:w="940" w:type="dxa"/>
            <w:tcBorders>
              <w:top w:val="single" w:sz="4" w:space="0" w:color="auto"/>
              <w:left w:val="single" w:sz="4" w:space="0" w:color="auto"/>
              <w:bottom w:val="single" w:sz="4" w:space="0" w:color="auto"/>
              <w:right w:val="single" w:sz="4" w:space="0" w:color="auto"/>
            </w:tcBorders>
            <w:noWrap/>
            <w:hideMark/>
          </w:tcPr>
          <w:p w14:paraId="492CFAEA" w14:textId="77777777" w:rsidR="00AA1448" w:rsidRDefault="00AA1448">
            <w:pPr>
              <w:spacing w:after="0" w:line="240" w:lineRule="auto"/>
            </w:pPr>
            <w:r>
              <w:t>188</w:t>
            </w:r>
          </w:p>
        </w:tc>
        <w:tc>
          <w:tcPr>
            <w:tcW w:w="940" w:type="dxa"/>
            <w:tcBorders>
              <w:top w:val="single" w:sz="4" w:space="0" w:color="auto"/>
              <w:left w:val="single" w:sz="4" w:space="0" w:color="auto"/>
              <w:bottom w:val="single" w:sz="4" w:space="0" w:color="auto"/>
              <w:right w:val="single" w:sz="4" w:space="0" w:color="auto"/>
            </w:tcBorders>
            <w:noWrap/>
            <w:hideMark/>
          </w:tcPr>
          <w:p w14:paraId="5DA2C756" w14:textId="77777777" w:rsidR="00AA1448" w:rsidRDefault="00AA1448">
            <w:pPr>
              <w:spacing w:after="0" w:line="240" w:lineRule="auto"/>
            </w:pPr>
            <w:r>
              <w:t>deg C</w:t>
            </w:r>
          </w:p>
        </w:tc>
      </w:tr>
      <w:tr w:rsidR="00AA1448" w14:paraId="1C1EBCE1"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716FF0F1" w14:textId="77777777" w:rsidR="00AA1448" w:rsidRDefault="00AA1448">
            <w:pPr>
              <w:spacing w:after="0" w:line="240" w:lineRule="auto"/>
            </w:pPr>
            <w:r>
              <w:t>50%                             deg C</w:t>
            </w:r>
          </w:p>
        </w:tc>
        <w:tc>
          <w:tcPr>
            <w:tcW w:w="940" w:type="dxa"/>
            <w:tcBorders>
              <w:top w:val="single" w:sz="4" w:space="0" w:color="auto"/>
              <w:left w:val="single" w:sz="4" w:space="0" w:color="auto"/>
              <w:bottom w:val="single" w:sz="4" w:space="0" w:color="auto"/>
              <w:right w:val="single" w:sz="4" w:space="0" w:color="auto"/>
            </w:tcBorders>
            <w:noWrap/>
            <w:hideMark/>
          </w:tcPr>
          <w:p w14:paraId="6E7B5039" w14:textId="77777777" w:rsidR="00AA1448" w:rsidRDefault="00AA1448">
            <w:pPr>
              <w:spacing w:after="0" w:line="240" w:lineRule="auto"/>
            </w:pPr>
            <w:r>
              <w:t>203</w:t>
            </w:r>
          </w:p>
        </w:tc>
        <w:tc>
          <w:tcPr>
            <w:tcW w:w="940" w:type="dxa"/>
            <w:tcBorders>
              <w:top w:val="single" w:sz="4" w:space="0" w:color="auto"/>
              <w:left w:val="single" w:sz="4" w:space="0" w:color="auto"/>
              <w:bottom w:val="single" w:sz="4" w:space="0" w:color="auto"/>
              <w:right w:val="single" w:sz="4" w:space="0" w:color="auto"/>
            </w:tcBorders>
            <w:noWrap/>
            <w:hideMark/>
          </w:tcPr>
          <w:p w14:paraId="0BC19285" w14:textId="77777777" w:rsidR="00AA1448" w:rsidRDefault="00AA1448">
            <w:pPr>
              <w:spacing w:after="0" w:line="240" w:lineRule="auto"/>
            </w:pPr>
            <w:r>
              <w:t>deg C</w:t>
            </w:r>
          </w:p>
        </w:tc>
      </w:tr>
      <w:tr w:rsidR="00AA1448" w14:paraId="3A9D0C8F"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6240BEEE" w14:textId="77777777" w:rsidR="00AA1448" w:rsidRDefault="00AA1448">
            <w:pPr>
              <w:spacing w:after="0" w:line="240" w:lineRule="auto"/>
            </w:pPr>
            <w:r>
              <w:t>60%                             deg C</w:t>
            </w:r>
          </w:p>
        </w:tc>
        <w:tc>
          <w:tcPr>
            <w:tcW w:w="940" w:type="dxa"/>
            <w:tcBorders>
              <w:top w:val="single" w:sz="4" w:space="0" w:color="auto"/>
              <w:left w:val="single" w:sz="4" w:space="0" w:color="auto"/>
              <w:bottom w:val="single" w:sz="4" w:space="0" w:color="auto"/>
              <w:right w:val="single" w:sz="4" w:space="0" w:color="auto"/>
            </w:tcBorders>
            <w:noWrap/>
            <w:hideMark/>
          </w:tcPr>
          <w:p w14:paraId="68E99D54" w14:textId="77777777" w:rsidR="00AA1448" w:rsidRDefault="00AA1448">
            <w:pPr>
              <w:spacing w:after="0" w:line="240" w:lineRule="auto"/>
            </w:pPr>
            <w:r>
              <w:t>217</w:t>
            </w:r>
          </w:p>
        </w:tc>
        <w:tc>
          <w:tcPr>
            <w:tcW w:w="940" w:type="dxa"/>
            <w:tcBorders>
              <w:top w:val="single" w:sz="4" w:space="0" w:color="auto"/>
              <w:left w:val="single" w:sz="4" w:space="0" w:color="auto"/>
              <w:bottom w:val="single" w:sz="4" w:space="0" w:color="auto"/>
              <w:right w:val="single" w:sz="4" w:space="0" w:color="auto"/>
            </w:tcBorders>
            <w:noWrap/>
            <w:hideMark/>
          </w:tcPr>
          <w:p w14:paraId="65459CCB" w14:textId="77777777" w:rsidR="00AA1448" w:rsidRDefault="00AA1448">
            <w:pPr>
              <w:spacing w:after="0" w:line="240" w:lineRule="auto"/>
            </w:pPr>
            <w:r>
              <w:t>deg C</w:t>
            </w:r>
          </w:p>
        </w:tc>
      </w:tr>
      <w:tr w:rsidR="00AA1448" w14:paraId="7F97C0FE"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35F7AA9C" w14:textId="77777777" w:rsidR="00AA1448" w:rsidRDefault="00AA1448">
            <w:pPr>
              <w:spacing w:after="0" w:line="240" w:lineRule="auto"/>
            </w:pPr>
            <w:r>
              <w:t>70%                             deg C</w:t>
            </w:r>
          </w:p>
        </w:tc>
        <w:tc>
          <w:tcPr>
            <w:tcW w:w="940" w:type="dxa"/>
            <w:tcBorders>
              <w:top w:val="single" w:sz="4" w:space="0" w:color="auto"/>
              <w:left w:val="single" w:sz="4" w:space="0" w:color="auto"/>
              <w:bottom w:val="single" w:sz="4" w:space="0" w:color="auto"/>
              <w:right w:val="single" w:sz="4" w:space="0" w:color="auto"/>
            </w:tcBorders>
            <w:noWrap/>
            <w:hideMark/>
          </w:tcPr>
          <w:p w14:paraId="7958E248" w14:textId="77777777" w:rsidR="00AA1448" w:rsidRDefault="00AA1448">
            <w:pPr>
              <w:spacing w:after="0" w:line="240" w:lineRule="auto"/>
            </w:pPr>
            <w:r>
              <w:t>231</w:t>
            </w:r>
          </w:p>
        </w:tc>
        <w:tc>
          <w:tcPr>
            <w:tcW w:w="940" w:type="dxa"/>
            <w:tcBorders>
              <w:top w:val="single" w:sz="4" w:space="0" w:color="auto"/>
              <w:left w:val="single" w:sz="4" w:space="0" w:color="auto"/>
              <w:bottom w:val="single" w:sz="4" w:space="0" w:color="auto"/>
              <w:right w:val="single" w:sz="4" w:space="0" w:color="auto"/>
            </w:tcBorders>
            <w:noWrap/>
            <w:hideMark/>
          </w:tcPr>
          <w:p w14:paraId="61EDEC86" w14:textId="77777777" w:rsidR="00AA1448" w:rsidRDefault="00AA1448">
            <w:pPr>
              <w:spacing w:after="0" w:line="240" w:lineRule="auto"/>
            </w:pPr>
            <w:r>
              <w:t>deg C</w:t>
            </w:r>
          </w:p>
        </w:tc>
      </w:tr>
      <w:tr w:rsidR="00AA1448" w14:paraId="7CEE1EA1"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7BD3DB30" w14:textId="77777777" w:rsidR="00AA1448" w:rsidRDefault="00AA1448">
            <w:pPr>
              <w:spacing w:after="0" w:line="240" w:lineRule="auto"/>
            </w:pPr>
            <w:r>
              <w:t>80%                             deg C</w:t>
            </w:r>
          </w:p>
        </w:tc>
        <w:tc>
          <w:tcPr>
            <w:tcW w:w="940" w:type="dxa"/>
            <w:tcBorders>
              <w:top w:val="single" w:sz="4" w:space="0" w:color="auto"/>
              <w:left w:val="single" w:sz="4" w:space="0" w:color="auto"/>
              <w:bottom w:val="single" w:sz="4" w:space="0" w:color="auto"/>
              <w:right w:val="single" w:sz="4" w:space="0" w:color="auto"/>
            </w:tcBorders>
            <w:noWrap/>
            <w:hideMark/>
          </w:tcPr>
          <w:p w14:paraId="098CB7A7" w14:textId="77777777" w:rsidR="00AA1448" w:rsidRDefault="00AA1448">
            <w:pPr>
              <w:spacing w:after="0" w:line="240" w:lineRule="auto"/>
            </w:pPr>
            <w:r>
              <w:t>249</w:t>
            </w:r>
          </w:p>
        </w:tc>
        <w:tc>
          <w:tcPr>
            <w:tcW w:w="940" w:type="dxa"/>
            <w:tcBorders>
              <w:top w:val="single" w:sz="4" w:space="0" w:color="auto"/>
              <w:left w:val="single" w:sz="4" w:space="0" w:color="auto"/>
              <w:bottom w:val="single" w:sz="4" w:space="0" w:color="auto"/>
              <w:right w:val="single" w:sz="4" w:space="0" w:color="auto"/>
            </w:tcBorders>
            <w:noWrap/>
            <w:hideMark/>
          </w:tcPr>
          <w:p w14:paraId="766E34D7" w14:textId="77777777" w:rsidR="00AA1448" w:rsidRDefault="00AA1448">
            <w:pPr>
              <w:spacing w:after="0" w:line="240" w:lineRule="auto"/>
            </w:pPr>
            <w:r>
              <w:t>deg C</w:t>
            </w:r>
          </w:p>
        </w:tc>
      </w:tr>
      <w:tr w:rsidR="00AA1448" w14:paraId="47D652EE"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5619F083" w14:textId="77777777" w:rsidR="00AA1448" w:rsidRDefault="00AA1448">
            <w:pPr>
              <w:spacing w:after="0" w:line="240" w:lineRule="auto"/>
            </w:pPr>
            <w:r>
              <w:t>90%                             deg C</w:t>
            </w:r>
          </w:p>
        </w:tc>
        <w:tc>
          <w:tcPr>
            <w:tcW w:w="940" w:type="dxa"/>
            <w:tcBorders>
              <w:top w:val="single" w:sz="4" w:space="0" w:color="auto"/>
              <w:left w:val="single" w:sz="4" w:space="0" w:color="auto"/>
              <w:bottom w:val="single" w:sz="4" w:space="0" w:color="auto"/>
              <w:right w:val="single" w:sz="4" w:space="0" w:color="auto"/>
            </w:tcBorders>
            <w:noWrap/>
            <w:hideMark/>
          </w:tcPr>
          <w:p w14:paraId="3C2CAC54" w14:textId="77777777" w:rsidR="00AA1448" w:rsidRDefault="00AA1448">
            <w:pPr>
              <w:spacing w:after="0" w:line="240" w:lineRule="auto"/>
            </w:pPr>
            <w:r>
              <w:t>273</w:t>
            </w:r>
          </w:p>
        </w:tc>
        <w:tc>
          <w:tcPr>
            <w:tcW w:w="940" w:type="dxa"/>
            <w:tcBorders>
              <w:top w:val="single" w:sz="4" w:space="0" w:color="auto"/>
              <w:left w:val="single" w:sz="4" w:space="0" w:color="auto"/>
              <w:bottom w:val="single" w:sz="4" w:space="0" w:color="auto"/>
              <w:right w:val="single" w:sz="4" w:space="0" w:color="auto"/>
            </w:tcBorders>
            <w:noWrap/>
            <w:hideMark/>
          </w:tcPr>
          <w:p w14:paraId="18DBEB15" w14:textId="77777777" w:rsidR="00AA1448" w:rsidRDefault="00AA1448">
            <w:pPr>
              <w:spacing w:after="0" w:line="240" w:lineRule="auto"/>
            </w:pPr>
            <w:r>
              <w:t>deg C</w:t>
            </w:r>
          </w:p>
        </w:tc>
      </w:tr>
      <w:tr w:rsidR="00AA1448" w14:paraId="549827FD"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04384730" w14:textId="77777777" w:rsidR="00AA1448" w:rsidRDefault="00AA1448">
            <w:pPr>
              <w:spacing w:after="0" w:line="240" w:lineRule="auto"/>
            </w:pPr>
            <w:r>
              <w:t>95%                             deg C</w:t>
            </w:r>
          </w:p>
        </w:tc>
        <w:tc>
          <w:tcPr>
            <w:tcW w:w="940" w:type="dxa"/>
            <w:tcBorders>
              <w:top w:val="single" w:sz="4" w:space="0" w:color="auto"/>
              <w:left w:val="single" w:sz="4" w:space="0" w:color="auto"/>
              <w:bottom w:val="single" w:sz="4" w:space="0" w:color="auto"/>
              <w:right w:val="single" w:sz="4" w:space="0" w:color="auto"/>
            </w:tcBorders>
            <w:noWrap/>
            <w:hideMark/>
          </w:tcPr>
          <w:p w14:paraId="7E0F9DED" w14:textId="77777777" w:rsidR="00AA1448" w:rsidRDefault="00AA1448">
            <w:pPr>
              <w:spacing w:after="0" w:line="240" w:lineRule="auto"/>
            </w:pPr>
            <w:r>
              <w:t>289</w:t>
            </w:r>
          </w:p>
        </w:tc>
        <w:tc>
          <w:tcPr>
            <w:tcW w:w="940" w:type="dxa"/>
            <w:tcBorders>
              <w:top w:val="single" w:sz="4" w:space="0" w:color="auto"/>
              <w:left w:val="single" w:sz="4" w:space="0" w:color="auto"/>
              <w:bottom w:val="single" w:sz="4" w:space="0" w:color="auto"/>
              <w:right w:val="single" w:sz="4" w:space="0" w:color="auto"/>
            </w:tcBorders>
            <w:noWrap/>
            <w:hideMark/>
          </w:tcPr>
          <w:p w14:paraId="382A94B8" w14:textId="77777777" w:rsidR="00AA1448" w:rsidRDefault="00AA1448">
            <w:pPr>
              <w:spacing w:after="0" w:line="240" w:lineRule="auto"/>
            </w:pPr>
            <w:r>
              <w:t>deg C</w:t>
            </w:r>
          </w:p>
        </w:tc>
      </w:tr>
      <w:tr w:rsidR="00AA1448" w14:paraId="40ABBFA3" w14:textId="77777777" w:rsidTr="00AA1448">
        <w:trPr>
          <w:trHeight w:val="315"/>
          <w:jc w:val="center"/>
        </w:trPr>
        <w:tc>
          <w:tcPr>
            <w:tcW w:w="3900" w:type="dxa"/>
            <w:tcBorders>
              <w:top w:val="single" w:sz="4" w:space="0" w:color="auto"/>
              <w:left w:val="single" w:sz="4" w:space="0" w:color="auto"/>
              <w:bottom w:val="single" w:sz="4" w:space="0" w:color="auto"/>
              <w:right w:val="single" w:sz="4" w:space="0" w:color="auto"/>
            </w:tcBorders>
            <w:noWrap/>
            <w:hideMark/>
          </w:tcPr>
          <w:p w14:paraId="6C430A3F" w14:textId="77777777" w:rsidR="00AA1448" w:rsidRDefault="00AA1448">
            <w:pPr>
              <w:spacing w:after="0" w:line="240" w:lineRule="auto"/>
            </w:pPr>
            <w:r>
              <w:t>FBP                             deg C</w:t>
            </w:r>
          </w:p>
        </w:tc>
        <w:tc>
          <w:tcPr>
            <w:tcW w:w="940" w:type="dxa"/>
            <w:tcBorders>
              <w:top w:val="single" w:sz="4" w:space="0" w:color="auto"/>
              <w:left w:val="single" w:sz="4" w:space="0" w:color="auto"/>
              <w:bottom w:val="single" w:sz="4" w:space="0" w:color="auto"/>
              <w:right w:val="single" w:sz="4" w:space="0" w:color="auto"/>
            </w:tcBorders>
            <w:noWrap/>
            <w:hideMark/>
          </w:tcPr>
          <w:p w14:paraId="62ECFDF5" w14:textId="77777777" w:rsidR="00AA1448" w:rsidRDefault="00AA1448">
            <w:pPr>
              <w:spacing w:after="0" w:line="240" w:lineRule="auto"/>
            </w:pPr>
            <w:r>
              <w:t>318</w:t>
            </w:r>
          </w:p>
        </w:tc>
        <w:tc>
          <w:tcPr>
            <w:tcW w:w="940" w:type="dxa"/>
            <w:tcBorders>
              <w:top w:val="single" w:sz="4" w:space="0" w:color="auto"/>
              <w:left w:val="single" w:sz="4" w:space="0" w:color="auto"/>
              <w:bottom w:val="single" w:sz="4" w:space="0" w:color="auto"/>
              <w:right w:val="single" w:sz="4" w:space="0" w:color="auto"/>
            </w:tcBorders>
            <w:noWrap/>
            <w:hideMark/>
          </w:tcPr>
          <w:p w14:paraId="38D78F93" w14:textId="77777777" w:rsidR="00AA1448" w:rsidRDefault="00AA1448">
            <w:pPr>
              <w:spacing w:after="0" w:line="240" w:lineRule="auto"/>
            </w:pPr>
            <w:r>
              <w:t>deg C</w:t>
            </w:r>
          </w:p>
        </w:tc>
      </w:tr>
    </w:tbl>
    <w:p w14:paraId="564C9CA2" w14:textId="77777777" w:rsidR="00AA1448" w:rsidRDefault="00AA1448" w:rsidP="00553ED5"/>
    <w:p w14:paraId="06473FFD" w14:textId="77777777" w:rsidR="00553ED5" w:rsidRDefault="00553ED5" w:rsidP="00553ED5"/>
    <w:p w14:paraId="0979798B" w14:textId="77777777" w:rsidR="00553ED5" w:rsidRDefault="00553ED5" w:rsidP="00553ED5"/>
    <w:p w14:paraId="322ED786" w14:textId="77777777" w:rsidR="00AA1448" w:rsidRDefault="00AA1448" w:rsidP="00AA1448">
      <w:pPr>
        <w:jc w:val="center"/>
      </w:pPr>
    </w:p>
    <w:p w14:paraId="4E2A6796" w14:textId="77777777" w:rsidR="00AA1448" w:rsidRDefault="00AA1448" w:rsidP="00AA1448">
      <w:pPr>
        <w:jc w:val="center"/>
        <w:rPr>
          <w:b/>
          <w:bCs/>
        </w:rPr>
      </w:pPr>
      <w:r>
        <w:rPr>
          <w:b/>
          <w:bCs/>
        </w:rPr>
        <w:lastRenderedPageBreak/>
        <w:t>Assay data for crude 3</w:t>
      </w:r>
    </w:p>
    <w:tbl>
      <w:tblPr>
        <w:tblStyle w:val="TableGrid"/>
        <w:tblW w:w="0" w:type="auto"/>
        <w:jc w:val="center"/>
        <w:tblInd w:w="0" w:type="dxa"/>
        <w:tblLook w:val="04A0" w:firstRow="1" w:lastRow="0" w:firstColumn="1" w:lastColumn="0" w:noHBand="0" w:noVBand="1"/>
      </w:tblPr>
      <w:tblGrid>
        <w:gridCol w:w="4160"/>
        <w:gridCol w:w="940"/>
        <w:gridCol w:w="1200"/>
      </w:tblGrid>
      <w:tr w:rsidR="00AA1448" w14:paraId="0D7F2D42"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4BD4CA0C" w14:textId="77777777" w:rsidR="00AA1448" w:rsidRDefault="00AA1448">
            <w:pPr>
              <w:spacing w:after="0" w:line="240" w:lineRule="auto"/>
              <w:rPr>
                <w:b/>
                <w:bCs/>
              </w:rPr>
            </w:pPr>
            <w:r>
              <w:rPr>
                <w:b/>
                <w:bCs/>
              </w:rPr>
              <w:t>Parameter</w:t>
            </w:r>
          </w:p>
        </w:tc>
        <w:tc>
          <w:tcPr>
            <w:tcW w:w="940" w:type="dxa"/>
            <w:tcBorders>
              <w:top w:val="single" w:sz="4" w:space="0" w:color="auto"/>
              <w:left w:val="single" w:sz="4" w:space="0" w:color="auto"/>
              <w:bottom w:val="single" w:sz="4" w:space="0" w:color="auto"/>
              <w:right w:val="single" w:sz="4" w:space="0" w:color="auto"/>
            </w:tcBorders>
            <w:noWrap/>
            <w:hideMark/>
          </w:tcPr>
          <w:p w14:paraId="3D57FF0F" w14:textId="77777777" w:rsidR="00AA1448" w:rsidRDefault="00AA1448">
            <w:pPr>
              <w:spacing w:after="0" w:line="240" w:lineRule="auto"/>
              <w:rPr>
                <w:b/>
                <w:bCs/>
              </w:rPr>
            </w:pPr>
            <w:r>
              <w:rPr>
                <w:b/>
                <w:bCs/>
              </w:rPr>
              <w:t>Result</w:t>
            </w:r>
          </w:p>
        </w:tc>
        <w:tc>
          <w:tcPr>
            <w:tcW w:w="1200" w:type="dxa"/>
            <w:tcBorders>
              <w:top w:val="single" w:sz="4" w:space="0" w:color="auto"/>
              <w:left w:val="single" w:sz="4" w:space="0" w:color="auto"/>
              <w:bottom w:val="single" w:sz="4" w:space="0" w:color="auto"/>
              <w:right w:val="single" w:sz="4" w:space="0" w:color="auto"/>
            </w:tcBorders>
            <w:noWrap/>
            <w:hideMark/>
          </w:tcPr>
          <w:p w14:paraId="73E0ADF9" w14:textId="77777777" w:rsidR="00AA1448" w:rsidRDefault="00AA1448">
            <w:pPr>
              <w:spacing w:after="0" w:line="240" w:lineRule="auto"/>
              <w:rPr>
                <w:b/>
                <w:bCs/>
              </w:rPr>
            </w:pPr>
            <w:r>
              <w:rPr>
                <w:b/>
                <w:bCs/>
              </w:rPr>
              <w:t>UoM</w:t>
            </w:r>
          </w:p>
        </w:tc>
      </w:tr>
      <w:tr w:rsidR="00AA1448" w14:paraId="71FD0295"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62F803EF" w14:textId="77777777" w:rsidR="00AA1448" w:rsidRDefault="00AA1448">
            <w:pPr>
              <w:spacing w:after="0" w:line="240" w:lineRule="auto"/>
            </w:pPr>
            <w:r>
              <w:t xml:space="preserve">Liquid Flow Rate </w:t>
            </w:r>
          </w:p>
        </w:tc>
        <w:tc>
          <w:tcPr>
            <w:tcW w:w="940" w:type="dxa"/>
            <w:tcBorders>
              <w:top w:val="single" w:sz="4" w:space="0" w:color="auto"/>
              <w:left w:val="single" w:sz="4" w:space="0" w:color="auto"/>
              <w:bottom w:val="single" w:sz="4" w:space="0" w:color="auto"/>
              <w:right w:val="single" w:sz="4" w:space="0" w:color="auto"/>
            </w:tcBorders>
            <w:noWrap/>
            <w:hideMark/>
          </w:tcPr>
          <w:p w14:paraId="5FBBC230" w14:textId="77777777" w:rsidR="00AA1448" w:rsidRDefault="00AA1448">
            <w:pPr>
              <w:spacing w:after="0" w:line="240" w:lineRule="auto"/>
            </w:pPr>
            <w:r>
              <w:t>245</w:t>
            </w:r>
          </w:p>
        </w:tc>
        <w:tc>
          <w:tcPr>
            <w:tcW w:w="1200" w:type="dxa"/>
            <w:tcBorders>
              <w:top w:val="single" w:sz="4" w:space="0" w:color="auto"/>
              <w:left w:val="single" w:sz="4" w:space="0" w:color="auto"/>
              <w:bottom w:val="single" w:sz="4" w:space="0" w:color="auto"/>
              <w:right w:val="single" w:sz="4" w:space="0" w:color="auto"/>
            </w:tcBorders>
            <w:noWrap/>
            <w:hideMark/>
          </w:tcPr>
          <w:p w14:paraId="41158786" w14:textId="77777777" w:rsidR="00AA1448" w:rsidRDefault="00AA1448">
            <w:pPr>
              <w:spacing w:after="0" w:line="240" w:lineRule="auto"/>
            </w:pPr>
            <w:r>
              <w:t>MLB/HR</w:t>
            </w:r>
          </w:p>
        </w:tc>
      </w:tr>
      <w:tr w:rsidR="00AA1448" w14:paraId="73ACBCF7"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12590558" w14:textId="77777777" w:rsidR="00AA1448" w:rsidRDefault="00AA1448">
            <w:pPr>
              <w:spacing w:after="0" w:line="240" w:lineRule="auto"/>
            </w:pPr>
            <w:r>
              <w:t>Flash Point, PM Closed Cup         deg C</w:t>
            </w:r>
          </w:p>
        </w:tc>
        <w:tc>
          <w:tcPr>
            <w:tcW w:w="940" w:type="dxa"/>
            <w:tcBorders>
              <w:top w:val="single" w:sz="4" w:space="0" w:color="auto"/>
              <w:left w:val="single" w:sz="4" w:space="0" w:color="auto"/>
              <w:bottom w:val="single" w:sz="4" w:space="0" w:color="auto"/>
              <w:right w:val="single" w:sz="4" w:space="0" w:color="auto"/>
            </w:tcBorders>
            <w:noWrap/>
            <w:hideMark/>
          </w:tcPr>
          <w:p w14:paraId="7C2EB424" w14:textId="77777777" w:rsidR="00AA1448" w:rsidRDefault="00AA1448">
            <w:pPr>
              <w:spacing w:after="0" w:line="240" w:lineRule="auto"/>
            </w:pPr>
            <w:r>
              <w:t>102</w:t>
            </w:r>
          </w:p>
        </w:tc>
        <w:tc>
          <w:tcPr>
            <w:tcW w:w="1200" w:type="dxa"/>
            <w:tcBorders>
              <w:top w:val="single" w:sz="4" w:space="0" w:color="auto"/>
              <w:left w:val="single" w:sz="4" w:space="0" w:color="auto"/>
              <w:bottom w:val="single" w:sz="4" w:space="0" w:color="auto"/>
              <w:right w:val="single" w:sz="4" w:space="0" w:color="auto"/>
            </w:tcBorders>
            <w:noWrap/>
            <w:hideMark/>
          </w:tcPr>
          <w:p w14:paraId="26C1CB9B" w14:textId="77777777" w:rsidR="00AA1448" w:rsidRDefault="00AA1448">
            <w:pPr>
              <w:spacing w:after="0" w:line="240" w:lineRule="auto"/>
            </w:pPr>
            <w:r>
              <w:t>deg C</w:t>
            </w:r>
          </w:p>
        </w:tc>
      </w:tr>
      <w:tr w:rsidR="00AA1448" w14:paraId="53B4C947"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44DA50C2" w14:textId="77777777" w:rsidR="00AA1448" w:rsidRDefault="00AA1448">
            <w:pPr>
              <w:spacing w:after="0" w:line="240" w:lineRule="auto"/>
            </w:pPr>
            <w:r>
              <w:t>Acid Number, Total         mg KoH/g</w:t>
            </w:r>
          </w:p>
        </w:tc>
        <w:tc>
          <w:tcPr>
            <w:tcW w:w="940" w:type="dxa"/>
            <w:tcBorders>
              <w:top w:val="single" w:sz="4" w:space="0" w:color="auto"/>
              <w:left w:val="single" w:sz="4" w:space="0" w:color="auto"/>
              <w:bottom w:val="single" w:sz="4" w:space="0" w:color="auto"/>
              <w:right w:val="single" w:sz="4" w:space="0" w:color="auto"/>
            </w:tcBorders>
            <w:noWrap/>
            <w:hideMark/>
          </w:tcPr>
          <w:p w14:paraId="0658F43A" w14:textId="77777777" w:rsidR="00AA1448" w:rsidRDefault="00AA1448">
            <w:pPr>
              <w:spacing w:after="0" w:line="240" w:lineRule="auto"/>
            </w:pPr>
            <w:r>
              <w:t>0.02</w:t>
            </w:r>
          </w:p>
        </w:tc>
        <w:tc>
          <w:tcPr>
            <w:tcW w:w="1200" w:type="dxa"/>
            <w:tcBorders>
              <w:top w:val="single" w:sz="4" w:space="0" w:color="auto"/>
              <w:left w:val="single" w:sz="4" w:space="0" w:color="auto"/>
              <w:bottom w:val="single" w:sz="4" w:space="0" w:color="auto"/>
              <w:right w:val="single" w:sz="4" w:space="0" w:color="auto"/>
            </w:tcBorders>
            <w:noWrap/>
            <w:hideMark/>
          </w:tcPr>
          <w:p w14:paraId="1D9E0F11" w14:textId="77777777" w:rsidR="00AA1448" w:rsidRDefault="00AA1448">
            <w:pPr>
              <w:spacing w:after="0" w:line="240" w:lineRule="auto"/>
            </w:pPr>
            <w:r>
              <w:t>mg KoH/g</w:t>
            </w:r>
          </w:p>
        </w:tc>
      </w:tr>
      <w:tr w:rsidR="00AA1448" w14:paraId="4CD96B79"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599A9B48" w14:textId="77777777" w:rsidR="00AA1448" w:rsidRDefault="00AA1448">
            <w:pPr>
              <w:spacing w:after="0" w:line="240" w:lineRule="auto"/>
            </w:pPr>
            <w:r>
              <w:t>Specific Gravity @ 60/60 deg F</w:t>
            </w:r>
          </w:p>
        </w:tc>
        <w:tc>
          <w:tcPr>
            <w:tcW w:w="940" w:type="dxa"/>
            <w:tcBorders>
              <w:top w:val="single" w:sz="4" w:space="0" w:color="auto"/>
              <w:left w:val="single" w:sz="4" w:space="0" w:color="auto"/>
              <w:bottom w:val="single" w:sz="4" w:space="0" w:color="auto"/>
              <w:right w:val="single" w:sz="4" w:space="0" w:color="auto"/>
            </w:tcBorders>
            <w:noWrap/>
            <w:hideMark/>
          </w:tcPr>
          <w:p w14:paraId="1B4407FA" w14:textId="77777777" w:rsidR="00AA1448" w:rsidRDefault="00AA1448">
            <w:pPr>
              <w:spacing w:after="0" w:line="240" w:lineRule="auto"/>
            </w:pPr>
            <w:r>
              <w:t>0.8445</w:t>
            </w:r>
          </w:p>
        </w:tc>
        <w:tc>
          <w:tcPr>
            <w:tcW w:w="1200" w:type="dxa"/>
            <w:tcBorders>
              <w:top w:val="single" w:sz="4" w:space="0" w:color="auto"/>
              <w:left w:val="single" w:sz="4" w:space="0" w:color="auto"/>
              <w:bottom w:val="single" w:sz="4" w:space="0" w:color="auto"/>
              <w:right w:val="single" w:sz="4" w:space="0" w:color="auto"/>
            </w:tcBorders>
            <w:noWrap/>
            <w:hideMark/>
          </w:tcPr>
          <w:p w14:paraId="1BF2CE1A" w14:textId="77777777" w:rsidR="00AA1448" w:rsidRDefault="00AA1448"/>
        </w:tc>
      </w:tr>
      <w:tr w:rsidR="00AA1448" w14:paraId="1C121E66"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4BFCEB5B" w14:textId="77777777" w:rsidR="00AA1448" w:rsidRDefault="00AA1448">
            <w:pPr>
              <w:spacing w:after="0" w:line="240" w:lineRule="auto"/>
              <w:rPr>
                <w:kern w:val="2"/>
                <w:sz w:val="22"/>
                <w14:ligatures w14:val="standardContextual"/>
              </w:rPr>
            </w:pPr>
            <w:r>
              <w:t>Sulfur</w:t>
            </w:r>
          </w:p>
        </w:tc>
        <w:tc>
          <w:tcPr>
            <w:tcW w:w="940" w:type="dxa"/>
            <w:tcBorders>
              <w:top w:val="single" w:sz="4" w:space="0" w:color="auto"/>
              <w:left w:val="single" w:sz="4" w:space="0" w:color="auto"/>
              <w:bottom w:val="single" w:sz="4" w:space="0" w:color="auto"/>
              <w:right w:val="single" w:sz="4" w:space="0" w:color="auto"/>
            </w:tcBorders>
            <w:noWrap/>
            <w:hideMark/>
          </w:tcPr>
          <w:p w14:paraId="40DDD933" w14:textId="77777777" w:rsidR="00AA1448" w:rsidRDefault="00AA1448">
            <w:pPr>
              <w:spacing w:after="0" w:line="240" w:lineRule="auto"/>
            </w:pPr>
            <w:r>
              <w:t>1.13</w:t>
            </w:r>
          </w:p>
        </w:tc>
        <w:tc>
          <w:tcPr>
            <w:tcW w:w="1200" w:type="dxa"/>
            <w:tcBorders>
              <w:top w:val="single" w:sz="4" w:space="0" w:color="auto"/>
              <w:left w:val="single" w:sz="4" w:space="0" w:color="auto"/>
              <w:bottom w:val="single" w:sz="4" w:space="0" w:color="auto"/>
              <w:right w:val="single" w:sz="4" w:space="0" w:color="auto"/>
            </w:tcBorders>
            <w:noWrap/>
            <w:hideMark/>
          </w:tcPr>
          <w:p w14:paraId="19E25CE3" w14:textId="77777777" w:rsidR="00AA1448" w:rsidRDefault="00AA1448">
            <w:pPr>
              <w:spacing w:after="0" w:line="240" w:lineRule="auto"/>
            </w:pPr>
            <w:r>
              <w:t>mass %</w:t>
            </w:r>
          </w:p>
        </w:tc>
      </w:tr>
      <w:tr w:rsidR="00AA1448" w14:paraId="7BBE3C03"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7E24EFCA" w14:textId="77777777" w:rsidR="00AA1448" w:rsidRDefault="00AA1448">
            <w:pPr>
              <w:spacing w:after="0" w:line="240" w:lineRule="auto"/>
            </w:pPr>
            <w:r>
              <w:t>Cloud Point</w:t>
            </w:r>
          </w:p>
        </w:tc>
        <w:tc>
          <w:tcPr>
            <w:tcW w:w="940" w:type="dxa"/>
            <w:tcBorders>
              <w:top w:val="single" w:sz="4" w:space="0" w:color="auto"/>
              <w:left w:val="single" w:sz="4" w:space="0" w:color="auto"/>
              <w:bottom w:val="single" w:sz="4" w:space="0" w:color="auto"/>
              <w:right w:val="single" w:sz="4" w:space="0" w:color="auto"/>
            </w:tcBorders>
            <w:noWrap/>
            <w:hideMark/>
          </w:tcPr>
          <w:p w14:paraId="6A10162F" w14:textId="77777777" w:rsidR="00AA1448" w:rsidRDefault="00AA1448">
            <w:pPr>
              <w:spacing w:after="0" w:line="240" w:lineRule="auto"/>
            </w:pPr>
            <w:r>
              <w:t>-5</w:t>
            </w:r>
          </w:p>
        </w:tc>
        <w:tc>
          <w:tcPr>
            <w:tcW w:w="1200" w:type="dxa"/>
            <w:tcBorders>
              <w:top w:val="single" w:sz="4" w:space="0" w:color="auto"/>
              <w:left w:val="single" w:sz="4" w:space="0" w:color="auto"/>
              <w:bottom w:val="single" w:sz="4" w:space="0" w:color="auto"/>
              <w:right w:val="single" w:sz="4" w:space="0" w:color="auto"/>
            </w:tcBorders>
            <w:noWrap/>
            <w:hideMark/>
          </w:tcPr>
          <w:p w14:paraId="06300862" w14:textId="77777777" w:rsidR="00AA1448" w:rsidRDefault="00AA1448">
            <w:pPr>
              <w:spacing w:after="0" w:line="240" w:lineRule="auto"/>
            </w:pPr>
            <w:r>
              <w:t>deg C</w:t>
            </w:r>
          </w:p>
        </w:tc>
      </w:tr>
      <w:tr w:rsidR="00AA1448" w14:paraId="3D61F6C0"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4C1149EE" w14:textId="77777777" w:rsidR="00AA1448" w:rsidRDefault="00AA1448">
            <w:pPr>
              <w:spacing w:after="0" w:line="240" w:lineRule="auto"/>
            </w:pPr>
            <w:r>
              <w:t>Cold Filter Plugging Point</w:t>
            </w:r>
          </w:p>
        </w:tc>
        <w:tc>
          <w:tcPr>
            <w:tcW w:w="940" w:type="dxa"/>
            <w:tcBorders>
              <w:top w:val="single" w:sz="4" w:space="0" w:color="auto"/>
              <w:left w:val="single" w:sz="4" w:space="0" w:color="auto"/>
              <w:bottom w:val="single" w:sz="4" w:space="0" w:color="auto"/>
              <w:right w:val="single" w:sz="4" w:space="0" w:color="auto"/>
            </w:tcBorders>
            <w:noWrap/>
            <w:hideMark/>
          </w:tcPr>
          <w:p w14:paraId="4E4E1FA1" w14:textId="77777777" w:rsidR="00AA1448" w:rsidRDefault="00AA1448">
            <w:pPr>
              <w:spacing w:after="0" w:line="240" w:lineRule="auto"/>
            </w:pPr>
            <w:r>
              <w:t>-6</w:t>
            </w:r>
          </w:p>
        </w:tc>
        <w:tc>
          <w:tcPr>
            <w:tcW w:w="1200" w:type="dxa"/>
            <w:tcBorders>
              <w:top w:val="single" w:sz="4" w:space="0" w:color="auto"/>
              <w:left w:val="single" w:sz="4" w:space="0" w:color="auto"/>
              <w:bottom w:val="single" w:sz="4" w:space="0" w:color="auto"/>
              <w:right w:val="single" w:sz="4" w:space="0" w:color="auto"/>
            </w:tcBorders>
            <w:noWrap/>
            <w:hideMark/>
          </w:tcPr>
          <w:p w14:paraId="26203A1B" w14:textId="77777777" w:rsidR="00AA1448" w:rsidRDefault="00AA1448">
            <w:pPr>
              <w:spacing w:after="0" w:line="240" w:lineRule="auto"/>
            </w:pPr>
            <w:r>
              <w:t>deg C</w:t>
            </w:r>
          </w:p>
        </w:tc>
      </w:tr>
      <w:tr w:rsidR="00AA1448" w14:paraId="302C0EAA"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7243EE87" w14:textId="77777777" w:rsidR="00AA1448" w:rsidRDefault="00AA1448">
            <w:pPr>
              <w:spacing w:after="0" w:line="240" w:lineRule="auto"/>
            </w:pPr>
            <w:r>
              <w:t xml:space="preserve">Density @ 15 deg C </w:t>
            </w:r>
          </w:p>
        </w:tc>
        <w:tc>
          <w:tcPr>
            <w:tcW w:w="940" w:type="dxa"/>
            <w:tcBorders>
              <w:top w:val="single" w:sz="4" w:space="0" w:color="auto"/>
              <w:left w:val="single" w:sz="4" w:space="0" w:color="auto"/>
              <w:bottom w:val="single" w:sz="4" w:space="0" w:color="auto"/>
              <w:right w:val="single" w:sz="4" w:space="0" w:color="auto"/>
            </w:tcBorders>
            <w:noWrap/>
            <w:hideMark/>
          </w:tcPr>
          <w:p w14:paraId="33229586" w14:textId="77777777" w:rsidR="00AA1448" w:rsidRDefault="00AA1448">
            <w:pPr>
              <w:spacing w:after="0" w:line="240" w:lineRule="auto"/>
            </w:pPr>
            <w:r>
              <w:t>0.8441</w:t>
            </w:r>
          </w:p>
        </w:tc>
        <w:tc>
          <w:tcPr>
            <w:tcW w:w="1200" w:type="dxa"/>
            <w:tcBorders>
              <w:top w:val="single" w:sz="4" w:space="0" w:color="auto"/>
              <w:left w:val="single" w:sz="4" w:space="0" w:color="auto"/>
              <w:bottom w:val="single" w:sz="4" w:space="0" w:color="auto"/>
              <w:right w:val="single" w:sz="4" w:space="0" w:color="auto"/>
            </w:tcBorders>
            <w:noWrap/>
            <w:hideMark/>
          </w:tcPr>
          <w:p w14:paraId="50CEFF7C" w14:textId="77777777" w:rsidR="00AA1448" w:rsidRDefault="00AA1448">
            <w:pPr>
              <w:spacing w:after="0" w:line="240" w:lineRule="auto"/>
            </w:pPr>
            <w:r>
              <w:t>kg/litre</w:t>
            </w:r>
          </w:p>
        </w:tc>
      </w:tr>
      <w:tr w:rsidR="00AA1448" w14:paraId="085D113C"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253B68B3" w14:textId="77777777" w:rsidR="00AA1448" w:rsidRDefault="00AA1448">
            <w:pPr>
              <w:spacing w:after="0" w:line="240" w:lineRule="auto"/>
              <w:rPr>
                <w:b/>
                <w:bCs/>
              </w:rPr>
            </w:pPr>
            <w:r>
              <w:rPr>
                <w:b/>
                <w:bCs/>
              </w:rPr>
              <w:t>SIMIDIST ASTM D2887</w:t>
            </w:r>
          </w:p>
        </w:tc>
        <w:tc>
          <w:tcPr>
            <w:tcW w:w="940" w:type="dxa"/>
            <w:tcBorders>
              <w:top w:val="single" w:sz="4" w:space="0" w:color="auto"/>
              <w:left w:val="single" w:sz="4" w:space="0" w:color="auto"/>
              <w:bottom w:val="single" w:sz="4" w:space="0" w:color="auto"/>
              <w:right w:val="single" w:sz="4" w:space="0" w:color="auto"/>
            </w:tcBorders>
            <w:noWrap/>
            <w:hideMark/>
          </w:tcPr>
          <w:p w14:paraId="732C65CE" w14:textId="77777777" w:rsidR="00AA1448" w:rsidRDefault="00AA1448">
            <w:pPr>
              <w:rPr>
                <w:b/>
                <w:bCs/>
              </w:rPr>
            </w:pPr>
          </w:p>
        </w:tc>
        <w:tc>
          <w:tcPr>
            <w:tcW w:w="1200" w:type="dxa"/>
            <w:tcBorders>
              <w:top w:val="single" w:sz="4" w:space="0" w:color="auto"/>
              <w:left w:val="single" w:sz="4" w:space="0" w:color="auto"/>
              <w:bottom w:val="single" w:sz="4" w:space="0" w:color="auto"/>
              <w:right w:val="single" w:sz="4" w:space="0" w:color="auto"/>
            </w:tcBorders>
            <w:noWrap/>
            <w:hideMark/>
          </w:tcPr>
          <w:p w14:paraId="094A7452" w14:textId="77777777" w:rsidR="00AA1448" w:rsidRDefault="00AA1448">
            <w:pPr>
              <w:spacing w:after="0" w:line="240" w:lineRule="auto"/>
              <w:rPr>
                <w:sz w:val="20"/>
                <w:szCs w:val="20"/>
              </w:rPr>
            </w:pPr>
          </w:p>
        </w:tc>
      </w:tr>
      <w:tr w:rsidR="00AA1448" w14:paraId="0CCDAA1F"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756ADB0C" w14:textId="77777777" w:rsidR="00AA1448" w:rsidRDefault="00AA1448">
            <w:pPr>
              <w:spacing w:after="0" w:line="240" w:lineRule="auto"/>
              <w:rPr>
                <w:kern w:val="2"/>
                <w:sz w:val="22"/>
                <w14:ligatures w14:val="standardContextual"/>
              </w:rPr>
            </w:pPr>
            <w:r>
              <w:t>Simulated Dist., wt%, IBP         deg C</w:t>
            </w:r>
          </w:p>
        </w:tc>
        <w:tc>
          <w:tcPr>
            <w:tcW w:w="940" w:type="dxa"/>
            <w:tcBorders>
              <w:top w:val="single" w:sz="4" w:space="0" w:color="auto"/>
              <w:left w:val="single" w:sz="4" w:space="0" w:color="auto"/>
              <w:bottom w:val="single" w:sz="4" w:space="0" w:color="auto"/>
              <w:right w:val="single" w:sz="4" w:space="0" w:color="auto"/>
            </w:tcBorders>
            <w:noWrap/>
            <w:hideMark/>
          </w:tcPr>
          <w:p w14:paraId="1F625AAA" w14:textId="77777777" w:rsidR="00AA1448" w:rsidRDefault="00AA1448">
            <w:pPr>
              <w:spacing w:after="0" w:line="240" w:lineRule="auto"/>
            </w:pPr>
            <w:r>
              <w:t>161</w:t>
            </w:r>
          </w:p>
        </w:tc>
        <w:tc>
          <w:tcPr>
            <w:tcW w:w="1200" w:type="dxa"/>
            <w:tcBorders>
              <w:top w:val="single" w:sz="4" w:space="0" w:color="auto"/>
              <w:left w:val="single" w:sz="4" w:space="0" w:color="auto"/>
              <w:bottom w:val="single" w:sz="4" w:space="0" w:color="auto"/>
              <w:right w:val="single" w:sz="4" w:space="0" w:color="auto"/>
            </w:tcBorders>
            <w:noWrap/>
            <w:hideMark/>
          </w:tcPr>
          <w:p w14:paraId="1B3CF69D" w14:textId="77777777" w:rsidR="00AA1448" w:rsidRDefault="00AA1448">
            <w:pPr>
              <w:spacing w:after="0" w:line="240" w:lineRule="auto"/>
            </w:pPr>
            <w:r>
              <w:t>deg C</w:t>
            </w:r>
          </w:p>
        </w:tc>
      </w:tr>
      <w:tr w:rsidR="00AA1448" w14:paraId="7C103A5C"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49042CDF" w14:textId="77777777" w:rsidR="00AA1448" w:rsidRDefault="00AA1448">
            <w:pPr>
              <w:spacing w:after="0" w:line="240" w:lineRule="auto"/>
            </w:pPr>
            <w:r>
              <w:t>1%                             deg C</w:t>
            </w:r>
          </w:p>
        </w:tc>
        <w:tc>
          <w:tcPr>
            <w:tcW w:w="940" w:type="dxa"/>
            <w:tcBorders>
              <w:top w:val="single" w:sz="4" w:space="0" w:color="auto"/>
              <w:left w:val="single" w:sz="4" w:space="0" w:color="auto"/>
              <w:bottom w:val="single" w:sz="4" w:space="0" w:color="auto"/>
              <w:right w:val="single" w:sz="4" w:space="0" w:color="auto"/>
            </w:tcBorders>
            <w:noWrap/>
            <w:hideMark/>
          </w:tcPr>
          <w:p w14:paraId="403A3709" w14:textId="77777777" w:rsidR="00AA1448" w:rsidRDefault="00AA1448">
            <w:pPr>
              <w:spacing w:after="0" w:line="240" w:lineRule="auto"/>
            </w:pPr>
            <w:r>
              <w:t>178</w:t>
            </w:r>
          </w:p>
        </w:tc>
        <w:tc>
          <w:tcPr>
            <w:tcW w:w="1200" w:type="dxa"/>
            <w:tcBorders>
              <w:top w:val="single" w:sz="4" w:space="0" w:color="auto"/>
              <w:left w:val="single" w:sz="4" w:space="0" w:color="auto"/>
              <w:bottom w:val="single" w:sz="4" w:space="0" w:color="auto"/>
              <w:right w:val="single" w:sz="4" w:space="0" w:color="auto"/>
            </w:tcBorders>
            <w:noWrap/>
            <w:hideMark/>
          </w:tcPr>
          <w:p w14:paraId="145E2DD0" w14:textId="77777777" w:rsidR="00AA1448" w:rsidRDefault="00AA1448">
            <w:pPr>
              <w:spacing w:after="0" w:line="240" w:lineRule="auto"/>
            </w:pPr>
            <w:r>
              <w:t>deg C</w:t>
            </w:r>
          </w:p>
        </w:tc>
      </w:tr>
      <w:tr w:rsidR="00AA1448" w14:paraId="221E9332"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159BC54C" w14:textId="77777777" w:rsidR="00AA1448" w:rsidRDefault="00AA1448">
            <w:pPr>
              <w:spacing w:after="0" w:line="240" w:lineRule="auto"/>
            </w:pPr>
            <w:r>
              <w:t>5%                             deg C</w:t>
            </w:r>
          </w:p>
        </w:tc>
        <w:tc>
          <w:tcPr>
            <w:tcW w:w="940" w:type="dxa"/>
            <w:tcBorders>
              <w:top w:val="single" w:sz="4" w:space="0" w:color="auto"/>
              <w:left w:val="single" w:sz="4" w:space="0" w:color="auto"/>
              <w:bottom w:val="single" w:sz="4" w:space="0" w:color="auto"/>
              <w:right w:val="single" w:sz="4" w:space="0" w:color="auto"/>
            </w:tcBorders>
            <w:noWrap/>
            <w:hideMark/>
          </w:tcPr>
          <w:p w14:paraId="13ECC16A" w14:textId="77777777" w:rsidR="00AA1448" w:rsidRDefault="00AA1448">
            <w:pPr>
              <w:spacing w:after="0" w:line="240" w:lineRule="auto"/>
            </w:pPr>
            <w:r>
              <w:t>222</w:t>
            </w:r>
          </w:p>
        </w:tc>
        <w:tc>
          <w:tcPr>
            <w:tcW w:w="1200" w:type="dxa"/>
            <w:tcBorders>
              <w:top w:val="single" w:sz="4" w:space="0" w:color="auto"/>
              <w:left w:val="single" w:sz="4" w:space="0" w:color="auto"/>
              <w:bottom w:val="single" w:sz="4" w:space="0" w:color="auto"/>
              <w:right w:val="single" w:sz="4" w:space="0" w:color="auto"/>
            </w:tcBorders>
            <w:noWrap/>
            <w:hideMark/>
          </w:tcPr>
          <w:p w14:paraId="7CC4B9F3" w14:textId="77777777" w:rsidR="00AA1448" w:rsidRDefault="00AA1448">
            <w:pPr>
              <w:spacing w:after="0" w:line="240" w:lineRule="auto"/>
            </w:pPr>
            <w:r>
              <w:t>deg C</w:t>
            </w:r>
          </w:p>
        </w:tc>
      </w:tr>
      <w:tr w:rsidR="00AA1448" w14:paraId="46A156E1"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0A0198A5" w14:textId="77777777" w:rsidR="00AA1448" w:rsidRDefault="00AA1448">
            <w:pPr>
              <w:spacing w:after="0" w:line="240" w:lineRule="auto"/>
            </w:pPr>
            <w:r>
              <w:t>10%                             deg C</w:t>
            </w:r>
          </w:p>
        </w:tc>
        <w:tc>
          <w:tcPr>
            <w:tcW w:w="940" w:type="dxa"/>
            <w:tcBorders>
              <w:top w:val="single" w:sz="4" w:space="0" w:color="auto"/>
              <w:left w:val="single" w:sz="4" w:space="0" w:color="auto"/>
              <w:bottom w:val="single" w:sz="4" w:space="0" w:color="auto"/>
              <w:right w:val="single" w:sz="4" w:space="0" w:color="auto"/>
            </w:tcBorders>
            <w:noWrap/>
            <w:hideMark/>
          </w:tcPr>
          <w:p w14:paraId="7A499D3F" w14:textId="77777777" w:rsidR="00AA1448" w:rsidRDefault="00AA1448">
            <w:pPr>
              <w:spacing w:after="0" w:line="240" w:lineRule="auto"/>
            </w:pPr>
            <w:r>
              <w:t>244</w:t>
            </w:r>
          </w:p>
        </w:tc>
        <w:tc>
          <w:tcPr>
            <w:tcW w:w="1200" w:type="dxa"/>
            <w:tcBorders>
              <w:top w:val="single" w:sz="4" w:space="0" w:color="auto"/>
              <w:left w:val="single" w:sz="4" w:space="0" w:color="auto"/>
              <w:bottom w:val="single" w:sz="4" w:space="0" w:color="auto"/>
              <w:right w:val="single" w:sz="4" w:space="0" w:color="auto"/>
            </w:tcBorders>
            <w:noWrap/>
            <w:hideMark/>
          </w:tcPr>
          <w:p w14:paraId="752279A3" w14:textId="77777777" w:rsidR="00AA1448" w:rsidRDefault="00AA1448">
            <w:pPr>
              <w:spacing w:after="0" w:line="240" w:lineRule="auto"/>
            </w:pPr>
            <w:r>
              <w:t>deg C</w:t>
            </w:r>
          </w:p>
        </w:tc>
      </w:tr>
      <w:tr w:rsidR="00AA1448" w14:paraId="4A19766E"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368EC889" w14:textId="77777777" w:rsidR="00AA1448" w:rsidRDefault="00AA1448">
            <w:pPr>
              <w:spacing w:after="0" w:line="240" w:lineRule="auto"/>
            </w:pPr>
            <w:r>
              <w:t>20%                             deg C</w:t>
            </w:r>
          </w:p>
        </w:tc>
        <w:tc>
          <w:tcPr>
            <w:tcW w:w="940" w:type="dxa"/>
            <w:tcBorders>
              <w:top w:val="single" w:sz="4" w:space="0" w:color="auto"/>
              <w:left w:val="single" w:sz="4" w:space="0" w:color="auto"/>
              <w:bottom w:val="single" w:sz="4" w:space="0" w:color="auto"/>
              <w:right w:val="single" w:sz="4" w:space="0" w:color="auto"/>
            </w:tcBorders>
            <w:noWrap/>
            <w:hideMark/>
          </w:tcPr>
          <w:p w14:paraId="1EAFFE99" w14:textId="77777777" w:rsidR="00AA1448" w:rsidRDefault="00AA1448">
            <w:pPr>
              <w:spacing w:after="0" w:line="240" w:lineRule="auto"/>
            </w:pPr>
            <w:r>
              <w:t>269</w:t>
            </w:r>
          </w:p>
        </w:tc>
        <w:tc>
          <w:tcPr>
            <w:tcW w:w="1200" w:type="dxa"/>
            <w:tcBorders>
              <w:top w:val="single" w:sz="4" w:space="0" w:color="auto"/>
              <w:left w:val="single" w:sz="4" w:space="0" w:color="auto"/>
              <w:bottom w:val="single" w:sz="4" w:space="0" w:color="auto"/>
              <w:right w:val="single" w:sz="4" w:space="0" w:color="auto"/>
            </w:tcBorders>
            <w:noWrap/>
            <w:hideMark/>
          </w:tcPr>
          <w:p w14:paraId="60C6EA5A" w14:textId="77777777" w:rsidR="00AA1448" w:rsidRDefault="00AA1448">
            <w:pPr>
              <w:spacing w:after="0" w:line="240" w:lineRule="auto"/>
            </w:pPr>
            <w:r>
              <w:t>deg C</w:t>
            </w:r>
          </w:p>
        </w:tc>
      </w:tr>
      <w:tr w:rsidR="00AA1448" w14:paraId="53F461C6"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4DE13DD7" w14:textId="77777777" w:rsidR="00AA1448" w:rsidRDefault="00AA1448">
            <w:pPr>
              <w:spacing w:after="0" w:line="240" w:lineRule="auto"/>
            </w:pPr>
            <w:r>
              <w:t>30%                             deg C</w:t>
            </w:r>
          </w:p>
        </w:tc>
        <w:tc>
          <w:tcPr>
            <w:tcW w:w="940" w:type="dxa"/>
            <w:tcBorders>
              <w:top w:val="single" w:sz="4" w:space="0" w:color="auto"/>
              <w:left w:val="single" w:sz="4" w:space="0" w:color="auto"/>
              <w:bottom w:val="single" w:sz="4" w:space="0" w:color="auto"/>
              <w:right w:val="single" w:sz="4" w:space="0" w:color="auto"/>
            </w:tcBorders>
            <w:noWrap/>
            <w:hideMark/>
          </w:tcPr>
          <w:p w14:paraId="550E3FD0" w14:textId="77777777" w:rsidR="00AA1448" w:rsidRDefault="00AA1448">
            <w:pPr>
              <w:spacing w:after="0" w:line="240" w:lineRule="auto"/>
            </w:pPr>
            <w:r>
              <w:t>285</w:t>
            </w:r>
          </w:p>
        </w:tc>
        <w:tc>
          <w:tcPr>
            <w:tcW w:w="1200" w:type="dxa"/>
            <w:tcBorders>
              <w:top w:val="single" w:sz="4" w:space="0" w:color="auto"/>
              <w:left w:val="single" w:sz="4" w:space="0" w:color="auto"/>
              <w:bottom w:val="single" w:sz="4" w:space="0" w:color="auto"/>
              <w:right w:val="single" w:sz="4" w:space="0" w:color="auto"/>
            </w:tcBorders>
            <w:noWrap/>
            <w:hideMark/>
          </w:tcPr>
          <w:p w14:paraId="1EB2FF2F" w14:textId="77777777" w:rsidR="00AA1448" w:rsidRDefault="00AA1448">
            <w:pPr>
              <w:spacing w:after="0" w:line="240" w:lineRule="auto"/>
            </w:pPr>
            <w:r>
              <w:t>deg C</w:t>
            </w:r>
          </w:p>
        </w:tc>
      </w:tr>
      <w:tr w:rsidR="00AA1448" w14:paraId="421A33EB"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6157CF81" w14:textId="77777777" w:rsidR="00AA1448" w:rsidRDefault="00AA1448">
            <w:pPr>
              <w:spacing w:after="0" w:line="240" w:lineRule="auto"/>
            </w:pPr>
            <w:r>
              <w:t>40%                             deg C</w:t>
            </w:r>
          </w:p>
        </w:tc>
        <w:tc>
          <w:tcPr>
            <w:tcW w:w="940" w:type="dxa"/>
            <w:tcBorders>
              <w:top w:val="single" w:sz="4" w:space="0" w:color="auto"/>
              <w:left w:val="single" w:sz="4" w:space="0" w:color="auto"/>
              <w:bottom w:val="single" w:sz="4" w:space="0" w:color="auto"/>
              <w:right w:val="single" w:sz="4" w:space="0" w:color="auto"/>
            </w:tcBorders>
            <w:noWrap/>
            <w:hideMark/>
          </w:tcPr>
          <w:p w14:paraId="00C07B42" w14:textId="77777777" w:rsidR="00AA1448" w:rsidRDefault="00AA1448">
            <w:pPr>
              <w:spacing w:after="0" w:line="240" w:lineRule="auto"/>
            </w:pPr>
            <w:r>
              <w:t>298</w:t>
            </w:r>
          </w:p>
        </w:tc>
        <w:tc>
          <w:tcPr>
            <w:tcW w:w="1200" w:type="dxa"/>
            <w:tcBorders>
              <w:top w:val="single" w:sz="4" w:space="0" w:color="auto"/>
              <w:left w:val="single" w:sz="4" w:space="0" w:color="auto"/>
              <w:bottom w:val="single" w:sz="4" w:space="0" w:color="auto"/>
              <w:right w:val="single" w:sz="4" w:space="0" w:color="auto"/>
            </w:tcBorders>
            <w:noWrap/>
            <w:hideMark/>
          </w:tcPr>
          <w:p w14:paraId="73453BF6" w14:textId="77777777" w:rsidR="00AA1448" w:rsidRDefault="00AA1448">
            <w:pPr>
              <w:spacing w:after="0" w:line="240" w:lineRule="auto"/>
            </w:pPr>
            <w:r>
              <w:t>deg C</w:t>
            </w:r>
          </w:p>
        </w:tc>
      </w:tr>
      <w:tr w:rsidR="00AA1448" w14:paraId="2F0F1DB9"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0246A4CD" w14:textId="77777777" w:rsidR="00AA1448" w:rsidRDefault="00AA1448">
            <w:pPr>
              <w:spacing w:after="0" w:line="240" w:lineRule="auto"/>
            </w:pPr>
            <w:r>
              <w:t>50%                             deg C</w:t>
            </w:r>
          </w:p>
        </w:tc>
        <w:tc>
          <w:tcPr>
            <w:tcW w:w="940" w:type="dxa"/>
            <w:tcBorders>
              <w:top w:val="single" w:sz="4" w:space="0" w:color="auto"/>
              <w:left w:val="single" w:sz="4" w:space="0" w:color="auto"/>
              <w:bottom w:val="single" w:sz="4" w:space="0" w:color="auto"/>
              <w:right w:val="single" w:sz="4" w:space="0" w:color="auto"/>
            </w:tcBorders>
            <w:noWrap/>
            <w:hideMark/>
          </w:tcPr>
          <w:p w14:paraId="6B2D0B8F" w14:textId="77777777" w:rsidR="00AA1448" w:rsidRDefault="00AA1448">
            <w:pPr>
              <w:spacing w:after="0" w:line="240" w:lineRule="auto"/>
            </w:pPr>
            <w:r>
              <w:t>311</w:t>
            </w:r>
          </w:p>
        </w:tc>
        <w:tc>
          <w:tcPr>
            <w:tcW w:w="1200" w:type="dxa"/>
            <w:tcBorders>
              <w:top w:val="single" w:sz="4" w:space="0" w:color="auto"/>
              <w:left w:val="single" w:sz="4" w:space="0" w:color="auto"/>
              <w:bottom w:val="single" w:sz="4" w:space="0" w:color="auto"/>
              <w:right w:val="single" w:sz="4" w:space="0" w:color="auto"/>
            </w:tcBorders>
            <w:noWrap/>
            <w:hideMark/>
          </w:tcPr>
          <w:p w14:paraId="3A216AE8" w14:textId="77777777" w:rsidR="00AA1448" w:rsidRDefault="00AA1448">
            <w:pPr>
              <w:spacing w:after="0" w:line="240" w:lineRule="auto"/>
            </w:pPr>
            <w:r>
              <w:t>deg C</w:t>
            </w:r>
          </w:p>
        </w:tc>
      </w:tr>
      <w:tr w:rsidR="00AA1448" w14:paraId="48E1F512"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71F41B12" w14:textId="77777777" w:rsidR="00AA1448" w:rsidRDefault="00AA1448">
            <w:pPr>
              <w:spacing w:after="0" w:line="240" w:lineRule="auto"/>
            </w:pPr>
            <w:r>
              <w:t>60%                             deg C</w:t>
            </w:r>
          </w:p>
        </w:tc>
        <w:tc>
          <w:tcPr>
            <w:tcW w:w="940" w:type="dxa"/>
            <w:tcBorders>
              <w:top w:val="single" w:sz="4" w:space="0" w:color="auto"/>
              <w:left w:val="single" w:sz="4" w:space="0" w:color="auto"/>
              <w:bottom w:val="single" w:sz="4" w:space="0" w:color="auto"/>
              <w:right w:val="single" w:sz="4" w:space="0" w:color="auto"/>
            </w:tcBorders>
            <w:noWrap/>
            <w:hideMark/>
          </w:tcPr>
          <w:p w14:paraId="3CBF6BB7" w14:textId="77777777" w:rsidR="00AA1448" w:rsidRDefault="00AA1448">
            <w:pPr>
              <w:spacing w:after="0" w:line="240" w:lineRule="auto"/>
            </w:pPr>
            <w:r>
              <w:t>322</w:t>
            </w:r>
          </w:p>
        </w:tc>
        <w:tc>
          <w:tcPr>
            <w:tcW w:w="1200" w:type="dxa"/>
            <w:tcBorders>
              <w:top w:val="single" w:sz="4" w:space="0" w:color="auto"/>
              <w:left w:val="single" w:sz="4" w:space="0" w:color="auto"/>
              <w:bottom w:val="single" w:sz="4" w:space="0" w:color="auto"/>
              <w:right w:val="single" w:sz="4" w:space="0" w:color="auto"/>
            </w:tcBorders>
            <w:noWrap/>
            <w:hideMark/>
          </w:tcPr>
          <w:p w14:paraId="16940DCB" w14:textId="77777777" w:rsidR="00AA1448" w:rsidRDefault="00AA1448">
            <w:pPr>
              <w:spacing w:after="0" w:line="240" w:lineRule="auto"/>
            </w:pPr>
            <w:r>
              <w:t>deg C</w:t>
            </w:r>
          </w:p>
        </w:tc>
      </w:tr>
      <w:tr w:rsidR="00AA1448" w14:paraId="7238A94B"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1F838297" w14:textId="77777777" w:rsidR="00AA1448" w:rsidRDefault="00AA1448">
            <w:pPr>
              <w:spacing w:after="0" w:line="240" w:lineRule="auto"/>
            </w:pPr>
            <w:r>
              <w:t>70%                             deg C</w:t>
            </w:r>
          </w:p>
        </w:tc>
        <w:tc>
          <w:tcPr>
            <w:tcW w:w="940" w:type="dxa"/>
            <w:tcBorders>
              <w:top w:val="single" w:sz="4" w:space="0" w:color="auto"/>
              <w:left w:val="single" w:sz="4" w:space="0" w:color="auto"/>
              <w:bottom w:val="single" w:sz="4" w:space="0" w:color="auto"/>
              <w:right w:val="single" w:sz="4" w:space="0" w:color="auto"/>
            </w:tcBorders>
            <w:noWrap/>
            <w:hideMark/>
          </w:tcPr>
          <w:p w14:paraId="1335A689" w14:textId="77777777" w:rsidR="00AA1448" w:rsidRDefault="00AA1448">
            <w:pPr>
              <w:spacing w:after="0" w:line="240" w:lineRule="auto"/>
            </w:pPr>
            <w:r>
              <w:t>333</w:t>
            </w:r>
          </w:p>
        </w:tc>
        <w:tc>
          <w:tcPr>
            <w:tcW w:w="1200" w:type="dxa"/>
            <w:tcBorders>
              <w:top w:val="single" w:sz="4" w:space="0" w:color="auto"/>
              <w:left w:val="single" w:sz="4" w:space="0" w:color="auto"/>
              <w:bottom w:val="single" w:sz="4" w:space="0" w:color="auto"/>
              <w:right w:val="single" w:sz="4" w:space="0" w:color="auto"/>
            </w:tcBorders>
            <w:noWrap/>
            <w:hideMark/>
          </w:tcPr>
          <w:p w14:paraId="0C429AC8" w14:textId="77777777" w:rsidR="00AA1448" w:rsidRDefault="00AA1448">
            <w:pPr>
              <w:spacing w:after="0" w:line="240" w:lineRule="auto"/>
            </w:pPr>
            <w:r>
              <w:t>deg C</w:t>
            </w:r>
          </w:p>
        </w:tc>
      </w:tr>
      <w:tr w:rsidR="00AA1448" w14:paraId="7750F154"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02C39CC2" w14:textId="77777777" w:rsidR="00AA1448" w:rsidRDefault="00AA1448">
            <w:pPr>
              <w:spacing w:after="0" w:line="240" w:lineRule="auto"/>
            </w:pPr>
            <w:r>
              <w:t>80%                             deg C</w:t>
            </w:r>
          </w:p>
        </w:tc>
        <w:tc>
          <w:tcPr>
            <w:tcW w:w="940" w:type="dxa"/>
            <w:tcBorders>
              <w:top w:val="single" w:sz="4" w:space="0" w:color="auto"/>
              <w:left w:val="single" w:sz="4" w:space="0" w:color="auto"/>
              <w:bottom w:val="single" w:sz="4" w:space="0" w:color="auto"/>
              <w:right w:val="single" w:sz="4" w:space="0" w:color="auto"/>
            </w:tcBorders>
            <w:noWrap/>
            <w:hideMark/>
          </w:tcPr>
          <w:p w14:paraId="2561715B" w14:textId="77777777" w:rsidR="00AA1448" w:rsidRDefault="00AA1448">
            <w:pPr>
              <w:spacing w:after="0" w:line="240" w:lineRule="auto"/>
            </w:pPr>
            <w:r>
              <w:t>346</w:t>
            </w:r>
          </w:p>
        </w:tc>
        <w:tc>
          <w:tcPr>
            <w:tcW w:w="1200" w:type="dxa"/>
            <w:tcBorders>
              <w:top w:val="single" w:sz="4" w:space="0" w:color="auto"/>
              <w:left w:val="single" w:sz="4" w:space="0" w:color="auto"/>
              <w:bottom w:val="single" w:sz="4" w:space="0" w:color="auto"/>
              <w:right w:val="single" w:sz="4" w:space="0" w:color="auto"/>
            </w:tcBorders>
            <w:noWrap/>
            <w:hideMark/>
          </w:tcPr>
          <w:p w14:paraId="2646705A" w14:textId="77777777" w:rsidR="00AA1448" w:rsidRDefault="00AA1448">
            <w:pPr>
              <w:spacing w:after="0" w:line="240" w:lineRule="auto"/>
            </w:pPr>
            <w:r>
              <w:t>deg C</w:t>
            </w:r>
          </w:p>
        </w:tc>
      </w:tr>
      <w:tr w:rsidR="00AA1448" w14:paraId="2B36F7F5"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77470C0A" w14:textId="77777777" w:rsidR="00AA1448" w:rsidRDefault="00AA1448">
            <w:pPr>
              <w:spacing w:after="0" w:line="240" w:lineRule="auto"/>
            </w:pPr>
            <w:r>
              <w:t>90%                             deg C</w:t>
            </w:r>
          </w:p>
        </w:tc>
        <w:tc>
          <w:tcPr>
            <w:tcW w:w="940" w:type="dxa"/>
            <w:tcBorders>
              <w:top w:val="single" w:sz="4" w:space="0" w:color="auto"/>
              <w:left w:val="single" w:sz="4" w:space="0" w:color="auto"/>
              <w:bottom w:val="single" w:sz="4" w:space="0" w:color="auto"/>
              <w:right w:val="single" w:sz="4" w:space="0" w:color="auto"/>
            </w:tcBorders>
            <w:noWrap/>
            <w:hideMark/>
          </w:tcPr>
          <w:p w14:paraId="7BA5C474" w14:textId="77777777" w:rsidR="00AA1448" w:rsidRDefault="00AA1448">
            <w:pPr>
              <w:spacing w:after="0" w:line="240" w:lineRule="auto"/>
            </w:pPr>
            <w:r>
              <w:t>363</w:t>
            </w:r>
          </w:p>
        </w:tc>
        <w:tc>
          <w:tcPr>
            <w:tcW w:w="1200" w:type="dxa"/>
            <w:tcBorders>
              <w:top w:val="single" w:sz="4" w:space="0" w:color="auto"/>
              <w:left w:val="single" w:sz="4" w:space="0" w:color="auto"/>
              <w:bottom w:val="single" w:sz="4" w:space="0" w:color="auto"/>
              <w:right w:val="single" w:sz="4" w:space="0" w:color="auto"/>
            </w:tcBorders>
            <w:noWrap/>
            <w:hideMark/>
          </w:tcPr>
          <w:p w14:paraId="216E9AD7" w14:textId="77777777" w:rsidR="00AA1448" w:rsidRDefault="00AA1448">
            <w:pPr>
              <w:spacing w:after="0" w:line="240" w:lineRule="auto"/>
            </w:pPr>
            <w:r>
              <w:t>deg C</w:t>
            </w:r>
          </w:p>
        </w:tc>
      </w:tr>
      <w:tr w:rsidR="00AA1448" w14:paraId="0D912A1A"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76D34146" w14:textId="77777777" w:rsidR="00AA1448" w:rsidRDefault="00AA1448">
            <w:pPr>
              <w:spacing w:after="0" w:line="240" w:lineRule="auto"/>
            </w:pPr>
            <w:r>
              <w:t>95%                             deg C</w:t>
            </w:r>
          </w:p>
        </w:tc>
        <w:tc>
          <w:tcPr>
            <w:tcW w:w="940" w:type="dxa"/>
            <w:tcBorders>
              <w:top w:val="single" w:sz="4" w:space="0" w:color="auto"/>
              <w:left w:val="single" w:sz="4" w:space="0" w:color="auto"/>
              <w:bottom w:val="single" w:sz="4" w:space="0" w:color="auto"/>
              <w:right w:val="single" w:sz="4" w:space="0" w:color="auto"/>
            </w:tcBorders>
            <w:noWrap/>
            <w:hideMark/>
          </w:tcPr>
          <w:p w14:paraId="217C2161" w14:textId="77777777" w:rsidR="00AA1448" w:rsidRDefault="00AA1448">
            <w:pPr>
              <w:spacing w:after="0" w:line="240" w:lineRule="auto"/>
            </w:pPr>
            <w:r>
              <w:t>376</w:t>
            </w:r>
          </w:p>
        </w:tc>
        <w:tc>
          <w:tcPr>
            <w:tcW w:w="1200" w:type="dxa"/>
            <w:tcBorders>
              <w:top w:val="single" w:sz="4" w:space="0" w:color="auto"/>
              <w:left w:val="single" w:sz="4" w:space="0" w:color="auto"/>
              <w:bottom w:val="single" w:sz="4" w:space="0" w:color="auto"/>
              <w:right w:val="single" w:sz="4" w:space="0" w:color="auto"/>
            </w:tcBorders>
            <w:noWrap/>
            <w:hideMark/>
          </w:tcPr>
          <w:p w14:paraId="32193EF6" w14:textId="77777777" w:rsidR="00AA1448" w:rsidRDefault="00AA1448">
            <w:pPr>
              <w:spacing w:after="0" w:line="240" w:lineRule="auto"/>
            </w:pPr>
            <w:r>
              <w:t>deg C</w:t>
            </w:r>
          </w:p>
        </w:tc>
      </w:tr>
      <w:tr w:rsidR="00AA1448" w14:paraId="427112E0" w14:textId="77777777" w:rsidTr="00AA1448">
        <w:trPr>
          <w:trHeight w:val="315"/>
          <w:jc w:val="center"/>
        </w:trPr>
        <w:tc>
          <w:tcPr>
            <w:tcW w:w="4160" w:type="dxa"/>
            <w:tcBorders>
              <w:top w:val="single" w:sz="4" w:space="0" w:color="auto"/>
              <w:left w:val="single" w:sz="4" w:space="0" w:color="auto"/>
              <w:bottom w:val="single" w:sz="4" w:space="0" w:color="auto"/>
              <w:right w:val="single" w:sz="4" w:space="0" w:color="auto"/>
            </w:tcBorders>
            <w:noWrap/>
            <w:hideMark/>
          </w:tcPr>
          <w:p w14:paraId="1508ECE8" w14:textId="77777777" w:rsidR="00AA1448" w:rsidRDefault="00AA1448">
            <w:pPr>
              <w:spacing w:after="0" w:line="240" w:lineRule="auto"/>
            </w:pPr>
            <w:r>
              <w:t>FBP                             deg C</w:t>
            </w:r>
          </w:p>
        </w:tc>
        <w:tc>
          <w:tcPr>
            <w:tcW w:w="940" w:type="dxa"/>
            <w:tcBorders>
              <w:top w:val="single" w:sz="4" w:space="0" w:color="auto"/>
              <w:left w:val="single" w:sz="4" w:space="0" w:color="auto"/>
              <w:bottom w:val="single" w:sz="4" w:space="0" w:color="auto"/>
              <w:right w:val="single" w:sz="4" w:space="0" w:color="auto"/>
            </w:tcBorders>
            <w:noWrap/>
            <w:hideMark/>
          </w:tcPr>
          <w:p w14:paraId="1275425F" w14:textId="77777777" w:rsidR="00AA1448" w:rsidRDefault="00AA1448">
            <w:pPr>
              <w:spacing w:after="0" w:line="240" w:lineRule="auto"/>
            </w:pPr>
            <w:r>
              <w:t>404</w:t>
            </w:r>
          </w:p>
        </w:tc>
        <w:tc>
          <w:tcPr>
            <w:tcW w:w="1200" w:type="dxa"/>
            <w:tcBorders>
              <w:top w:val="single" w:sz="4" w:space="0" w:color="auto"/>
              <w:left w:val="single" w:sz="4" w:space="0" w:color="auto"/>
              <w:bottom w:val="single" w:sz="4" w:space="0" w:color="auto"/>
              <w:right w:val="single" w:sz="4" w:space="0" w:color="auto"/>
            </w:tcBorders>
            <w:noWrap/>
            <w:hideMark/>
          </w:tcPr>
          <w:p w14:paraId="377FF1EE" w14:textId="77777777" w:rsidR="00AA1448" w:rsidRDefault="00AA1448">
            <w:pPr>
              <w:spacing w:after="0" w:line="240" w:lineRule="auto"/>
            </w:pPr>
            <w:r>
              <w:t>deg C</w:t>
            </w:r>
          </w:p>
        </w:tc>
      </w:tr>
    </w:tbl>
    <w:p w14:paraId="0BCCD312" w14:textId="77777777" w:rsidR="00AA1448" w:rsidRDefault="00AA1448" w:rsidP="00AA1448"/>
    <w:p w14:paraId="3A386FAB" w14:textId="77777777" w:rsidR="00AA1448" w:rsidRDefault="00AA1448" w:rsidP="00AA1448"/>
    <w:p w14:paraId="5C27F049" w14:textId="77777777" w:rsidR="00AA1448" w:rsidRDefault="00AA1448" w:rsidP="00AA1448"/>
    <w:p w14:paraId="4BCA0286" w14:textId="77777777" w:rsidR="00AA1448" w:rsidRDefault="00AA1448" w:rsidP="00AA1448">
      <w:pPr>
        <w:jc w:val="center"/>
        <w:rPr>
          <w:b/>
          <w:bCs/>
        </w:rPr>
      </w:pPr>
      <w:r>
        <w:rPr>
          <w:b/>
          <w:bCs/>
        </w:rPr>
        <w:lastRenderedPageBreak/>
        <w:t>Assay data for crude 4</w:t>
      </w:r>
    </w:p>
    <w:tbl>
      <w:tblPr>
        <w:tblStyle w:val="TableGrid"/>
        <w:tblW w:w="0" w:type="auto"/>
        <w:jc w:val="center"/>
        <w:tblInd w:w="0" w:type="dxa"/>
        <w:tblLook w:val="04A0" w:firstRow="1" w:lastRow="0" w:firstColumn="1" w:lastColumn="0" w:noHBand="0" w:noVBand="1"/>
      </w:tblPr>
      <w:tblGrid>
        <w:gridCol w:w="4180"/>
        <w:gridCol w:w="940"/>
        <w:gridCol w:w="1137"/>
      </w:tblGrid>
      <w:tr w:rsidR="00AA1448" w14:paraId="2E0FC34E"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1FCFB63C" w14:textId="77777777" w:rsidR="00AA1448" w:rsidRDefault="00AA1448">
            <w:pPr>
              <w:spacing w:after="0" w:line="240" w:lineRule="auto"/>
              <w:rPr>
                <w:b/>
                <w:bCs/>
              </w:rPr>
            </w:pPr>
            <w:r>
              <w:rPr>
                <w:b/>
                <w:bCs/>
              </w:rPr>
              <w:t>Parameter</w:t>
            </w:r>
          </w:p>
        </w:tc>
        <w:tc>
          <w:tcPr>
            <w:tcW w:w="940" w:type="dxa"/>
            <w:tcBorders>
              <w:top w:val="single" w:sz="4" w:space="0" w:color="auto"/>
              <w:left w:val="single" w:sz="4" w:space="0" w:color="auto"/>
              <w:bottom w:val="single" w:sz="4" w:space="0" w:color="auto"/>
              <w:right w:val="single" w:sz="4" w:space="0" w:color="auto"/>
            </w:tcBorders>
            <w:noWrap/>
            <w:hideMark/>
          </w:tcPr>
          <w:p w14:paraId="7E8ED051" w14:textId="77777777" w:rsidR="00AA1448" w:rsidRDefault="00AA1448">
            <w:pPr>
              <w:spacing w:after="0" w:line="240" w:lineRule="auto"/>
              <w:rPr>
                <w:b/>
                <w:bCs/>
              </w:rPr>
            </w:pPr>
            <w:r>
              <w:rPr>
                <w:b/>
                <w:bCs/>
              </w:rPr>
              <w:t>Result</w:t>
            </w:r>
          </w:p>
        </w:tc>
        <w:tc>
          <w:tcPr>
            <w:tcW w:w="940" w:type="dxa"/>
            <w:tcBorders>
              <w:top w:val="single" w:sz="4" w:space="0" w:color="auto"/>
              <w:left w:val="single" w:sz="4" w:space="0" w:color="auto"/>
              <w:bottom w:val="single" w:sz="4" w:space="0" w:color="auto"/>
              <w:right w:val="single" w:sz="4" w:space="0" w:color="auto"/>
            </w:tcBorders>
            <w:noWrap/>
            <w:hideMark/>
          </w:tcPr>
          <w:p w14:paraId="47DAC04A" w14:textId="77777777" w:rsidR="00AA1448" w:rsidRDefault="00AA1448">
            <w:pPr>
              <w:spacing w:after="0" w:line="240" w:lineRule="auto"/>
              <w:rPr>
                <w:b/>
                <w:bCs/>
              </w:rPr>
            </w:pPr>
            <w:r>
              <w:rPr>
                <w:b/>
                <w:bCs/>
              </w:rPr>
              <w:t>UoM</w:t>
            </w:r>
          </w:p>
        </w:tc>
      </w:tr>
      <w:tr w:rsidR="00AA1448" w14:paraId="42AEA83E"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2DC45ACF" w14:textId="77777777" w:rsidR="00AA1448" w:rsidRDefault="00AA1448">
            <w:pPr>
              <w:spacing w:after="0" w:line="240" w:lineRule="auto"/>
            </w:pPr>
            <w:r>
              <w:t xml:space="preserve">Liquid Flow Rate </w:t>
            </w:r>
          </w:p>
        </w:tc>
        <w:tc>
          <w:tcPr>
            <w:tcW w:w="940" w:type="dxa"/>
            <w:tcBorders>
              <w:top w:val="single" w:sz="4" w:space="0" w:color="auto"/>
              <w:left w:val="single" w:sz="4" w:space="0" w:color="auto"/>
              <w:bottom w:val="single" w:sz="4" w:space="0" w:color="auto"/>
              <w:right w:val="single" w:sz="4" w:space="0" w:color="auto"/>
            </w:tcBorders>
            <w:noWrap/>
            <w:hideMark/>
          </w:tcPr>
          <w:p w14:paraId="60DC7803" w14:textId="77777777" w:rsidR="00AA1448" w:rsidRDefault="00AA1448">
            <w:pPr>
              <w:spacing w:after="0" w:line="240" w:lineRule="auto"/>
            </w:pPr>
            <w:r>
              <w:t>1073</w:t>
            </w:r>
          </w:p>
        </w:tc>
        <w:tc>
          <w:tcPr>
            <w:tcW w:w="940" w:type="dxa"/>
            <w:tcBorders>
              <w:top w:val="single" w:sz="4" w:space="0" w:color="auto"/>
              <w:left w:val="single" w:sz="4" w:space="0" w:color="auto"/>
              <w:bottom w:val="single" w:sz="4" w:space="0" w:color="auto"/>
              <w:right w:val="single" w:sz="4" w:space="0" w:color="auto"/>
            </w:tcBorders>
            <w:noWrap/>
            <w:hideMark/>
          </w:tcPr>
          <w:p w14:paraId="04F4E981" w14:textId="77777777" w:rsidR="00AA1448" w:rsidRDefault="00AA1448">
            <w:pPr>
              <w:spacing w:after="0" w:line="240" w:lineRule="auto"/>
            </w:pPr>
            <w:r>
              <w:t>MLB/HR</w:t>
            </w:r>
          </w:p>
        </w:tc>
      </w:tr>
      <w:tr w:rsidR="00AA1448" w14:paraId="14549EA3"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41793D12" w14:textId="77777777" w:rsidR="00AA1448" w:rsidRDefault="00AA1448">
            <w:pPr>
              <w:spacing w:after="0" w:line="240" w:lineRule="auto"/>
            </w:pPr>
            <w:r>
              <w:t>Carbon Residue, Micro             mass %</w:t>
            </w:r>
          </w:p>
        </w:tc>
        <w:tc>
          <w:tcPr>
            <w:tcW w:w="940" w:type="dxa"/>
            <w:tcBorders>
              <w:top w:val="single" w:sz="4" w:space="0" w:color="auto"/>
              <w:left w:val="single" w:sz="4" w:space="0" w:color="auto"/>
              <w:bottom w:val="single" w:sz="4" w:space="0" w:color="auto"/>
              <w:right w:val="single" w:sz="4" w:space="0" w:color="auto"/>
            </w:tcBorders>
            <w:noWrap/>
            <w:hideMark/>
          </w:tcPr>
          <w:p w14:paraId="6328C09E" w14:textId="77777777" w:rsidR="00AA1448" w:rsidRDefault="00AA1448">
            <w:pPr>
              <w:spacing w:after="0" w:line="240" w:lineRule="auto"/>
            </w:pPr>
            <w:r>
              <w:t>6.8</w:t>
            </w:r>
          </w:p>
        </w:tc>
        <w:tc>
          <w:tcPr>
            <w:tcW w:w="940" w:type="dxa"/>
            <w:tcBorders>
              <w:top w:val="single" w:sz="4" w:space="0" w:color="auto"/>
              <w:left w:val="single" w:sz="4" w:space="0" w:color="auto"/>
              <w:bottom w:val="single" w:sz="4" w:space="0" w:color="auto"/>
              <w:right w:val="single" w:sz="4" w:space="0" w:color="auto"/>
            </w:tcBorders>
            <w:noWrap/>
            <w:hideMark/>
          </w:tcPr>
          <w:p w14:paraId="2D724883" w14:textId="77777777" w:rsidR="00AA1448" w:rsidRDefault="00AA1448">
            <w:pPr>
              <w:spacing w:after="0" w:line="240" w:lineRule="auto"/>
            </w:pPr>
            <w:r>
              <w:t>mass %</w:t>
            </w:r>
          </w:p>
        </w:tc>
      </w:tr>
      <w:tr w:rsidR="00AA1448" w14:paraId="13B925E4"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0D568CEA" w14:textId="77777777" w:rsidR="00AA1448" w:rsidRDefault="00AA1448">
            <w:pPr>
              <w:spacing w:after="0" w:line="240" w:lineRule="auto"/>
            </w:pPr>
            <w:r>
              <w:t>Density @ 15 deg C              kg/litre</w:t>
            </w:r>
          </w:p>
        </w:tc>
        <w:tc>
          <w:tcPr>
            <w:tcW w:w="940" w:type="dxa"/>
            <w:tcBorders>
              <w:top w:val="single" w:sz="4" w:space="0" w:color="auto"/>
              <w:left w:val="single" w:sz="4" w:space="0" w:color="auto"/>
              <w:bottom w:val="single" w:sz="4" w:space="0" w:color="auto"/>
              <w:right w:val="single" w:sz="4" w:space="0" w:color="auto"/>
            </w:tcBorders>
            <w:noWrap/>
            <w:hideMark/>
          </w:tcPr>
          <w:p w14:paraId="4C689B3D" w14:textId="77777777" w:rsidR="00AA1448" w:rsidRDefault="00AA1448">
            <w:pPr>
              <w:spacing w:after="0" w:line="240" w:lineRule="auto"/>
            </w:pPr>
            <w:r>
              <w:t>0.9392</w:t>
            </w:r>
          </w:p>
        </w:tc>
        <w:tc>
          <w:tcPr>
            <w:tcW w:w="940" w:type="dxa"/>
            <w:tcBorders>
              <w:top w:val="single" w:sz="4" w:space="0" w:color="auto"/>
              <w:left w:val="single" w:sz="4" w:space="0" w:color="auto"/>
              <w:bottom w:val="single" w:sz="4" w:space="0" w:color="auto"/>
              <w:right w:val="single" w:sz="4" w:space="0" w:color="auto"/>
            </w:tcBorders>
            <w:noWrap/>
            <w:hideMark/>
          </w:tcPr>
          <w:p w14:paraId="64184FC5" w14:textId="77777777" w:rsidR="00AA1448" w:rsidRDefault="00AA1448">
            <w:pPr>
              <w:spacing w:after="0" w:line="240" w:lineRule="auto"/>
            </w:pPr>
            <w:r>
              <w:t>kg/litre</w:t>
            </w:r>
          </w:p>
        </w:tc>
      </w:tr>
      <w:tr w:rsidR="00AA1448" w14:paraId="2D2EE98B"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40EF4FD4" w14:textId="77777777" w:rsidR="00AA1448" w:rsidRDefault="00AA1448">
            <w:pPr>
              <w:spacing w:after="0" w:line="240" w:lineRule="auto"/>
            </w:pPr>
            <w:r>
              <w:t>Specific Gravity @ 60/60 deg F</w:t>
            </w:r>
          </w:p>
        </w:tc>
        <w:tc>
          <w:tcPr>
            <w:tcW w:w="940" w:type="dxa"/>
            <w:tcBorders>
              <w:top w:val="single" w:sz="4" w:space="0" w:color="auto"/>
              <w:left w:val="single" w:sz="4" w:space="0" w:color="auto"/>
              <w:bottom w:val="single" w:sz="4" w:space="0" w:color="auto"/>
              <w:right w:val="single" w:sz="4" w:space="0" w:color="auto"/>
            </w:tcBorders>
            <w:noWrap/>
            <w:hideMark/>
          </w:tcPr>
          <w:p w14:paraId="37D6541A" w14:textId="77777777" w:rsidR="00AA1448" w:rsidRDefault="00AA1448">
            <w:pPr>
              <w:spacing w:after="0" w:line="240" w:lineRule="auto"/>
            </w:pPr>
            <w:r>
              <w:t>0.9397</w:t>
            </w:r>
          </w:p>
        </w:tc>
        <w:tc>
          <w:tcPr>
            <w:tcW w:w="940" w:type="dxa"/>
            <w:tcBorders>
              <w:top w:val="single" w:sz="4" w:space="0" w:color="auto"/>
              <w:left w:val="single" w:sz="4" w:space="0" w:color="auto"/>
              <w:bottom w:val="single" w:sz="4" w:space="0" w:color="auto"/>
              <w:right w:val="single" w:sz="4" w:space="0" w:color="auto"/>
            </w:tcBorders>
            <w:noWrap/>
            <w:hideMark/>
          </w:tcPr>
          <w:p w14:paraId="34654C5A" w14:textId="77777777" w:rsidR="00AA1448" w:rsidRDefault="00AA1448"/>
        </w:tc>
      </w:tr>
      <w:tr w:rsidR="00AA1448" w14:paraId="397B5B23"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7BC252F5" w14:textId="77777777" w:rsidR="00AA1448" w:rsidRDefault="00AA1448">
            <w:pPr>
              <w:spacing w:after="0" w:line="240" w:lineRule="auto"/>
              <w:rPr>
                <w:kern w:val="2"/>
                <w:sz w:val="22"/>
                <w14:ligatures w14:val="standardContextual"/>
              </w:rPr>
            </w:pPr>
            <w:r>
              <w:t>Viscosity, Kinematic at 100 deg C, cSt</w:t>
            </w:r>
          </w:p>
        </w:tc>
        <w:tc>
          <w:tcPr>
            <w:tcW w:w="940" w:type="dxa"/>
            <w:tcBorders>
              <w:top w:val="single" w:sz="4" w:space="0" w:color="auto"/>
              <w:left w:val="single" w:sz="4" w:space="0" w:color="auto"/>
              <w:bottom w:val="single" w:sz="4" w:space="0" w:color="auto"/>
              <w:right w:val="single" w:sz="4" w:space="0" w:color="auto"/>
            </w:tcBorders>
            <w:noWrap/>
            <w:hideMark/>
          </w:tcPr>
          <w:p w14:paraId="68F57C8F" w14:textId="77777777" w:rsidR="00AA1448" w:rsidRDefault="00AA1448">
            <w:pPr>
              <w:spacing w:after="0" w:line="240" w:lineRule="auto"/>
            </w:pPr>
            <w:r>
              <w:t>11.35</w:t>
            </w:r>
          </w:p>
        </w:tc>
        <w:tc>
          <w:tcPr>
            <w:tcW w:w="940" w:type="dxa"/>
            <w:tcBorders>
              <w:top w:val="single" w:sz="4" w:space="0" w:color="auto"/>
              <w:left w:val="single" w:sz="4" w:space="0" w:color="auto"/>
              <w:bottom w:val="single" w:sz="4" w:space="0" w:color="auto"/>
              <w:right w:val="single" w:sz="4" w:space="0" w:color="auto"/>
            </w:tcBorders>
            <w:noWrap/>
            <w:hideMark/>
          </w:tcPr>
          <w:p w14:paraId="2CB86805" w14:textId="77777777" w:rsidR="00AA1448" w:rsidRDefault="00AA1448">
            <w:pPr>
              <w:spacing w:after="0" w:line="240" w:lineRule="auto"/>
            </w:pPr>
            <w:r>
              <w:t>cSt</w:t>
            </w:r>
          </w:p>
        </w:tc>
      </w:tr>
      <w:tr w:rsidR="00AA1448" w14:paraId="3AB06FC1"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4C6426F4" w14:textId="77777777" w:rsidR="00AA1448" w:rsidRDefault="00AA1448">
            <w:pPr>
              <w:spacing w:after="0" w:line="240" w:lineRule="auto"/>
            </w:pPr>
            <w:r>
              <w:t>Viscosity, Kinematic at 50 deg C, cSt</w:t>
            </w:r>
          </w:p>
        </w:tc>
        <w:tc>
          <w:tcPr>
            <w:tcW w:w="940" w:type="dxa"/>
            <w:tcBorders>
              <w:top w:val="single" w:sz="4" w:space="0" w:color="auto"/>
              <w:left w:val="single" w:sz="4" w:space="0" w:color="auto"/>
              <w:bottom w:val="single" w:sz="4" w:space="0" w:color="auto"/>
              <w:right w:val="single" w:sz="4" w:space="0" w:color="auto"/>
            </w:tcBorders>
            <w:noWrap/>
            <w:hideMark/>
          </w:tcPr>
          <w:p w14:paraId="3937454B" w14:textId="77777777" w:rsidR="00AA1448" w:rsidRDefault="00AA1448">
            <w:pPr>
              <w:spacing w:after="0" w:line="240" w:lineRule="auto"/>
            </w:pPr>
            <w:r>
              <w:t>64.45</w:t>
            </w:r>
          </w:p>
        </w:tc>
        <w:tc>
          <w:tcPr>
            <w:tcW w:w="940" w:type="dxa"/>
            <w:tcBorders>
              <w:top w:val="single" w:sz="4" w:space="0" w:color="auto"/>
              <w:left w:val="single" w:sz="4" w:space="0" w:color="auto"/>
              <w:bottom w:val="single" w:sz="4" w:space="0" w:color="auto"/>
              <w:right w:val="single" w:sz="4" w:space="0" w:color="auto"/>
            </w:tcBorders>
            <w:noWrap/>
            <w:hideMark/>
          </w:tcPr>
          <w:p w14:paraId="186A223E" w14:textId="77777777" w:rsidR="00AA1448" w:rsidRDefault="00AA1448">
            <w:pPr>
              <w:spacing w:after="0" w:line="240" w:lineRule="auto"/>
            </w:pPr>
            <w:r>
              <w:t>cSt</w:t>
            </w:r>
          </w:p>
        </w:tc>
      </w:tr>
      <w:tr w:rsidR="00AA1448" w14:paraId="32DED6AC"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1DBC00AE" w14:textId="77777777" w:rsidR="00AA1448" w:rsidRDefault="00AA1448">
            <w:pPr>
              <w:spacing w:after="0" w:line="240" w:lineRule="auto"/>
            </w:pPr>
            <w:r>
              <w:t>Sulfur,                           mass%</w:t>
            </w:r>
          </w:p>
        </w:tc>
        <w:tc>
          <w:tcPr>
            <w:tcW w:w="940" w:type="dxa"/>
            <w:tcBorders>
              <w:top w:val="single" w:sz="4" w:space="0" w:color="auto"/>
              <w:left w:val="single" w:sz="4" w:space="0" w:color="auto"/>
              <w:bottom w:val="single" w:sz="4" w:space="0" w:color="auto"/>
              <w:right w:val="single" w:sz="4" w:space="0" w:color="auto"/>
            </w:tcBorders>
            <w:noWrap/>
            <w:hideMark/>
          </w:tcPr>
          <w:p w14:paraId="5072C437" w14:textId="77777777" w:rsidR="00AA1448" w:rsidRDefault="00AA1448">
            <w:pPr>
              <w:spacing w:after="0" w:line="240" w:lineRule="auto"/>
            </w:pPr>
            <w:r>
              <w:t>2.92</w:t>
            </w:r>
          </w:p>
        </w:tc>
        <w:tc>
          <w:tcPr>
            <w:tcW w:w="940" w:type="dxa"/>
            <w:tcBorders>
              <w:top w:val="single" w:sz="4" w:space="0" w:color="auto"/>
              <w:left w:val="single" w:sz="4" w:space="0" w:color="auto"/>
              <w:bottom w:val="single" w:sz="4" w:space="0" w:color="auto"/>
              <w:right w:val="single" w:sz="4" w:space="0" w:color="auto"/>
            </w:tcBorders>
            <w:noWrap/>
            <w:hideMark/>
          </w:tcPr>
          <w:p w14:paraId="5DDE43E0" w14:textId="77777777" w:rsidR="00AA1448" w:rsidRDefault="00AA1448">
            <w:pPr>
              <w:spacing w:after="0" w:line="240" w:lineRule="auto"/>
            </w:pPr>
            <w:r>
              <w:t>mass %</w:t>
            </w:r>
          </w:p>
        </w:tc>
      </w:tr>
      <w:tr w:rsidR="00AA1448" w14:paraId="643AAA56"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29DE4659" w14:textId="77777777" w:rsidR="00AA1448" w:rsidRDefault="00AA1448">
            <w:pPr>
              <w:spacing w:after="0" w:line="240" w:lineRule="auto"/>
              <w:rPr>
                <w:b/>
                <w:bCs/>
              </w:rPr>
            </w:pPr>
            <w:r>
              <w:rPr>
                <w:b/>
                <w:bCs/>
              </w:rPr>
              <w:t>SIMDIST ASTM D2887</w:t>
            </w:r>
          </w:p>
        </w:tc>
        <w:tc>
          <w:tcPr>
            <w:tcW w:w="940" w:type="dxa"/>
            <w:tcBorders>
              <w:top w:val="single" w:sz="4" w:space="0" w:color="auto"/>
              <w:left w:val="single" w:sz="4" w:space="0" w:color="auto"/>
              <w:bottom w:val="single" w:sz="4" w:space="0" w:color="auto"/>
              <w:right w:val="single" w:sz="4" w:space="0" w:color="auto"/>
            </w:tcBorders>
            <w:noWrap/>
            <w:hideMark/>
          </w:tcPr>
          <w:p w14:paraId="4F3D9135" w14:textId="77777777" w:rsidR="00AA1448" w:rsidRDefault="00AA1448">
            <w:pPr>
              <w:rPr>
                <w:b/>
                <w:bCs/>
              </w:rPr>
            </w:pPr>
          </w:p>
        </w:tc>
        <w:tc>
          <w:tcPr>
            <w:tcW w:w="940" w:type="dxa"/>
            <w:tcBorders>
              <w:top w:val="single" w:sz="4" w:space="0" w:color="auto"/>
              <w:left w:val="single" w:sz="4" w:space="0" w:color="auto"/>
              <w:bottom w:val="single" w:sz="4" w:space="0" w:color="auto"/>
              <w:right w:val="single" w:sz="4" w:space="0" w:color="auto"/>
            </w:tcBorders>
            <w:noWrap/>
            <w:hideMark/>
          </w:tcPr>
          <w:p w14:paraId="07F88609" w14:textId="77777777" w:rsidR="00AA1448" w:rsidRDefault="00AA1448">
            <w:pPr>
              <w:spacing w:after="0" w:line="240" w:lineRule="auto"/>
              <w:rPr>
                <w:sz w:val="20"/>
                <w:szCs w:val="20"/>
              </w:rPr>
            </w:pPr>
          </w:p>
        </w:tc>
      </w:tr>
      <w:tr w:rsidR="00AA1448" w14:paraId="09315FD3"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39A57F62" w14:textId="77777777" w:rsidR="00AA1448" w:rsidRDefault="00AA1448">
            <w:pPr>
              <w:spacing w:after="0" w:line="240" w:lineRule="auto"/>
              <w:rPr>
                <w:kern w:val="2"/>
                <w:sz w:val="22"/>
                <w14:ligatures w14:val="standardContextual"/>
              </w:rPr>
            </w:pPr>
            <w:r>
              <w:t>Simulated Dist., wt%, IBP         deg C</w:t>
            </w:r>
          </w:p>
        </w:tc>
        <w:tc>
          <w:tcPr>
            <w:tcW w:w="940" w:type="dxa"/>
            <w:tcBorders>
              <w:top w:val="single" w:sz="4" w:space="0" w:color="auto"/>
              <w:left w:val="single" w:sz="4" w:space="0" w:color="auto"/>
              <w:bottom w:val="single" w:sz="4" w:space="0" w:color="auto"/>
              <w:right w:val="single" w:sz="4" w:space="0" w:color="auto"/>
            </w:tcBorders>
            <w:noWrap/>
            <w:hideMark/>
          </w:tcPr>
          <w:p w14:paraId="1D1499C9" w14:textId="77777777" w:rsidR="00AA1448" w:rsidRDefault="00AA1448">
            <w:pPr>
              <w:spacing w:after="0" w:line="240" w:lineRule="auto"/>
            </w:pPr>
            <w:r>
              <w:t>156</w:t>
            </w:r>
          </w:p>
        </w:tc>
        <w:tc>
          <w:tcPr>
            <w:tcW w:w="940" w:type="dxa"/>
            <w:tcBorders>
              <w:top w:val="single" w:sz="4" w:space="0" w:color="auto"/>
              <w:left w:val="single" w:sz="4" w:space="0" w:color="auto"/>
              <w:bottom w:val="single" w:sz="4" w:space="0" w:color="auto"/>
              <w:right w:val="single" w:sz="4" w:space="0" w:color="auto"/>
            </w:tcBorders>
            <w:noWrap/>
            <w:hideMark/>
          </w:tcPr>
          <w:p w14:paraId="3A5C7CED" w14:textId="77777777" w:rsidR="00AA1448" w:rsidRDefault="00AA1448">
            <w:pPr>
              <w:spacing w:after="0" w:line="240" w:lineRule="auto"/>
            </w:pPr>
            <w:r>
              <w:t>deg C</w:t>
            </w:r>
          </w:p>
        </w:tc>
      </w:tr>
      <w:tr w:rsidR="00AA1448" w14:paraId="3A79C8D2"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4635DF51" w14:textId="77777777" w:rsidR="00AA1448" w:rsidRDefault="00AA1448">
            <w:pPr>
              <w:spacing w:after="0" w:line="240" w:lineRule="auto"/>
            </w:pPr>
            <w:r>
              <w:t>1%                             deg C</w:t>
            </w:r>
          </w:p>
        </w:tc>
        <w:tc>
          <w:tcPr>
            <w:tcW w:w="940" w:type="dxa"/>
            <w:tcBorders>
              <w:top w:val="single" w:sz="4" w:space="0" w:color="auto"/>
              <w:left w:val="single" w:sz="4" w:space="0" w:color="auto"/>
              <w:bottom w:val="single" w:sz="4" w:space="0" w:color="auto"/>
              <w:right w:val="single" w:sz="4" w:space="0" w:color="auto"/>
            </w:tcBorders>
            <w:noWrap/>
            <w:hideMark/>
          </w:tcPr>
          <w:p w14:paraId="1BC51313" w14:textId="77777777" w:rsidR="00AA1448" w:rsidRDefault="00AA1448">
            <w:pPr>
              <w:spacing w:after="0" w:line="240" w:lineRule="auto"/>
            </w:pPr>
            <w:r>
              <w:t>178</w:t>
            </w:r>
          </w:p>
        </w:tc>
        <w:tc>
          <w:tcPr>
            <w:tcW w:w="940" w:type="dxa"/>
            <w:tcBorders>
              <w:top w:val="single" w:sz="4" w:space="0" w:color="auto"/>
              <w:left w:val="single" w:sz="4" w:space="0" w:color="auto"/>
              <w:bottom w:val="single" w:sz="4" w:space="0" w:color="auto"/>
              <w:right w:val="single" w:sz="4" w:space="0" w:color="auto"/>
            </w:tcBorders>
            <w:noWrap/>
            <w:hideMark/>
          </w:tcPr>
          <w:p w14:paraId="727981E9" w14:textId="77777777" w:rsidR="00AA1448" w:rsidRDefault="00AA1448">
            <w:pPr>
              <w:spacing w:after="0" w:line="240" w:lineRule="auto"/>
            </w:pPr>
            <w:r>
              <w:t>deg C</w:t>
            </w:r>
          </w:p>
        </w:tc>
      </w:tr>
      <w:tr w:rsidR="00AA1448" w14:paraId="72F97565"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6D19FFD2" w14:textId="77777777" w:rsidR="00AA1448" w:rsidRDefault="00AA1448">
            <w:pPr>
              <w:spacing w:after="0" w:line="240" w:lineRule="auto"/>
            </w:pPr>
            <w:r>
              <w:t>5%                             deg C</w:t>
            </w:r>
          </w:p>
        </w:tc>
        <w:tc>
          <w:tcPr>
            <w:tcW w:w="940" w:type="dxa"/>
            <w:tcBorders>
              <w:top w:val="single" w:sz="4" w:space="0" w:color="auto"/>
              <w:left w:val="single" w:sz="4" w:space="0" w:color="auto"/>
              <w:bottom w:val="single" w:sz="4" w:space="0" w:color="auto"/>
              <w:right w:val="single" w:sz="4" w:space="0" w:color="auto"/>
            </w:tcBorders>
            <w:noWrap/>
            <w:hideMark/>
          </w:tcPr>
          <w:p w14:paraId="19780BD6" w14:textId="77777777" w:rsidR="00AA1448" w:rsidRDefault="00AA1448">
            <w:pPr>
              <w:spacing w:after="0" w:line="240" w:lineRule="auto"/>
            </w:pPr>
            <w:r>
              <w:t>232</w:t>
            </w:r>
          </w:p>
        </w:tc>
        <w:tc>
          <w:tcPr>
            <w:tcW w:w="940" w:type="dxa"/>
            <w:tcBorders>
              <w:top w:val="single" w:sz="4" w:space="0" w:color="auto"/>
              <w:left w:val="single" w:sz="4" w:space="0" w:color="auto"/>
              <w:bottom w:val="single" w:sz="4" w:space="0" w:color="auto"/>
              <w:right w:val="single" w:sz="4" w:space="0" w:color="auto"/>
            </w:tcBorders>
            <w:noWrap/>
            <w:hideMark/>
          </w:tcPr>
          <w:p w14:paraId="2D6ABDA0" w14:textId="77777777" w:rsidR="00AA1448" w:rsidRDefault="00AA1448">
            <w:pPr>
              <w:spacing w:after="0" w:line="240" w:lineRule="auto"/>
            </w:pPr>
            <w:r>
              <w:t>deg C</w:t>
            </w:r>
          </w:p>
        </w:tc>
      </w:tr>
      <w:tr w:rsidR="00AA1448" w14:paraId="727C26F8"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67198E76" w14:textId="77777777" w:rsidR="00AA1448" w:rsidRDefault="00AA1448">
            <w:pPr>
              <w:spacing w:after="0" w:line="240" w:lineRule="auto"/>
            </w:pPr>
            <w:r>
              <w:t>10%                             deg C</w:t>
            </w:r>
          </w:p>
        </w:tc>
        <w:tc>
          <w:tcPr>
            <w:tcW w:w="940" w:type="dxa"/>
            <w:tcBorders>
              <w:top w:val="single" w:sz="4" w:space="0" w:color="auto"/>
              <w:left w:val="single" w:sz="4" w:space="0" w:color="auto"/>
              <w:bottom w:val="single" w:sz="4" w:space="0" w:color="auto"/>
              <w:right w:val="single" w:sz="4" w:space="0" w:color="auto"/>
            </w:tcBorders>
            <w:noWrap/>
            <w:hideMark/>
          </w:tcPr>
          <w:p w14:paraId="5A7B3EED" w14:textId="77777777" w:rsidR="00AA1448" w:rsidRDefault="00AA1448">
            <w:pPr>
              <w:spacing w:after="0" w:line="240" w:lineRule="auto"/>
            </w:pPr>
            <w:r>
              <w:t>268</w:t>
            </w:r>
          </w:p>
        </w:tc>
        <w:tc>
          <w:tcPr>
            <w:tcW w:w="940" w:type="dxa"/>
            <w:tcBorders>
              <w:top w:val="single" w:sz="4" w:space="0" w:color="auto"/>
              <w:left w:val="single" w:sz="4" w:space="0" w:color="auto"/>
              <w:bottom w:val="single" w:sz="4" w:space="0" w:color="auto"/>
              <w:right w:val="single" w:sz="4" w:space="0" w:color="auto"/>
            </w:tcBorders>
            <w:noWrap/>
            <w:hideMark/>
          </w:tcPr>
          <w:p w14:paraId="4529DFD1" w14:textId="77777777" w:rsidR="00AA1448" w:rsidRDefault="00AA1448">
            <w:pPr>
              <w:spacing w:after="0" w:line="240" w:lineRule="auto"/>
            </w:pPr>
            <w:r>
              <w:t>deg C</w:t>
            </w:r>
          </w:p>
        </w:tc>
      </w:tr>
      <w:tr w:rsidR="00AA1448" w14:paraId="543CAE1E"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1FEFF454" w14:textId="77777777" w:rsidR="00AA1448" w:rsidRDefault="00AA1448">
            <w:pPr>
              <w:spacing w:after="0" w:line="240" w:lineRule="auto"/>
            </w:pPr>
            <w:r>
              <w:t>20%                             deg C</w:t>
            </w:r>
          </w:p>
        </w:tc>
        <w:tc>
          <w:tcPr>
            <w:tcW w:w="940" w:type="dxa"/>
            <w:tcBorders>
              <w:top w:val="single" w:sz="4" w:space="0" w:color="auto"/>
              <w:left w:val="single" w:sz="4" w:space="0" w:color="auto"/>
              <w:bottom w:val="single" w:sz="4" w:space="0" w:color="auto"/>
              <w:right w:val="single" w:sz="4" w:space="0" w:color="auto"/>
            </w:tcBorders>
            <w:noWrap/>
            <w:hideMark/>
          </w:tcPr>
          <w:p w14:paraId="537CF449" w14:textId="77777777" w:rsidR="00AA1448" w:rsidRDefault="00AA1448">
            <w:pPr>
              <w:spacing w:after="0" w:line="240" w:lineRule="auto"/>
            </w:pPr>
            <w:r>
              <w:t>317</w:t>
            </w:r>
          </w:p>
        </w:tc>
        <w:tc>
          <w:tcPr>
            <w:tcW w:w="940" w:type="dxa"/>
            <w:tcBorders>
              <w:top w:val="single" w:sz="4" w:space="0" w:color="auto"/>
              <w:left w:val="single" w:sz="4" w:space="0" w:color="auto"/>
              <w:bottom w:val="single" w:sz="4" w:space="0" w:color="auto"/>
              <w:right w:val="single" w:sz="4" w:space="0" w:color="auto"/>
            </w:tcBorders>
            <w:noWrap/>
            <w:hideMark/>
          </w:tcPr>
          <w:p w14:paraId="7BB47014" w14:textId="77777777" w:rsidR="00AA1448" w:rsidRDefault="00AA1448">
            <w:pPr>
              <w:spacing w:after="0" w:line="240" w:lineRule="auto"/>
            </w:pPr>
            <w:r>
              <w:t>deg C</w:t>
            </w:r>
          </w:p>
        </w:tc>
      </w:tr>
      <w:tr w:rsidR="00AA1448" w14:paraId="4776033A"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36F0A2AB" w14:textId="77777777" w:rsidR="00AA1448" w:rsidRDefault="00AA1448">
            <w:pPr>
              <w:spacing w:after="0" w:line="240" w:lineRule="auto"/>
            </w:pPr>
            <w:r>
              <w:t>30%                             deg C</w:t>
            </w:r>
          </w:p>
        </w:tc>
        <w:tc>
          <w:tcPr>
            <w:tcW w:w="940" w:type="dxa"/>
            <w:tcBorders>
              <w:top w:val="single" w:sz="4" w:space="0" w:color="auto"/>
              <w:left w:val="single" w:sz="4" w:space="0" w:color="auto"/>
              <w:bottom w:val="single" w:sz="4" w:space="0" w:color="auto"/>
              <w:right w:val="single" w:sz="4" w:space="0" w:color="auto"/>
            </w:tcBorders>
            <w:noWrap/>
            <w:hideMark/>
          </w:tcPr>
          <w:p w14:paraId="489D57EE" w14:textId="77777777" w:rsidR="00AA1448" w:rsidRDefault="00AA1448">
            <w:pPr>
              <w:spacing w:after="0" w:line="240" w:lineRule="auto"/>
            </w:pPr>
            <w:r>
              <w:t>359</w:t>
            </w:r>
          </w:p>
        </w:tc>
        <w:tc>
          <w:tcPr>
            <w:tcW w:w="940" w:type="dxa"/>
            <w:tcBorders>
              <w:top w:val="single" w:sz="4" w:space="0" w:color="auto"/>
              <w:left w:val="single" w:sz="4" w:space="0" w:color="auto"/>
              <w:bottom w:val="single" w:sz="4" w:space="0" w:color="auto"/>
              <w:right w:val="single" w:sz="4" w:space="0" w:color="auto"/>
            </w:tcBorders>
            <w:noWrap/>
            <w:hideMark/>
          </w:tcPr>
          <w:p w14:paraId="57432F2F" w14:textId="77777777" w:rsidR="00AA1448" w:rsidRDefault="00AA1448">
            <w:pPr>
              <w:spacing w:after="0" w:line="240" w:lineRule="auto"/>
            </w:pPr>
            <w:r>
              <w:t>deg C</w:t>
            </w:r>
          </w:p>
        </w:tc>
      </w:tr>
      <w:tr w:rsidR="00AA1448" w14:paraId="3981E375"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1566AA28" w14:textId="77777777" w:rsidR="00AA1448" w:rsidRDefault="00AA1448">
            <w:pPr>
              <w:spacing w:after="0" w:line="240" w:lineRule="auto"/>
            </w:pPr>
            <w:r>
              <w:t>40%                             deg C</w:t>
            </w:r>
          </w:p>
        </w:tc>
        <w:tc>
          <w:tcPr>
            <w:tcW w:w="940" w:type="dxa"/>
            <w:tcBorders>
              <w:top w:val="single" w:sz="4" w:space="0" w:color="auto"/>
              <w:left w:val="single" w:sz="4" w:space="0" w:color="auto"/>
              <w:bottom w:val="single" w:sz="4" w:space="0" w:color="auto"/>
              <w:right w:val="single" w:sz="4" w:space="0" w:color="auto"/>
            </w:tcBorders>
            <w:noWrap/>
            <w:hideMark/>
          </w:tcPr>
          <w:p w14:paraId="1E9A6B18" w14:textId="77777777" w:rsidR="00AA1448" w:rsidRDefault="00AA1448">
            <w:pPr>
              <w:spacing w:after="0" w:line="240" w:lineRule="auto"/>
            </w:pPr>
            <w:r>
              <w:t>392</w:t>
            </w:r>
          </w:p>
        </w:tc>
        <w:tc>
          <w:tcPr>
            <w:tcW w:w="940" w:type="dxa"/>
            <w:tcBorders>
              <w:top w:val="single" w:sz="4" w:space="0" w:color="auto"/>
              <w:left w:val="single" w:sz="4" w:space="0" w:color="auto"/>
              <w:bottom w:val="single" w:sz="4" w:space="0" w:color="auto"/>
              <w:right w:val="single" w:sz="4" w:space="0" w:color="auto"/>
            </w:tcBorders>
            <w:noWrap/>
            <w:hideMark/>
          </w:tcPr>
          <w:p w14:paraId="250B31CA" w14:textId="77777777" w:rsidR="00AA1448" w:rsidRDefault="00AA1448">
            <w:pPr>
              <w:spacing w:after="0" w:line="240" w:lineRule="auto"/>
            </w:pPr>
            <w:r>
              <w:t>deg C</w:t>
            </w:r>
          </w:p>
        </w:tc>
      </w:tr>
      <w:tr w:rsidR="00AA1448" w14:paraId="4D8EAA0F"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46FFC783" w14:textId="77777777" w:rsidR="00AA1448" w:rsidRDefault="00AA1448">
            <w:pPr>
              <w:spacing w:after="0" w:line="240" w:lineRule="auto"/>
            </w:pPr>
            <w:r>
              <w:t>50%                             deg C</w:t>
            </w:r>
          </w:p>
        </w:tc>
        <w:tc>
          <w:tcPr>
            <w:tcW w:w="940" w:type="dxa"/>
            <w:tcBorders>
              <w:top w:val="single" w:sz="4" w:space="0" w:color="auto"/>
              <w:left w:val="single" w:sz="4" w:space="0" w:color="auto"/>
              <w:bottom w:val="single" w:sz="4" w:space="0" w:color="auto"/>
              <w:right w:val="single" w:sz="4" w:space="0" w:color="auto"/>
            </w:tcBorders>
            <w:noWrap/>
            <w:hideMark/>
          </w:tcPr>
          <w:p w14:paraId="5D95B56B" w14:textId="77777777" w:rsidR="00AA1448" w:rsidRDefault="00AA1448">
            <w:pPr>
              <w:spacing w:after="0" w:line="240" w:lineRule="auto"/>
            </w:pPr>
            <w:r>
              <w:t>436</w:t>
            </w:r>
          </w:p>
        </w:tc>
        <w:tc>
          <w:tcPr>
            <w:tcW w:w="940" w:type="dxa"/>
            <w:tcBorders>
              <w:top w:val="single" w:sz="4" w:space="0" w:color="auto"/>
              <w:left w:val="single" w:sz="4" w:space="0" w:color="auto"/>
              <w:bottom w:val="single" w:sz="4" w:space="0" w:color="auto"/>
              <w:right w:val="single" w:sz="4" w:space="0" w:color="auto"/>
            </w:tcBorders>
            <w:noWrap/>
            <w:hideMark/>
          </w:tcPr>
          <w:p w14:paraId="535DB8FD" w14:textId="77777777" w:rsidR="00AA1448" w:rsidRDefault="00AA1448">
            <w:pPr>
              <w:spacing w:after="0" w:line="240" w:lineRule="auto"/>
            </w:pPr>
            <w:r>
              <w:t>deg C</w:t>
            </w:r>
          </w:p>
        </w:tc>
      </w:tr>
      <w:tr w:rsidR="00AA1448" w14:paraId="1C6C65EE"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751EEDB8" w14:textId="77777777" w:rsidR="00AA1448" w:rsidRDefault="00AA1448">
            <w:pPr>
              <w:spacing w:after="0" w:line="240" w:lineRule="auto"/>
            </w:pPr>
            <w:r>
              <w:t>60%                             deg C</w:t>
            </w:r>
          </w:p>
        </w:tc>
        <w:tc>
          <w:tcPr>
            <w:tcW w:w="940" w:type="dxa"/>
            <w:tcBorders>
              <w:top w:val="single" w:sz="4" w:space="0" w:color="auto"/>
              <w:left w:val="single" w:sz="4" w:space="0" w:color="auto"/>
              <w:bottom w:val="single" w:sz="4" w:space="0" w:color="auto"/>
              <w:right w:val="single" w:sz="4" w:space="0" w:color="auto"/>
            </w:tcBorders>
            <w:noWrap/>
            <w:hideMark/>
          </w:tcPr>
          <w:p w14:paraId="3E9297BE" w14:textId="77777777" w:rsidR="00AA1448" w:rsidRDefault="00AA1448">
            <w:pPr>
              <w:spacing w:after="0" w:line="240" w:lineRule="auto"/>
            </w:pPr>
            <w:r>
              <w:t>476</w:t>
            </w:r>
          </w:p>
        </w:tc>
        <w:tc>
          <w:tcPr>
            <w:tcW w:w="940" w:type="dxa"/>
            <w:tcBorders>
              <w:top w:val="single" w:sz="4" w:space="0" w:color="auto"/>
              <w:left w:val="single" w:sz="4" w:space="0" w:color="auto"/>
              <w:bottom w:val="single" w:sz="4" w:space="0" w:color="auto"/>
              <w:right w:val="single" w:sz="4" w:space="0" w:color="auto"/>
            </w:tcBorders>
            <w:noWrap/>
            <w:hideMark/>
          </w:tcPr>
          <w:p w14:paraId="18D41D15" w14:textId="77777777" w:rsidR="00AA1448" w:rsidRDefault="00AA1448">
            <w:pPr>
              <w:spacing w:after="0" w:line="240" w:lineRule="auto"/>
            </w:pPr>
            <w:r>
              <w:t>deg C</w:t>
            </w:r>
          </w:p>
        </w:tc>
      </w:tr>
      <w:tr w:rsidR="00AA1448" w14:paraId="1B342B90"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058F10E4" w14:textId="77777777" w:rsidR="00AA1448" w:rsidRDefault="00AA1448">
            <w:pPr>
              <w:spacing w:after="0" w:line="240" w:lineRule="auto"/>
            </w:pPr>
            <w:r>
              <w:t>70%                             deg C</w:t>
            </w:r>
          </w:p>
        </w:tc>
        <w:tc>
          <w:tcPr>
            <w:tcW w:w="940" w:type="dxa"/>
            <w:tcBorders>
              <w:top w:val="single" w:sz="4" w:space="0" w:color="auto"/>
              <w:left w:val="single" w:sz="4" w:space="0" w:color="auto"/>
              <w:bottom w:val="single" w:sz="4" w:space="0" w:color="auto"/>
              <w:right w:val="single" w:sz="4" w:space="0" w:color="auto"/>
            </w:tcBorders>
            <w:noWrap/>
            <w:hideMark/>
          </w:tcPr>
          <w:p w14:paraId="5C879B7F" w14:textId="77777777" w:rsidR="00AA1448" w:rsidRDefault="00AA1448">
            <w:pPr>
              <w:spacing w:after="0" w:line="240" w:lineRule="auto"/>
            </w:pPr>
            <w:r>
              <w:t>523</w:t>
            </w:r>
          </w:p>
        </w:tc>
        <w:tc>
          <w:tcPr>
            <w:tcW w:w="940" w:type="dxa"/>
            <w:tcBorders>
              <w:top w:val="single" w:sz="4" w:space="0" w:color="auto"/>
              <w:left w:val="single" w:sz="4" w:space="0" w:color="auto"/>
              <w:bottom w:val="single" w:sz="4" w:space="0" w:color="auto"/>
              <w:right w:val="single" w:sz="4" w:space="0" w:color="auto"/>
            </w:tcBorders>
            <w:noWrap/>
            <w:hideMark/>
          </w:tcPr>
          <w:p w14:paraId="59653878" w14:textId="77777777" w:rsidR="00AA1448" w:rsidRDefault="00AA1448">
            <w:pPr>
              <w:spacing w:after="0" w:line="240" w:lineRule="auto"/>
            </w:pPr>
            <w:r>
              <w:t>deg C</w:t>
            </w:r>
          </w:p>
        </w:tc>
      </w:tr>
      <w:tr w:rsidR="00AA1448" w14:paraId="7BE00718"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3B77F03B" w14:textId="77777777" w:rsidR="00AA1448" w:rsidRDefault="00AA1448">
            <w:pPr>
              <w:spacing w:after="0" w:line="240" w:lineRule="auto"/>
            </w:pPr>
            <w:r>
              <w:t>80%                             deg C</w:t>
            </w:r>
          </w:p>
        </w:tc>
        <w:tc>
          <w:tcPr>
            <w:tcW w:w="940" w:type="dxa"/>
            <w:tcBorders>
              <w:top w:val="single" w:sz="4" w:space="0" w:color="auto"/>
              <w:left w:val="single" w:sz="4" w:space="0" w:color="auto"/>
              <w:bottom w:val="single" w:sz="4" w:space="0" w:color="auto"/>
              <w:right w:val="single" w:sz="4" w:space="0" w:color="auto"/>
            </w:tcBorders>
            <w:noWrap/>
            <w:hideMark/>
          </w:tcPr>
          <w:p w14:paraId="0347D4C3" w14:textId="77777777" w:rsidR="00AA1448" w:rsidRDefault="00AA1448">
            <w:pPr>
              <w:spacing w:after="0" w:line="240" w:lineRule="auto"/>
            </w:pPr>
            <w:r>
              <w:t>565</w:t>
            </w:r>
          </w:p>
        </w:tc>
        <w:tc>
          <w:tcPr>
            <w:tcW w:w="940" w:type="dxa"/>
            <w:tcBorders>
              <w:top w:val="single" w:sz="4" w:space="0" w:color="auto"/>
              <w:left w:val="single" w:sz="4" w:space="0" w:color="auto"/>
              <w:bottom w:val="single" w:sz="4" w:space="0" w:color="auto"/>
              <w:right w:val="single" w:sz="4" w:space="0" w:color="auto"/>
            </w:tcBorders>
            <w:noWrap/>
            <w:hideMark/>
          </w:tcPr>
          <w:p w14:paraId="75BA01B2" w14:textId="77777777" w:rsidR="00AA1448" w:rsidRDefault="00AA1448">
            <w:pPr>
              <w:spacing w:after="0" w:line="240" w:lineRule="auto"/>
            </w:pPr>
            <w:r>
              <w:t>deg C</w:t>
            </w:r>
          </w:p>
        </w:tc>
      </w:tr>
      <w:tr w:rsidR="00AA1448" w14:paraId="51CC76A1"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5C7D172F" w14:textId="77777777" w:rsidR="00AA1448" w:rsidRDefault="00AA1448">
            <w:pPr>
              <w:spacing w:after="0" w:line="240" w:lineRule="auto"/>
            </w:pPr>
            <w:r>
              <w:t>90%                             deg C</w:t>
            </w:r>
          </w:p>
        </w:tc>
        <w:tc>
          <w:tcPr>
            <w:tcW w:w="940" w:type="dxa"/>
            <w:tcBorders>
              <w:top w:val="single" w:sz="4" w:space="0" w:color="auto"/>
              <w:left w:val="single" w:sz="4" w:space="0" w:color="auto"/>
              <w:bottom w:val="single" w:sz="4" w:space="0" w:color="auto"/>
              <w:right w:val="single" w:sz="4" w:space="0" w:color="auto"/>
            </w:tcBorders>
            <w:noWrap/>
            <w:hideMark/>
          </w:tcPr>
          <w:p w14:paraId="45EF3C77" w14:textId="77777777" w:rsidR="00AA1448" w:rsidRDefault="00AA1448">
            <w:pPr>
              <w:spacing w:after="0" w:line="240" w:lineRule="auto"/>
            </w:pPr>
            <w:r>
              <w:t>624</w:t>
            </w:r>
          </w:p>
        </w:tc>
        <w:tc>
          <w:tcPr>
            <w:tcW w:w="940" w:type="dxa"/>
            <w:tcBorders>
              <w:top w:val="single" w:sz="4" w:space="0" w:color="auto"/>
              <w:left w:val="single" w:sz="4" w:space="0" w:color="auto"/>
              <w:bottom w:val="single" w:sz="4" w:space="0" w:color="auto"/>
              <w:right w:val="single" w:sz="4" w:space="0" w:color="auto"/>
            </w:tcBorders>
            <w:noWrap/>
            <w:hideMark/>
          </w:tcPr>
          <w:p w14:paraId="05EF8BA2" w14:textId="77777777" w:rsidR="00AA1448" w:rsidRDefault="00AA1448">
            <w:pPr>
              <w:spacing w:after="0" w:line="240" w:lineRule="auto"/>
            </w:pPr>
            <w:r>
              <w:t>deg C</w:t>
            </w:r>
          </w:p>
        </w:tc>
      </w:tr>
      <w:tr w:rsidR="00AA1448" w14:paraId="72F5DEFD"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2BEFE1D8" w14:textId="77777777" w:rsidR="00AA1448" w:rsidRDefault="00AA1448">
            <w:pPr>
              <w:spacing w:after="0" w:line="240" w:lineRule="auto"/>
            </w:pPr>
            <w:r>
              <w:t>95%                             deg C</w:t>
            </w:r>
          </w:p>
        </w:tc>
        <w:tc>
          <w:tcPr>
            <w:tcW w:w="940" w:type="dxa"/>
            <w:tcBorders>
              <w:top w:val="single" w:sz="4" w:space="0" w:color="auto"/>
              <w:left w:val="single" w:sz="4" w:space="0" w:color="auto"/>
              <w:bottom w:val="single" w:sz="4" w:space="0" w:color="auto"/>
              <w:right w:val="single" w:sz="4" w:space="0" w:color="auto"/>
            </w:tcBorders>
            <w:noWrap/>
            <w:hideMark/>
          </w:tcPr>
          <w:p w14:paraId="2CB7EFC4" w14:textId="77777777" w:rsidR="00AA1448" w:rsidRDefault="00AA1448">
            <w:pPr>
              <w:spacing w:after="0" w:line="240" w:lineRule="auto"/>
            </w:pPr>
            <w:r>
              <w:t>663</w:t>
            </w:r>
          </w:p>
        </w:tc>
        <w:tc>
          <w:tcPr>
            <w:tcW w:w="940" w:type="dxa"/>
            <w:tcBorders>
              <w:top w:val="single" w:sz="4" w:space="0" w:color="auto"/>
              <w:left w:val="single" w:sz="4" w:space="0" w:color="auto"/>
              <w:bottom w:val="single" w:sz="4" w:space="0" w:color="auto"/>
              <w:right w:val="single" w:sz="4" w:space="0" w:color="auto"/>
            </w:tcBorders>
            <w:noWrap/>
            <w:hideMark/>
          </w:tcPr>
          <w:p w14:paraId="2775F2F1" w14:textId="77777777" w:rsidR="00AA1448" w:rsidRDefault="00AA1448">
            <w:pPr>
              <w:spacing w:after="0" w:line="240" w:lineRule="auto"/>
            </w:pPr>
            <w:r>
              <w:t>deg C</w:t>
            </w:r>
          </w:p>
        </w:tc>
      </w:tr>
      <w:tr w:rsidR="00AA1448" w14:paraId="2FB27577" w14:textId="77777777" w:rsidTr="00AA1448">
        <w:trPr>
          <w:trHeight w:val="315"/>
          <w:jc w:val="center"/>
        </w:trPr>
        <w:tc>
          <w:tcPr>
            <w:tcW w:w="4180" w:type="dxa"/>
            <w:tcBorders>
              <w:top w:val="single" w:sz="4" w:space="0" w:color="auto"/>
              <w:left w:val="single" w:sz="4" w:space="0" w:color="auto"/>
              <w:bottom w:val="single" w:sz="4" w:space="0" w:color="auto"/>
              <w:right w:val="single" w:sz="4" w:space="0" w:color="auto"/>
            </w:tcBorders>
            <w:noWrap/>
            <w:hideMark/>
          </w:tcPr>
          <w:p w14:paraId="5D788F23" w14:textId="77777777" w:rsidR="00AA1448" w:rsidRDefault="00AA1448">
            <w:pPr>
              <w:spacing w:after="0" w:line="240" w:lineRule="auto"/>
            </w:pPr>
            <w:r>
              <w:t>FBP                             deg C</w:t>
            </w:r>
          </w:p>
        </w:tc>
        <w:tc>
          <w:tcPr>
            <w:tcW w:w="940" w:type="dxa"/>
            <w:tcBorders>
              <w:top w:val="single" w:sz="4" w:space="0" w:color="auto"/>
              <w:left w:val="single" w:sz="4" w:space="0" w:color="auto"/>
              <w:bottom w:val="single" w:sz="4" w:space="0" w:color="auto"/>
              <w:right w:val="single" w:sz="4" w:space="0" w:color="auto"/>
            </w:tcBorders>
            <w:noWrap/>
            <w:hideMark/>
          </w:tcPr>
          <w:p w14:paraId="75181C09" w14:textId="77777777" w:rsidR="00AA1448" w:rsidRDefault="00AA1448">
            <w:pPr>
              <w:spacing w:after="0" w:line="240" w:lineRule="auto"/>
            </w:pPr>
            <w:r>
              <w:t>723</w:t>
            </w:r>
          </w:p>
        </w:tc>
        <w:tc>
          <w:tcPr>
            <w:tcW w:w="940" w:type="dxa"/>
            <w:tcBorders>
              <w:top w:val="single" w:sz="4" w:space="0" w:color="auto"/>
              <w:left w:val="single" w:sz="4" w:space="0" w:color="auto"/>
              <w:bottom w:val="single" w:sz="4" w:space="0" w:color="auto"/>
              <w:right w:val="single" w:sz="4" w:space="0" w:color="auto"/>
            </w:tcBorders>
            <w:noWrap/>
            <w:hideMark/>
          </w:tcPr>
          <w:p w14:paraId="38F87BCF" w14:textId="77777777" w:rsidR="00AA1448" w:rsidRDefault="00AA1448">
            <w:pPr>
              <w:spacing w:after="0" w:line="240" w:lineRule="auto"/>
            </w:pPr>
            <w:r>
              <w:t>deg C</w:t>
            </w:r>
          </w:p>
        </w:tc>
      </w:tr>
    </w:tbl>
    <w:p w14:paraId="6C5111B9" w14:textId="77777777" w:rsidR="00AA1448" w:rsidRDefault="00AA1448" w:rsidP="00AA1448">
      <w:pPr>
        <w:rPr>
          <w:rFonts w:asciiTheme="minorHAnsi" w:hAnsiTheme="minorHAnsi"/>
          <w:kern w:val="2"/>
          <w:sz w:val="22"/>
          <w14:ligatures w14:val="standardContextual"/>
        </w:rPr>
      </w:pPr>
    </w:p>
    <w:p w14:paraId="2CC696B5" w14:textId="77777777" w:rsidR="00E64B18" w:rsidRDefault="00E64B18" w:rsidP="00AA1448">
      <w:pPr>
        <w:rPr>
          <w:rFonts w:asciiTheme="minorHAnsi" w:hAnsiTheme="minorHAnsi"/>
          <w:kern w:val="2"/>
          <w:sz w:val="22"/>
          <w14:ligatures w14:val="standardContextual"/>
        </w:rPr>
      </w:pPr>
    </w:p>
    <w:p w14:paraId="1321183C" w14:textId="77777777" w:rsidR="00E64B18" w:rsidRDefault="00E64B18" w:rsidP="00AA1448">
      <w:pPr>
        <w:rPr>
          <w:rFonts w:asciiTheme="minorHAnsi" w:hAnsiTheme="minorHAnsi"/>
          <w:kern w:val="2"/>
          <w:sz w:val="22"/>
          <w14:ligatures w14:val="standardContextual"/>
        </w:rPr>
      </w:pPr>
    </w:p>
    <w:p w14:paraId="06F24898" w14:textId="77777777" w:rsidR="00E64B18" w:rsidRDefault="00E64B18" w:rsidP="00AA1448">
      <w:pPr>
        <w:rPr>
          <w:rFonts w:asciiTheme="minorHAnsi" w:hAnsiTheme="minorHAnsi"/>
          <w:kern w:val="2"/>
          <w:sz w:val="22"/>
          <w14:ligatures w14:val="standardContextual"/>
        </w:rPr>
      </w:pPr>
    </w:p>
    <w:p w14:paraId="2FFA9FC0" w14:textId="13392DD4" w:rsidR="00E64B18" w:rsidRDefault="00E64B18" w:rsidP="00E64B18">
      <w:pPr>
        <w:pStyle w:val="Heading2"/>
      </w:pPr>
      <w:bookmarkStart w:id="151" w:name="_Toc183396156"/>
      <w:bookmarkStart w:id="152" w:name="_Toc185037787"/>
      <w:bookmarkStart w:id="153" w:name="_Toc185077538"/>
      <w:r>
        <w:lastRenderedPageBreak/>
        <w:t>Appendix C: Process Flow Diagram</w:t>
      </w:r>
      <w:bookmarkEnd w:id="151"/>
      <w:bookmarkEnd w:id="152"/>
      <w:bookmarkEnd w:id="153"/>
    </w:p>
    <w:p w14:paraId="4901BBE2" w14:textId="1F46E3FE" w:rsidR="00E64B18" w:rsidRDefault="00E64B18" w:rsidP="00E64B18">
      <w:pPr>
        <w:pStyle w:val="Heading2"/>
        <w:numPr>
          <w:ilvl w:val="0"/>
          <w:numId w:val="0"/>
        </w:numPr>
      </w:pPr>
      <w:bookmarkStart w:id="154" w:name="_Toc183396157"/>
      <w:bookmarkStart w:id="155" w:name="_Toc185037788"/>
      <w:bookmarkStart w:id="156" w:name="_Toc185077539"/>
      <w:r>
        <w:rPr>
          <w:noProof/>
        </w:rPr>
        <mc:AlternateContent>
          <mc:Choice Requires="wps">
            <w:drawing>
              <wp:anchor distT="0" distB="0" distL="114300" distR="114300" simplePos="0" relativeHeight="251660288" behindDoc="0" locked="0" layoutInCell="1" allowOverlap="1" wp14:anchorId="7DA54CE1" wp14:editId="2AE81CBF">
                <wp:simplePos x="0" y="0"/>
                <wp:positionH relativeFrom="column">
                  <wp:posOffset>0</wp:posOffset>
                </wp:positionH>
                <wp:positionV relativeFrom="paragraph">
                  <wp:posOffset>6256020</wp:posOffset>
                </wp:positionV>
                <wp:extent cx="4867910" cy="635"/>
                <wp:effectExtent l="0" t="0" r="0" b="0"/>
                <wp:wrapSquare wrapText="bothSides"/>
                <wp:docPr id="460210660" name="Text Box 1"/>
                <wp:cNvGraphicFramePr/>
                <a:graphic xmlns:a="http://schemas.openxmlformats.org/drawingml/2006/main">
                  <a:graphicData uri="http://schemas.microsoft.com/office/word/2010/wordprocessingShape">
                    <wps:wsp>
                      <wps:cNvSpPr txBox="1"/>
                      <wps:spPr>
                        <a:xfrm>
                          <a:off x="0" y="0"/>
                          <a:ext cx="4867910" cy="635"/>
                        </a:xfrm>
                        <a:prstGeom prst="rect">
                          <a:avLst/>
                        </a:prstGeom>
                        <a:solidFill>
                          <a:prstClr val="white"/>
                        </a:solidFill>
                        <a:ln>
                          <a:noFill/>
                        </a:ln>
                      </wps:spPr>
                      <wps:txbx>
                        <w:txbxContent>
                          <w:p w14:paraId="55AE4910" w14:textId="4F895F20" w:rsidR="00E64B18" w:rsidRPr="00697D89" w:rsidRDefault="00E64B18" w:rsidP="00E64B18">
                            <w:pPr>
                              <w:pStyle w:val="Caption"/>
                              <w:rPr>
                                <w:rFonts w:asciiTheme="minorBidi" w:hAnsiTheme="minorBidi"/>
                                <w:b/>
                                <w:noProof/>
                                <w:color w:val="auto"/>
                                <w:sz w:val="24"/>
                                <w:szCs w:val="26"/>
                              </w:rPr>
                            </w:pPr>
                            <w:bookmarkStart w:id="157" w:name="_Toc183166392"/>
                            <w:bookmarkStart w:id="158" w:name="_Toc185077561"/>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7</w:t>
                              </w:r>
                            </w:fldSimple>
                            <w:r>
                              <w:t>: CDU PFD.</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54CE1" id="_x0000_s1030" type="#_x0000_t202" style="position:absolute;margin-left:0;margin-top:492.6pt;width:383.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" stroked="f">
                <v:textbox style="mso-fit-shape-to-text:t" inset="0,0,0,0">
                  <w:txbxContent>
                    <w:p w14:paraId="55AE4910" w14:textId="4F895F20" w:rsidR="00E64B18" w:rsidRPr="00697D89" w:rsidRDefault="00E64B18" w:rsidP="00E64B18">
                      <w:pPr>
                        <w:pStyle w:val="Caption"/>
                        <w:rPr>
                          <w:rFonts w:asciiTheme="minorBidi" w:hAnsiTheme="minorBidi"/>
                          <w:b/>
                          <w:noProof/>
                          <w:color w:val="auto"/>
                          <w:sz w:val="24"/>
                          <w:szCs w:val="26"/>
                        </w:rPr>
                      </w:pPr>
                      <w:bookmarkStart w:id="159" w:name="_Toc183166392"/>
                      <w:bookmarkStart w:id="160" w:name="_Toc185077561"/>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7</w:t>
                        </w:r>
                      </w:fldSimple>
                      <w:r>
                        <w:t>: CDU PFD.</w:t>
                      </w:r>
                      <w:bookmarkEnd w:id="159"/>
                      <w:bookmarkEnd w:id="160"/>
                    </w:p>
                  </w:txbxContent>
                </v:textbox>
                <w10:wrap type="square"/>
              </v:shape>
            </w:pict>
          </mc:Fallback>
        </mc:AlternateContent>
      </w:r>
      <w:r>
        <w:rPr>
          <w:noProof/>
        </w:rPr>
        <w:drawing>
          <wp:anchor distT="0" distB="0" distL="114300" distR="114300" simplePos="0" relativeHeight="251658240" behindDoc="0" locked="0" layoutInCell="1" allowOverlap="1" wp14:anchorId="48BBD93A" wp14:editId="673FFC5A">
            <wp:simplePos x="0" y="0"/>
            <wp:positionH relativeFrom="margin">
              <wp:align>left</wp:align>
            </wp:positionH>
            <wp:positionV relativeFrom="paragraph">
              <wp:posOffset>236078</wp:posOffset>
            </wp:positionV>
            <wp:extent cx="4867954" cy="5963482"/>
            <wp:effectExtent l="0" t="0" r="8890" b="0"/>
            <wp:wrapSquare wrapText="bothSides"/>
            <wp:docPr id="1048172919" name="Picture 7"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2919" name="Picture 7" descr="A diagram of a mach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67954" cy="5963482"/>
                    </a:xfrm>
                    <a:prstGeom prst="rect">
                      <a:avLst/>
                    </a:prstGeom>
                  </pic:spPr>
                </pic:pic>
              </a:graphicData>
            </a:graphic>
          </wp:anchor>
        </w:drawing>
      </w:r>
      <w:bookmarkEnd w:id="154"/>
      <w:bookmarkEnd w:id="155"/>
      <w:bookmarkEnd w:id="156"/>
    </w:p>
    <w:p w14:paraId="6478863D" w14:textId="77777777" w:rsidR="00E64B18" w:rsidRDefault="00E64B18" w:rsidP="00E64B18">
      <w:pPr>
        <w:keepNext/>
      </w:pPr>
      <w:r>
        <w:rPr>
          <w:noProof/>
        </w:rPr>
        <w:lastRenderedPageBreak/>
        <w:drawing>
          <wp:inline distT="0" distB="0" distL="0" distR="0" wp14:anchorId="7F73948D" wp14:editId="1D18CE11">
            <wp:extent cx="2000529" cy="6211167"/>
            <wp:effectExtent l="0" t="0" r="0" b="0"/>
            <wp:docPr id="21942529" name="Picture 8" descr="A white shee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529" name="Picture 8" descr="A white sheet with black line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00529" cy="6211167"/>
                    </a:xfrm>
                    <a:prstGeom prst="rect">
                      <a:avLst/>
                    </a:prstGeom>
                  </pic:spPr>
                </pic:pic>
              </a:graphicData>
            </a:graphic>
          </wp:inline>
        </w:drawing>
      </w:r>
      <w:r>
        <w:rPr>
          <w:noProof/>
        </w:rPr>
        <w:drawing>
          <wp:inline distT="0" distB="0" distL="0" distR="0" wp14:anchorId="078C2F3D" wp14:editId="22CC2431">
            <wp:extent cx="2562583" cy="6173061"/>
            <wp:effectExtent l="0" t="0" r="9525" b="0"/>
            <wp:docPr id="634509610" name="Picture 9"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09610" name="Picture 9" descr="A table with numbers and letter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562583" cy="6173061"/>
                    </a:xfrm>
                    <a:prstGeom prst="rect">
                      <a:avLst/>
                    </a:prstGeom>
                  </pic:spPr>
                </pic:pic>
              </a:graphicData>
            </a:graphic>
          </wp:inline>
        </w:drawing>
      </w:r>
      <w:r>
        <w:rPr>
          <w:noProof/>
        </w:rPr>
        <w:lastRenderedPageBreak/>
        <w:drawing>
          <wp:inline distT="0" distB="0" distL="0" distR="0" wp14:anchorId="79E83C13" wp14:editId="53EB69C7">
            <wp:extent cx="4736387" cy="7690525"/>
            <wp:effectExtent l="0" t="0" r="7620" b="5715"/>
            <wp:docPr id="1285114551" name="Picture 10"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14551" name="Picture 10" descr="A diagram of a mach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40804" cy="7697696"/>
                    </a:xfrm>
                    <a:prstGeom prst="rect">
                      <a:avLst/>
                    </a:prstGeom>
                  </pic:spPr>
                </pic:pic>
              </a:graphicData>
            </a:graphic>
          </wp:inline>
        </w:drawing>
      </w:r>
    </w:p>
    <w:p w14:paraId="7B6FCADD" w14:textId="3618CEB5" w:rsidR="00E64B18" w:rsidRPr="00E64B18" w:rsidRDefault="00E64B18" w:rsidP="00E64B18">
      <w:pPr>
        <w:pStyle w:val="Caption"/>
      </w:pPr>
      <w:bookmarkStart w:id="161" w:name="_Toc183166393"/>
      <w:bookmarkStart w:id="162" w:name="_Toc185077562"/>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8</w:t>
        </w:r>
      </w:fldSimple>
      <w:r>
        <w:t>:VDU PFD.</w:t>
      </w:r>
      <w:bookmarkEnd w:id="161"/>
      <w:bookmarkEnd w:id="162"/>
    </w:p>
    <w:p w14:paraId="3C4E0A70" w14:textId="59C5CE63" w:rsidR="00AA1448" w:rsidRDefault="00E64581" w:rsidP="00E64581">
      <w:pPr>
        <w:pStyle w:val="Heading2"/>
      </w:pPr>
      <w:bookmarkStart w:id="163" w:name="_Toc183396158"/>
      <w:bookmarkStart w:id="164" w:name="_Toc185037789"/>
      <w:bookmarkStart w:id="165" w:name="_Toc185077540"/>
      <w:r>
        <w:lastRenderedPageBreak/>
        <w:t xml:space="preserve">Appendix D : Pinch Analysis </w:t>
      </w:r>
      <w:r w:rsidR="0074330E">
        <w:t>D</w:t>
      </w:r>
      <w:r>
        <w:t>ata</w:t>
      </w:r>
      <w:bookmarkEnd w:id="163"/>
      <w:bookmarkEnd w:id="164"/>
      <w:bookmarkEnd w:id="165"/>
    </w:p>
    <w:p w14:paraId="7615DBE1" w14:textId="4AFA3A95" w:rsidR="00E64581" w:rsidRDefault="0074330E" w:rsidP="00E64581">
      <w:r>
        <w:rPr>
          <w:noProof/>
        </w:rPr>
        <w:drawing>
          <wp:inline distT="0" distB="0" distL="0" distR="0" wp14:anchorId="7CA632B4" wp14:editId="3528C37F">
            <wp:extent cx="5288738" cy="2400508"/>
            <wp:effectExtent l="0" t="0" r="7620" b="0"/>
            <wp:docPr id="55185665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56654" name="Picture 3" descr="A screenshot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88738" cy="2400508"/>
                    </a:xfrm>
                    <a:prstGeom prst="rect">
                      <a:avLst/>
                    </a:prstGeom>
                  </pic:spPr>
                </pic:pic>
              </a:graphicData>
            </a:graphic>
          </wp:inline>
        </w:drawing>
      </w:r>
    </w:p>
    <w:p w14:paraId="00A41D56" w14:textId="20011414" w:rsidR="0074330E" w:rsidRDefault="0074330E" w:rsidP="00E64581">
      <w:r>
        <w:rPr>
          <w:noProof/>
        </w:rPr>
        <w:drawing>
          <wp:inline distT="0" distB="0" distL="0" distR="0" wp14:anchorId="646C0653" wp14:editId="64BD4771">
            <wp:extent cx="5258256" cy="2408129"/>
            <wp:effectExtent l="0" t="0" r="0" b="0"/>
            <wp:docPr id="19380378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37858" name="Picture 5"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58256" cy="2408129"/>
                    </a:xfrm>
                    <a:prstGeom prst="rect">
                      <a:avLst/>
                    </a:prstGeom>
                  </pic:spPr>
                </pic:pic>
              </a:graphicData>
            </a:graphic>
          </wp:inline>
        </w:drawing>
      </w:r>
    </w:p>
    <w:p w14:paraId="4BA722A1" w14:textId="77777777" w:rsidR="00477822" w:rsidRDefault="00477822" w:rsidP="00E64581"/>
    <w:p w14:paraId="30602D5D" w14:textId="77777777" w:rsidR="00593BEB" w:rsidRDefault="00593BEB" w:rsidP="00E64581"/>
    <w:p w14:paraId="7C75312D" w14:textId="77777777" w:rsidR="00593BEB" w:rsidRDefault="00593BEB" w:rsidP="00E64581"/>
    <w:p w14:paraId="288216B3" w14:textId="77777777" w:rsidR="00593BEB" w:rsidRDefault="00593BEB" w:rsidP="00E64581"/>
    <w:p w14:paraId="1CA68DA9" w14:textId="77777777" w:rsidR="00593BEB" w:rsidRDefault="00593BEB" w:rsidP="00E64581"/>
    <w:p w14:paraId="48D9507B" w14:textId="77777777" w:rsidR="00593BEB" w:rsidRDefault="00593BEB" w:rsidP="00E64581"/>
    <w:p w14:paraId="28609EF2" w14:textId="77777777" w:rsidR="00593BEB" w:rsidRDefault="00593BEB" w:rsidP="00593BEB">
      <w:pPr>
        <w:keepNext/>
      </w:pPr>
      <w:r>
        <w:rPr>
          <w:noProof/>
        </w:rPr>
        <w:lastRenderedPageBreak/>
        <w:drawing>
          <wp:inline distT="0" distB="0" distL="0" distR="0" wp14:anchorId="4E227616" wp14:editId="6AB18EAC">
            <wp:extent cx="5486400" cy="2240681"/>
            <wp:effectExtent l="0" t="0" r="0" b="7620"/>
            <wp:docPr id="1051427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7442" name="Picture 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240681"/>
                    </a:xfrm>
                    <a:prstGeom prst="rect">
                      <a:avLst/>
                    </a:prstGeom>
                  </pic:spPr>
                </pic:pic>
              </a:graphicData>
            </a:graphic>
          </wp:inline>
        </w:drawing>
      </w:r>
    </w:p>
    <w:p w14:paraId="1DBE857B" w14:textId="041C4D92" w:rsidR="00593BEB" w:rsidRDefault="00593BEB" w:rsidP="00593BEB">
      <w:pPr>
        <w:pStyle w:val="Caption"/>
      </w:pPr>
      <w:bookmarkStart w:id="166" w:name="_Toc185077563"/>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9</w:t>
        </w:r>
      </w:fldSimple>
      <w:r>
        <w:t>: HEN for alternative scenario 1.</w:t>
      </w:r>
      <w:bookmarkEnd w:id="166"/>
    </w:p>
    <w:p w14:paraId="2F5B7B44" w14:textId="77777777" w:rsidR="00593BEB" w:rsidRDefault="00593BEB" w:rsidP="00593BEB">
      <w:pPr>
        <w:keepNext/>
      </w:pPr>
      <w:r>
        <w:rPr>
          <w:noProof/>
        </w:rPr>
        <w:drawing>
          <wp:inline distT="0" distB="0" distL="0" distR="0" wp14:anchorId="6D8D821A" wp14:editId="0F70852B">
            <wp:extent cx="5393919" cy="2232660"/>
            <wp:effectExtent l="0" t="0" r="0" b="0"/>
            <wp:docPr id="1328595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95538"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93919" cy="2232660"/>
                    </a:xfrm>
                    <a:prstGeom prst="rect">
                      <a:avLst/>
                    </a:prstGeom>
                  </pic:spPr>
                </pic:pic>
              </a:graphicData>
            </a:graphic>
          </wp:inline>
        </w:drawing>
      </w:r>
    </w:p>
    <w:p w14:paraId="63949BDE" w14:textId="3DD1B81C" w:rsidR="00593BEB" w:rsidRDefault="00593BEB" w:rsidP="00593BEB">
      <w:pPr>
        <w:pStyle w:val="Caption"/>
      </w:pPr>
      <w:bookmarkStart w:id="167" w:name="_Toc185077564"/>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10</w:t>
        </w:r>
      </w:fldSimple>
      <w:r>
        <w:t>: HEN for alternative scenario 2.</w:t>
      </w:r>
      <w:bookmarkEnd w:id="167"/>
    </w:p>
    <w:p w14:paraId="25CD0504" w14:textId="77777777" w:rsidR="00593BEB" w:rsidRDefault="00593BEB" w:rsidP="00593BEB">
      <w:pPr>
        <w:keepNext/>
      </w:pPr>
      <w:r>
        <w:rPr>
          <w:noProof/>
        </w:rPr>
        <w:drawing>
          <wp:inline distT="0" distB="0" distL="0" distR="0" wp14:anchorId="4337A0F2" wp14:editId="71D4E560">
            <wp:extent cx="5439029" cy="2174240"/>
            <wp:effectExtent l="0" t="0" r="9525" b="0"/>
            <wp:docPr id="766358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58105" name="Picture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39029" cy="2174240"/>
                    </a:xfrm>
                    <a:prstGeom prst="rect">
                      <a:avLst/>
                    </a:prstGeom>
                  </pic:spPr>
                </pic:pic>
              </a:graphicData>
            </a:graphic>
          </wp:inline>
        </w:drawing>
      </w:r>
    </w:p>
    <w:p w14:paraId="45463349" w14:textId="02D5FDFC" w:rsidR="00593BEB" w:rsidRDefault="00593BEB" w:rsidP="00593BEB">
      <w:pPr>
        <w:pStyle w:val="Caption"/>
      </w:pPr>
      <w:bookmarkStart w:id="168" w:name="_Toc185077565"/>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11</w:t>
        </w:r>
      </w:fldSimple>
      <w:r>
        <w:t>: HEN for alternative scenario 3.</w:t>
      </w:r>
      <w:bookmarkEnd w:id="168"/>
    </w:p>
    <w:p w14:paraId="4146C1D9" w14:textId="77777777" w:rsidR="00593BEB" w:rsidRDefault="00593BEB" w:rsidP="00593BEB">
      <w:pPr>
        <w:keepNext/>
      </w:pPr>
      <w:r>
        <w:rPr>
          <w:noProof/>
        </w:rPr>
        <w:lastRenderedPageBreak/>
        <w:drawing>
          <wp:inline distT="0" distB="0" distL="0" distR="0" wp14:anchorId="4737D509" wp14:editId="44F4790E">
            <wp:extent cx="5474274" cy="2229485"/>
            <wp:effectExtent l="0" t="0" r="0" b="0"/>
            <wp:docPr id="1102207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07120" name="Picture 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74274" cy="2229485"/>
                    </a:xfrm>
                    <a:prstGeom prst="rect">
                      <a:avLst/>
                    </a:prstGeom>
                  </pic:spPr>
                </pic:pic>
              </a:graphicData>
            </a:graphic>
          </wp:inline>
        </w:drawing>
      </w:r>
    </w:p>
    <w:p w14:paraId="5818F4B0" w14:textId="129B12F1" w:rsidR="00593BEB" w:rsidRDefault="00593BEB" w:rsidP="00593BEB">
      <w:pPr>
        <w:pStyle w:val="Caption"/>
      </w:pPr>
      <w:bookmarkStart w:id="169" w:name="_Toc185077566"/>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12</w:t>
        </w:r>
      </w:fldSimple>
      <w:r>
        <w:t>: HEN for alternative scenario 5.</w:t>
      </w:r>
      <w:bookmarkEnd w:id="169"/>
    </w:p>
    <w:p w14:paraId="1AFCE07B" w14:textId="18095D2C" w:rsidR="002234C9" w:rsidRPr="002234C9" w:rsidRDefault="002234C9" w:rsidP="002234C9">
      <w:r>
        <w:rPr>
          <w:noProof/>
        </w:rPr>
        <w:drawing>
          <wp:inline distT="0" distB="0" distL="0" distR="0" wp14:anchorId="3A480FAA" wp14:editId="20BE70A7">
            <wp:extent cx="5486400" cy="2207260"/>
            <wp:effectExtent l="0" t="0" r="0" b="2540"/>
            <wp:docPr id="1054281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81505" name="Picture 105428150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2207260"/>
                    </a:xfrm>
                    <a:prstGeom prst="rect">
                      <a:avLst/>
                    </a:prstGeom>
                  </pic:spPr>
                </pic:pic>
              </a:graphicData>
            </a:graphic>
          </wp:inline>
        </w:drawing>
      </w:r>
    </w:p>
    <w:p w14:paraId="71C1819B" w14:textId="7D4C7443" w:rsidR="00593BEB" w:rsidRPr="00593BEB" w:rsidRDefault="002234C9" w:rsidP="002234C9">
      <w:pPr>
        <w:pStyle w:val="Caption"/>
      </w:pPr>
      <w:bookmarkStart w:id="170" w:name="_Toc185077567"/>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13</w:t>
        </w:r>
      </w:fldSimple>
      <w:r>
        <w:t>: HEN for alternative scenario 6.</w:t>
      </w:r>
      <w:bookmarkEnd w:id="170"/>
    </w:p>
    <w:p w14:paraId="0D50AFCA" w14:textId="77777777" w:rsidR="00593BEB" w:rsidRDefault="00593BEB" w:rsidP="00593BEB"/>
    <w:p w14:paraId="53696BBB" w14:textId="77777777" w:rsidR="003705AB" w:rsidRDefault="003705AB" w:rsidP="00593BEB"/>
    <w:p w14:paraId="34A19868" w14:textId="77777777" w:rsidR="003705AB" w:rsidRDefault="003705AB" w:rsidP="00593BEB"/>
    <w:p w14:paraId="35AC4931" w14:textId="77777777" w:rsidR="003705AB" w:rsidRDefault="003705AB" w:rsidP="00593BEB"/>
    <w:p w14:paraId="3DC34510" w14:textId="77777777" w:rsidR="003705AB" w:rsidRDefault="003705AB" w:rsidP="00593BEB"/>
    <w:p w14:paraId="536089F7" w14:textId="77777777" w:rsidR="003705AB" w:rsidRDefault="003705AB" w:rsidP="00593BEB"/>
    <w:p w14:paraId="5585D224" w14:textId="0CF1B965" w:rsidR="003705AB" w:rsidRDefault="003705AB" w:rsidP="003705AB">
      <w:pPr>
        <w:pStyle w:val="Heading2"/>
      </w:pPr>
      <w:bookmarkStart w:id="171" w:name="_Toc185037790"/>
      <w:bookmarkStart w:id="172" w:name="_Toc185077541"/>
      <w:r>
        <w:lastRenderedPageBreak/>
        <w:t>Appendix E: Fired Heater</w:t>
      </w:r>
      <w:bookmarkEnd w:id="171"/>
      <w:bookmarkEnd w:id="172"/>
    </w:p>
    <w:p w14:paraId="0C2A0426" w14:textId="77777777" w:rsidR="003705AB" w:rsidRDefault="003705AB" w:rsidP="003705AB">
      <w:pPr>
        <w:keepNext/>
        <w:jc w:val="both"/>
      </w:pPr>
      <w:r>
        <w:rPr>
          <w:noProof/>
        </w:rPr>
        <w:drawing>
          <wp:inline distT="0" distB="0" distL="0" distR="0" wp14:anchorId="5AEBABEC" wp14:editId="1E2F615E">
            <wp:extent cx="5253925" cy="4515793"/>
            <wp:effectExtent l="0" t="0" r="4445" b="0"/>
            <wp:docPr id="92633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39110"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259278" cy="4520394"/>
                    </a:xfrm>
                    <a:prstGeom prst="rect">
                      <a:avLst/>
                    </a:prstGeom>
                  </pic:spPr>
                </pic:pic>
              </a:graphicData>
            </a:graphic>
          </wp:inline>
        </w:drawing>
      </w:r>
    </w:p>
    <w:p w14:paraId="2F834B47" w14:textId="063EB6CB" w:rsidR="003705AB" w:rsidRDefault="003705AB" w:rsidP="003705AB">
      <w:pPr>
        <w:pStyle w:val="Caption"/>
        <w:jc w:val="both"/>
      </w:pPr>
      <w:bookmarkStart w:id="173" w:name="_Toc185077568"/>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14</w:t>
        </w:r>
      </w:fldSimple>
      <w:r>
        <w:t xml:space="preserve">: Mechanical properties of </w:t>
      </w:r>
      <w:r w:rsidRPr="00B36D05">
        <w:t xml:space="preserve">5Cr-0.5Mo Steel </w:t>
      </w:r>
      <w:r>
        <w:t>[2].</w:t>
      </w:r>
      <w:bookmarkEnd w:id="173"/>
    </w:p>
    <w:p w14:paraId="42295254" w14:textId="77777777" w:rsidR="003705AB" w:rsidRPr="003705AB" w:rsidRDefault="003705AB" w:rsidP="003705AB"/>
    <w:p w14:paraId="3BF186B1" w14:textId="77777777" w:rsidR="003705AB" w:rsidRDefault="003705AB" w:rsidP="00593BEB"/>
    <w:p w14:paraId="204348A0" w14:textId="77777777" w:rsidR="00482417" w:rsidRDefault="00482417" w:rsidP="00593BEB"/>
    <w:p w14:paraId="21B8CB46" w14:textId="77777777" w:rsidR="00482417" w:rsidRDefault="00482417" w:rsidP="00593BEB"/>
    <w:p w14:paraId="459D704F" w14:textId="77777777" w:rsidR="00482417" w:rsidRDefault="00482417" w:rsidP="00593BEB"/>
    <w:p w14:paraId="112A63F2" w14:textId="77777777" w:rsidR="00482417" w:rsidRDefault="00482417" w:rsidP="00593BEB"/>
    <w:p w14:paraId="3F501AD9" w14:textId="77777777" w:rsidR="00482417" w:rsidRDefault="00482417" w:rsidP="00482417">
      <w:pPr>
        <w:pStyle w:val="Heading2"/>
        <w:numPr>
          <w:ilvl w:val="0"/>
          <w:numId w:val="0"/>
        </w:numPr>
      </w:pPr>
      <w:bookmarkStart w:id="174" w:name="_Toc185077542"/>
      <w:r>
        <w:rPr>
          <w:noProof/>
        </w:rPr>
        <w:lastRenderedPageBreak/>
        <w:drawing>
          <wp:inline distT="0" distB="0" distL="0" distR="0" wp14:anchorId="72B78060" wp14:editId="006BCA3D">
            <wp:extent cx="5486400" cy="7090410"/>
            <wp:effectExtent l="0" t="0" r="0" b="0"/>
            <wp:docPr id="68326846" name="Picture 17" descr="A graph paper with math equations an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6846" name="Picture 17" descr="A graph paper with math equations and graph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86400" cy="7090410"/>
                    </a:xfrm>
                    <a:prstGeom prst="rect">
                      <a:avLst/>
                    </a:prstGeom>
                  </pic:spPr>
                </pic:pic>
              </a:graphicData>
            </a:graphic>
          </wp:inline>
        </w:drawing>
      </w:r>
      <w:bookmarkEnd w:id="174"/>
    </w:p>
    <w:p w14:paraId="6560E7CE" w14:textId="5CAC1D23" w:rsidR="00482417" w:rsidRDefault="00482417" w:rsidP="00482417">
      <w:pPr>
        <w:pStyle w:val="Caption"/>
      </w:pPr>
      <w:bookmarkStart w:id="175" w:name="_Toc185077569"/>
      <w:r>
        <w:t xml:space="preserve">Figure </w:t>
      </w:r>
      <w:fldSimple w:instr=" STYLEREF 1 \s ">
        <w:r w:rsidR="00B1428F">
          <w:rPr>
            <w:noProof/>
            <w:cs/>
          </w:rPr>
          <w:t>‎</w:t>
        </w:r>
        <w:r w:rsidR="00B1428F">
          <w:rPr>
            <w:noProof/>
          </w:rPr>
          <w:t>7</w:t>
        </w:r>
      </w:fldSimple>
      <w:r w:rsidR="000C0A18">
        <w:noBreakHyphen/>
      </w:r>
      <w:fldSimple w:instr=" SEQ Figure \* ARABIC \s 1 ">
        <w:r w:rsidR="00B1428F">
          <w:rPr>
            <w:noProof/>
          </w:rPr>
          <w:t>15</w:t>
        </w:r>
      </w:fldSimple>
      <w:r>
        <w:t>: Fired heater capital cost calculations.</w:t>
      </w:r>
      <w:bookmarkEnd w:id="175"/>
    </w:p>
    <w:p w14:paraId="18ECF94E" w14:textId="77777777" w:rsidR="00482417" w:rsidRDefault="00482417" w:rsidP="00482417"/>
    <w:p w14:paraId="5F4AED79" w14:textId="77777777" w:rsidR="00482417" w:rsidRDefault="00482417" w:rsidP="00482417"/>
    <w:p w14:paraId="4967722C" w14:textId="43D0FC3C" w:rsidR="00482417" w:rsidRDefault="00482417" w:rsidP="00482417">
      <w:pPr>
        <w:pStyle w:val="Caption"/>
        <w:keepNext/>
        <w:jc w:val="center"/>
      </w:pPr>
      <w:bookmarkStart w:id="176" w:name="_Toc185077590"/>
      <w:r>
        <w:lastRenderedPageBreak/>
        <w:t xml:space="preserve">Table </w:t>
      </w:r>
      <w:fldSimple w:instr=" STYLEREF 1 \s ">
        <w:r w:rsidR="00B1428F">
          <w:rPr>
            <w:noProof/>
            <w:cs/>
          </w:rPr>
          <w:t>‎</w:t>
        </w:r>
        <w:r w:rsidR="00B1428F">
          <w:rPr>
            <w:noProof/>
          </w:rPr>
          <w:t>7</w:t>
        </w:r>
      </w:fldSimple>
      <w:r>
        <w:noBreakHyphen/>
      </w:r>
      <w:fldSimple w:instr=" SEQ Table \* ARABIC \s 1 ">
        <w:r w:rsidR="00B1428F">
          <w:rPr>
            <w:noProof/>
          </w:rPr>
          <w:t>6</w:t>
        </w:r>
      </w:fldSimple>
      <w:r>
        <w:t>:</w:t>
      </w:r>
      <w:r w:rsidRPr="00482417">
        <w:t xml:space="preserve"> </w:t>
      </w:r>
      <w:r>
        <w:t>EDR API sheet of combustion design.</w:t>
      </w:r>
      <w:bookmarkEnd w:id="176"/>
    </w:p>
    <w:p w14:paraId="157B0F86" w14:textId="77777777" w:rsidR="00482417" w:rsidRDefault="00482417" w:rsidP="00482417">
      <w:pPr>
        <w:keepNext/>
      </w:pPr>
      <w:r>
        <w:rPr>
          <w:noProof/>
        </w:rPr>
        <w:drawing>
          <wp:inline distT="0" distB="0" distL="0" distR="0" wp14:anchorId="19267CB3" wp14:editId="3E7286C1">
            <wp:extent cx="5486400" cy="3688080"/>
            <wp:effectExtent l="0" t="0" r="0" b="7620"/>
            <wp:docPr id="444015555" name="Picture 20" descr="A sheet of informati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15555" name="Picture 20" descr="A sheet of information with tex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486400" cy="3688080"/>
                    </a:xfrm>
                    <a:prstGeom prst="rect">
                      <a:avLst/>
                    </a:prstGeom>
                  </pic:spPr>
                </pic:pic>
              </a:graphicData>
            </a:graphic>
          </wp:inline>
        </w:drawing>
      </w:r>
    </w:p>
    <w:p w14:paraId="58503BA1" w14:textId="60A43BC7" w:rsidR="00482417" w:rsidRDefault="00482417" w:rsidP="00482417">
      <w:pPr>
        <w:pStyle w:val="Caption"/>
        <w:keepNext/>
        <w:jc w:val="center"/>
      </w:pPr>
      <w:bookmarkStart w:id="177" w:name="_Toc185077591"/>
      <w:r>
        <w:t xml:space="preserve">Table </w:t>
      </w:r>
      <w:fldSimple w:instr=" STYLEREF 1 \s ">
        <w:r w:rsidR="00B1428F">
          <w:rPr>
            <w:noProof/>
            <w:cs/>
          </w:rPr>
          <w:t>‎</w:t>
        </w:r>
        <w:r w:rsidR="00B1428F">
          <w:rPr>
            <w:noProof/>
          </w:rPr>
          <w:t>7</w:t>
        </w:r>
      </w:fldSimple>
      <w:r>
        <w:noBreakHyphen/>
      </w:r>
      <w:fldSimple w:instr=" SEQ Table \* ARABIC \s 1 ">
        <w:r w:rsidR="00B1428F">
          <w:rPr>
            <w:noProof/>
          </w:rPr>
          <w:t>7</w:t>
        </w:r>
      </w:fldSimple>
      <w:r>
        <w:t>:</w:t>
      </w:r>
      <w:r w:rsidRPr="00482417">
        <w:t xml:space="preserve"> </w:t>
      </w:r>
      <w:r w:rsidRPr="002E528B">
        <w:t xml:space="preserve">EDR API sheet of </w:t>
      </w:r>
      <w:r>
        <w:t>Mechanical</w:t>
      </w:r>
      <w:r w:rsidRPr="002E528B">
        <w:t xml:space="preserve"> design.</w:t>
      </w:r>
      <w:bookmarkEnd w:id="177"/>
    </w:p>
    <w:p w14:paraId="1A31969A" w14:textId="77777777" w:rsidR="00482417" w:rsidRDefault="00482417" w:rsidP="00482417">
      <w:pPr>
        <w:pStyle w:val="Caption"/>
        <w:keepNext/>
      </w:pPr>
      <w:r>
        <w:rPr>
          <w:noProof/>
        </w:rPr>
        <w:drawing>
          <wp:inline distT="0" distB="0" distL="0" distR="0" wp14:anchorId="3CDB296C" wp14:editId="0611AD0A">
            <wp:extent cx="5486400" cy="3347720"/>
            <wp:effectExtent l="0" t="0" r="0" b="5080"/>
            <wp:docPr id="467486898" name="Picture 18" descr="A close-up of a mechanica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86898" name="Picture 18" descr="A close-up of a mechanical desig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86400" cy="3347720"/>
                    </a:xfrm>
                    <a:prstGeom prst="rect">
                      <a:avLst/>
                    </a:prstGeom>
                  </pic:spPr>
                </pic:pic>
              </a:graphicData>
            </a:graphic>
          </wp:inline>
        </w:drawing>
      </w:r>
    </w:p>
    <w:p w14:paraId="2DAB46C7" w14:textId="53073654" w:rsidR="00482417" w:rsidRDefault="00482417" w:rsidP="00482417">
      <w:pPr>
        <w:keepNext/>
      </w:pPr>
      <w:r>
        <w:rPr>
          <w:noProof/>
        </w:rPr>
        <w:lastRenderedPageBreak/>
        <w:drawing>
          <wp:anchor distT="0" distB="0" distL="114300" distR="114300" simplePos="0" relativeHeight="251674624" behindDoc="0" locked="0" layoutInCell="1" allowOverlap="1" wp14:anchorId="7701A770" wp14:editId="3D92A0A4">
            <wp:simplePos x="0" y="0"/>
            <wp:positionH relativeFrom="margin">
              <wp:align>right</wp:align>
            </wp:positionH>
            <wp:positionV relativeFrom="paragraph">
              <wp:posOffset>807720</wp:posOffset>
            </wp:positionV>
            <wp:extent cx="5486400" cy="5993765"/>
            <wp:effectExtent l="0" t="0" r="0" b="6985"/>
            <wp:wrapSquare wrapText="bothSides"/>
            <wp:docPr id="149231550" name="Picture 19"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1550" name="Picture 19" descr="A document with text and number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86400" cy="5993765"/>
                    </a:xfrm>
                    <a:prstGeom prst="rect">
                      <a:avLst/>
                    </a:prstGeom>
                  </pic:spPr>
                </pic:pic>
              </a:graphicData>
            </a:graphic>
          </wp:anchor>
        </w:drawing>
      </w:r>
    </w:p>
    <w:p w14:paraId="52091BF4" w14:textId="56BC074F" w:rsidR="00482417" w:rsidRPr="00482417" w:rsidRDefault="00482417" w:rsidP="00482417">
      <w:pPr>
        <w:pStyle w:val="Caption"/>
      </w:pPr>
      <w:r>
        <w:rPr>
          <w:noProof/>
        </w:rPr>
        <mc:AlternateContent>
          <mc:Choice Requires="wps">
            <w:drawing>
              <wp:anchor distT="0" distB="0" distL="114300" distR="114300" simplePos="0" relativeHeight="251676672" behindDoc="0" locked="0" layoutInCell="1" allowOverlap="1" wp14:anchorId="7D9AFB28" wp14:editId="067156E4">
                <wp:simplePos x="0" y="0"/>
                <wp:positionH relativeFrom="margin">
                  <wp:align>right</wp:align>
                </wp:positionH>
                <wp:positionV relativeFrom="paragraph">
                  <wp:posOffset>133350</wp:posOffset>
                </wp:positionV>
                <wp:extent cx="5486400" cy="233680"/>
                <wp:effectExtent l="0" t="0" r="0" b="0"/>
                <wp:wrapSquare wrapText="bothSides"/>
                <wp:docPr id="1115617213" name="Text Box 1"/>
                <wp:cNvGraphicFramePr/>
                <a:graphic xmlns:a="http://schemas.openxmlformats.org/drawingml/2006/main">
                  <a:graphicData uri="http://schemas.microsoft.com/office/word/2010/wordprocessingShape">
                    <wps:wsp>
                      <wps:cNvSpPr txBox="1"/>
                      <wps:spPr>
                        <a:xfrm>
                          <a:off x="0" y="0"/>
                          <a:ext cx="5486400" cy="233680"/>
                        </a:xfrm>
                        <a:prstGeom prst="rect">
                          <a:avLst/>
                        </a:prstGeom>
                        <a:solidFill>
                          <a:prstClr val="white"/>
                        </a:solidFill>
                        <a:ln>
                          <a:noFill/>
                        </a:ln>
                      </wps:spPr>
                      <wps:txbx>
                        <w:txbxContent>
                          <w:p w14:paraId="510A3DF3" w14:textId="7714CEBC" w:rsidR="00482417" w:rsidRPr="00C454CD" w:rsidRDefault="00482417" w:rsidP="00482417">
                            <w:pPr>
                              <w:pStyle w:val="Caption"/>
                              <w:jc w:val="center"/>
                              <w:rPr>
                                <w:noProof/>
                                <w:szCs w:val="22"/>
                              </w:rPr>
                            </w:pPr>
                            <w:bookmarkStart w:id="178" w:name="_Toc185077592"/>
                            <w:r>
                              <w:t xml:space="preserve">Table </w:t>
                            </w:r>
                            <w:fldSimple w:instr=" STYLEREF 1 \s ">
                              <w:r w:rsidR="00B1428F">
                                <w:rPr>
                                  <w:noProof/>
                                  <w:cs/>
                                </w:rPr>
                                <w:t>‎</w:t>
                              </w:r>
                              <w:r w:rsidR="00B1428F">
                                <w:rPr>
                                  <w:noProof/>
                                </w:rPr>
                                <w:t>7</w:t>
                              </w:r>
                            </w:fldSimple>
                            <w:r>
                              <w:noBreakHyphen/>
                            </w:r>
                            <w:fldSimple w:instr=" SEQ Table \* ARABIC \s 1 ">
                              <w:r w:rsidR="00B1428F">
                                <w:rPr>
                                  <w:noProof/>
                                </w:rPr>
                                <w:t>8</w:t>
                              </w:r>
                            </w:fldSimple>
                            <w:r>
                              <w:t>:</w:t>
                            </w:r>
                            <w:r w:rsidRPr="00D60009">
                              <w:t>EDR API sheet of process conditions.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9AFB28" id="_x0000_s1031" type="#_x0000_t202" style="position:absolute;margin-left:380.8pt;margin-top:10.5pt;width:6in;height:18.4pt;z-index:251676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uXbHgIAAEIEAAAOAAAAZHJzL2Uyb0RvYy54bWysU99v2jAQfp+0/8Hy+wjQDl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" stroked="f">
                <v:textbox inset="0,0,0,0">
                  <w:txbxContent>
                    <w:p w14:paraId="510A3DF3" w14:textId="7714CEBC" w:rsidR="00482417" w:rsidRPr="00C454CD" w:rsidRDefault="00482417" w:rsidP="00482417">
                      <w:pPr>
                        <w:pStyle w:val="Caption"/>
                        <w:jc w:val="center"/>
                        <w:rPr>
                          <w:noProof/>
                          <w:szCs w:val="22"/>
                        </w:rPr>
                      </w:pPr>
                      <w:bookmarkStart w:id="179" w:name="_Toc185077592"/>
                      <w:r>
                        <w:t xml:space="preserve">Table </w:t>
                      </w:r>
                      <w:fldSimple w:instr=" STYLEREF 1 \s ">
                        <w:r w:rsidR="00B1428F">
                          <w:rPr>
                            <w:noProof/>
                            <w:cs/>
                          </w:rPr>
                          <w:t>‎</w:t>
                        </w:r>
                        <w:r w:rsidR="00B1428F">
                          <w:rPr>
                            <w:noProof/>
                          </w:rPr>
                          <w:t>7</w:t>
                        </w:r>
                      </w:fldSimple>
                      <w:r>
                        <w:noBreakHyphen/>
                      </w:r>
                      <w:fldSimple w:instr=" SEQ Table \* ARABIC \s 1 ">
                        <w:r w:rsidR="00B1428F">
                          <w:rPr>
                            <w:noProof/>
                          </w:rPr>
                          <w:t>8</w:t>
                        </w:r>
                      </w:fldSimple>
                      <w:r>
                        <w:t>:</w:t>
                      </w:r>
                      <w:r w:rsidRPr="00D60009">
                        <w:t>EDR API sheet of process conditions.</w:t>
                      </w:r>
                      <w:bookmarkEnd w:id="179"/>
                    </w:p>
                  </w:txbxContent>
                </v:textbox>
                <w10:wrap type="square" anchorx="margin"/>
              </v:shape>
            </w:pict>
          </mc:Fallback>
        </mc:AlternateContent>
      </w:r>
    </w:p>
    <w:p w14:paraId="01DBC2D5" w14:textId="77777777" w:rsidR="00482417" w:rsidRDefault="00482417" w:rsidP="00482417"/>
    <w:p w14:paraId="22352556" w14:textId="77777777" w:rsidR="00DF65A2" w:rsidRDefault="00DF65A2" w:rsidP="00482417"/>
    <w:p w14:paraId="72E28E17" w14:textId="77777777" w:rsidR="00DF65A2" w:rsidRDefault="00DF65A2" w:rsidP="00482417"/>
    <w:p w14:paraId="2D26330B" w14:textId="77777777" w:rsidR="000C0A18" w:rsidRDefault="000C0A18" w:rsidP="000C0A18">
      <w:pPr>
        <w:keepNext/>
      </w:pPr>
      <w:r>
        <w:rPr>
          <w:noProof/>
        </w:rPr>
        <w:lastRenderedPageBreak/>
        <w:drawing>
          <wp:inline distT="0" distB="0" distL="0" distR="0" wp14:anchorId="30211892" wp14:editId="398AE6A1">
            <wp:extent cx="5486400" cy="2790190"/>
            <wp:effectExtent l="0" t="0" r="0" b="0"/>
            <wp:docPr id="1882080027" name="Picture 2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80027" name="Picture 21" descr="A close-up of a math proble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790190"/>
                    </a:xfrm>
                    <a:prstGeom prst="rect">
                      <a:avLst/>
                    </a:prstGeom>
                  </pic:spPr>
                </pic:pic>
              </a:graphicData>
            </a:graphic>
          </wp:inline>
        </w:drawing>
      </w:r>
    </w:p>
    <w:p w14:paraId="48A5745F" w14:textId="09CBEBC0" w:rsidR="00DF65A2" w:rsidRDefault="000C0A18" w:rsidP="000C0A18">
      <w:pPr>
        <w:pStyle w:val="Caption"/>
      </w:pPr>
      <w:bookmarkStart w:id="180" w:name="_Toc185077570"/>
      <w:r>
        <w:t xml:space="preserve">Figure </w:t>
      </w:r>
      <w:fldSimple w:instr=" STYLEREF 1 \s ">
        <w:r w:rsidR="00B1428F">
          <w:rPr>
            <w:noProof/>
            <w:cs/>
          </w:rPr>
          <w:t>‎</w:t>
        </w:r>
        <w:r w:rsidR="00B1428F">
          <w:rPr>
            <w:noProof/>
          </w:rPr>
          <w:t>7</w:t>
        </w:r>
      </w:fldSimple>
      <w:r>
        <w:noBreakHyphen/>
      </w:r>
      <w:fldSimple w:instr=" SEQ Figure \* ARABIC \s 1 ">
        <w:r w:rsidR="00B1428F">
          <w:rPr>
            <w:noProof/>
          </w:rPr>
          <w:t>16</w:t>
        </w:r>
      </w:fldSimple>
      <w:r>
        <w:t>:Duty manual calculations.</w:t>
      </w:r>
      <w:bookmarkEnd w:id="180"/>
    </w:p>
    <w:p w14:paraId="005AE517" w14:textId="77777777" w:rsidR="00103571" w:rsidRDefault="00103571" w:rsidP="00103571"/>
    <w:p w14:paraId="123663B8" w14:textId="77777777" w:rsidR="00103571" w:rsidRDefault="00103571" w:rsidP="00103571"/>
    <w:p w14:paraId="47223F58" w14:textId="77777777" w:rsidR="00103571" w:rsidRDefault="00103571" w:rsidP="00103571"/>
    <w:p w14:paraId="75466865" w14:textId="77777777" w:rsidR="00103571" w:rsidRDefault="00103571" w:rsidP="00103571"/>
    <w:p w14:paraId="4469F438" w14:textId="77777777" w:rsidR="00103571" w:rsidRDefault="00103571" w:rsidP="00103571"/>
    <w:p w14:paraId="12CD33D9" w14:textId="77777777" w:rsidR="00103571" w:rsidRDefault="00103571" w:rsidP="00103571"/>
    <w:p w14:paraId="0082E0E6" w14:textId="77777777" w:rsidR="00103571" w:rsidRDefault="00103571" w:rsidP="00103571"/>
    <w:p w14:paraId="235B1092" w14:textId="77777777" w:rsidR="00103571" w:rsidRDefault="00103571" w:rsidP="00103571"/>
    <w:p w14:paraId="08D20CC8" w14:textId="77777777" w:rsidR="00103571" w:rsidRDefault="00103571" w:rsidP="00103571"/>
    <w:p w14:paraId="412CE5AE" w14:textId="77777777" w:rsidR="00103571" w:rsidRDefault="00103571" w:rsidP="00103571"/>
    <w:p w14:paraId="6D89152F" w14:textId="77777777" w:rsidR="00103571" w:rsidRDefault="00103571" w:rsidP="00103571"/>
    <w:p w14:paraId="478C1AED" w14:textId="6DC73A8F" w:rsidR="00103571" w:rsidRDefault="00103571" w:rsidP="00103571">
      <w:pPr>
        <w:pStyle w:val="Heading2"/>
      </w:pPr>
      <w:bookmarkStart w:id="181" w:name="_Toc185077543"/>
      <w:r>
        <w:lastRenderedPageBreak/>
        <w:t>Appendix F: Minutes of Meeting</w:t>
      </w:r>
      <w:r w:rsidR="008E674B">
        <w:rPr>
          <w:noProof/>
        </w:rPr>
        <w:drawing>
          <wp:inline distT="0" distB="0" distL="0" distR="0" wp14:anchorId="0231F2C0" wp14:editId="513A5537">
            <wp:extent cx="4895850" cy="6399445"/>
            <wp:effectExtent l="0" t="0" r="0" b="1905"/>
            <wp:docPr id="1882732679" name="Picture 22"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32679" name="Picture 22" descr="A document with text on i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900614" cy="6405673"/>
                    </a:xfrm>
                    <a:prstGeom prst="rect">
                      <a:avLst/>
                    </a:prstGeom>
                  </pic:spPr>
                </pic:pic>
              </a:graphicData>
            </a:graphic>
          </wp:inline>
        </w:drawing>
      </w:r>
      <w:bookmarkEnd w:id="181"/>
    </w:p>
    <w:p w14:paraId="3B572B9B" w14:textId="1BD953F9" w:rsidR="00103571" w:rsidRPr="00103571" w:rsidRDefault="00103571" w:rsidP="00103571">
      <w:r>
        <w:rPr>
          <w:noProof/>
        </w:rPr>
        <w:lastRenderedPageBreak/>
        <w:drawing>
          <wp:inline distT="0" distB="0" distL="0" distR="0" wp14:anchorId="6FF629C0" wp14:editId="609A691A">
            <wp:extent cx="5249008" cy="6830378"/>
            <wp:effectExtent l="0" t="0" r="8890" b="8890"/>
            <wp:docPr id="1588006318" name="Picture 23" descr="A screenshot of a meeting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06318" name="Picture 23" descr="A screenshot of a meeting schedu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49008" cy="6830378"/>
                    </a:xfrm>
                    <a:prstGeom prst="rect">
                      <a:avLst/>
                    </a:prstGeom>
                  </pic:spPr>
                </pic:pic>
              </a:graphicData>
            </a:graphic>
          </wp:inline>
        </w:drawing>
      </w:r>
      <w:r>
        <w:rPr>
          <w:noProof/>
        </w:rPr>
        <w:lastRenderedPageBreak/>
        <w:drawing>
          <wp:inline distT="0" distB="0" distL="0" distR="0" wp14:anchorId="007306F0" wp14:editId="6E093AB4">
            <wp:extent cx="5058481" cy="6935168"/>
            <wp:effectExtent l="0" t="0" r="8890" b="0"/>
            <wp:docPr id="1585261960" name="Picture 24"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1960" name="Picture 24" descr="A screenshot of a documen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058481" cy="6935168"/>
                    </a:xfrm>
                    <a:prstGeom prst="rect">
                      <a:avLst/>
                    </a:prstGeom>
                  </pic:spPr>
                </pic:pic>
              </a:graphicData>
            </a:graphic>
          </wp:inline>
        </w:drawing>
      </w:r>
    </w:p>
    <w:sectPr w:rsidR="00103571" w:rsidRPr="00103571" w:rsidSect="0072544C">
      <w:footerReference w:type="default" r:id="rId5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B2E776" w14:textId="77777777" w:rsidR="004C7CA0" w:rsidRDefault="004C7CA0" w:rsidP="00D23FC4">
      <w:pPr>
        <w:spacing w:after="0" w:line="240" w:lineRule="auto"/>
      </w:pPr>
      <w:r>
        <w:separator/>
      </w:r>
    </w:p>
  </w:endnote>
  <w:endnote w:type="continuationSeparator" w:id="0">
    <w:p w14:paraId="6D918283" w14:textId="77777777" w:rsidR="004C7CA0" w:rsidRDefault="004C7CA0" w:rsidP="00D23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badi">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ebkit-standard">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B9AA9" w14:textId="191735A4" w:rsidR="00162567" w:rsidRDefault="00162567" w:rsidP="007E083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616DC" w14:textId="77777777" w:rsidR="007E0832" w:rsidRDefault="007E08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3612988"/>
      <w:docPartObj>
        <w:docPartGallery w:val="Page Numbers (Bottom of Page)"/>
        <w:docPartUnique/>
      </w:docPartObj>
    </w:sdtPr>
    <w:sdtEndPr>
      <w:rPr>
        <w:noProof/>
      </w:rPr>
    </w:sdtEndPr>
    <w:sdtContent>
      <w:p w14:paraId="0B1A3363" w14:textId="77777777" w:rsidR="00163765" w:rsidRDefault="001637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321CCF" w14:textId="77777777" w:rsidR="00163765" w:rsidRDefault="00163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7021CA" w14:textId="77777777" w:rsidR="004C7CA0" w:rsidRDefault="004C7CA0" w:rsidP="00D23FC4">
      <w:pPr>
        <w:spacing w:after="0" w:line="240" w:lineRule="auto"/>
      </w:pPr>
      <w:r>
        <w:separator/>
      </w:r>
    </w:p>
  </w:footnote>
  <w:footnote w:type="continuationSeparator" w:id="0">
    <w:p w14:paraId="28C8A576" w14:textId="77777777" w:rsidR="004C7CA0" w:rsidRDefault="004C7CA0" w:rsidP="00D23F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454F0"/>
    <w:multiLevelType w:val="hybridMultilevel"/>
    <w:tmpl w:val="63B80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9037E"/>
    <w:multiLevelType w:val="hybridMultilevel"/>
    <w:tmpl w:val="DF10056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77669B9"/>
    <w:multiLevelType w:val="hybridMultilevel"/>
    <w:tmpl w:val="4B882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7D82349"/>
    <w:multiLevelType w:val="hybridMultilevel"/>
    <w:tmpl w:val="B9A0A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C55E4"/>
    <w:multiLevelType w:val="hybridMultilevel"/>
    <w:tmpl w:val="A47CA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CF254EE"/>
    <w:multiLevelType w:val="multilevel"/>
    <w:tmpl w:val="F036CFDE"/>
    <w:lvl w:ilvl="0">
      <w:start w:val="4"/>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F12636B"/>
    <w:multiLevelType w:val="hybridMultilevel"/>
    <w:tmpl w:val="466E47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BB355E5"/>
    <w:multiLevelType w:val="hybridMultilevel"/>
    <w:tmpl w:val="0BFE7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F74584B"/>
    <w:multiLevelType w:val="hybridMultilevel"/>
    <w:tmpl w:val="D9A4E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94C9F"/>
    <w:multiLevelType w:val="hybridMultilevel"/>
    <w:tmpl w:val="640EF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97C3D"/>
    <w:multiLevelType w:val="hybridMultilevel"/>
    <w:tmpl w:val="0E145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6B34F0E"/>
    <w:multiLevelType w:val="hybridMultilevel"/>
    <w:tmpl w:val="7B16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67CF9"/>
    <w:multiLevelType w:val="hybridMultilevel"/>
    <w:tmpl w:val="0688E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C087A18"/>
    <w:multiLevelType w:val="hybridMultilevel"/>
    <w:tmpl w:val="612407A2"/>
    <w:lvl w:ilvl="0" w:tplc="756896F2">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F272B31"/>
    <w:multiLevelType w:val="hybridMultilevel"/>
    <w:tmpl w:val="E452D500"/>
    <w:lvl w:ilvl="0" w:tplc="D4D6A322">
      <w:start w:val="2"/>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F3D6972"/>
    <w:multiLevelType w:val="multilevel"/>
    <w:tmpl w:val="0948938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15B321D"/>
    <w:multiLevelType w:val="hybridMultilevel"/>
    <w:tmpl w:val="63E25896"/>
    <w:lvl w:ilvl="0" w:tplc="65FCE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F66DD8"/>
    <w:multiLevelType w:val="hybridMultilevel"/>
    <w:tmpl w:val="8BD4B126"/>
    <w:lvl w:ilvl="0" w:tplc="65FCE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350A1C"/>
    <w:multiLevelType w:val="hybridMultilevel"/>
    <w:tmpl w:val="2A8ED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11B5967"/>
    <w:multiLevelType w:val="hybridMultilevel"/>
    <w:tmpl w:val="3D567E32"/>
    <w:lvl w:ilvl="0" w:tplc="65FCE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A464EB"/>
    <w:multiLevelType w:val="multilevel"/>
    <w:tmpl w:val="942288A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42447CF8"/>
    <w:multiLevelType w:val="hybridMultilevel"/>
    <w:tmpl w:val="0B562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1B306C"/>
    <w:multiLevelType w:val="hybridMultilevel"/>
    <w:tmpl w:val="D408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B122F3E"/>
    <w:multiLevelType w:val="multilevel"/>
    <w:tmpl w:val="0F9E8D0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240" w:hanging="1440"/>
      </w:pPr>
    </w:lvl>
    <w:lvl w:ilvl="5">
      <w:start w:val="1"/>
      <w:numFmt w:val="decimal"/>
      <w:isLgl/>
      <w:lvlText w:val="%1.%2.%3.%4.%5.%6"/>
      <w:lvlJc w:val="left"/>
      <w:pPr>
        <w:ind w:left="3960" w:hanging="1800"/>
      </w:pPr>
    </w:lvl>
    <w:lvl w:ilvl="6">
      <w:start w:val="1"/>
      <w:numFmt w:val="decimal"/>
      <w:isLgl/>
      <w:lvlText w:val="%1.%2.%3.%4.%5.%6.%7"/>
      <w:lvlJc w:val="left"/>
      <w:pPr>
        <w:ind w:left="4680" w:hanging="2160"/>
      </w:pPr>
    </w:lvl>
    <w:lvl w:ilvl="7">
      <w:start w:val="1"/>
      <w:numFmt w:val="decimal"/>
      <w:isLgl/>
      <w:lvlText w:val="%1.%2.%3.%4.%5.%6.%7.%8"/>
      <w:lvlJc w:val="left"/>
      <w:pPr>
        <w:ind w:left="5400" w:hanging="2520"/>
      </w:pPr>
    </w:lvl>
    <w:lvl w:ilvl="8">
      <w:start w:val="1"/>
      <w:numFmt w:val="decimal"/>
      <w:isLgl/>
      <w:lvlText w:val="%1.%2.%3.%4.%5.%6.%7.%8.%9"/>
      <w:lvlJc w:val="left"/>
      <w:pPr>
        <w:ind w:left="6120" w:hanging="2880"/>
      </w:pPr>
    </w:lvl>
  </w:abstractNum>
  <w:abstractNum w:abstractNumId="24" w15:restartNumberingAfterBreak="0">
    <w:nsid w:val="4B1702EF"/>
    <w:multiLevelType w:val="multilevel"/>
    <w:tmpl w:val="5B3A2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E22F6F"/>
    <w:multiLevelType w:val="hybridMultilevel"/>
    <w:tmpl w:val="5AA87610"/>
    <w:lvl w:ilvl="0" w:tplc="1CDC8EA8">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23619EE"/>
    <w:multiLevelType w:val="multilevel"/>
    <w:tmpl w:val="D8A2465C"/>
    <w:lvl w:ilvl="0">
      <w:numFmt w:val="bullet"/>
      <w:lvlText w:val=""/>
      <w:lvlJc w:val="left"/>
      <w:pPr>
        <w:ind w:left="720" w:hanging="360"/>
      </w:pPr>
      <w:rPr>
        <w:rFonts w:ascii="Symbol" w:hAnsi="Symbol"/>
        <w:sz w:val="32"/>
        <w:szCs w:val="32"/>
      </w:rPr>
    </w:lvl>
    <w:lvl w:ilvl="1">
      <w:numFmt w:val="bullet"/>
      <w:lvlText w:val="-"/>
      <w:lvlJc w:val="left"/>
      <w:pPr>
        <w:ind w:left="1440" w:hanging="360"/>
      </w:pPr>
      <w:rPr>
        <w:rFonts w:ascii="Calibri" w:eastAsia="Times New Roman" w:hAnsi="Calibri" w:cs="Calibri"/>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557813A3"/>
    <w:multiLevelType w:val="hybridMultilevel"/>
    <w:tmpl w:val="EFBC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4C7D2D"/>
    <w:multiLevelType w:val="hybridMultilevel"/>
    <w:tmpl w:val="0BCE5CA0"/>
    <w:lvl w:ilvl="0" w:tplc="3654AC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A41417"/>
    <w:multiLevelType w:val="hybridMultilevel"/>
    <w:tmpl w:val="E1CE2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6D07B6"/>
    <w:multiLevelType w:val="multilevel"/>
    <w:tmpl w:val="392E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7433D9A"/>
    <w:multiLevelType w:val="hybridMultilevel"/>
    <w:tmpl w:val="01568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AF5760"/>
    <w:multiLevelType w:val="hybridMultilevel"/>
    <w:tmpl w:val="818E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7F1929"/>
    <w:multiLevelType w:val="hybridMultilevel"/>
    <w:tmpl w:val="96443FD4"/>
    <w:lvl w:ilvl="0" w:tplc="1C18314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406016"/>
    <w:multiLevelType w:val="hybridMultilevel"/>
    <w:tmpl w:val="0866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AF7948"/>
    <w:multiLevelType w:val="hybridMultilevel"/>
    <w:tmpl w:val="C41025F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F053E8F"/>
    <w:multiLevelType w:val="hybridMultilevel"/>
    <w:tmpl w:val="7E56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9910770">
    <w:abstractNumId w:val="26"/>
  </w:num>
  <w:num w:numId="2" w16cid:durableId="1153109625">
    <w:abstractNumId w:val="20"/>
  </w:num>
  <w:num w:numId="3" w16cid:durableId="9914264">
    <w:abstractNumId w:val="15"/>
  </w:num>
  <w:num w:numId="4" w16cid:durableId="367295792">
    <w:abstractNumId w:val="32"/>
  </w:num>
  <w:num w:numId="5" w16cid:durableId="2111774127">
    <w:abstractNumId w:val="30"/>
  </w:num>
  <w:num w:numId="6" w16cid:durableId="1941067190">
    <w:abstractNumId w:val="27"/>
  </w:num>
  <w:num w:numId="7" w16cid:durableId="704067014">
    <w:abstractNumId w:val="31"/>
  </w:num>
  <w:num w:numId="8" w16cid:durableId="1098209016">
    <w:abstractNumId w:val="8"/>
  </w:num>
  <w:num w:numId="9" w16cid:durableId="363868344">
    <w:abstractNumId w:val="11"/>
  </w:num>
  <w:num w:numId="10" w16cid:durableId="1674333412">
    <w:abstractNumId w:val="36"/>
  </w:num>
  <w:num w:numId="11" w16cid:durableId="443380215">
    <w:abstractNumId w:val="29"/>
  </w:num>
  <w:num w:numId="12" w16cid:durableId="2003122535">
    <w:abstractNumId w:val="34"/>
  </w:num>
  <w:num w:numId="13" w16cid:durableId="577784864">
    <w:abstractNumId w:val="9"/>
  </w:num>
  <w:num w:numId="14" w16cid:durableId="1099521139">
    <w:abstractNumId w:val="0"/>
  </w:num>
  <w:num w:numId="15" w16cid:durableId="1321076568">
    <w:abstractNumId w:val="28"/>
  </w:num>
  <w:num w:numId="16" w16cid:durableId="1534418988">
    <w:abstractNumId w:val="21"/>
  </w:num>
  <w:num w:numId="17" w16cid:durableId="1020620320">
    <w:abstractNumId w:val="33"/>
  </w:num>
  <w:num w:numId="18" w16cid:durableId="6849393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41092577">
    <w:abstractNumId w:val="14"/>
  </w:num>
  <w:num w:numId="20" w16cid:durableId="1708986090">
    <w:abstractNumId w:val="3"/>
  </w:num>
  <w:num w:numId="21" w16cid:durableId="477460540">
    <w:abstractNumId w:val="5"/>
  </w:num>
  <w:num w:numId="22" w16cid:durableId="8761580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79927749">
    <w:abstractNumId w:val="13"/>
  </w:num>
  <w:num w:numId="24" w16cid:durableId="2143184631">
    <w:abstractNumId w:val="12"/>
  </w:num>
  <w:num w:numId="25" w16cid:durableId="11448554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3111499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11970150">
    <w:abstractNumId w:val="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46809626">
    <w:abstractNumId w:val="1"/>
  </w:num>
  <w:num w:numId="29" w16cid:durableId="2069835309">
    <w:abstractNumId w:val="16"/>
  </w:num>
  <w:num w:numId="30" w16cid:durableId="1323509241">
    <w:abstractNumId w:val="24"/>
  </w:num>
  <w:num w:numId="31" w16cid:durableId="213737966">
    <w:abstractNumId w:val="18"/>
  </w:num>
  <w:num w:numId="32" w16cid:durableId="1810591035">
    <w:abstractNumId w:val="2"/>
  </w:num>
  <w:num w:numId="33" w16cid:durableId="1752312418">
    <w:abstractNumId w:val="4"/>
  </w:num>
  <w:num w:numId="34" w16cid:durableId="1394541284">
    <w:abstractNumId w:val="10"/>
  </w:num>
  <w:num w:numId="35" w16cid:durableId="830676153">
    <w:abstractNumId w:val="7"/>
  </w:num>
  <w:num w:numId="36" w16cid:durableId="114311156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03971124">
    <w:abstractNumId w:val="17"/>
  </w:num>
  <w:num w:numId="38" w16cid:durableId="922566955">
    <w:abstractNumId w:val="19"/>
  </w:num>
  <w:num w:numId="39" w16cid:durableId="20225855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127145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Mwt7QwtTQ3NzM3trRQ0lEKTi0uzszPAykwqgUAmz7xVywAAAA="/>
  </w:docVars>
  <w:rsids>
    <w:rsidRoot w:val="00D23FC4"/>
    <w:rsid w:val="000074B9"/>
    <w:rsid w:val="00015CB0"/>
    <w:rsid w:val="0002022E"/>
    <w:rsid w:val="0002066F"/>
    <w:rsid w:val="000217D4"/>
    <w:rsid w:val="000226C5"/>
    <w:rsid w:val="00022923"/>
    <w:rsid w:val="00022FD4"/>
    <w:rsid w:val="000235A0"/>
    <w:rsid w:val="0002502C"/>
    <w:rsid w:val="000309FE"/>
    <w:rsid w:val="000330FF"/>
    <w:rsid w:val="00037CFB"/>
    <w:rsid w:val="000421FE"/>
    <w:rsid w:val="00044430"/>
    <w:rsid w:val="000458AE"/>
    <w:rsid w:val="00050D7B"/>
    <w:rsid w:val="00055405"/>
    <w:rsid w:val="000601D6"/>
    <w:rsid w:val="000640F8"/>
    <w:rsid w:val="00066BF4"/>
    <w:rsid w:val="00073E2C"/>
    <w:rsid w:val="0007424A"/>
    <w:rsid w:val="00081066"/>
    <w:rsid w:val="00081583"/>
    <w:rsid w:val="00081DF2"/>
    <w:rsid w:val="00082D65"/>
    <w:rsid w:val="00091F02"/>
    <w:rsid w:val="000920F9"/>
    <w:rsid w:val="000947A4"/>
    <w:rsid w:val="000A0663"/>
    <w:rsid w:val="000A2B70"/>
    <w:rsid w:val="000A4C17"/>
    <w:rsid w:val="000B0270"/>
    <w:rsid w:val="000B5DBE"/>
    <w:rsid w:val="000B6F19"/>
    <w:rsid w:val="000C0A18"/>
    <w:rsid w:val="000C1CFA"/>
    <w:rsid w:val="000C1DB7"/>
    <w:rsid w:val="000C2524"/>
    <w:rsid w:val="000C39E5"/>
    <w:rsid w:val="000C5354"/>
    <w:rsid w:val="000D111B"/>
    <w:rsid w:val="000D199A"/>
    <w:rsid w:val="000D5848"/>
    <w:rsid w:val="000E24B4"/>
    <w:rsid w:val="000E43D1"/>
    <w:rsid w:val="000E55C6"/>
    <w:rsid w:val="000E5995"/>
    <w:rsid w:val="000F014D"/>
    <w:rsid w:val="000F0EF8"/>
    <w:rsid w:val="000F37C1"/>
    <w:rsid w:val="000F6583"/>
    <w:rsid w:val="000F7A29"/>
    <w:rsid w:val="00103103"/>
    <w:rsid w:val="00103571"/>
    <w:rsid w:val="00104709"/>
    <w:rsid w:val="00104740"/>
    <w:rsid w:val="00110383"/>
    <w:rsid w:val="0011176F"/>
    <w:rsid w:val="00112721"/>
    <w:rsid w:val="00113453"/>
    <w:rsid w:val="0011400F"/>
    <w:rsid w:val="00115FA4"/>
    <w:rsid w:val="001161D9"/>
    <w:rsid w:val="00116CD6"/>
    <w:rsid w:val="001175E9"/>
    <w:rsid w:val="00131415"/>
    <w:rsid w:val="001339D3"/>
    <w:rsid w:val="001352C1"/>
    <w:rsid w:val="00135D7E"/>
    <w:rsid w:val="00140203"/>
    <w:rsid w:val="00141458"/>
    <w:rsid w:val="00142CA3"/>
    <w:rsid w:val="001444EE"/>
    <w:rsid w:val="001535CA"/>
    <w:rsid w:val="00153619"/>
    <w:rsid w:val="00155E8C"/>
    <w:rsid w:val="00156E5D"/>
    <w:rsid w:val="001612AE"/>
    <w:rsid w:val="00162567"/>
    <w:rsid w:val="00162EF6"/>
    <w:rsid w:val="00163765"/>
    <w:rsid w:val="00163F49"/>
    <w:rsid w:val="001678D9"/>
    <w:rsid w:val="00170500"/>
    <w:rsid w:val="00172F8F"/>
    <w:rsid w:val="00175022"/>
    <w:rsid w:val="0018160C"/>
    <w:rsid w:val="00181859"/>
    <w:rsid w:val="001826DE"/>
    <w:rsid w:val="001831EC"/>
    <w:rsid w:val="00183ADD"/>
    <w:rsid w:val="00183D7D"/>
    <w:rsid w:val="001842B6"/>
    <w:rsid w:val="00185A00"/>
    <w:rsid w:val="0019059E"/>
    <w:rsid w:val="001906B3"/>
    <w:rsid w:val="00192854"/>
    <w:rsid w:val="00195213"/>
    <w:rsid w:val="0019533F"/>
    <w:rsid w:val="00195D6B"/>
    <w:rsid w:val="001963D9"/>
    <w:rsid w:val="00196BE4"/>
    <w:rsid w:val="001A0DC1"/>
    <w:rsid w:val="001A5284"/>
    <w:rsid w:val="001B085D"/>
    <w:rsid w:val="001B792A"/>
    <w:rsid w:val="001C019C"/>
    <w:rsid w:val="001C0AB8"/>
    <w:rsid w:val="001C0D0A"/>
    <w:rsid w:val="001D3129"/>
    <w:rsid w:val="001D53D8"/>
    <w:rsid w:val="001E0201"/>
    <w:rsid w:val="001E3813"/>
    <w:rsid w:val="001E3907"/>
    <w:rsid w:val="001E3BA5"/>
    <w:rsid w:val="001F3393"/>
    <w:rsid w:val="001F63E0"/>
    <w:rsid w:val="002007B3"/>
    <w:rsid w:val="00200883"/>
    <w:rsid w:val="00204680"/>
    <w:rsid w:val="002109C5"/>
    <w:rsid w:val="002129E2"/>
    <w:rsid w:val="0022147A"/>
    <w:rsid w:val="0022327C"/>
    <w:rsid w:val="002234C9"/>
    <w:rsid w:val="00231C45"/>
    <w:rsid w:val="0023296B"/>
    <w:rsid w:val="00233C44"/>
    <w:rsid w:val="00233DE7"/>
    <w:rsid w:val="0023471C"/>
    <w:rsid w:val="00240DED"/>
    <w:rsid w:val="00241290"/>
    <w:rsid w:val="002415FC"/>
    <w:rsid w:val="00243E71"/>
    <w:rsid w:val="002445E8"/>
    <w:rsid w:val="002448E7"/>
    <w:rsid w:val="00244B1F"/>
    <w:rsid w:val="00247494"/>
    <w:rsid w:val="00251A1D"/>
    <w:rsid w:val="00255782"/>
    <w:rsid w:val="00257162"/>
    <w:rsid w:val="00263594"/>
    <w:rsid w:val="0026415B"/>
    <w:rsid w:val="00265CFA"/>
    <w:rsid w:val="0026693B"/>
    <w:rsid w:val="002672C8"/>
    <w:rsid w:val="00267A12"/>
    <w:rsid w:val="00274971"/>
    <w:rsid w:val="00276EA1"/>
    <w:rsid w:val="00277EF5"/>
    <w:rsid w:val="002865DA"/>
    <w:rsid w:val="00286C01"/>
    <w:rsid w:val="00286EFF"/>
    <w:rsid w:val="00286FE3"/>
    <w:rsid w:val="00287DBB"/>
    <w:rsid w:val="0029400A"/>
    <w:rsid w:val="00295546"/>
    <w:rsid w:val="00296875"/>
    <w:rsid w:val="00296F39"/>
    <w:rsid w:val="002A0DA8"/>
    <w:rsid w:val="002A1607"/>
    <w:rsid w:val="002A3DC2"/>
    <w:rsid w:val="002A6412"/>
    <w:rsid w:val="002A7AF1"/>
    <w:rsid w:val="002A7D5D"/>
    <w:rsid w:val="002B23BE"/>
    <w:rsid w:val="002B4126"/>
    <w:rsid w:val="002B453C"/>
    <w:rsid w:val="002B5CF0"/>
    <w:rsid w:val="002C61D2"/>
    <w:rsid w:val="002D546A"/>
    <w:rsid w:val="002D7A35"/>
    <w:rsid w:val="002D7DCA"/>
    <w:rsid w:val="002E0193"/>
    <w:rsid w:val="002E1ED8"/>
    <w:rsid w:val="002E4E89"/>
    <w:rsid w:val="002F27E3"/>
    <w:rsid w:val="002F3C78"/>
    <w:rsid w:val="002F3D62"/>
    <w:rsid w:val="002F43F5"/>
    <w:rsid w:val="002F6658"/>
    <w:rsid w:val="00301E47"/>
    <w:rsid w:val="00305698"/>
    <w:rsid w:val="00305B43"/>
    <w:rsid w:val="00306878"/>
    <w:rsid w:val="00310B97"/>
    <w:rsid w:val="00315778"/>
    <w:rsid w:val="00316FDE"/>
    <w:rsid w:val="00322590"/>
    <w:rsid w:val="00323473"/>
    <w:rsid w:val="003240C3"/>
    <w:rsid w:val="003241A1"/>
    <w:rsid w:val="00324FF0"/>
    <w:rsid w:val="003255B3"/>
    <w:rsid w:val="00325A8E"/>
    <w:rsid w:val="003317FD"/>
    <w:rsid w:val="003358B2"/>
    <w:rsid w:val="00340B02"/>
    <w:rsid w:val="00340D19"/>
    <w:rsid w:val="00343DA7"/>
    <w:rsid w:val="003440A1"/>
    <w:rsid w:val="00344E53"/>
    <w:rsid w:val="0034528C"/>
    <w:rsid w:val="0034667B"/>
    <w:rsid w:val="00347AFB"/>
    <w:rsid w:val="00351323"/>
    <w:rsid w:val="003613B3"/>
    <w:rsid w:val="00361567"/>
    <w:rsid w:val="00361879"/>
    <w:rsid w:val="0036357B"/>
    <w:rsid w:val="003659D0"/>
    <w:rsid w:val="003705AB"/>
    <w:rsid w:val="0037226E"/>
    <w:rsid w:val="00373337"/>
    <w:rsid w:val="00373BCC"/>
    <w:rsid w:val="00376D68"/>
    <w:rsid w:val="0038126D"/>
    <w:rsid w:val="00383ACD"/>
    <w:rsid w:val="00386643"/>
    <w:rsid w:val="00390C21"/>
    <w:rsid w:val="00393D73"/>
    <w:rsid w:val="00396016"/>
    <w:rsid w:val="0039645A"/>
    <w:rsid w:val="00397CF1"/>
    <w:rsid w:val="003A130B"/>
    <w:rsid w:val="003A60C4"/>
    <w:rsid w:val="003A6705"/>
    <w:rsid w:val="003A7315"/>
    <w:rsid w:val="003B0177"/>
    <w:rsid w:val="003B1EA1"/>
    <w:rsid w:val="003B277C"/>
    <w:rsid w:val="003B4511"/>
    <w:rsid w:val="003B4C53"/>
    <w:rsid w:val="003B50E0"/>
    <w:rsid w:val="003C0D8B"/>
    <w:rsid w:val="003C20E4"/>
    <w:rsid w:val="003C2CFC"/>
    <w:rsid w:val="003C46C8"/>
    <w:rsid w:val="003C72D1"/>
    <w:rsid w:val="003D47B5"/>
    <w:rsid w:val="003D503A"/>
    <w:rsid w:val="003D5104"/>
    <w:rsid w:val="003D556B"/>
    <w:rsid w:val="003E36BD"/>
    <w:rsid w:val="003E5B3C"/>
    <w:rsid w:val="003E5DE4"/>
    <w:rsid w:val="003F2919"/>
    <w:rsid w:val="003F565B"/>
    <w:rsid w:val="003F685C"/>
    <w:rsid w:val="003F7183"/>
    <w:rsid w:val="00400986"/>
    <w:rsid w:val="004014A3"/>
    <w:rsid w:val="00406385"/>
    <w:rsid w:val="004148DD"/>
    <w:rsid w:val="00417EFE"/>
    <w:rsid w:val="004248D2"/>
    <w:rsid w:val="00426671"/>
    <w:rsid w:val="00427386"/>
    <w:rsid w:val="00431A48"/>
    <w:rsid w:val="00433DAF"/>
    <w:rsid w:val="0044107B"/>
    <w:rsid w:val="00442A51"/>
    <w:rsid w:val="0044695F"/>
    <w:rsid w:val="00451D21"/>
    <w:rsid w:val="00453E9A"/>
    <w:rsid w:val="00455953"/>
    <w:rsid w:val="00456B99"/>
    <w:rsid w:val="004674C5"/>
    <w:rsid w:val="004706F8"/>
    <w:rsid w:val="004714EF"/>
    <w:rsid w:val="0047261F"/>
    <w:rsid w:val="004759DC"/>
    <w:rsid w:val="004767CE"/>
    <w:rsid w:val="00477822"/>
    <w:rsid w:val="00482008"/>
    <w:rsid w:val="00482417"/>
    <w:rsid w:val="00482CE9"/>
    <w:rsid w:val="00486738"/>
    <w:rsid w:val="00487BD2"/>
    <w:rsid w:val="004909C7"/>
    <w:rsid w:val="00493977"/>
    <w:rsid w:val="00494377"/>
    <w:rsid w:val="004A6CD5"/>
    <w:rsid w:val="004B047C"/>
    <w:rsid w:val="004B1565"/>
    <w:rsid w:val="004B225F"/>
    <w:rsid w:val="004B3A31"/>
    <w:rsid w:val="004B74E8"/>
    <w:rsid w:val="004C53AF"/>
    <w:rsid w:val="004C5995"/>
    <w:rsid w:val="004C7CA0"/>
    <w:rsid w:val="004D13A7"/>
    <w:rsid w:val="004D275F"/>
    <w:rsid w:val="004D2C13"/>
    <w:rsid w:val="004D76D3"/>
    <w:rsid w:val="004E110F"/>
    <w:rsid w:val="004E142B"/>
    <w:rsid w:val="004E2185"/>
    <w:rsid w:val="004E3049"/>
    <w:rsid w:val="004E4D1C"/>
    <w:rsid w:val="004F0436"/>
    <w:rsid w:val="004F58F0"/>
    <w:rsid w:val="004F6234"/>
    <w:rsid w:val="00500294"/>
    <w:rsid w:val="00500A75"/>
    <w:rsid w:val="00504287"/>
    <w:rsid w:val="00513933"/>
    <w:rsid w:val="00514B75"/>
    <w:rsid w:val="00514DFA"/>
    <w:rsid w:val="005157BF"/>
    <w:rsid w:val="00516D79"/>
    <w:rsid w:val="00520840"/>
    <w:rsid w:val="005210F9"/>
    <w:rsid w:val="00521364"/>
    <w:rsid w:val="00521530"/>
    <w:rsid w:val="0052330E"/>
    <w:rsid w:val="00526E8B"/>
    <w:rsid w:val="00527F17"/>
    <w:rsid w:val="00534921"/>
    <w:rsid w:val="00534D69"/>
    <w:rsid w:val="005443B9"/>
    <w:rsid w:val="0054571A"/>
    <w:rsid w:val="005517CF"/>
    <w:rsid w:val="00552BF2"/>
    <w:rsid w:val="00553ED5"/>
    <w:rsid w:val="005618C9"/>
    <w:rsid w:val="00563A87"/>
    <w:rsid w:val="00567B9E"/>
    <w:rsid w:val="00570749"/>
    <w:rsid w:val="00571663"/>
    <w:rsid w:val="00572471"/>
    <w:rsid w:val="00572F54"/>
    <w:rsid w:val="00577463"/>
    <w:rsid w:val="005775AC"/>
    <w:rsid w:val="005819DE"/>
    <w:rsid w:val="005829DB"/>
    <w:rsid w:val="0059109A"/>
    <w:rsid w:val="00591403"/>
    <w:rsid w:val="00593BEB"/>
    <w:rsid w:val="00593D72"/>
    <w:rsid w:val="00593E2D"/>
    <w:rsid w:val="00593F0E"/>
    <w:rsid w:val="00594959"/>
    <w:rsid w:val="00595EC2"/>
    <w:rsid w:val="005A0397"/>
    <w:rsid w:val="005A1230"/>
    <w:rsid w:val="005A72ED"/>
    <w:rsid w:val="005A76D6"/>
    <w:rsid w:val="005A7BB6"/>
    <w:rsid w:val="005B27A8"/>
    <w:rsid w:val="005B28FF"/>
    <w:rsid w:val="005B5068"/>
    <w:rsid w:val="005B5F0E"/>
    <w:rsid w:val="005B77C9"/>
    <w:rsid w:val="005B7E0A"/>
    <w:rsid w:val="005B7E44"/>
    <w:rsid w:val="005C3AE3"/>
    <w:rsid w:val="005C5B15"/>
    <w:rsid w:val="005C7211"/>
    <w:rsid w:val="005C7449"/>
    <w:rsid w:val="005D216D"/>
    <w:rsid w:val="005D33AA"/>
    <w:rsid w:val="005D41C9"/>
    <w:rsid w:val="005D62AB"/>
    <w:rsid w:val="005D7B62"/>
    <w:rsid w:val="005E0341"/>
    <w:rsid w:val="005E088C"/>
    <w:rsid w:val="005E5FC3"/>
    <w:rsid w:val="005F3A0D"/>
    <w:rsid w:val="00600781"/>
    <w:rsid w:val="00600A35"/>
    <w:rsid w:val="006020CA"/>
    <w:rsid w:val="0060222B"/>
    <w:rsid w:val="00606C3A"/>
    <w:rsid w:val="0061086B"/>
    <w:rsid w:val="0061228F"/>
    <w:rsid w:val="006147F8"/>
    <w:rsid w:val="00614FEB"/>
    <w:rsid w:val="00617F14"/>
    <w:rsid w:val="0062105B"/>
    <w:rsid w:val="00621526"/>
    <w:rsid w:val="006238FA"/>
    <w:rsid w:val="00627DF2"/>
    <w:rsid w:val="0063121F"/>
    <w:rsid w:val="00632196"/>
    <w:rsid w:val="0063245F"/>
    <w:rsid w:val="006334A4"/>
    <w:rsid w:val="0063546C"/>
    <w:rsid w:val="00642382"/>
    <w:rsid w:val="006448A0"/>
    <w:rsid w:val="00645478"/>
    <w:rsid w:val="00647643"/>
    <w:rsid w:val="0064797A"/>
    <w:rsid w:val="00651CCD"/>
    <w:rsid w:val="0066039B"/>
    <w:rsid w:val="00662A3C"/>
    <w:rsid w:val="00663AA4"/>
    <w:rsid w:val="006664CC"/>
    <w:rsid w:val="006713C3"/>
    <w:rsid w:val="0067227B"/>
    <w:rsid w:val="00673973"/>
    <w:rsid w:val="00674FEC"/>
    <w:rsid w:val="00675826"/>
    <w:rsid w:val="00675F7A"/>
    <w:rsid w:val="006771A1"/>
    <w:rsid w:val="00681464"/>
    <w:rsid w:val="006832A7"/>
    <w:rsid w:val="00683469"/>
    <w:rsid w:val="00683CFE"/>
    <w:rsid w:val="00687207"/>
    <w:rsid w:val="00687240"/>
    <w:rsid w:val="00687ABF"/>
    <w:rsid w:val="006911E8"/>
    <w:rsid w:val="00694697"/>
    <w:rsid w:val="00696F13"/>
    <w:rsid w:val="006A0EA4"/>
    <w:rsid w:val="006A2F23"/>
    <w:rsid w:val="006A314A"/>
    <w:rsid w:val="006A59C7"/>
    <w:rsid w:val="006A5B4A"/>
    <w:rsid w:val="006A7E7B"/>
    <w:rsid w:val="006B0A39"/>
    <w:rsid w:val="006B1450"/>
    <w:rsid w:val="006B3F5B"/>
    <w:rsid w:val="006B6196"/>
    <w:rsid w:val="006C104F"/>
    <w:rsid w:val="006C582A"/>
    <w:rsid w:val="006C603E"/>
    <w:rsid w:val="006D0139"/>
    <w:rsid w:val="006D350D"/>
    <w:rsid w:val="006E0E1B"/>
    <w:rsid w:val="006E0E3A"/>
    <w:rsid w:val="006E2492"/>
    <w:rsid w:val="006E321A"/>
    <w:rsid w:val="006E6666"/>
    <w:rsid w:val="006F5707"/>
    <w:rsid w:val="006F6309"/>
    <w:rsid w:val="006F713F"/>
    <w:rsid w:val="00701823"/>
    <w:rsid w:val="00701D77"/>
    <w:rsid w:val="007024C7"/>
    <w:rsid w:val="00705D75"/>
    <w:rsid w:val="00706A95"/>
    <w:rsid w:val="00707D27"/>
    <w:rsid w:val="0071291A"/>
    <w:rsid w:val="00712964"/>
    <w:rsid w:val="00715DE2"/>
    <w:rsid w:val="0071664C"/>
    <w:rsid w:val="00716C7B"/>
    <w:rsid w:val="00717CF4"/>
    <w:rsid w:val="00717D36"/>
    <w:rsid w:val="0072544C"/>
    <w:rsid w:val="00725585"/>
    <w:rsid w:val="00731A7B"/>
    <w:rsid w:val="00741124"/>
    <w:rsid w:val="0074330E"/>
    <w:rsid w:val="00744F88"/>
    <w:rsid w:val="0075006E"/>
    <w:rsid w:val="00750171"/>
    <w:rsid w:val="00754286"/>
    <w:rsid w:val="00757EE1"/>
    <w:rsid w:val="00760433"/>
    <w:rsid w:val="00762716"/>
    <w:rsid w:val="0076352F"/>
    <w:rsid w:val="00763E43"/>
    <w:rsid w:val="00764858"/>
    <w:rsid w:val="00765C80"/>
    <w:rsid w:val="00767930"/>
    <w:rsid w:val="007716AB"/>
    <w:rsid w:val="00771FF6"/>
    <w:rsid w:val="007768F0"/>
    <w:rsid w:val="007776EA"/>
    <w:rsid w:val="0078048C"/>
    <w:rsid w:val="007851E7"/>
    <w:rsid w:val="00785444"/>
    <w:rsid w:val="00787C6F"/>
    <w:rsid w:val="00793795"/>
    <w:rsid w:val="00794B1D"/>
    <w:rsid w:val="007961E4"/>
    <w:rsid w:val="007A378F"/>
    <w:rsid w:val="007A473E"/>
    <w:rsid w:val="007A4C4F"/>
    <w:rsid w:val="007A74BA"/>
    <w:rsid w:val="007B3E88"/>
    <w:rsid w:val="007B464F"/>
    <w:rsid w:val="007C041B"/>
    <w:rsid w:val="007C0D79"/>
    <w:rsid w:val="007C0F00"/>
    <w:rsid w:val="007C2963"/>
    <w:rsid w:val="007C2DF9"/>
    <w:rsid w:val="007D0194"/>
    <w:rsid w:val="007D0ACC"/>
    <w:rsid w:val="007D2763"/>
    <w:rsid w:val="007D2DF3"/>
    <w:rsid w:val="007D4B03"/>
    <w:rsid w:val="007E0832"/>
    <w:rsid w:val="007E26EC"/>
    <w:rsid w:val="007E7D15"/>
    <w:rsid w:val="007F0898"/>
    <w:rsid w:val="007F0B3D"/>
    <w:rsid w:val="007F66A5"/>
    <w:rsid w:val="00802A39"/>
    <w:rsid w:val="00803731"/>
    <w:rsid w:val="00805AFC"/>
    <w:rsid w:val="00807D35"/>
    <w:rsid w:val="008144CC"/>
    <w:rsid w:val="008208C6"/>
    <w:rsid w:val="00821C48"/>
    <w:rsid w:val="00822ABE"/>
    <w:rsid w:val="00822E0A"/>
    <w:rsid w:val="00823723"/>
    <w:rsid w:val="0082749B"/>
    <w:rsid w:val="00837D13"/>
    <w:rsid w:val="00840C76"/>
    <w:rsid w:val="00843D98"/>
    <w:rsid w:val="00846061"/>
    <w:rsid w:val="00850064"/>
    <w:rsid w:val="00852E02"/>
    <w:rsid w:val="008531D4"/>
    <w:rsid w:val="00860723"/>
    <w:rsid w:val="00860E88"/>
    <w:rsid w:val="0086131A"/>
    <w:rsid w:val="0086332E"/>
    <w:rsid w:val="008660B0"/>
    <w:rsid w:val="00870CD2"/>
    <w:rsid w:val="0087346F"/>
    <w:rsid w:val="008749CA"/>
    <w:rsid w:val="008810FA"/>
    <w:rsid w:val="00884380"/>
    <w:rsid w:val="00896744"/>
    <w:rsid w:val="008967A9"/>
    <w:rsid w:val="008970E2"/>
    <w:rsid w:val="0089780C"/>
    <w:rsid w:val="008A0509"/>
    <w:rsid w:val="008A0F9B"/>
    <w:rsid w:val="008A1D78"/>
    <w:rsid w:val="008A2C93"/>
    <w:rsid w:val="008A4216"/>
    <w:rsid w:val="008A4318"/>
    <w:rsid w:val="008A659A"/>
    <w:rsid w:val="008A681C"/>
    <w:rsid w:val="008A7139"/>
    <w:rsid w:val="008A7F95"/>
    <w:rsid w:val="008B0165"/>
    <w:rsid w:val="008B1F91"/>
    <w:rsid w:val="008B764A"/>
    <w:rsid w:val="008C4BA1"/>
    <w:rsid w:val="008C4EF0"/>
    <w:rsid w:val="008C67BE"/>
    <w:rsid w:val="008C7E98"/>
    <w:rsid w:val="008D05F7"/>
    <w:rsid w:val="008D20ED"/>
    <w:rsid w:val="008D4A94"/>
    <w:rsid w:val="008E4E26"/>
    <w:rsid w:val="008E674B"/>
    <w:rsid w:val="008E68DA"/>
    <w:rsid w:val="008E6A88"/>
    <w:rsid w:val="008F0398"/>
    <w:rsid w:val="008F056D"/>
    <w:rsid w:val="008F3A34"/>
    <w:rsid w:val="008F6FAD"/>
    <w:rsid w:val="009068AB"/>
    <w:rsid w:val="009068C2"/>
    <w:rsid w:val="00907133"/>
    <w:rsid w:val="0090755A"/>
    <w:rsid w:val="00910C19"/>
    <w:rsid w:val="00914A93"/>
    <w:rsid w:val="00915318"/>
    <w:rsid w:val="00915557"/>
    <w:rsid w:val="0092364F"/>
    <w:rsid w:val="00924F5E"/>
    <w:rsid w:val="009251BB"/>
    <w:rsid w:val="009255E2"/>
    <w:rsid w:val="0093064C"/>
    <w:rsid w:val="00931016"/>
    <w:rsid w:val="00931700"/>
    <w:rsid w:val="00931DAC"/>
    <w:rsid w:val="009419A4"/>
    <w:rsid w:val="00943D13"/>
    <w:rsid w:val="009440D2"/>
    <w:rsid w:val="009465D3"/>
    <w:rsid w:val="00946F41"/>
    <w:rsid w:val="0095069B"/>
    <w:rsid w:val="00951292"/>
    <w:rsid w:val="00951A05"/>
    <w:rsid w:val="00957D70"/>
    <w:rsid w:val="00963489"/>
    <w:rsid w:val="00963FD6"/>
    <w:rsid w:val="00972294"/>
    <w:rsid w:val="0097325E"/>
    <w:rsid w:val="00974734"/>
    <w:rsid w:val="00975523"/>
    <w:rsid w:val="0097631F"/>
    <w:rsid w:val="0097717C"/>
    <w:rsid w:val="00981688"/>
    <w:rsid w:val="00984030"/>
    <w:rsid w:val="0098554A"/>
    <w:rsid w:val="009914C8"/>
    <w:rsid w:val="00991DBF"/>
    <w:rsid w:val="009A0709"/>
    <w:rsid w:val="009A3AE0"/>
    <w:rsid w:val="009A7F5F"/>
    <w:rsid w:val="009B2027"/>
    <w:rsid w:val="009B5313"/>
    <w:rsid w:val="009C0C86"/>
    <w:rsid w:val="009C1363"/>
    <w:rsid w:val="009C2D22"/>
    <w:rsid w:val="009C497B"/>
    <w:rsid w:val="009C4A38"/>
    <w:rsid w:val="009C4C0F"/>
    <w:rsid w:val="009D252C"/>
    <w:rsid w:val="009D287C"/>
    <w:rsid w:val="009D51D4"/>
    <w:rsid w:val="009D5DF2"/>
    <w:rsid w:val="009D622B"/>
    <w:rsid w:val="009D6F18"/>
    <w:rsid w:val="009D7110"/>
    <w:rsid w:val="009D7E63"/>
    <w:rsid w:val="009E0D8A"/>
    <w:rsid w:val="009E0E8B"/>
    <w:rsid w:val="009E1D75"/>
    <w:rsid w:val="009E1EEF"/>
    <w:rsid w:val="009E6B45"/>
    <w:rsid w:val="009E6BC4"/>
    <w:rsid w:val="009F0766"/>
    <w:rsid w:val="009F3921"/>
    <w:rsid w:val="009F479C"/>
    <w:rsid w:val="009F5807"/>
    <w:rsid w:val="00A002A1"/>
    <w:rsid w:val="00A033B4"/>
    <w:rsid w:val="00A04927"/>
    <w:rsid w:val="00A04AED"/>
    <w:rsid w:val="00A05A40"/>
    <w:rsid w:val="00A0658D"/>
    <w:rsid w:val="00A07095"/>
    <w:rsid w:val="00A07B3F"/>
    <w:rsid w:val="00A10A4D"/>
    <w:rsid w:val="00A1497C"/>
    <w:rsid w:val="00A158A8"/>
    <w:rsid w:val="00A235AF"/>
    <w:rsid w:val="00A25552"/>
    <w:rsid w:val="00A3524B"/>
    <w:rsid w:val="00A403C2"/>
    <w:rsid w:val="00A417F2"/>
    <w:rsid w:val="00A456D6"/>
    <w:rsid w:val="00A4720E"/>
    <w:rsid w:val="00A509B2"/>
    <w:rsid w:val="00A529E8"/>
    <w:rsid w:val="00A5649E"/>
    <w:rsid w:val="00A57E1D"/>
    <w:rsid w:val="00A62FB4"/>
    <w:rsid w:val="00A6661B"/>
    <w:rsid w:val="00A6674C"/>
    <w:rsid w:val="00A6723B"/>
    <w:rsid w:val="00A67339"/>
    <w:rsid w:val="00A676DE"/>
    <w:rsid w:val="00A70A7C"/>
    <w:rsid w:val="00A72DE1"/>
    <w:rsid w:val="00A76F0A"/>
    <w:rsid w:val="00A83947"/>
    <w:rsid w:val="00A84E59"/>
    <w:rsid w:val="00A85FE7"/>
    <w:rsid w:val="00A86199"/>
    <w:rsid w:val="00A87A06"/>
    <w:rsid w:val="00A92A5B"/>
    <w:rsid w:val="00A9306F"/>
    <w:rsid w:val="00A95B9F"/>
    <w:rsid w:val="00A9756C"/>
    <w:rsid w:val="00AA09DB"/>
    <w:rsid w:val="00AA1448"/>
    <w:rsid w:val="00AA39C7"/>
    <w:rsid w:val="00AA42F2"/>
    <w:rsid w:val="00AA5084"/>
    <w:rsid w:val="00AB0D18"/>
    <w:rsid w:val="00AB313B"/>
    <w:rsid w:val="00AB3FD8"/>
    <w:rsid w:val="00AC168C"/>
    <w:rsid w:val="00AC2E56"/>
    <w:rsid w:val="00AC7732"/>
    <w:rsid w:val="00AD3A35"/>
    <w:rsid w:val="00AD6A53"/>
    <w:rsid w:val="00AE1B60"/>
    <w:rsid w:val="00AE251E"/>
    <w:rsid w:val="00AE4302"/>
    <w:rsid w:val="00AE43C1"/>
    <w:rsid w:val="00AE558C"/>
    <w:rsid w:val="00AE76A7"/>
    <w:rsid w:val="00AF160D"/>
    <w:rsid w:val="00B019A4"/>
    <w:rsid w:val="00B14214"/>
    <w:rsid w:val="00B1428F"/>
    <w:rsid w:val="00B214C1"/>
    <w:rsid w:val="00B24D46"/>
    <w:rsid w:val="00B2635D"/>
    <w:rsid w:val="00B27AC0"/>
    <w:rsid w:val="00B33039"/>
    <w:rsid w:val="00B33618"/>
    <w:rsid w:val="00B378A4"/>
    <w:rsid w:val="00B401E3"/>
    <w:rsid w:val="00B41611"/>
    <w:rsid w:val="00B42BAC"/>
    <w:rsid w:val="00B44479"/>
    <w:rsid w:val="00B47338"/>
    <w:rsid w:val="00B501B5"/>
    <w:rsid w:val="00B51862"/>
    <w:rsid w:val="00B524CC"/>
    <w:rsid w:val="00B5268C"/>
    <w:rsid w:val="00B55BE5"/>
    <w:rsid w:val="00B56494"/>
    <w:rsid w:val="00B61319"/>
    <w:rsid w:val="00B62FBC"/>
    <w:rsid w:val="00B6673D"/>
    <w:rsid w:val="00B70858"/>
    <w:rsid w:val="00B739B0"/>
    <w:rsid w:val="00B77C48"/>
    <w:rsid w:val="00B77FE3"/>
    <w:rsid w:val="00B81E32"/>
    <w:rsid w:val="00B83A27"/>
    <w:rsid w:val="00B84507"/>
    <w:rsid w:val="00B84ABE"/>
    <w:rsid w:val="00B86712"/>
    <w:rsid w:val="00B90398"/>
    <w:rsid w:val="00B92539"/>
    <w:rsid w:val="00B9268D"/>
    <w:rsid w:val="00B95DF4"/>
    <w:rsid w:val="00BA1821"/>
    <w:rsid w:val="00BA275C"/>
    <w:rsid w:val="00BA33C5"/>
    <w:rsid w:val="00BB0114"/>
    <w:rsid w:val="00BB3C3D"/>
    <w:rsid w:val="00BB3D19"/>
    <w:rsid w:val="00BB3F13"/>
    <w:rsid w:val="00BB4227"/>
    <w:rsid w:val="00BB4549"/>
    <w:rsid w:val="00BB5609"/>
    <w:rsid w:val="00BB6A66"/>
    <w:rsid w:val="00BC170D"/>
    <w:rsid w:val="00BC1C5B"/>
    <w:rsid w:val="00BC2178"/>
    <w:rsid w:val="00BC3229"/>
    <w:rsid w:val="00BC5959"/>
    <w:rsid w:val="00BD48D3"/>
    <w:rsid w:val="00BD5020"/>
    <w:rsid w:val="00BD6A88"/>
    <w:rsid w:val="00BE7842"/>
    <w:rsid w:val="00BE7A37"/>
    <w:rsid w:val="00BF0618"/>
    <w:rsid w:val="00BF197F"/>
    <w:rsid w:val="00BF4D39"/>
    <w:rsid w:val="00BF5B49"/>
    <w:rsid w:val="00C0100B"/>
    <w:rsid w:val="00C0362C"/>
    <w:rsid w:val="00C05EC8"/>
    <w:rsid w:val="00C14DD3"/>
    <w:rsid w:val="00C154B6"/>
    <w:rsid w:val="00C17161"/>
    <w:rsid w:val="00C20125"/>
    <w:rsid w:val="00C22242"/>
    <w:rsid w:val="00C304C8"/>
    <w:rsid w:val="00C30D38"/>
    <w:rsid w:val="00C31428"/>
    <w:rsid w:val="00C33FCC"/>
    <w:rsid w:val="00C34934"/>
    <w:rsid w:val="00C34AD4"/>
    <w:rsid w:val="00C412FD"/>
    <w:rsid w:val="00C421C5"/>
    <w:rsid w:val="00C448C3"/>
    <w:rsid w:val="00C47073"/>
    <w:rsid w:val="00C47F9E"/>
    <w:rsid w:val="00C501A1"/>
    <w:rsid w:val="00C61D65"/>
    <w:rsid w:val="00C62D46"/>
    <w:rsid w:val="00C6362F"/>
    <w:rsid w:val="00C64A5D"/>
    <w:rsid w:val="00C651F3"/>
    <w:rsid w:val="00C65385"/>
    <w:rsid w:val="00C65606"/>
    <w:rsid w:val="00C74C41"/>
    <w:rsid w:val="00C74D80"/>
    <w:rsid w:val="00C7593A"/>
    <w:rsid w:val="00C75AD4"/>
    <w:rsid w:val="00C75ADF"/>
    <w:rsid w:val="00C77C60"/>
    <w:rsid w:val="00C81EE3"/>
    <w:rsid w:val="00C828BD"/>
    <w:rsid w:val="00C83A0C"/>
    <w:rsid w:val="00C857A2"/>
    <w:rsid w:val="00C87C0B"/>
    <w:rsid w:val="00C900EC"/>
    <w:rsid w:val="00C91021"/>
    <w:rsid w:val="00C917FE"/>
    <w:rsid w:val="00C93815"/>
    <w:rsid w:val="00C939FC"/>
    <w:rsid w:val="00C96536"/>
    <w:rsid w:val="00CA0FDF"/>
    <w:rsid w:val="00CA2D5F"/>
    <w:rsid w:val="00CA4D27"/>
    <w:rsid w:val="00CA6168"/>
    <w:rsid w:val="00CA78B9"/>
    <w:rsid w:val="00CA7AAC"/>
    <w:rsid w:val="00CB3221"/>
    <w:rsid w:val="00CC020A"/>
    <w:rsid w:val="00CC30D5"/>
    <w:rsid w:val="00CC45F9"/>
    <w:rsid w:val="00CC4709"/>
    <w:rsid w:val="00CC4821"/>
    <w:rsid w:val="00CC633F"/>
    <w:rsid w:val="00CC6DDA"/>
    <w:rsid w:val="00CC6FCD"/>
    <w:rsid w:val="00CC722F"/>
    <w:rsid w:val="00CC7BE2"/>
    <w:rsid w:val="00CE0046"/>
    <w:rsid w:val="00CE070D"/>
    <w:rsid w:val="00CE09F4"/>
    <w:rsid w:val="00CE1F7D"/>
    <w:rsid w:val="00CE7C63"/>
    <w:rsid w:val="00CF4B42"/>
    <w:rsid w:val="00CF4F5F"/>
    <w:rsid w:val="00D0064B"/>
    <w:rsid w:val="00D00EF5"/>
    <w:rsid w:val="00D01F9D"/>
    <w:rsid w:val="00D05F9F"/>
    <w:rsid w:val="00D11B09"/>
    <w:rsid w:val="00D13189"/>
    <w:rsid w:val="00D16250"/>
    <w:rsid w:val="00D23FC4"/>
    <w:rsid w:val="00D25848"/>
    <w:rsid w:val="00D31E2D"/>
    <w:rsid w:val="00D359FB"/>
    <w:rsid w:val="00D35E8F"/>
    <w:rsid w:val="00D373DA"/>
    <w:rsid w:val="00D409EB"/>
    <w:rsid w:val="00D45693"/>
    <w:rsid w:val="00D46634"/>
    <w:rsid w:val="00D52309"/>
    <w:rsid w:val="00D526C4"/>
    <w:rsid w:val="00D52B5C"/>
    <w:rsid w:val="00D57E89"/>
    <w:rsid w:val="00D61DAE"/>
    <w:rsid w:val="00D6565E"/>
    <w:rsid w:val="00D74017"/>
    <w:rsid w:val="00D76573"/>
    <w:rsid w:val="00D7723E"/>
    <w:rsid w:val="00D80994"/>
    <w:rsid w:val="00D81574"/>
    <w:rsid w:val="00D90A05"/>
    <w:rsid w:val="00D92162"/>
    <w:rsid w:val="00D93F57"/>
    <w:rsid w:val="00D96E71"/>
    <w:rsid w:val="00D9739E"/>
    <w:rsid w:val="00D97938"/>
    <w:rsid w:val="00DA109F"/>
    <w:rsid w:val="00DA1150"/>
    <w:rsid w:val="00DA49E5"/>
    <w:rsid w:val="00DA6011"/>
    <w:rsid w:val="00DA67C3"/>
    <w:rsid w:val="00DA7D5C"/>
    <w:rsid w:val="00DB0057"/>
    <w:rsid w:val="00DB155A"/>
    <w:rsid w:val="00DB2635"/>
    <w:rsid w:val="00DB3BC2"/>
    <w:rsid w:val="00DB528B"/>
    <w:rsid w:val="00DC2F7B"/>
    <w:rsid w:val="00DC3587"/>
    <w:rsid w:val="00DC467B"/>
    <w:rsid w:val="00DC5F8D"/>
    <w:rsid w:val="00DD29E5"/>
    <w:rsid w:val="00DD347A"/>
    <w:rsid w:val="00DD5C42"/>
    <w:rsid w:val="00DE002B"/>
    <w:rsid w:val="00DE1EE7"/>
    <w:rsid w:val="00DE22D8"/>
    <w:rsid w:val="00DE343E"/>
    <w:rsid w:val="00DE4A73"/>
    <w:rsid w:val="00DE66EC"/>
    <w:rsid w:val="00DE7080"/>
    <w:rsid w:val="00DF65A2"/>
    <w:rsid w:val="00DF6C17"/>
    <w:rsid w:val="00DF7DB8"/>
    <w:rsid w:val="00E02ADD"/>
    <w:rsid w:val="00E03A95"/>
    <w:rsid w:val="00E05C94"/>
    <w:rsid w:val="00E0745B"/>
    <w:rsid w:val="00E12D11"/>
    <w:rsid w:val="00E13593"/>
    <w:rsid w:val="00E16D99"/>
    <w:rsid w:val="00E23829"/>
    <w:rsid w:val="00E32789"/>
    <w:rsid w:val="00E334AF"/>
    <w:rsid w:val="00E363BC"/>
    <w:rsid w:val="00E37854"/>
    <w:rsid w:val="00E409A2"/>
    <w:rsid w:val="00E41939"/>
    <w:rsid w:val="00E44D5D"/>
    <w:rsid w:val="00E54140"/>
    <w:rsid w:val="00E604A0"/>
    <w:rsid w:val="00E608F8"/>
    <w:rsid w:val="00E61784"/>
    <w:rsid w:val="00E61E17"/>
    <w:rsid w:val="00E63D78"/>
    <w:rsid w:val="00E63F6C"/>
    <w:rsid w:val="00E64581"/>
    <w:rsid w:val="00E64B18"/>
    <w:rsid w:val="00E723CC"/>
    <w:rsid w:val="00E779CB"/>
    <w:rsid w:val="00E8446A"/>
    <w:rsid w:val="00E877FA"/>
    <w:rsid w:val="00E901C0"/>
    <w:rsid w:val="00E907E7"/>
    <w:rsid w:val="00E90C84"/>
    <w:rsid w:val="00E94A65"/>
    <w:rsid w:val="00E97385"/>
    <w:rsid w:val="00EA28DB"/>
    <w:rsid w:val="00EA52DE"/>
    <w:rsid w:val="00EA6600"/>
    <w:rsid w:val="00EA67AB"/>
    <w:rsid w:val="00EA6831"/>
    <w:rsid w:val="00EA732A"/>
    <w:rsid w:val="00EB3333"/>
    <w:rsid w:val="00EB4A24"/>
    <w:rsid w:val="00EC2C98"/>
    <w:rsid w:val="00EC5EED"/>
    <w:rsid w:val="00EC7A8E"/>
    <w:rsid w:val="00EC7DAD"/>
    <w:rsid w:val="00ED117C"/>
    <w:rsid w:val="00ED40A3"/>
    <w:rsid w:val="00ED4F94"/>
    <w:rsid w:val="00ED5063"/>
    <w:rsid w:val="00ED711E"/>
    <w:rsid w:val="00EE4FAD"/>
    <w:rsid w:val="00EE5A20"/>
    <w:rsid w:val="00EF1D7C"/>
    <w:rsid w:val="00EF2EAB"/>
    <w:rsid w:val="00EF4987"/>
    <w:rsid w:val="00EF519A"/>
    <w:rsid w:val="00EF73D5"/>
    <w:rsid w:val="00F01413"/>
    <w:rsid w:val="00F053B7"/>
    <w:rsid w:val="00F0585C"/>
    <w:rsid w:val="00F066C7"/>
    <w:rsid w:val="00F075AD"/>
    <w:rsid w:val="00F147CA"/>
    <w:rsid w:val="00F15138"/>
    <w:rsid w:val="00F16EA7"/>
    <w:rsid w:val="00F24DBB"/>
    <w:rsid w:val="00F25D07"/>
    <w:rsid w:val="00F2664B"/>
    <w:rsid w:val="00F31D0C"/>
    <w:rsid w:val="00F35AA7"/>
    <w:rsid w:val="00F37175"/>
    <w:rsid w:val="00F43829"/>
    <w:rsid w:val="00F44C56"/>
    <w:rsid w:val="00F471D1"/>
    <w:rsid w:val="00F471ED"/>
    <w:rsid w:val="00F503D7"/>
    <w:rsid w:val="00F51B26"/>
    <w:rsid w:val="00F52504"/>
    <w:rsid w:val="00F53A37"/>
    <w:rsid w:val="00F572AC"/>
    <w:rsid w:val="00F613E4"/>
    <w:rsid w:val="00F6146C"/>
    <w:rsid w:val="00F62C1D"/>
    <w:rsid w:val="00F63A6F"/>
    <w:rsid w:val="00F647FB"/>
    <w:rsid w:val="00F661EB"/>
    <w:rsid w:val="00F73B80"/>
    <w:rsid w:val="00F76D09"/>
    <w:rsid w:val="00F7758F"/>
    <w:rsid w:val="00F82DCC"/>
    <w:rsid w:val="00F8574D"/>
    <w:rsid w:val="00F90B44"/>
    <w:rsid w:val="00F9235C"/>
    <w:rsid w:val="00F9410F"/>
    <w:rsid w:val="00F96595"/>
    <w:rsid w:val="00F970CC"/>
    <w:rsid w:val="00FA6A9F"/>
    <w:rsid w:val="00FA703D"/>
    <w:rsid w:val="00FA7DB8"/>
    <w:rsid w:val="00FB065A"/>
    <w:rsid w:val="00FB174F"/>
    <w:rsid w:val="00FB2A14"/>
    <w:rsid w:val="00FB2D27"/>
    <w:rsid w:val="00FB53A5"/>
    <w:rsid w:val="00FB5A04"/>
    <w:rsid w:val="00FC114E"/>
    <w:rsid w:val="00FC3D28"/>
    <w:rsid w:val="00FD1087"/>
    <w:rsid w:val="00FD2DC0"/>
    <w:rsid w:val="00FD5E78"/>
    <w:rsid w:val="00FD6FF2"/>
    <w:rsid w:val="00FE03FA"/>
    <w:rsid w:val="00FE1EFB"/>
    <w:rsid w:val="00FE46A1"/>
    <w:rsid w:val="00FE5D11"/>
    <w:rsid w:val="00FE69F8"/>
    <w:rsid w:val="00FE6CD2"/>
    <w:rsid w:val="00FF0C01"/>
    <w:rsid w:val="00FF27D5"/>
    <w:rsid w:val="00FF46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31878C"/>
  <w15:chartTrackingRefBased/>
  <w15:docId w15:val="{37A88DDE-47B4-42B9-A4D3-7DB210787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0E4"/>
    <w:pPr>
      <w:spacing w:before="120" w:after="280" w:line="360" w:lineRule="auto"/>
    </w:pPr>
    <w:rPr>
      <w:rFonts w:asciiTheme="majorBidi" w:hAnsiTheme="majorBidi"/>
      <w:sz w:val="24"/>
    </w:rPr>
  </w:style>
  <w:style w:type="paragraph" w:styleId="Heading1">
    <w:name w:val="heading 1"/>
    <w:basedOn w:val="Normal"/>
    <w:next w:val="Normal"/>
    <w:link w:val="Heading1Char"/>
    <w:uiPriority w:val="9"/>
    <w:qFormat/>
    <w:rsid w:val="00F15138"/>
    <w:pPr>
      <w:keepNext/>
      <w:keepLines/>
      <w:numPr>
        <w:numId w:val="5"/>
      </w:numPr>
      <w:spacing w:before="360" w:after="120"/>
      <w:outlineLvl w:val="0"/>
    </w:pPr>
    <w:rPr>
      <w:rFonts w:asciiTheme="minorBidi" w:eastAsiaTheme="majorEastAsia" w:hAnsiTheme="minorBidi" w:cstheme="majorBidi"/>
      <w:b/>
      <w:szCs w:val="32"/>
    </w:rPr>
  </w:style>
  <w:style w:type="paragraph" w:styleId="Heading2">
    <w:name w:val="heading 2"/>
    <w:basedOn w:val="Normal"/>
    <w:next w:val="Normal"/>
    <w:link w:val="Heading2Char"/>
    <w:uiPriority w:val="9"/>
    <w:unhideWhenUsed/>
    <w:qFormat/>
    <w:rsid w:val="00EF519A"/>
    <w:pPr>
      <w:keepNext/>
      <w:keepLines/>
      <w:numPr>
        <w:ilvl w:val="1"/>
        <w:numId w:val="5"/>
      </w:numPr>
      <w:spacing w:before="160" w:after="120"/>
      <w:outlineLvl w:val="1"/>
    </w:pPr>
    <w:rPr>
      <w:rFonts w:asciiTheme="minorBidi" w:eastAsiaTheme="majorEastAsia" w:hAnsiTheme="minorBidi" w:cstheme="majorBidi"/>
      <w:b/>
      <w:szCs w:val="26"/>
    </w:rPr>
  </w:style>
  <w:style w:type="paragraph" w:styleId="Heading3">
    <w:name w:val="heading 3"/>
    <w:basedOn w:val="Normal"/>
    <w:next w:val="Normal"/>
    <w:link w:val="Heading3Char"/>
    <w:uiPriority w:val="9"/>
    <w:unhideWhenUsed/>
    <w:qFormat/>
    <w:rsid w:val="0059109A"/>
    <w:pPr>
      <w:keepNext/>
      <w:keepLines/>
      <w:numPr>
        <w:ilvl w:val="2"/>
        <w:numId w:val="5"/>
      </w:numPr>
      <w:spacing w:before="160" w:after="120"/>
      <w:outlineLvl w:val="2"/>
    </w:pPr>
    <w:rPr>
      <w:rFonts w:asciiTheme="minorBidi" w:eastAsiaTheme="majorEastAsia" w:hAnsiTheme="minorBidi" w:cstheme="majorBidi"/>
      <w:b/>
      <w:szCs w:val="24"/>
    </w:rPr>
  </w:style>
  <w:style w:type="paragraph" w:styleId="Heading4">
    <w:name w:val="heading 4"/>
    <w:basedOn w:val="Normal"/>
    <w:next w:val="Normal"/>
    <w:link w:val="Heading4Char"/>
    <w:uiPriority w:val="9"/>
    <w:unhideWhenUsed/>
    <w:qFormat/>
    <w:rsid w:val="00D11B09"/>
    <w:pPr>
      <w:keepNext/>
      <w:keepLines/>
      <w:numPr>
        <w:ilvl w:val="3"/>
        <w:numId w:val="5"/>
      </w:numPr>
      <w:spacing w:before="40" w:after="0"/>
      <w:outlineLvl w:val="3"/>
    </w:pPr>
    <w:rPr>
      <w:rFonts w:asciiTheme="minorBidi" w:eastAsiaTheme="majorEastAsia" w:hAnsiTheme="minorBidi" w:cstheme="majorBidi"/>
      <w:b/>
      <w:iCs/>
    </w:rPr>
  </w:style>
  <w:style w:type="paragraph" w:styleId="Heading5">
    <w:name w:val="heading 5"/>
    <w:basedOn w:val="Normal"/>
    <w:next w:val="Normal"/>
    <w:link w:val="Heading5Char"/>
    <w:uiPriority w:val="9"/>
    <w:semiHidden/>
    <w:unhideWhenUsed/>
    <w:qFormat/>
    <w:rsid w:val="00EF519A"/>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F519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F519A"/>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F519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519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3F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FC4"/>
  </w:style>
  <w:style w:type="paragraph" w:styleId="Footer">
    <w:name w:val="footer"/>
    <w:basedOn w:val="Normal"/>
    <w:link w:val="FooterChar"/>
    <w:uiPriority w:val="99"/>
    <w:unhideWhenUsed/>
    <w:rsid w:val="00D23F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FC4"/>
  </w:style>
  <w:style w:type="paragraph" w:styleId="ListParagraph">
    <w:name w:val="List Paragraph"/>
    <w:basedOn w:val="Normal"/>
    <w:uiPriority w:val="34"/>
    <w:qFormat/>
    <w:rsid w:val="007D2DF3"/>
    <w:pPr>
      <w:suppressAutoHyphens/>
      <w:autoSpaceDN w:val="0"/>
      <w:spacing w:line="254" w:lineRule="auto"/>
      <w:ind w:left="720"/>
    </w:pPr>
    <w:rPr>
      <w:rFonts w:ascii="Calibri" w:eastAsia="Times New Roman" w:hAnsi="Calibri" w:cs="Arial"/>
    </w:rPr>
  </w:style>
  <w:style w:type="table" w:styleId="TableGrid">
    <w:name w:val="Table Grid"/>
    <w:basedOn w:val="TableNormal"/>
    <w:uiPriority w:val="39"/>
    <w:rsid w:val="007D2DF3"/>
    <w:pPr>
      <w:autoSpaceDN w:val="0"/>
      <w:spacing w:after="0" w:line="240" w:lineRule="auto"/>
    </w:pPr>
    <w:rPr>
      <w:rFonts w:ascii="Calibri" w:eastAsia="Times New Roman"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63FD6"/>
    <w:pPr>
      <w:spacing w:before="120" w:after="120" w:line="240" w:lineRule="auto"/>
    </w:pPr>
    <w:rPr>
      <w:rFonts w:asciiTheme="minorBidi" w:hAnsiTheme="minorBidi"/>
      <w:b/>
      <w:sz w:val="24"/>
    </w:rPr>
  </w:style>
  <w:style w:type="character" w:customStyle="1" w:styleId="Heading1Char">
    <w:name w:val="Heading 1 Char"/>
    <w:basedOn w:val="DefaultParagraphFont"/>
    <w:link w:val="Heading1"/>
    <w:uiPriority w:val="9"/>
    <w:rsid w:val="00F15138"/>
    <w:rPr>
      <w:rFonts w:asciiTheme="minorBidi" w:eastAsiaTheme="majorEastAsia" w:hAnsiTheme="minorBidi" w:cstheme="majorBidi"/>
      <w:b/>
      <w:sz w:val="24"/>
      <w:szCs w:val="32"/>
    </w:rPr>
  </w:style>
  <w:style w:type="character" w:customStyle="1" w:styleId="Heading2Char">
    <w:name w:val="Heading 2 Char"/>
    <w:basedOn w:val="DefaultParagraphFont"/>
    <w:link w:val="Heading2"/>
    <w:uiPriority w:val="9"/>
    <w:rsid w:val="00EF519A"/>
    <w:rPr>
      <w:rFonts w:asciiTheme="minorBidi" w:eastAsiaTheme="majorEastAsia" w:hAnsiTheme="minorBidi" w:cstheme="majorBidi"/>
      <w:b/>
      <w:sz w:val="24"/>
      <w:szCs w:val="26"/>
    </w:rPr>
  </w:style>
  <w:style w:type="character" w:customStyle="1" w:styleId="Heading3Char">
    <w:name w:val="Heading 3 Char"/>
    <w:basedOn w:val="DefaultParagraphFont"/>
    <w:link w:val="Heading3"/>
    <w:uiPriority w:val="9"/>
    <w:rsid w:val="0059109A"/>
    <w:rPr>
      <w:rFonts w:asciiTheme="minorBidi" w:eastAsiaTheme="majorEastAsia" w:hAnsiTheme="minorBidi" w:cstheme="majorBidi"/>
      <w:b/>
      <w:sz w:val="24"/>
      <w:szCs w:val="24"/>
    </w:rPr>
  </w:style>
  <w:style w:type="character" w:customStyle="1" w:styleId="Heading4Char">
    <w:name w:val="Heading 4 Char"/>
    <w:basedOn w:val="DefaultParagraphFont"/>
    <w:link w:val="Heading4"/>
    <w:uiPriority w:val="9"/>
    <w:rsid w:val="00D11B09"/>
    <w:rPr>
      <w:rFonts w:asciiTheme="minorBidi" w:eastAsiaTheme="majorEastAsia" w:hAnsiTheme="minorBidi" w:cstheme="majorBidi"/>
      <w:b/>
      <w:iCs/>
      <w:sz w:val="24"/>
    </w:rPr>
  </w:style>
  <w:style w:type="character" w:customStyle="1" w:styleId="Heading5Char">
    <w:name w:val="Heading 5 Char"/>
    <w:basedOn w:val="DefaultParagraphFont"/>
    <w:link w:val="Heading5"/>
    <w:uiPriority w:val="9"/>
    <w:semiHidden/>
    <w:rsid w:val="00EF519A"/>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F519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F519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F51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519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B3F5B"/>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B3F5B"/>
    <w:pPr>
      <w:spacing w:after="100"/>
    </w:pPr>
  </w:style>
  <w:style w:type="paragraph" w:styleId="TOC2">
    <w:name w:val="toc 2"/>
    <w:basedOn w:val="Normal"/>
    <w:next w:val="Normal"/>
    <w:autoRedefine/>
    <w:uiPriority w:val="39"/>
    <w:unhideWhenUsed/>
    <w:rsid w:val="006B3F5B"/>
    <w:pPr>
      <w:spacing w:after="100"/>
      <w:ind w:left="240"/>
    </w:pPr>
  </w:style>
  <w:style w:type="paragraph" w:styleId="TOC3">
    <w:name w:val="toc 3"/>
    <w:basedOn w:val="Normal"/>
    <w:next w:val="Normal"/>
    <w:autoRedefine/>
    <w:uiPriority w:val="39"/>
    <w:unhideWhenUsed/>
    <w:rsid w:val="006B3F5B"/>
    <w:pPr>
      <w:spacing w:after="100"/>
      <w:ind w:left="480"/>
    </w:pPr>
  </w:style>
  <w:style w:type="character" w:styleId="Hyperlink">
    <w:name w:val="Hyperlink"/>
    <w:basedOn w:val="DefaultParagraphFont"/>
    <w:uiPriority w:val="99"/>
    <w:unhideWhenUsed/>
    <w:rsid w:val="006B3F5B"/>
    <w:rPr>
      <w:color w:val="0563C1" w:themeColor="hyperlink"/>
      <w:u w:val="single"/>
    </w:rPr>
  </w:style>
  <w:style w:type="character" w:styleId="UnresolvedMention">
    <w:name w:val="Unresolved Mention"/>
    <w:basedOn w:val="DefaultParagraphFont"/>
    <w:uiPriority w:val="99"/>
    <w:semiHidden/>
    <w:unhideWhenUsed/>
    <w:rsid w:val="00E61784"/>
    <w:rPr>
      <w:color w:val="605E5C"/>
      <w:shd w:val="clear" w:color="auto" w:fill="E1DFDD"/>
    </w:rPr>
  </w:style>
  <w:style w:type="paragraph" w:styleId="Caption">
    <w:name w:val="caption"/>
    <w:basedOn w:val="Normal"/>
    <w:next w:val="Normal"/>
    <w:uiPriority w:val="35"/>
    <w:unhideWhenUsed/>
    <w:qFormat/>
    <w:rsid w:val="000640F8"/>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04709"/>
    <w:pPr>
      <w:spacing w:after="0"/>
    </w:pPr>
  </w:style>
  <w:style w:type="character" w:styleId="FollowedHyperlink">
    <w:name w:val="FollowedHyperlink"/>
    <w:basedOn w:val="DefaultParagraphFont"/>
    <w:uiPriority w:val="99"/>
    <w:semiHidden/>
    <w:unhideWhenUsed/>
    <w:rsid w:val="00D52B5C"/>
    <w:rPr>
      <w:color w:val="954F72" w:themeColor="followedHyperlink"/>
      <w:u w:val="single"/>
    </w:rPr>
  </w:style>
  <w:style w:type="table" w:customStyle="1" w:styleId="GridTable4-Accent11">
    <w:name w:val="Grid Table 4 - Accent 11"/>
    <w:basedOn w:val="TableNormal"/>
    <w:next w:val="GridTable4-Accent1"/>
    <w:uiPriority w:val="49"/>
    <w:rsid w:val="009A0709"/>
    <w:pPr>
      <w:spacing w:after="0" w:line="240" w:lineRule="auto"/>
    </w:pPr>
    <w:rPr>
      <w:rFonts w:ascii="Calibri" w:eastAsia="Calibri" w:hAnsi="Calibri" w:cs="Arial"/>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1">
    <w:name w:val="Grid Table 4 Accent 1"/>
    <w:basedOn w:val="TableNormal"/>
    <w:uiPriority w:val="49"/>
    <w:rsid w:val="009A07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9251BB"/>
    <w:rPr>
      <w:color w:val="808080"/>
    </w:rPr>
  </w:style>
  <w:style w:type="character" w:customStyle="1" w:styleId="apple-converted-space">
    <w:name w:val="apple-converted-space"/>
    <w:basedOn w:val="DefaultParagraphFont"/>
    <w:rsid w:val="006D350D"/>
  </w:style>
  <w:style w:type="paragraph" w:styleId="NormalWeb">
    <w:name w:val="Normal (Web)"/>
    <w:basedOn w:val="Normal"/>
    <w:uiPriority w:val="99"/>
    <w:unhideWhenUsed/>
    <w:rsid w:val="008208C6"/>
    <w:pPr>
      <w:spacing w:before="100" w:beforeAutospacing="1" w:after="100" w:afterAutospacing="1" w:line="240" w:lineRule="auto"/>
    </w:pPr>
    <w:rPr>
      <w:rFonts w:ascii="Times New Roman" w:eastAsia="Times New Roman" w:hAnsi="Times New Roman" w:cs="Times New Roman"/>
      <w:szCs w:val="24"/>
    </w:rPr>
  </w:style>
  <w:style w:type="paragraph" w:customStyle="1" w:styleId="TalalFigure">
    <w:name w:val="Talal Figure"/>
    <w:basedOn w:val="Caption"/>
    <w:next w:val="Caption"/>
    <w:qFormat/>
    <w:rsid w:val="002007B3"/>
    <w:rPr>
      <w:i w:val="0"/>
      <w:color w:val="auto"/>
      <w:sz w:val="24"/>
      <w:lang w:val="en-GB"/>
    </w:rPr>
  </w:style>
  <w:style w:type="table" w:customStyle="1" w:styleId="TableGrid1">
    <w:name w:val="Table Grid1"/>
    <w:basedOn w:val="TableNormal"/>
    <w:next w:val="TableGrid"/>
    <w:uiPriority w:val="39"/>
    <w:rsid w:val="00FD2DC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C7B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39"/>
    <w:rsid w:val="00CC7BE2"/>
    <w:pPr>
      <w:spacing w:after="0" w:line="240" w:lineRule="auto"/>
    </w:pPr>
    <w:rPr>
      <w:rFonts w:ascii="Times New Roman" w:hAnsi="Times New Roman" w:cs="Times New Roman"/>
      <w:bCs/>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05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D05F9F"/>
  </w:style>
  <w:style w:type="character" w:customStyle="1" w:styleId="eop">
    <w:name w:val="eop"/>
    <w:basedOn w:val="DefaultParagraphFont"/>
    <w:rsid w:val="00D05F9F"/>
  </w:style>
  <w:style w:type="table" w:customStyle="1" w:styleId="TableGrid4">
    <w:name w:val="Table Grid4"/>
    <w:basedOn w:val="TableNormal"/>
    <w:next w:val="TableGrid"/>
    <w:uiPriority w:val="39"/>
    <w:rsid w:val="000235A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E61E1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E61E1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6E0E3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6E0E3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10310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10310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117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DA7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DA7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C0D8B"/>
    <w:pPr>
      <w:spacing w:before="100" w:beforeAutospacing="1" w:after="100" w:afterAutospacing="1" w:line="240" w:lineRule="auto"/>
    </w:pPr>
    <w:rPr>
      <w:rFonts w:ascii="Times New Roman" w:eastAsia="Times New Roman" w:hAnsi="Times New Roman" w:cs="Times New Roman"/>
      <w:szCs w:val="24"/>
    </w:rPr>
  </w:style>
  <w:style w:type="paragraph" w:customStyle="1" w:styleId="xl65">
    <w:name w:val="xl65"/>
    <w:basedOn w:val="Normal"/>
    <w:rsid w:val="003C0D8B"/>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rPr>
  </w:style>
  <w:style w:type="paragraph" w:customStyle="1" w:styleId="xl66">
    <w:name w:val="xl66"/>
    <w:basedOn w:val="Normal"/>
    <w:rsid w:val="003C0D8B"/>
    <w:pPr>
      <w:spacing w:before="100" w:beforeAutospacing="1" w:after="100" w:afterAutospacing="1" w:line="240" w:lineRule="auto"/>
      <w:jc w:val="center"/>
    </w:pPr>
    <w:rPr>
      <w:rFonts w:ascii="Arial" w:eastAsia="Times New Roman" w:hAnsi="Arial" w:cs="Arial"/>
      <w:sz w:val="16"/>
      <w:szCs w:val="16"/>
    </w:rPr>
  </w:style>
  <w:style w:type="paragraph" w:customStyle="1" w:styleId="xl67">
    <w:name w:val="xl67"/>
    <w:basedOn w:val="Normal"/>
    <w:rsid w:val="003C0D8B"/>
    <w:pPr>
      <w:spacing w:before="100" w:beforeAutospacing="1" w:after="100" w:afterAutospacing="1" w:line="240" w:lineRule="auto"/>
      <w:jc w:val="center"/>
    </w:pPr>
    <w:rPr>
      <w:rFonts w:ascii="Arial" w:eastAsia="Times New Roman" w:hAnsi="Arial" w:cs="Arial"/>
      <w:sz w:val="16"/>
      <w:szCs w:val="16"/>
    </w:rPr>
  </w:style>
  <w:style w:type="paragraph" w:customStyle="1" w:styleId="xl68">
    <w:name w:val="xl68"/>
    <w:basedOn w:val="Normal"/>
    <w:rsid w:val="003C0D8B"/>
    <w:pPr>
      <w:spacing w:before="100" w:beforeAutospacing="1" w:after="100" w:afterAutospacing="1" w:line="240" w:lineRule="auto"/>
      <w:jc w:val="center"/>
    </w:pPr>
    <w:rPr>
      <w:rFonts w:ascii="Arial" w:eastAsia="Times New Roman" w:hAnsi="Arial" w:cs="Arial"/>
      <w:sz w:val="16"/>
      <w:szCs w:val="16"/>
    </w:rPr>
  </w:style>
  <w:style w:type="table" w:customStyle="1" w:styleId="TableGrid15">
    <w:name w:val="Table Grid15"/>
    <w:basedOn w:val="TableNormal"/>
    <w:next w:val="TableGrid"/>
    <w:uiPriority w:val="39"/>
    <w:rsid w:val="00263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111">
    <w:name w:val="Body Text 1111"/>
    <w:basedOn w:val="Normal"/>
    <w:link w:val="BodyText1111Char"/>
    <w:qFormat/>
    <w:rsid w:val="00931016"/>
    <w:pPr>
      <w:spacing w:before="0" w:after="160"/>
    </w:pPr>
    <w:rPr>
      <w:rFonts w:ascii="Times New Roman" w:eastAsia="Times New Roman" w:hAnsi="Times New Roman" w:cs="Times New Roman"/>
      <w:szCs w:val="24"/>
    </w:rPr>
  </w:style>
  <w:style w:type="character" w:customStyle="1" w:styleId="BodyText1111Char">
    <w:name w:val="Body Text 1111 Char"/>
    <w:basedOn w:val="DefaultParagraphFont"/>
    <w:link w:val="BodyText1111"/>
    <w:rsid w:val="00931016"/>
    <w:rPr>
      <w:rFonts w:ascii="Times New Roman" w:eastAsia="Times New Roman" w:hAnsi="Times New Roman" w:cs="Times New Roman"/>
      <w:sz w:val="24"/>
      <w:szCs w:val="24"/>
    </w:rPr>
  </w:style>
  <w:style w:type="table" w:customStyle="1" w:styleId="TableGrid16">
    <w:name w:val="Table Grid16"/>
    <w:basedOn w:val="TableNormal"/>
    <w:next w:val="TableGrid"/>
    <w:uiPriority w:val="39"/>
    <w:rsid w:val="00931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E97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E97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7D0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39"/>
    <w:rsid w:val="00582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582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251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D4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D4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next w:val="PlainTable2"/>
    <w:uiPriority w:val="42"/>
    <w:rsid w:val="008B764A"/>
    <w:pPr>
      <w:spacing w:after="0" w:line="240" w:lineRule="auto"/>
    </w:pPr>
    <w:tblPr>
      <w:tblStyleRowBandSize w:val="1"/>
      <w:tblStyleColBandSize w:val="1"/>
      <w:tblInd w:w="0" w:type="nil"/>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42"/>
    <w:rsid w:val="008B764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25">
    <w:name w:val="Table Grid25"/>
    <w:basedOn w:val="TableNormal"/>
    <w:next w:val="TableGrid"/>
    <w:uiPriority w:val="39"/>
    <w:rsid w:val="008B7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39"/>
    <w:rsid w:val="00896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39"/>
    <w:rsid w:val="009E6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39"/>
    <w:rsid w:val="009E6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itypography-root">
    <w:name w:val="muitypography-root"/>
    <w:basedOn w:val="Normal"/>
    <w:rsid w:val="00C7593A"/>
    <w:pPr>
      <w:spacing w:before="100" w:beforeAutospacing="1" w:after="100" w:afterAutospacing="1" w:line="240" w:lineRule="auto"/>
    </w:pPr>
    <w:rPr>
      <w:rFonts w:ascii="Times New Roman" w:eastAsia="Times New Roman" w:hAnsi="Times New Roman" w:cs="Times New Roman"/>
      <w:szCs w:val="24"/>
    </w:rPr>
  </w:style>
  <w:style w:type="table" w:customStyle="1" w:styleId="TableGrid29">
    <w:name w:val="Table Grid29"/>
    <w:basedOn w:val="TableNormal"/>
    <w:next w:val="TableGrid"/>
    <w:uiPriority w:val="39"/>
    <w:rsid w:val="00E419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39"/>
    <w:rsid w:val="00705D75"/>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63546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rl">
    <w:name w:val="url"/>
    <w:basedOn w:val="DefaultParagraphFont"/>
    <w:rsid w:val="000D5848"/>
  </w:style>
  <w:style w:type="table" w:customStyle="1" w:styleId="TableGrid32">
    <w:name w:val="Table Grid32"/>
    <w:basedOn w:val="TableNormal"/>
    <w:next w:val="TableGrid"/>
    <w:uiPriority w:val="39"/>
    <w:rsid w:val="006A5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39"/>
    <w:rsid w:val="00092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7024C7"/>
    <w:pPr>
      <w:spacing w:before="0" w:after="120"/>
      <w:jc w:val="both"/>
    </w:pPr>
    <w:rPr>
      <w:rFonts w:cstheme="majorBidi"/>
      <w:lang w:val="en-GB" w:eastAsia="en-GB"/>
    </w:rPr>
  </w:style>
  <w:style w:type="character" w:customStyle="1" w:styleId="BodyTextChar">
    <w:name w:val="Body Text Char"/>
    <w:basedOn w:val="DefaultParagraphFont"/>
    <w:link w:val="BodyText"/>
    <w:uiPriority w:val="99"/>
    <w:semiHidden/>
    <w:rsid w:val="007024C7"/>
    <w:rPr>
      <w:rFonts w:asciiTheme="majorBidi" w:hAnsiTheme="majorBidi" w:cstheme="majorBidi"/>
      <w:sz w:val="24"/>
      <w:lang w:val="en-GB" w:eastAsia="en-GB"/>
    </w:rPr>
  </w:style>
  <w:style w:type="table" w:styleId="PlainTable5">
    <w:name w:val="Plain Table 5"/>
    <w:basedOn w:val="TableNormal"/>
    <w:uiPriority w:val="45"/>
    <w:rsid w:val="0066039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56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56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A564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317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9F5807"/>
    <w:rPr>
      <w:b/>
      <w:bCs/>
    </w:rPr>
  </w:style>
  <w:style w:type="character" w:styleId="Emphasis">
    <w:name w:val="Emphasis"/>
    <w:basedOn w:val="DefaultParagraphFont"/>
    <w:uiPriority w:val="20"/>
    <w:qFormat/>
    <w:rsid w:val="00BB6A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61">
      <w:bodyDiv w:val="1"/>
      <w:marLeft w:val="0"/>
      <w:marRight w:val="0"/>
      <w:marTop w:val="0"/>
      <w:marBottom w:val="0"/>
      <w:divBdr>
        <w:top w:val="none" w:sz="0" w:space="0" w:color="auto"/>
        <w:left w:val="none" w:sz="0" w:space="0" w:color="auto"/>
        <w:bottom w:val="none" w:sz="0" w:space="0" w:color="auto"/>
        <w:right w:val="none" w:sz="0" w:space="0" w:color="auto"/>
      </w:divBdr>
    </w:div>
    <w:div w:id="8221374">
      <w:bodyDiv w:val="1"/>
      <w:marLeft w:val="0"/>
      <w:marRight w:val="0"/>
      <w:marTop w:val="0"/>
      <w:marBottom w:val="0"/>
      <w:divBdr>
        <w:top w:val="none" w:sz="0" w:space="0" w:color="auto"/>
        <w:left w:val="none" w:sz="0" w:space="0" w:color="auto"/>
        <w:bottom w:val="none" w:sz="0" w:space="0" w:color="auto"/>
        <w:right w:val="none" w:sz="0" w:space="0" w:color="auto"/>
      </w:divBdr>
    </w:div>
    <w:div w:id="10685166">
      <w:bodyDiv w:val="1"/>
      <w:marLeft w:val="0"/>
      <w:marRight w:val="0"/>
      <w:marTop w:val="0"/>
      <w:marBottom w:val="0"/>
      <w:divBdr>
        <w:top w:val="none" w:sz="0" w:space="0" w:color="auto"/>
        <w:left w:val="none" w:sz="0" w:space="0" w:color="auto"/>
        <w:bottom w:val="none" w:sz="0" w:space="0" w:color="auto"/>
        <w:right w:val="none" w:sz="0" w:space="0" w:color="auto"/>
      </w:divBdr>
    </w:div>
    <w:div w:id="50036151">
      <w:bodyDiv w:val="1"/>
      <w:marLeft w:val="0"/>
      <w:marRight w:val="0"/>
      <w:marTop w:val="0"/>
      <w:marBottom w:val="0"/>
      <w:divBdr>
        <w:top w:val="none" w:sz="0" w:space="0" w:color="auto"/>
        <w:left w:val="none" w:sz="0" w:space="0" w:color="auto"/>
        <w:bottom w:val="none" w:sz="0" w:space="0" w:color="auto"/>
        <w:right w:val="none" w:sz="0" w:space="0" w:color="auto"/>
      </w:divBdr>
    </w:div>
    <w:div w:id="54284334">
      <w:bodyDiv w:val="1"/>
      <w:marLeft w:val="0"/>
      <w:marRight w:val="0"/>
      <w:marTop w:val="0"/>
      <w:marBottom w:val="0"/>
      <w:divBdr>
        <w:top w:val="none" w:sz="0" w:space="0" w:color="auto"/>
        <w:left w:val="none" w:sz="0" w:space="0" w:color="auto"/>
        <w:bottom w:val="none" w:sz="0" w:space="0" w:color="auto"/>
        <w:right w:val="none" w:sz="0" w:space="0" w:color="auto"/>
      </w:divBdr>
    </w:div>
    <w:div w:id="55007030">
      <w:bodyDiv w:val="1"/>
      <w:marLeft w:val="0"/>
      <w:marRight w:val="0"/>
      <w:marTop w:val="0"/>
      <w:marBottom w:val="0"/>
      <w:divBdr>
        <w:top w:val="none" w:sz="0" w:space="0" w:color="auto"/>
        <w:left w:val="none" w:sz="0" w:space="0" w:color="auto"/>
        <w:bottom w:val="none" w:sz="0" w:space="0" w:color="auto"/>
        <w:right w:val="none" w:sz="0" w:space="0" w:color="auto"/>
      </w:divBdr>
    </w:div>
    <w:div w:id="83841667">
      <w:bodyDiv w:val="1"/>
      <w:marLeft w:val="0"/>
      <w:marRight w:val="0"/>
      <w:marTop w:val="0"/>
      <w:marBottom w:val="0"/>
      <w:divBdr>
        <w:top w:val="none" w:sz="0" w:space="0" w:color="auto"/>
        <w:left w:val="none" w:sz="0" w:space="0" w:color="auto"/>
        <w:bottom w:val="none" w:sz="0" w:space="0" w:color="auto"/>
        <w:right w:val="none" w:sz="0" w:space="0" w:color="auto"/>
      </w:divBdr>
    </w:div>
    <w:div w:id="96491066">
      <w:bodyDiv w:val="1"/>
      <w:marLeft w:val="0"/>
      <w:marRight w:val="0"/>
      <w:marTop w:val="0"/>
      <w:marBottom w:val="0"/>
      <w:divBdr>
        <w:top w:val="none" w:sz="0" w:space="0" w:color="auto"/>
        <w:left w:val="none" w:sz="0" w:space="0" w:color="auto"/>
        <w:bottom w:val="none" w:sz="0" w:space="0" w:color="auto"/>
        <w:right w:val="none" w:sz="0" w:space="0" w:color="auto"/>
      </w:divBdr>
    </w:div>
    <w:div w:id="104664751">
      <w:bodyDiv w:val="1"/>
      <w:marLeft w:val="0"/>
      <w:marRight w:val="0"/>
      <w:marTop w:val="0"/>
      <w:marBottom w:val="0"/>
      <w:divBdr>
        <w:top w:val="none" w:sz="0" w:space="0" w:color="auto"/>
        <w:left w:val="none" w:sz="0" w:space="0" w:color="auto"/>
        <w:bottom w:val="none" w:sz="0" w:space="0" w:color="auto"/>
        <w:right w:val="none" w:sz="0" w:space="0" w:color="auto"/>
      </w:divBdr>
    </w:div>
    <w:div w:id="115301403">
      <w:bodyDiv w:val="1"/>
      <w:marLeft w:val="0"/>
      <w:marRight w:val="0"/>
      <w:marTop w:val="0"/>
      <w:marBottom w:val="0"/>
      <w:divBdr>
        <w:top w:val="none" w:sz="0" w:space="0" w:color="auto"/>
        <w:left w:val="none" w:sz="0" w:space="0" w:color="auto"/>
        <w:bottom w:val="none" w:sz="0" w:space="0" w:color="auto"/>
        <w:right w:val="none" w:sz="0" w:space="0" w:color="auto"/>
      </w:divBdr>
    </w:div>
    <w:div w:id="120225270">
      <w:bodyDiv w:val="1"/>
      <w:marLeft w:val="0"/>
      <w:marRight w:val="0"/>
      <w:marTop w:val="0"/>
      <w:marBottom w:val="0"/>
      <w:divBdr>
        <w:top w:val="none" w:sz="0" w:space="0" w:color="auto"/>
        <w:left w:val="none" w:sz="0" w:space="0" w:color="auto"/>
        <w:bottom w:val="none" w:sz="0" w:space="0" w:color="auto"/>
        <w:right w:val="none" w:sz="0" w:space="0" w:color="auto"/>
      </w:divBdr>
    </w:div>
    <w:div w:id="165705734">
      <w:bodyDiv w:val="1"/>
      <w:marLeft w:val="0"/>
      <w:marRight w:val="0"/>
      <w:marTop w:val="0"/>
      <w:marBottom w:val="0"/>
      <w:divBdr>
        <w:top w:val="none" w:sz="0" w:space="0" w:color="auto"/>
        <w:left w:val="none" w:sz="0" w:space="0" w:color="auto"/>
        <w:bottom w:val="none" w:sz="0" w:space="0" w:color="auto"/>
        <w:right w:val="none" w:sz="0" w:space="0" w:color="auto"/>
      </w:divBdr>
    </w:div>
    <w:div w:id="169568309">
      <w:bodyDiv w:val="1"/>
      <w:marLeft w:val="0"/>
      <w:marRight w:val="0"/>
      <w:marTop w:val="0"/>
      <w:marBottom w:val="0"/>
      <w:divBdr>
        <w:top w:val="none" w:sz="0" w:space="0" w:color="auto"/>
        <w:left w:val="none" w:sz="0" w:space="0" w:color="auto"/>
        <w:bottom w:val="none" w:sz="0" w:space="0" w:color="auto"/>
        <w:right w:val="none" w:sz="0" w:space="0" w:color="auto"/>
      </w:divBdr>
    </w:div>
    <w:div w:id="180625523">
      <w:bodyDiv w:val="1"/>
      <w:marLeft w:val="0"/>
      <w:marRight w:val="0"/>
      <w:marTop w:val="0"/>
      <w:marBottom w:val="0"/>
      <w:divBdr>
        <w:top w:val="none" w:sz="0" w:space="0" w:color="auto"/>
        <w:left w:val="none" w:sz="0" w:space="0" w:color="auto"/>
        <w:bottom w:val="none" w:sz="0" w:space="0" w:color="auto"/>
        <w:right w:val="none" w:sz="0" w:space="0" w:color="auto"/>
      </w:divBdr>
    </w:div>
    <w:div w:id="187523115">
      <w:bodyDiv w:val="1"/>
      <w:marLeft w:val="0"/>
      <w:marRight w:val="0"/>
      <w:marTop w:val="0"/>
      <w:marBottom w:val="0"/>
      <w:divBdr>
        <w:top w:val="none" w:sz="0" w:space="0" w:color="auto"/>
        <w:left w:val="none" w:sz="0" w:space="0" w:color="auto"/>
        <w:bottom w:val="none" w:sz="0" w:space="0" w:color="auto"/>
        <w:right w:val="none" w:sz="0" w:space="0" w:color="auto"/>
      </w:divBdr>
    </w:div>
    <w:div w:id="188026657">
      <w:bodyDiv w:val="1"/>
      <w:marLeft w:val="0"/>
      <w:marRight w:val="0"/>
      <w:marTop w:val="0"/>
      <w:marBottom w:val="0"/>
      <w:divBdr>
        <w:top w:val="none" w:sz="0" w:space="0" w:color="auto"/>
        <w:left w:val="none" w:sz="0" w:space="0" w:color="auto"/>
        <w:bottom w:val="none" w:sz="0" w:space="0" w:color="auto"/>
        <w:right w:val="none" w:sz="0" w:space="0" w:color="auto"/>
      </w:divBdr>
    </w:div>
    <w:div w:id="200165934">
      <w:bodyDiv w:val="1"/>
      <w:marLeft w:val="0"/>
      <w:marRight w:val="0"/>
      <w:marTop w:val="0"/>
      <w:marBottom w:val="0"/>
      <w:divBdr>
        <w:top w:val="none" w:sz="0" w:space="0" w:color="auto"/>
        <w:left w:val="none" w:sz="0" w:space="0" w:color="auto"/>
        <w:bottom w:val="none" w:sz="0" w:space="0" w:color="auto"/>
        <w:right w:val="none" w:sz="0" w:space="0" w:color="auto"/>
      </w:divBdr>
      <w:divsChild>
        <w:div w:id="427502775">
          <w:marLeft w:val="-720"/>
          <w:marRight w:val="0"/>
          <w:marTop w:val="0"/>
          <w:marBottom w:val="0"/>
          <w:divBdr>
            <w:top w:val="none" w:sz="0" w:space="0" w:color="auto"/>
            <w:left w:val="none" w:sz="0" w:space="0" w:color="auto"/>
            <w:bottom w:val="none" w:sz="0" w:space="0" w:color="auto"/>
            <w:right w:val="none" w:sz="0" w:space="0" w:color="auto"/>
          </w:divBdr>
        </w:div>
      </w:divsChild>
    </w:div>
    <w:div w:id="222645731">
      <w:bodyDiv w:val="1"/>
      <w:marLeft w:val="0"/>
      <w:marRight w:val="0"/>
      <w:marTop w:val="0"/>
      <w:marBottom w:val="0"/>
      <w:divBdr>
        <w:top w:val="none" w:sz="0" w:space="0" w:color="auto"/>
        <w:left w:val="none" w:sz="0" w:space="0" w:color="auto"/>
        <w:bottom w:val="none" w:sz="0" w:space="0" w:color="auto"/>
        <w:right w:val="none" w:sz="0" w:space="0" w:color="auto"/>
      </w:divBdr>
    </w:div>
    <w:div w:id="230433187">
      <w:bodyDiv w:val="1"/>
      <w:marLeft w:val="0"/>
      <w:marRight w:val="0"/>
      <w:marTop w:val="0"/>
      <w:marBottom w:val="0"/>
      <w:divBdr>
        <w:top w:val="none" w:sz="0" w:space="0" w:color="auto"/>
        <w:left w:val="none" w:sz="0" w:space="0" w:color="auto"/>
        <w:bottom w:val="none" w:sz="0" w:space="0" w:color="auto"/>
        <w:right w:val="none" w:sz="0" w:space="0" w:color="auto"/>
      </w:divBdr>
    </w:div>
    <w:div w:id="242111122">
      <w:bodyDiv w:val="1"/>
      <w:marLeft w:val="0"/>
      <w:marRight w:val="0"/>
      <w:marTop w:val="0"/>
      <w:marBottom w:val="0"/>
      <w:divBdr>
        <w:top w:val="none" w:sz="0" w:space="0" w:color="auto"/>
        <w:left w:val="none" w:sz="0" w:space="0" w:color="auto"/>
        <w:bottom w:val="none" w:sz="0" w:space="0" w:color="auto"/>
        <w:right w:val="none" w:sz="0" w:space="0" w:color="auto"/>
      </w:divBdr>
    </w:div>
    <w:div w:id="243956347">
      <w:bodyDiv w:val="1"/>
      <w:marLeft w:val="0"/>
      <w:marRight w:val="0"/>
      <w:marTop w:val="0"/>
      <w:marBottom w:val="0"/>
      <w:divBdr>
        <w:top w:val="none" w:sz="0" w:space="0" w:color="auto"/>
        <w:left w:val="none" w:sz="0" w:space="0" w:color="auto"/>
        <w:bottom w:val="none" w:sz="0" w:space="0" w:color="auto"/>
        <w:right w:val="none" w:sz="0" w:space="0" w:color="auto"/>
      </w:divBdr>
    </w:div>
    <w:div w:id="255984672">
      <w:bodyDiv w:val="1"/>
      <w:marLeft w:val="0"/>
      <w:marRight w:val="0"/>
      <w:marTop w:val="0"/>
      <w:marBottom w:val="0"/>
      <w:divBdr>
        <w:top w:val="none" w:sz="0" w:space="0" w:color="auto"/>
        <w:left w:val="none" w:sz="0" w:space="0" w:color="auto"/>
        <w:bottom w:val="none" w:sz="0" w:space="0" w:color="auto"/>
        <w:right w:val="none" w:sz="0" w:space="0" w:color="auto"/>
      </w:divBdr>
    </w:div>
    <w:div w:id="261493979">
      <w:bodyDiv w:val="1"/>
      <w:marLeft w:val="0"/>
      <w:marRight w:val="0"/>
      <w:marTop w:val="0"/>
      <w:marBottom w:val="0"/>
      <w:divBdr>
        <w:top w:val="none" w:sz="0" w:space="0" w:color="auto"/>
        <w:left w:val="none" w:sz="0" w:space="0" w:color="auto"/>
        <w:bottom w:val="none" w:sz="0" w:space="0" w:color="auto"/>
        <w:right w:val="none" w:sz="0" w:space="0" w:color="auto"/>
      </w:divBdr>
    </w:div>
    <w:div w:id="289551634">
      <w:bodyDiv w:val="1"/>
      <w:marLeft w:val="0"/>
      <w:marRight w:val="0"/>
      <w:marTop w:val="0"/>
      <w:marBottom w:val="0"/>
      <w:divBdr>
        <w:top w:val="none" w:sz="0" w:space="0" w:color="auto"/>
        <w:left w:val="none" w:sz="0" w:space="0" w:color="auto"/>
        <w:bottom w:val="none" w:sz="0" w:space="0" w:color="auto"/>
        <w:right w:val="none" w:sz="0" w:space="0" w:color="auto"/>
      </w:divBdr>
    </w:div>
    <w:div w:id="291256860">
      <w:bodyDiv w:val="1"/>
      <w:marLeft w:val="0"/>
      <w:marRight w:val="0"/>
      <w:marTop w:val="0"/>
      <w:marBottom w:val="0"/>
      <w:divBdr>
        <w:top w:val="none" w:sz="0" w:space="0" w:color="auto"/>
        <w:left w:val="none" w:sz="0" w:space="0" w:color="auto"/>
        <w:bottom w:val="none" w:sz="0" w:space="0" w:color="auto"/>
        <w:right w:val="none" w:sz="0" w:space="0" w:color="auto"/>
      </w:divBdr>
    </w:div>
    <w:div w:id="291642118">
      <w:bodyDiv w:val="1"/>
      <w:marLeft w:val="0"/>
      <w:marRight w:val="0"/>
      <w:marTop w:val="0"/>
      <w:marBottom w:val="0"/>
      <w:divBdr>
        <w:top w:val="none" w:sz="0" w:space="0" w:color="auto"/>
        <w:left w:val="none" w:sz="0" w:space="0" w:color="auto"/>
        <w:bottom w:val="none" w:sz="0" w:space="0" w:color="auto"/>
        <w:right w:val="none" w:sz="0" w:space="0" w:color="auto"/>
      </w:divBdr>
    </w:div>
    <w:div w:id="302121319">
      <w:bodyDiv w:val="1"/>
      <w:marLeft w:val="0"/>
      <w:marRight w:val="0"/>
      <w:marTop w:val="0"/>
      <w:marBottom w:val="0"/>
      <w:divBdr>
        <w:top w:val="none" w:sz="0" w:space="0" w:color="auto"/>
        <w:left w:val="none" w:sz="0" w:space="0" w:color="auto"/>
        <w:bottom w:val="none" w:sz="0" w:space="0" w:color="auto"/>
        <w:right w:val="none" w:sz="0" w:space="0" w:color="auto"/>
      </w:divBdr>
    </w:div>
    <w:div w:id="319117454">
      <w:bodyDiv w:val="1"/>
      <w:marLeft w:val="0"/>
      <w:marRight w:val="0"/>
      <w:marTop w:val="0"/>
      <w:marBottom w:val="0"/>
      <w:divBdr>
        <w:top w:val="none" w:sz="0" w:space="0" w:color="auto"/>
        <w:left w:val="none" w:sz="0" w:space="0" w:color="auto"/>
        <w:bottom w:val="none" w:sz="0" w:space="0" w:color="auto"/>
        <w:right w:val="none" w:sz="0" w:space="0" w:color="auto"/>
      </w:divBdr>
    </w:div>
    <w:div w:id="328756522">
      <w:bodyDiv w:val="1"/>
      <w:marLeft w:val="0"/>
      <w:marRight w:val="0"/>
      <w:marTop w:val="0"/>
      <w:marBottom w:val="0"/>
      <w:divBdr>
        <w:top w:val="none" w:sz="0" w:space="0" w:color="auto"/>
        <w:left w:val="none" w:sz="0" w:space="0" w:color="auto"/>
        <w:bottom w:val="none" w:sz="0" w:space="0" w:color="auto"/>
        <w:right w:val="none" w:sz="0" w:space="0" w:color="auto"/>
      </w:divBdr>
      <w:divsChild>
        <w:div w:id="609051982">
          <w:marLeft w:val="-720"/>
          <w:marRight w:val="0"/>
          <w:marTop w:val="0"/>
          <w:marBottom w:val="0"/>
          <w:divBdr>
            <w:top w:val="none" w:sz="0" w:space="0" w:color="auto"/>
            <w:left w:val="none" w:sz="0" w:space="0" w:color="auto"/>
            <w:bottom w:val="none" w:sz="0" w:space="0" w:color="auto"/>
            <w:right w:val="none" w:sz="0" w:space="0" w:color="auto"/>
          </w:divBdr>
        </w:div>
      </w:divsChild>
    </w:div>
    <w:div w:id="334378751">
      <w:bodyDiv w:val="1"/>
      <w:marLeft w:val="0"/>
      <w:marRight w:val="0"/>
      <w:marTop w:val="0"/>
      <w:marBottom w:val="0"/>
      <w:divBdr>
        <w:top w:val="none" w:sz="0" w:space="0" w:color="auto"/>
        <w:left w:val="none" w:sz="0" w:space="0" w:color="auto"/>
        <w:bottom w:val="none" w:sz="0" w:space="0" w:color="auto"/>
        <w:right w:val="none" w:sz="0" w:space="0" w:color="auto"/>
      </w:divBdr>
    </w:div>
    <w:div w:id="342360437">
      <w:bodyDiv w:val="1"/>
      <w:marLeft w:val="0"/>
      <w:marRight w:val="0"/>
      <w:marTop w:val="0"/>
      <w:marBottom w:val="0"/>
      <w:divBdr>
        <w:top w:val="none" w:sz="0" w:space="0" w:color="auto"/>
        <w:left w:val="none" w:sz="0" w:space="0" w:color="auto"/>
        <w:bottom w:val="none" w:sz="0" w:space="0" w:color="auto"/>
        <w:right w:val="none" w:sz="0" w:space="0" w:color="auto"/>
      </w:divBdr>
    </w:div>
    <w:div w:id="355886816">
      <w:bodyDiv w:val="1"/>
      <w:marLeft w:val="0"/>
      <w:marRight w:val="0"/>
      <w:marTop w:val="0"/>
      <w:marBottom w:val="0"/>
      <w:divBdr>
        <w:top w:val="none" w:sz="0" w:space="0" w:color="auto"/>
        <w:left w:val="none" w:sz="0" w:space="0" w:color="auto"/>
        <w:bottom w:val="none" w:sz="0" w:space="0" w:color="auto"/>
        <w:right w:val="none" w:sz="0" w:space="0" w:color="auto"/>
      </w:divBdr>
    </w:div>
    <w:div w:id="359284466">
      <w:bodyDiv w:val="1"/>
      <w:marLeft w:val="0"/>
      <w:marRight w:val="0"/>
      <w:marTop w:val="0"/>
      <w:marBottom w:val="0"/>
      <w:divBdr>
        <w:top w:val="none" w:sz="0" w:space="0" w:color="auto"/>
        <w:left w:val="none" w:sz="0" w:space="0" w:color="auto"/>
        <w:bottom w:val="none" w:sz="0" w:space="0" w:color="auto"/>
        <w:right w:val="none" w:sz="0" w:space="0" w:color="auto"/>
      </w:divBdr>
    </w:div>
    <w:div w:id="362948087">
      <w:bodyDiv w:val="1"/>
      <w:marLeft w:val="0"/>
      <w:marRight w:val="0"/>
      <w:marTop w:val="0"/>
      <w:marBottom w:val="0"/>
      <w:divBdr>
        <w:top w:val="none" w:sz="0" w:space="0" w:color="auto"/>
        <w:left w:val="none" w:sz="0" w:space="0" w:color="auto"/>
        <w:bottom w:val="none" w:sz="0" w:space="0" w:color="auto"/>
        <w:right w:val="none" w:sz="0" w:space="0" w:color="auto"/>
      </w:divBdr>
    </w:div>
    <w:div w:id="381296665">
      <w:bodyDiv w:val="1"/>
      <w:marLeft w:val="0"/>
      <w:marRight w:val="0"/>
      <w:marTop w:val="0"/>
      <w:marBottom w:val="0"/>
      <w:divBdr>
        <w:top w:val="none" w:sz="0" w:space="0" w:color="auto"/>
        <w:left w:val="none" w:sz="0" w:space="0" w:color="auto"/>
        <w:bottom w:val="none" w:sz="0" w:space="0" w:color="auto"/>
        <w:right w:val="none" w:sz="0" w:space="0" w:color="auto"/>
      </w:divBdr>
    </w:div>
    <w:div w:id="392847947">
      <w:bodyDiv w:val="1"/>
      <w:marLeft w:val="0"/>
      <w:marRight w:val="0"/>
      <w:marTop w:val="0"/>
      <w:marBottom w:val="0"/>
      <w:divBdr>
        <w:top w:val="none" w:sz="0" w:space="0" w:color="auto"/>
        <w:left w:val="none" w:sz="0" w:space="0" w:color="auto"/>
        <w:bottom w:val="none" w:sz="0" w:space="0" w:color="auto"/>
        <w:right w:val="none" w:sz="0" w:space="0" w:color="auto"/>
      </w:divBdr>
      <w:divsChild>
        <w:div w:id="1702516549">
          <w:marLeft w:val="0"/>
          <w:marRight w:val="0"/>
          <w:marTop w:val="0"/>
          <w:marBottom w:val="0"/>
          <w:divBdr>
            <w:top w:val="none" w:sz="0" w:space="0" w:color="auto"/>
            <w:left w:val="none" w:sz="0" w:space="0" w:color="auto"/>
            <w:bottom w:val="none" w:sz="0" w:space="0" w:color="auto"/>
            <w:right w:val="none" w:sz="0" w:space="0" w:color="auto"/>
          </w:divBdr>
        </w:div>
      </w:divsChild>
    </w:div>
    <w:div w:id="406924636">
      <w:bodyDiv w:val="1"/>
      <w:marLeft w:val="0"/>
      <w:marRight w:val="0"/>
      <w:marTop w:val="0"/>
      <w:marBottom w:val="0"/>
      <w:divBdr>
        <w:top w:val="none" w:sz="0" w:space="0" w:color="auto"/>
        <w:left w:val="none" w:sz="0" w:space="0" w:color="auto"/>
        <w:bottom w:val="none" w:sz="0" w:space="0" w:color="auto"/>
        <w:right w:val="none" w:sz="0" w:space="0" w:color="auto"/>
      </w:divBdr>
    </w:div>
    <w:div w:id="417137771">
      <w:bodyDiv w:val="1"/>
      <w:marLeft w:val="0"/>
      <w:marRight w:val="0"/>
      <w:marTop w:val="0"/>
      <w:marBottom w:val="0"/>
      <w:divBdr>
        <w:top w:val="none" w:sz="0" w:space="0" w:color="auto"/>
        <w:left w:val="none" w:sz="0" w:space="0" w:color="auto"/>
        <w:bottom w:val="none" w:sz="0" w:space="0" w:color="auto"/>
        <w:right w:val="none" w:sz="0" w:space="0" w:color="auto"/>
      </w:divBdr>
      <w:divsChild>
        <w:div w:id="1787232850">
          <w:marLeft w:val="-720"/>
          <w:marRight w:val="0"/>
          <w:marTop w:val="0"/>
          <w:marBottom w:val="0"/>
          <w:divBdr>
            <w:top w:val="none" w:sz="0" w:space="0" w:color="auto"/>
            <w:left w:val="none" w:sz="0" w:space="0" w:color="auto"/>
            <w:bottom w:val="none" w:sz="0" w:space="0" w:color="auto"/>
            <w:right w:val="none" w:sz="0" w:space="0" w:color="auto"/>
          </w:divBdr>
        </w:div>
      </w:divsChild>
    </w:div>
    <w:div w:id="419061557">
      <w:bodyDiv w:val="1"/>
      <w:marLeft w:val="0"/>
      <w:marRight w:val="0"/>
      <w:marTop w:val="0"/>
      <w:marBottom w:val="0"/>
      <w:divBdr>
        <w:top w:val="none" w:sz="0" w:space="0" w:color="auto"/>
        <w:left w:val="none" w:sz="0" w:space="0" w:color="auto"/>
        <w:bottom w:val="none" w:sz="0" w:space="0" w:color="auto"/>
        <w:right w:val="none" w:sz="0" w:space="0" w:color="auto"/>
      </w:divBdr>
    </w:div>
    <w:div w:id="427118474">
      <w:bodyDiv w:val="1"/>
      <w:marLeft w:val="0"/>
      <w:marRight w:val="0"/>
      <w:marTop w:val="0"/>
      <w:marBottom w:val="0"/>
      <w:divBdr>
        <w:top w:val="none" w:sz="0" w:space="0" w:color="auto"/>
        <w:left w:val="none" w:sz="0" w:space="0" w:color="auto"/>
        <w:bottom w:val="none" w:sz="0" w:space="0" w:color="auto"/>
        <w:right w:val="none" w:sz="0" w:space="0" w:color="auto"/>
      </w:divBdr>
    </w:div>
    <w:div w:id="431244241">
      <w:bodyDiv w:val="1"/>
      <w:marLeft w:val="0"/>
      <w:marRight w:val="0"/>
      <w:marTop w:val="0"/>
      <w:marBottom w:val="0"/>
      <w:divBdr>
        <w:top w:val="none" w:sz="0" w:space="0" w:color="auto"/>
        <w:left w:val="none" w:sz="0" w:space="0" w:color="auto"/>
        <w:bottom w:val="none" w:sz="0" w:space="0" w:color="auto"/>
        <w:right w:val="none" w:sz="0" w:space="0" w:color="auto"/>
      </w:divBdr>
    </w:div>
    <w:div w:id="476533151">
      <w:bodyDiv w:val="1"/>
      <w:marLeft w:val="0"/>
      <w:marRight w:val="0"/>
      <w:marTop w:val="0"/>
      <w:marBottom w:val="0"/>
      <w:divBdr>
        <w:top w:val="none" w:sz="0" w:space="0" w:color="auto"/>
        <w:left w:val="none" w:sz="0" w:space="0" w:color="auto"/>
        <w:bottom w:val="none" w:sz="0" w:space="0" w:color="auto"/>
        <w:right w:val="none" w:sz="0" w:space="0" w:color="auto"/>
      </w:divBdr>
    </w:div>
    <w:div w:id="490953539">
      <w:bodyDiv w:val="1"/>
      <w:marLeft w:val="0"/>
      <w:marRight w:val="0"/>
      <w:marTop w:val="0"/>
      <w:marBottom w:val="0"/>
      <w:divBdr>
        <w:top w:val="none" w:sz="0" w:space="0" w:color="auto"/>
        <w:left w:val="none" w:sz="0" w:space="0" w:color="auto"/>
        <w:bottom w:val="none" w:sz="0" w:space="0" w:color="auto"/>
        <w:right w:val="none" w:sz="0" w:space="0" w:color="auto"/>
      </w:divBdr>
    </w:div>
    <w:div w:id="499276284">
      <w:bodyDiv w:val="1"/>
      <w:marLeft w:val="0"/>
      <w:marRight w:val="0"/>
      <w:marTop w:val="0"/>
      <w:marBottom w:val="0"/>
      <w:divBdr>
        <w:top w:val="none" w:sz="0" w:space="0" w:color="auto"/>
        <w:left w:val="none" w:sz="0" w:space="0" w:color="auto"/>
        <w:bottom w:val="none" w:sz="0" w:space="0" w:color="auto"/>
        <w:right w:val="none" w:sz="0" w:space="0" w:color="auto"/>
      </w:divBdr>
    </w:div>
    <w:div w:id="500972573">
      <w:bodyDiv w:val="1"/>
      <w:marLeft w:val="0"/>
      <w:marRight w:val="0"/>
      <w:marTop w:val="0"/>
      <w:marBottom w:val="0"/>
      <w:divBdr>
        <w:top w:val="none" w:sz="0" w:space="0" w:color="auto"/>
        <w:left w:val="none" w:sz="0" w:space="0" w:color="auto"/>
        <w:bottom w:val="none" w:sz="0" w:space="0" w:color="auto"/>
        <w:right w:val="none" w:sz="0" w:space="0" w:color="auto"/>
      </w:divBdr>
      <w:divsChild>
        <w:div w:id="1099332908">
          <w:marLeft w:val="-720"/>
          <w:marRight w:val="0"/>
          <w:marTop w:val="0"/>
          <w:marBottom w:val="0"/>
          <w:divBdr>
            <w:top w:val="none" w:sz="0" w:space="0" w:color="auto"/>
            <w:left w:val="none" w:sz="0" w:space="0" w:color="auto"/>
            <w:bottom w:val="none" w:sz="0" w:space="0" w:color="auto"/>
            <w:right w:val="none" w:sz="0" w:space="0" w:color="auto"/>
          </w:divBdr>
        </w:div>
      </w:divsChild>
    </w:div>
    <w:div w:id="504246133">
      <w:bodyDiv w:val="1"/>
      <w:marLeft w:val="0"/>
      <w:marRight w:val="0"/>
      <w:marTop w:val="0"/>
      <w:marBottom w:val="0"/>
      <w:divBdr>
        <w:top w:val="none" w:sz="0" w:space="0" w:color="auto"/>
        <w:left w:val="none" w:sz="0" w:space="0" w:color="auto"/>
        <w:bottom w:val="none" w:sz="0" w:space="0" w:color="auto"/>
        <w:right w:val="none" w:sz="0" w:space="0" w:color="auto"/>
      </w:divBdr>
    </w:div>
    <w:div w:id="506361193">
      <w:bodyDiv w:val="1"/>
      <w:marLeft w:val="0"/>
      <w:marRight w:val="0"/>
      <w:marTop w:val="0"/>
      <w:marBottom w:val="0"/>
      <w:divBdr>
        <w:top w:val="none" w:sz="0" w:space="0" w:color="auto"/>
        <w:left w:val="none" w:sz="0" w:space="0" w:color="auto"/>
        <w:bottom w:val="none" w:sz="0" w:space="0" w:color="auto"/>
        <w:right w:val="none" w:sz="0" w:space="0" w:color="auto"/>
      </w:divBdr>
      <w:divsChild>
        <w:div w:id="1077360858">
          <w:marLeft w:val="-720"/>
          <w:marRight w:val="0"/>
          <w:marTop w:val="0"/>
          <w:marBottom w:val="0"/>
          <w:divBdr>
            <w:top w:val="none" w:sz="0" w:space="0" w:color="auto"/>
            <w:left w:val="none" w:sz="0" w:space="0" w:color="auto"/>
            <w:bottom w:val="none" w:sz="0" w:space="0" w:color="auto"/>
            <w:right w:val="none" w:sz="0" w:space="0" w:color="auto"/>
          </w:divBdr>
        </w:div>
      </w:divsChild>
    </w:div>
    <w:div w:id="515577764">
      <w:bodyDiv w:val="1"/>
      <w:marLeft w:val="0"/>
      <w:marRight w:val="0"/>
      <w:marTop w:val="0"/>
      <w:marBottom w:val="0"/>
      <w:divBdr>
        <w:top w:val="none" w:sz="0" w:space="0" w:color="auto"/>
        <w:left w:val="none" w:sz="0" w:space="0" w:color="auto"/>
        <w:bottom w:val="none" w:sz="0" w:space="0" w:color="auto"/>
        <w:right w:val="none" w:sz="0" w:space="0" w:color="auto"/>
      </w:divBdr>
    </w:div>
    <w:div w:id="522944213">
      <w:bodyDiv w:val="1"/>
      <w:marLeft w:val="0"/>
      <w:marRight w:val="0"/>
      <w:marTop w:val="0"/>
      <w:marBottom w:val="0"/>
      <w:divBdr>
        <w:top w:val="none" w:sz="0" w:space="0" w:color="auto"/>
        <w:left w:val="none" w:sz="0" w:space="0" w:color="auto"/>
        <w:bottom w:val="none" w:sz="0" w:space="0" w:color="auto"/>
        <w:right w:val="none" w:sz="0" w:space="0" w:color="auto"/>
      </w:divBdr>
    </w:div>
    <w:div w:id="540557352">
      <w:bodyDiv w:val="1"/>
      <w:marLeft w:val="0"/>
      <w:marRight w:val="0"/>
      <w:marTop w:val="0"/>
      <w:marBottom w:val="0"/>
      <w:divBdr>
        <w:top w:val="none" w:sz="0" w:space="0" w:color="auto"/>
        <w:left w:val="none" w:sz="0" w:space="0" w:color="auto"/>
        <w:bottom w:val="none" w:sz="0" w:space="0" w:color="auto"/>
        <w:right w:val="none" w:sz="0" w:space="0" w:color="auto"/>
      </w:divBdr>
    </w:div>
    <w:div w:id="547493600">
      <w:bodyDiv w:val="1"/>
      <w:marLeft w:val="0"/>
      <w:marRight w:val="0"/>
      <w:marTop w:val="0"/>
      <w:marBottom w:val="0"/>
      <w:divBdr>
        <w:top w:val="none" w:sz="0" w:space="0" w:color="auto"/>
        <w:left w:val="none" w:sz="0" w:space="0" w:color="auto"/>
        <w:bottom w:val="none" w:sz="0" w:space="0" w:color="auto"/>
        <w:right w:val="none" w:sz="0" w:space="0" w:color="auto"/>
      </w:divBdr>
    </w:div>
    <w:div w:id="558708593">
      <w:bodyDiv w:val="1"/>
      <w:marLeft w:val="0"/>
      <w:marRight w:val="0"/>
      <w:marTop w:val="0"/>
      <w:marBottom w:val="0"/>
      <w:divBdr>
        <w:top w:val="none" w:sz="0" w:space="0" w:color="auto"/>
        <w:left w:val="none" w:sz="0" w:space="0" w:color="auto"/>
        <w:bottom w:val="none" w:sz="0" w:space="0" w:color="auto"/>
        <w:right w:val="none" w:sz="0" w:space="0" w:color="auto"/>
      </w:divBdr>
    </w:div>
    <w:div w:id="570627808">
      <w:bodyDiv w:val="1"/>
      <w:marLeft w:val="0"/>
      <w:marRight w:val="0"/>
      <w:marTop w:val="0"/>
      <w:marBottom w:val="0"/>
      <w:divBdr>
        <w:top w:val="none" w:sz="0" w:space="0" w:color="auto"/>
        <w:left w:val="none" w:sz="0" w:space="0" w:color="auto"/>
        <w:bottom w:val="none" w:sz="0" w:space="0" w:color="auto"/>
        <w:right w:val="none" w:sz="0" w:space="0" w:color="auto"/>
      </w:divBdr>
      <w:divsChild>
        <w:div w:id="81688145">
          <w:marLeft w:val="-720"/>
          <w:marRight w:val="0"/>
          <w:marTop w:val="0"/>
          <w:marBottom w:val="0"/>
          <w:divBdr>
            <w:top w:val="none" w:sz="0" w:space="0" w:color="auto"/>
            <w:left w:val="none" w:sz="0" w:space="0" w:color="auto"/>
            <w:bottom w:val="none" w:sz="0" w:space="0" w:color="auto"/>
            <w:right w:val="none" w:sz="0" w:space="0" w:color="auto"/>
          </w:divBdr>
        </w:div>
      </w:divsChild>
    </w:div>
    <w:div w:id="597106101">
      <w:bodyDiv w:val="1"/>
      <w:marLeft w:val="0"/>
      <w:marRight w:val="0"/>
      <w:marTop w:val="0"/>
      <w:marBottom w:val="0"/>
      <w:divBdr>
        <w:top w:val="none" w:sz="0" w:space="0" w:color="auto"/>
        <w:left w:val="none" w:sz="0" w:space="0" w:color="auto"/>
        <w:bottom w:val="none" w:sz="0" w:space="0" w:color="auto"/>
        <w:right w:val="none" w:sz="0" w:space="0" w:color="auto"/>
      </w:divBdr>
    </w:div>
    <w:div w:id="606355837">
      <w:bodyDiv w:val="1"/>
      <w:marLeft w:val="0"/>
      <w:marRight w:val="0"/>
      <w:marTop w:val="0"/>
      <w:marBottom w:val="0"/>
      <w:divBdr>
        <w:top w:val="none" w:sz="0" w:space="0" w:color="auto"/>
        <w:left w:val="none" w:sz="0" w:space="0" w:color="auto"/>
        <w:bottom w:val="none" w:sz="0" w:space="0" w:color="auto"/>
        <w:right w:val="none" w:sz="0" w:space="0" w:color="auto"/>
      </w:divBdr>
    </w:div>
    <w:div w:id="608972447">
      <w:bodyDiv w:val="1"/>
      <w:marLeft w:val="0"/>
      <w:marRight w:val="0"/>
      <w:marTop w:val="0"/>
      <w:marBottom w:val="0"/>
      <w:divBdr>
        <w:top w:val="none" w:sz="0" w:space="0" w:color="auto"/>
        <w:left w:val="none" w:sz="0" w:space="0" w:color="auto"/>
        <w:bottom w:val="none" w:sz="0" w:space="0" w:color="auto"/>
        <w:right w:val="none" w:sz="0" w:space="0" w:color="auto"/>
      </w:divBdr>
    </w:div>
    <w:div w:id="612129759">
      <w:bodyDiv w:val="1"/>
      <w:marLeft w:val="0"/>
      <w:marRight w:val="0"/>
      <w:marTop w:val="0"/>
      <w:marBottom w:val="0"/>
      <w:divBdr>
        <w:top w:val="none" w:sz="0" w:space="0" w:color="auto"/>
        <w:left w:val="none" w:sz="0" w:space="0" w:color="auto"/>
        <w:bottom w:val="none" w:sz="0" w:space="0" w:color="auto"/>
        <w:right w:val="none" w:sz="0" w:space="0" w:color="auto"/>
      </w:divBdr>
    </w:div>
    <w:div w:id="625695292">
      <w:bodyDiv w:val="1"/>
      <w:marLeft w:val="0"/>
      <w:marRight w:val="0"/>
      <w:marTop w:val="0"/>
      <w:marBottom w:val="0"/>
      <w:divBdr>
        <w:top w:val="none" w:sz="0" w:space="0" w:color="auto"/>
        <w:left w:val="none" w:sz="0" w:space="0" w:color="auto"/>
        <w:bottom w:val="none" w:sz="0" w:space="0" w:color="auto"/>
        <w:right w:val="none" w:sz="0" w:space="0" w:color="auto"/>
      </w:divBdr>
    </w:div>
    <w:div w:id="627859420">
      <w:bodyDiv w:val="1"/>
      <w:marLeft w:val="0"/>
      <w:marRight w:val="0"/>
      <w:marTop w:val="0"/>
      <w:marBottom w:val="0"/>
      <w:divBdr>
        <w:top w:val="none" w:sz="0" w:space="0" w:color="auto"/>
        <w:left w:val="none" w:sz="0" w:space="0" w:color="auto"/>
        <w:bottom w:val="none" w:sz="0" w:space="0" w:color="auto"/>
        <w:right w:val="none" w:sz="0" w:space="0" w:color="auto"/>
      </w:divBdr>
    </w:div>
    <w:div w:id="657415772">
      <w:bodyDiv w:val="1"/>
      <w:marLeft w:val="0"/>
      <w:marRight w:val="0"/>
      <w:marTop w:val="0"/>
      <w:marBottom w:val="0"/>
      <w:divBdr>
        <w:top w:val="none" w:sz="0" w:space="0" w:color="auto"/>
        <w:left w:val="none" w:sz="0" w:space="0" w:color="auto"/>
        <w:bottom w:val="none" w:sz="0" w:space="0" w:color="auto"/>
        <w:right w:val="none" w:sz="0" w:space="0" w:color="auto"/>
      </w:divBdr>
    </w:div>
    <w:div w:id="661271930">
      <w:bodyDiv w:val="1"/>
      <w:marLeft w:val="0"/>
      <w:marRight w:val="0"/>
      <w:marTop w:val="0"/>
      <w:marBottom w:val="0"/>
      <w:divBdr>
        <w:top w:val="none" w:sz="0" w:space="0" w:color="auto"/>
        <w:left w:val="none" w:sz="0" w:space="0" w:color="auto"/>
        <w:bottom w:val="none" w:sz="0" w:space="0" w:color="auto"/>
        <w:right w:val="none" w:sz="0" w:space="0" w:color="auto"/>
      </w:divBdr>
    </w:div>
    <w:div w:id="670832658">
      <w:bodyDiv w:val="1"/>
      <w:marLeft w:val="0"/>
      <w:marRight w:val="0"/>
      <w:marTop w:val="0"/>
      <w:marBottom w:val="0"/>
      <w:divBdr>
        <w:top w:val="none" w:sz="0" w:space="0" w:color="auto"/>
        <w:left w:val="none" w:sz="0" w:space="0" w:color="auto"/>
        <w:bottom w:val="none" w:sz="0" w:space="0" w:color="auto"/>
        <w:right w:val="none" w:sz="0" w:space="0" w:color="auto"/>
      </w:divBdr>
    </w:div>
    <w:div w:id="676231669">
      <w:bodyDiv w:val="1"/>
      <w:marLeft w:val="0"/>
      <w:marRight w:val="0"/>
      <w:marTop w:val="0"/>
      <w:marBottom w:val="0"/>
      <w:divBdr>
        <w:top w:val="none" w:sz="0" w:space="0" w:color="auto"/>
        <w:left w:val="none" w:sz="0" w:space="0" w:color="auto"/>
        <w:bottom w:val="none" w:sz="0" w:space="0" w:color="auto"/>
        <w:right w:val="none" w:sz="0" w:space="0" w:color="auto"/>
      </w:divBdr>
    </w:div>
    <w:div w:id="685600072">
      <w:bodyDiv w:val="1"/>
      <w:marLeft w:val="0"/>
      <w:marRight w:val="0"/>
      <w:marTop w:val="0"/>
      <w:marBottom w:val="0"/>
      <w:divBdr>
        <w:top w:val="none" w:sz="0" w:space="0" w:color="auto"/>
        <w:left w:val="none" w:sz="0" w:space="0" w:color="auto"/>
        <w:bottom w:val="none" w:sz="0" w:space="0" w:color="auto"/>
        <w:right w:val="none" w:sz="0" w:space="0" w:color="auto"/>
      </w:divBdr>
    </w:div>
    <w:div w:id="689529916">
      <w:bodyDiv w:val="1"/>
      <w:marLeft w:val="0"/>
      <w:marRight w:val="0"/>
      <w:marTop w:val="0"/>
      <w:marBottom w:val="0"/>
      <w:divBdr>
        <w:top w:val="none" w:sz="0" w:space="0" w:color="auto"/>
        <w:left w:val="none" w:sz="0" w:space="0" w:color="auto"/>
        <w:bottom w:val="none" w:sz="0" w:space="0" w:color="auto"/>
        <w:right w:val="none" w:sz="0" w:space="0" w:color="auto"/>
      </w:divBdr>
    </w:div>
    <w:div w:id="704062945">
      <w:bodyDiv w:val="1"/>
      <w:marLeft w:val="0"/>
      <w:marRight w:val="0"/>
      <w:marTop w:val="0"/>
      <w:marBottom w:val="0"/>
      <w:divBdr>
        <w:top w:val="none" w:sz="0" w:space="0" w:color="auto"/>
        <w:left w:val="none" w:sz="0" w:space="0" w:color="auto"/>
        <w:bottom w:val="none" w:sz="0" w:space="0" w:color="auto"/>
        <w:right w:val="none" w:sz="0" w:space="0" w:color="auto"/>
      </w:divBdr>
    </w:div>
    <w:div w:id="705644873">
      <w:bodyDiv w:val="1"/>
      <w:marLeft w:val="0"/>
      <w:marRight w:val="0"/>
      <w:marTop w:val="0"/>
      <w:marBottom w:val="0"/>
      <w:divBdr>
        <w:top w:val="none" w:sz="0" w:space="0" w:color="auto"/>
        <w:left w:val="none" w:sz="0" w:space="0" w:color="auto"/>
        <w:bottom w:val="none" w:sz="0" w:space="0" w:color="auto"/>
        <w:right w:val="none" w:sz="0" w:space="0" w:color="auto"/>
      </w:divBdr>
    </w:div>
    <w:div w:id="722601006">
      <w:bodyDiv w:val="1"/>
      <w:marLeft w:val="0"/>
      <w:marRight w:val="0"/>
      <w:marTop w:val="0"/>
      <w:marBottom w:val="0"/>
      <w:divBdr>
        <w:top w:val="none" w:sz="0" w:space="0" w:color="auto"/>
        <w:left w:val="none" w:sz="0" w:space="0" w:color="auto"/>
        <w:bottom w:val="none" w:sz="0" w:space="0" w:color="auto"/>
        <w:right w:val="none" w:sz="0" w:space="0" w:color="auto"/>
      </w:divBdr>
    </w:div>
    <w:div w:id="741565971">
      <w:bodyDiv w:val="1"/>
      <w:marLeft w:val="0"/>
      <w:marRight w:val="0"/>
      <w:marTop w:val="0"/>
      <w:marBottom w:val="0"/>
      <w:divBdr>
        <w:top w:val="none" w:sz="0" w:space="0" w:color="auto"/>
        <w:left w:val="none" w:sz="0" w:space="0" w:color="auto"/>
        <w:bottom w:val="none" w:sz="0" w:space="0" w:color="auto"/>
        <w:right w:val="none" w:sz="0" w:space="0" w:color="auto"/>
      </w:divBdr>
    </w:div>
    <w:div w:id="757561003">
      <w:bodyDiv w:val="1"/>
      <w:marLeft w:val="0"/>
      <w:marRight w:val="0"/>
      <w:marTop w:val="0"/>
      <w:marBottom w:val="0"/>
      <w:divBdr>
        <w:top w:val="none" w:sz="0" w:space="0" w:color="auto"/>
        <w:left w:val="none" w:sz="0" w:space="0" w:color="auto"/>
        <w:bottom w:val="none" w:sz="0" w:space="0" w:color="auto"/>
        <w:right w:val="none" w:sz="0" w:space="0" w:color="auto"/>
      </w:divBdr>
    </w:div>
    <w:div w:id="786244479">
      <w:bodyDiv w:val="1"/>
      <w:marLeft w:val="0"/>
      <w:marRight w:val="0"/>
      <w:marTop w:val="0"/>
      <w:marBottom w:val="0"/>
      <w:divBdr>
        <w:top w:val="none" w:sz="0" w:space="0" w:color="auto"/>
        <w:left w:val="none" w:sz="0" w:space="0" w:color="auto"/>
        <w:bottom w:val="none" w:sz="0" w:space="0" w:color="auto"/>
        <w:right w:val="none" w:sz="0" w:space="0" w:color="auto"/>
      </w:divBdr>
    </w:div>
    <w:div w:id="786461260">
      <w:bodyDiv w:val="1"/>
      <w:marLeft w:val="0"/>
      <w:marRight w:val="0"/>
      <w:marTop w:val="0"/>
      <w:marBottom w:val="0"/>
      <w:divBdr>
        <w:top w:val="none" w:sz="0" w:space="0" w:color="auto"/>
        <w:left w:val="none" w:sz="0" w:space="0" w:color="auto"/>
        <w:bottom w:val="none" w:sz="0" w:space="0" w:color="auto"/>
        <w:right w:val="none" w:sz="0" w:space="0" w:color="auto"/>
      </w:divBdr>
    </w:div>
    <w:div w:id="816579772">
      <w:bodyDiv w:val="1"/>
      <w:marLeft w:val="0"/>
      <w:marRight w:val="0"/>
      <w:marTop w:val="0"/>
      <w:marBottom w:val="0"/>
      <w:divBdr>
        <w:top w:val="none" w:sz="0" w:space="0" w:color="auto"/>
        <w:left w:val="none" w:sz="0" w:space="0" w:color="auto"/>
        <w:bottom w:val="none" w:sz="0" w:space="0" w:color="auto"/>
        <w:right w:val="none" w:sz="0" w:space="0" w:color="auto"/>
      </w:divBdr>
    </w:div>
    <w:div w:id="819540944">
      <w:bodyDiv w:val="1"/>
      <w:marLeft w:val="0"/>
      <w:marRight w:val="0"/>
      <w:marTop w:val="0"/>
      <w:marBottom w:val="0"/>
      <w:divBdr>
        <w:top w:val="none" w:sz="0" w:space="0" w:color="auto"/>
        <w:left w:val="none" w:sz="0" w:space="0" w:color="auto"/>
        <w:bottom w:val="none" w:sz="0" w:space="0" w:color="auto"/>
        <w:right w:val="none" w:sz="0" w:space="0" w:color="auto"/>
      </w:divBdr>
    </w:div>
    <w:div w:id="831870615">
      <w:bodyDiv w:val="1"/>
      <w:marLeft w:val="0"/>
      <w:marRight w:val="0"/>
      <w:marTop w:val="0"/>
      <w:marBottom w:val="0"/>
      <w:divBdr>
        <w:top w:val="none" w:sz="0" w:space="0" w:color="auto"/>
        <w:left w:val="none" w:sz="0" w:space="0" w:color="auto"/>
        <w:bottom w:val="none" w:sz="0" w:space="0" w:color="auto"/>
        <w:right w:val="none" w:sz="0" w:space="0" w:color="auto"/>
      </w:divBdr>
    </w:div>
    <w:div w:id="840662213">
      <w:bodyDiv w:val="1"/>
      <w:marLeft w:val="0"/>
      <w:marRight w:val="0"/>
      <w:marTop w:val="0"/>
      <w:marBottom w:val="0"/>
      <w:divBdr>
        <w:top w:val="none" w:sz="0" w:space="0" w:color="auto"/>
        <w:left w:val="none" w:sz="0" w:space="0" w:color="auto"/>
        <w:bottom w:val="none" w:sz="0" w:space="0" w:color="auto"/>
        <w:right w:val="none" w:sz="0" w:space="0" w:color="auto"/>
      </w:divBdr>
    </w:div>
    <w:div w:id="845292960">
      <w:bodyDiv w:val="1"/>
      <w:marLeft w:val="0"/>
      <w:marRight w:val="0"/>
      <w:marTop w:val="0"/>
      <w:marBottom w:val="0"/>
      <w:divBdr>
        <w:top w:val="none" w:sz="0" w:space="0" w:color="auto"/>
        <w:left w:val="none" w:sz="0" w:space="0" w:color="auto"/>
        <w:bottom w:val="none" w:sz="0" w:space="0" w:color="auto"/>
        <w:right w:val="none" w:sz="0" w:space="0" w:color="auto"/>
      </w:divBdr>
    </w:div>
    <w:div w:id="847596335">
      <w:bodyDiv w:val="1"/>
      <w:marLeft w:val="0"/>
      <w:marRight w:val="0"/>
      <w:marTop w:val="0"/>
      <w:marBottom w:val="0"/>
      <w:divBdr>
        <w:top w:val="none" w:sz="0" w:space="0" w:color="auto"/>
        <w:left w:val="none" w:sz="0" w:space="0" w:color="auto"/>
        <w:bottom w:val="none" w:sz="0" w:space="0" w:color="auto"/>
        <w:right w:val="none" w:sz="0" w:space="0" w:color="auto"/>
      </w:divBdr>
    </w:div>
    <w:div w:id="848523510">
      <w:bodyDiv w:val="1"/>
      <w:marLeft w:val="0"/>
      <w:marRight w:val="0"/>
      <w:marTop w:val="0"/>
      <w:marBottom w:val="0"/>
      <w:divBdr>
        <w:top w:val="none" w:sz="0" w:space="0" w:color="auto"/>
        <w:left w:val="none" w:sz="0" w:space="0" w:color="auto"/>
        <w:bottom w:val="none" w:sz="0" w:space="0" w:color="auto"/>
        <w:right w:val="none" w:sz="0" w:space="0" w:color="auto"/>
      </w:divBdr>
    </w:div>
    <w:div w:id="853227397">
      <w:bodyDiv w:val="1"/>
      <w:marLeft w:val="0"/>
      <w:marRight w:val="0"/>
      <w:marTop w:val="0"/>
      <w:marBottom w:val="0"/>
      <w:divBdr>
        <w:top w:val="none" w:sz="0" w:space="0" w:color="auto"/>
        <w:left w:val="none" w:sz="0" w:space="0" w:color="auto"/>
        <w:bottom w:val="none" w:sz="0" w:space="0" w:color="auto"/>
        <w:right w:val="none" w:sz="0" w:space="0" w:color="auto"/>
      </w:divBdr>
    </w:div>
    <w:div w:id="853344843">
      <w:bodyDiv w:val="1"/>
      <w:marLeft w:val="0"/>
      <w:marRight w:val="0"/>
      <w:marTop w:val="0"/>
      <w:marBottom w:val="0"/>
      <w:divBdr>
        <w:top w:val="none" w:sz="0" w:space="0" w:color="auto"/>
        <w:left w:val="none" w:sz="0" w:space="0" w:color="auto"/>
        <w:bottom w:val="none" w:sz="0" w:space="0" w:color="auto"/>
        <w:right w:val="none" w:sz="0" w:space="0" w:color="auto"/>
      </w:divBdr>
    </w:div>
    <w:div w:id="875695810">
      <w:bodyDiv w:val="1"/>
      <w:marLeft w:val="0"/>
      <w:marRight w:val="0"/>
      <w:marTop w:val="0"/>
      <w:marBottom w:val="0"/>
      <w:divBdr>
        <w:top w:val="none" w:sz="0" w:space="0" w:color="auto"/>
        <w:left w:val="none" w:sz="0" w:space="0" w:color="auto"/>
        <w:bottom w:val="none" w:sz="0" w:space="0" w:color="auto"/>
        <w:right w:val="none" w:sz="0" w:space="0" w:color="auto"/>
      </w:divBdr>
    </w:div>
    <w:div w:id="918946248">
      <w:bodyDiv w:val="1"/>
      <w:marLeft w:val="0"/>
      <w:marRight w:val="0"/>
      <w:marTop w:val="0"/>
      <w:marBottom w:val="0"/>
      <w:divBdr>
        <w:top w:val="none" w:sz="0" w:space="0" w:color="auto"/>
        <w:left w:val="none" w:sz="0" w:space="0" w:color="auto"/>
        <w:bottom w:val="none" w:sz="0" w:space="0" w:color="auto"/>
        <w:right w:val="none" w:sz="0" w:space="0" w:color="auto"/>
      </w:divBdr>
    </w:div>
    <w:div w:id="927228329">
      <w:bodyDiv w:val="1"/>
      <w:marLeft w:val="0"/>
      <w:marRight w:val="0"/>
      <w:marTop w:val="0"/>
      <w:marBottom w:val="0"/>
      <w:divBdr>
        <w:top w:val="none" w:sz="0" w:space="0" w:color="auto"/>
        <w:left w:val="none" w:sz="0" w:space="0" w:color="auto"/>
        <w:bottom w:val="none" w:sz="0" w:space="0" w:color="auto"/>
        <w:right w:val="none" w:sz="0" w:space="0" w:color="auto"/>
      </w:divBdr>
      <w:divsChild>
        <w:div w:id="1542327301">
          <w:marLeft w:val="0"/>
          <w:marRight w:val="0"/>
          <w:marTop w:val="0"/>
          <w:marBottom w:val="0"/>
          <w:divBdr>
            <w:top w:val="none" w:sz="0" w:space="0" w:color="auto"/>
            <w:left w:val="none" w:sz="0" w:space="0" w:color="auto"/>
            <w:bottom w:val="none" w:sz="0" w:space="0" w:color="auto"/>
            <w:right w:val="none" w:sz="0" w:space="0" w:color="auto"/>
          </w:divBdr>
        </w:div>
      </w:divsChild>
    </w:div>
    <w:div w:id="936325582">
      <w:bodyDiv w:val="1"/>
      <w:marLeft w:val="0"/>
      <w:marRight w:val="0"/>
      <w:marTop w:val="0"/>
      <w:marBottom w:val="0"/>
      <w:divBdr>
        <w:top w:val="none" w:sz="0" w:space="0" w:color="auto"/>
        <w:left w:val="none" w:sz="0" w:space="0" w:color="auto"/>
        <w:bottom w:val="none" w:sz="0" w:space="0" w:color="auto"/>
        <w:right w:val="none" w:sz="0" w:space="0" w:color="auto"/>
      </w:divBdr>
    </w:div>
    <w:div w:id="940457801">
      <w:bodyDiv w:val="1"/>
      <w:marLeft w:val="0"/>
      <w:marRight w:val="0"/>
      <w:marTop w:val="0"/>
      <w:marBottom w:val="0"/>
      <w:divBdr>
        <w:top w:val="none" w:sz="0" w:space="0" w:color="auto"/>
        <w:left w:val="none" w:sz="0" w:space="0" w:color="auto"/>
        <w:bottom w:val="none" w:sz="0" w:space="0" w:color="auto"/>
        <w:right w:val="none" w:sz="0" w:space="0" w:color="auto"/>
      </w:divBdr>
    </w:div>
    <w:div w:id="945190856">
      <w:bodyDiv w:val="1"/>
      <w:marLeft w:val="0"/>
      <w:marRight w:val="0"/>
      <w:marTop w:val="0"/>
      <w:marBottom w:val="0"/>
      <w:divBdr>
        <w:top w:val="none" w:sz="0" w:space="0" w:color="auto"/>
        <w:left w:val="none" w:sz="0" w:space="0" w:color="auto"/>
        <w:bottom w:val="none" w:sz="0" w:space="0" w:color="auto"/>
        <w:right w:val="none" w:sz="0" w:space="0" w:color="auto"/>
      </w:divBdr>
    </w:div>
    <w:div w:id="949974237">
      <w:bodyDiv w:val="1"/>
      <w:marLeft w:val="0"/>
      <w:marRight w:val="0"/>
      <w:marTop w:val="0"/>
      <w:marBottom w:val="0"/>
      <w:divBdr>
        <w:top w:val="none" w:sz="0" w:space="0" w:color="auto"/>
        <w:left w:val="none" w:sz="0" w:space="0" w:color="auto"/>
        <w:bottom w:val="none" w:sz="0" w:space="0" w:color="auto"/>
        <w:right w:val="none" w:sz="0" w:space="0" w:color="auto"/>
      </w:divBdr>
    </w:div>
    <w:div w:id="952858494">
      <w:bodyDiv w:val="1"/>
      <w:marLeft w:val="0"/>
      <w:marRight w:val="0"/>
      <w:marTop w:val="0"/>
      <w:marBottom w:val="0"/>
      <w:divBdr>
        <w:top w:val="none" w:sz="0" w:space="0" w:color="auto"/>
        <w:left w:val="none" w:sz="0" w:space="0" w:color="auto"/>
        <w:bottom w:val="none" w:sz="0" w:space="0" w:color="auto"/>
        <w:right w:val="none" w:sz="0" w:space="0" w:color="auto"/>
      </w:divBdr>
    </w:div>
    <w:div w:id="956646764">
      <w:bodyDiv w:val="1"/>
      <w:marLeft w:val="0"/>
      <w:marRight w:val="0"/>
      <w:marTop w:val="0"/>
      <w:marBottom w:val="0"/>
      <w:divBdr>
        <w:top w:val="none" w:sz="0" w:space="0" w:color="auto"/>
        <w:left w:val="none" w:sz="0" w:space="0" w:color="auto"/>
        <w:bottom w:val="none" w:sz="0" w:space="0" w:color="auto"/>
        <w:right w:val="none" w:sz="0" w:space="0" w:color="auto"/>
      </w:divBdr>
    </w:div>
    <w:div w:id="958684774">
      <w:bodyDiv w:val="1"/>
      <w:marLeft w:val="0"/>
      <w:marRight w:val="0"/>
      <w:marTop w:val="0"/>
      <w:marBottom w:val="0"/>
      <w:divBdr>
        <w:top w:val="none" w:sz="0" w:space="0" w:color="auto"/>
        <w:left w:val="none" w:sz="0" w:space="0" w:color="auto"/>
        <w:bottom w:val="none" w:sz="0" w:space="0" w:color="auto"/>
        <w:right w:val="none" w:sz="0" w:space="0" w:color="auto"/>
      </w:divBdr>
    </w:div>
    <w:div w:id="972173130">
      <w:bodyDiv w:val="1"/>
      <w:marLeft w:val="0"/>
      <w:marRight w:val="0"/>
      <w:marTop w:val="0"/>
      <w:marBottom w:val="0"/>
      <w:divBdr>
        <w:top w:val="none" w:sz="0" w:space="0" w:color="auto"/>
        <w:left w:val="none" w:sz="0" w:space="0" w:color="auto"/>
        <w:bottom w:val="none" w:sz="0" w:space="0" w:color="auto"/>
        <w:right w:val="none" w:sz="0" w:space="0" w:color="auto"/>
      </w:divBdr>
    </w:div>
    <w:div w:id="982155057">
      <w:bodyDiv w:val="1"/>
      <w:marLeft w:val="0"/>
      <w:marRight w:val="0"/>
      <w:marTop w:val="0"/>
      <w:marBottom w:val="0"/>
      <w:divBdr>
        <w:top w:val="none" w:sz="0" w:space="0" w:color="auto"/>
        <w:left w:val="none" w:sz="0" w:space="0" w:color="auto"/>
        <w:bottom w:val="none" w:sz="0" w:space="0" w:color="auto"/>
        <w:right w:val="none" w:sz="0" w:space="0" w:color="auto"/>
      </w:divBdr>
    </w:div>
    <w:div w:id="986130225">
      <w:bodyDiv w:val="1"/>
      <w:marLeft w:val="0"/>
      <w:marRight w:val="0"/>
      <w:marTop w:val="0"/>
      <w:marBottom w:val="0"/>
      <w:divBdr>
        <w:top w:val="none" w:sz="0" w:space="0" w:color="auto"/>
        <w:left w:val="none" w:sz="0" w:space="0" w:color="auto"/>
        <w:bottom w:val="none" w:sz="0" w:space="0" w:color="auto"/>
        <w:right w:val="none" w:sz="0" w:space="0" w:color="auto"/>
      </w:divBdr>
    </w:div>
    <w:div w:id="986320271">
      <w:bodyDiv w:val="1"/>
      <w:marLeft w:val="0"/>
      <w:marRight w:val="0"/>
      <w:marTop w:val="0"/>
      <w:marBottom w:val="0"/>
      <w:divBdr>
        <w:top w:val="none" w:sz="0" w:space="0" w:color="auto"/>
        <w:left w:val="none" w:sz="0" w:space="0" w:color="auto"/>
        <w:bottom w:val="none" w:sz="0" w:space="0" w:color="auto"/>
        <w:right w:val="none" w:sz="0" w:space="0" w:color="auto"/>
      </w:divBdr>
    </w:div>
    <w:div w:id="986937705">
      <w:bodyDiv w:val="1"/>
      <w:marLeft w:val="0"/>
      <w:marRight w:val="0"/>
      <w:marTop w:val="0"/>
      <w:marBottom w:val="0"/>
      <w:divBdr>
        <w:top w:val="none" w:sz="0" w:space="0" w:color="auto"/>
        <w:left w:val="none" w:sz="0" w:space="0" w:color="auto"/>
        <w:bottom w:val="none" w:sz="0" w:space="0" w:color="auto"/>
        <w:right w:val="none" w:sz="0" w:space="0" w:color="auto"/>
      </w:divBdr>
    </w:div>
    <w:div w:id="994843416">
      <w:bodyDiv w:val="1"/>
      <w:marLeft w:val="0"/>
      <w:marRight w:val="0"/>
      <w:marTop w:val="0"/>
      <w:marBottom w:val="0"/>
      <w:divBdr>
        <w:top w:val="none" w:sz="0" w:space="0" w:color="auto"/>
        <w:left w:val="none" w:sz="0" w:space="0" w:color="auto"/>
        <w:bottom w:val="none" w:sz="0" w:space="0" w:color="auto"/>
        <w:right w:val="none" w:sz="0" w:space="0" w:color="auto"/>
      </w:divBdr>
    </w:div>
    <w:div w:id="1000616535">
      <w:bodyDiv w:val="1"/>
      <w:marLeft w:val="0"/>
      <w:marRight w:val="0"/>
      <w:marTop w:val="0"/>
      <w:marBottom w:val="0"/>
      <w:divBdr>
        <w:top w:val="none" w:sz="0" w:space="0" w:color="auto"/>
        <w:left w:val="none" w:sz="0" w:space="0" w:color="auto"/>
        <w:bottom w:val="none" w:sz="0" w:space="0" w:color="auto"/>
        <w:right w:val="none" w:sz="0" w:space="0" w:color="auto"/>
      </w:divBdr>
    </w:div>
    <w:div w:id="1004631668">
      <w:bodyDiv w:val="1"/>
      <w:marLeft w:val="0"/>
      <w:marRight w:val="0"/>
      <w:marTop w:val="0"/>
      <w:marBottom w:val="0"/>
      <w:divBdr>
        <w:top w:val="none" w:sz="0" w:space="0" w:color="auto"/>
        <w:left w:val="none" w:sz="0" w:space="0" w:color="auto"/>
        <w:bottom w:val="none" w:sz="0" w:space="0" w:color="auto"/>
        <w:right w:val="none" w:sz="0" w:space="0" w:color="auto"/>
      </w:divBdr>
    </w:div>
    <w:div w:id="1006372269">
      <w:bodyDiv w:val="1"/>
      <w:marLeft w:val="0"/>
      <w:marRight w:val="0"/>
      <w:marTop w:val="0"/>
      <w:marBottom w:val="0"/>
      <w:divBdr>
        <w:top w:val="none" w:sz="0" w:space="0" w:color="auto"/>
        <w:left w:val="none" w:sz="0" w:space="0" w:color="auto"/>
        <w:bottom w:val="none" w:sz="0" w:space="0" w:color="auto"/>
        <w:right w:val="none" w:sz="0" w:space="0" w:color="auto"/>
      </w:divBdr>
      <w:divsChild>
        <w:div w:id="1910846272">
          <w:marLeft w:val="0"/>
          <w:marRight w:val="0"/>
          <w:marTop w:val="0"/>
          <w:marBottom w:val="0"/>
          <w:divBdr>
            <w:top w:val="none" w:sz="0" w:space="0" w:color="auto"/>
            <w:left w:val="none" w:sz="0" w:space="0" w:color="auto"/>
            <w:bottom w:val="none" w:sz="0" w:space="0" w:color="auto"/>
            <w:right w:val="none" w:sz="0" w:space="0" w:color="auto"/>
          </w:divBdr>
        </w:div>
      </w:divsChild>
    </w:div>
    <w:div w:id="1034189069">
      <w:bodyDiv w:val="1"/>
      <w:marLeft w:val="0"/>
      <w:marRight w:val="0"/>
      <w:marTop w:val="0"/>
      <w:marBottom w:val="0"/>
      <w:divBdr>
        <w:top w:val="none" w:sz="0" w:space="0" w:color="auto"/>
        <w:left w:val="none" w:sz="0" w:space="0" w:color="auto"/>
        <w:bottom w:val="none" w:sz="0" w:space="0" w:color="auto"/>
        <w:right w:val="none" w:sz="0" w:space="0" w:color="auto"/>
      </w:divBdr>
    </w:div>
    <w:div w:id="1042706028">
      <w:bodyDiv w:val="1"/>
      <w:marLeft w:val="0"/>
      <w:marRight w:val="0"/>
      <w:marTop w:val="0"/>
      <w:marBottom w:val="0"/>
      <w:divBdr>
        <w:top w:val="none" w:sz="0" w:space="0" w:color="auto"/>
        <w:left w:val="none" w:sz="0" w:space="0" w:color="auto"/>
        <w:bottom w:val="none" w:sz="0" w:space="0" w:color="auto"/>
        <w:right w:val="none" w:sz="0" w:space="0" w:color="auto"/>
      </w:divBdr>
    </w:div>
    <w:div w:id="1063530500">
      <w:bodyDiv w:val="1"/>
      <w:marLeft w:val="0"/>
      <w:marRight w:val="0"/>
      <w:marTop w:val="0"/>
      <w:marBottom w:val="0"/>
      <w:divBdr>
        <w:top w:val="none" w:sz="0" w:space="0" w:color="auto"/>
        <w:left w:val="none" w:sz="0" w:space="0" w:color="auto"/>
        <w:bottom w:val="none" w:sz="0" w:space="0" w:color="auto"/>
        <w:right w:val="none" w:sz="0" w:space="0" w:color="auto"/>
      </w:divBdr>
    </w:div>
    <w:div w:id="1072001994">
      <w:bodyDiv w:val="1"/>
      <w:marLeft w:val="0"/>
      <w:marRight w:val="0"/>
      <w:marTop w:val="0"/>
      <w:marBottom w:val="0"/>
      <w:divBdr>
        <w:top w:val="none" w:sz="0" w:space="0" w:color="auto"/>
        <w:left w:val="none" w:sz="0" w:space="0" w:color="auto"/>
        <w:bottom w:val="none" w:sz="0" w:space="0" w:color="auto"/>
        <w:right w:val="none" w:sz="0" w:space="0" w:color="auto"/>
      </w:divBdr>
    </w:div>
    <w:div w:id="1080178116">
      <w:bodyDiv w:val="1"/>
      <w:marLeft w:val="0"/>
      <w:marRight w:val="0"/>
      <w:marTop w:val="0"/>
      <w:marBottom w:val="0"/>
      <w:divBdr>
        <w:top w:val="none" w:sz="0" w:space="0" w:color="auto"/>
        <w:left w:val="none" w:sz="0" w:space="0" w:color="auto"/>
        <w:bottom w:val="none" w:sz="0" w:space="0" w:color="auto"/>
        <w:right w:val="none" w:sz="0" w:space="0" w:color="auto"/>
      </w:divBdr>
    </w:div>
    <w:div w:id="1084569229">
      <w:bodyDiv w:val="1"/>
      <w:marLeft w:val="0"/>
      <w:marRight w:val="0"/>
      <w:marTop w:val="0"/>
      <w:marBottom w:val="0"/>
      <w:divBdr>
        <w:top w:val="none" w:sz="0" w:space="0" w:color="auto"/>
        <w:left w:val="none" w:sz="0" w:space="0" w:color="auto"/>
        <w:bottom w:val="none" w:sz="0" w:space="0" w:color="auto"/>
        <w:right w:val="none" w:sz="0" w:space="0" w:color="auto"/>
      </w:divBdr>
    </w:div>
    <w:div w:id="1085608029">
      <w:bodyDiv w:val="1"/>
      <w:marLeft w:val="0"/>
      <w:marRight w:val="0"/>
      <w:marTop w:val="0"/>
      <w:marBottom w:val="0"/>
      <w:divBdr>
        <w:top w:val="none" w:sz="0" w:space="0" w:color="auto"/>
        <w:left w:val="none" w:sz="0" w:space="0" w:color="auto"/>
        <w:bottom w:val="none" w:sz="0" w:space="0" w:color="auto"/>
        <w:right w:val="none" w:sz="0" w:space="0" w:color="auto"/>
      </w:divBdr>
      <w:divsChild>
        <w:div w:id="1215121178">
          <w:marLeft w:val="0"/>
          <w:marRight w:val="0"/>
          <w:marTop w:val="0"/>
          <w:marBottom w:val="0"/>
          <w:divBdr>
            <w:top w:val="none" w:sz="0" w:space="0" w:color="auto"/>
            <w:left w:val="none" w:sz="0" w:space="0" w:color="auto"/>
            <w:bottom w:val="none" w:sz="0" w:space="0" w:color="auto"/>
            <w:right w:val="none" w:sz="0" w:space="0" w:color="auto"/>
          </w:divBdr>
        </w:div>
      </w:divsChild>
    </w:div>
    <w:div w:id="1087581408">
      <w:bodyDiv w:val="1"/>
      <w:marLeft w:val="0"/>
      <w:marRight w:val="0"/>
      <w:marTop w:val="0"/>
      <w:marBottom w:val="0"/>
      <w:divBdr>
        <w:top w:val="none" w:sz="0" w:space="0" w:color="auto"/>
        <w:left w:val="none" w:sz="0" w:space="0" w:color="auto"/>
        <w:bottom w:val="none" w:sz="0" w:space="0" w:color="auto"/>
        <w:right w:val="none" w:sz="0" w:space="0" w:color="auto"/>
      </w:divBdr>
    </w:div>
    <w:div w:id="1094086301">
      <w:bodyDiv w:val="1"/>
      <w:marLeft w:val="0"/>
      <w:marRight w:val="0"/>
      <w:marTop w:val="0"/>
      <w:marBottom w:val="0"/>
      <w:divBdr>
        <w:top w:val="none" w:sz="0" w:space="0" w:color="auto"/>
        <w:left w:val="none" w:sz="0" w:space="0" w:color="auto"/>
        <w:bottom w:val="none" w:sz="0" w:space="0" w:color="auto"/>
        <w:right w:val="none" w:sz="0" w:space="0" w:color="auto"/>
      </w:divBdr>
    </w:div>
    <w:div w:id="1097676613">
      <w:bodyDiv w:val="1"/>
      <w:marLeft w:val="0"/>
      <w:marRight w:val="0"/>
      <w:marTop w:val="0"/>
      <w:marBottom w:val="0"/>
      <w:divBdr>
        <w:top w:val="none" w:sz="0" w:space="0" w:color="auto"/>
        <w:left w:val="none" w:sz="0" w:space="0" w:color="auto"/>
        <w:bottom w:val="none" w:sz="0" w:space="0" w:color="auto"/>
        <w:right w:val="none" w:sz="0" w:space="0" w:color="auto"/>
      </w:divBdr>
    </w:div>
    <w:div w:id="1099253084">
      <w:bodyDiv w:val="1"/>
      <w:marLeft w:val="0"/>
      <w:marRight w:val="0"/>
      <w:marTop w:val="0"/>
      <w:marBottom w:val="0"/>
      <w:divBdr>
        <w:top w:val="none" w:sz="0" w:space="0" w:color="auto"/>
        <w:left w:val="none" w:sz="0" w:space="0" w:color="auto"/>
        <w:bottom w:val="none" w:sz="0" w:space="0" w:color="auto"/>
        <w:right w:val="none" w:sz="0" w:space="0" w:color="auto"/>
      </w:divBdr>
      <w:divsChild>
        <w:div w:id="10838785">
          <w:marLeft w:val="-720"/>
          <w:marRight w:val="0"/>
          <w:marTop w:val="0"/>
          <w:marBottom w:val="0"/>
          <w:divBdr>
            <w:top w:val="none" w:sz="0" w:space="0" w:color="auto"/>
            <w:left w:val="none" w:sz="0" w:space="0" w:color="auto"/>
            <w:bottom w:val="none" w:sz="0" w:space="0" w:color="auto"/>
            <w:right w:val="none" w:sz="0" w:space="0" w:color="auto"/>
          </w:divBdr>
        </w:div>
      </w:divsChild>
    </w:div>
    <w:div w:id="1115709497">
      <w:bodyDiv w:val="1"/>
      <w:marLeft w:val="0"/>
      <w:marRight w:val="0"/>
      <w:marTop w:val="0"/>
      <w:marBottom w:val="0"/>
      <w:divBdr>
        <w:top w:val="none" w:sz="0" w:space="0" w:color="auto"/>
        <w:left w:val="none" w:sz="0" w:space="0" w:color="auto"/>
        <w:bottom w:val="none" w:sz="0" w:space="0" w:color="auto"/>
        <w:right w:val="none" w:sz="0" w:space="0" w:color="auto"/>
      </w:divBdr>
    </w:div>
    <w:div w:id="1118914442">
      <w:bodyDiv w:val="1"/>
      <w:marLeft w:val="0"/>
      <w:marRight w:val="0"/>
      <w:marTop w:val="0"/>
      <w:marBottom w:val="0"/>
      <w:divBdr>
        <w:top w:val="none" w:sz="0" w:space="0" w:color="auto"/>
        <w:left w:val="none" w:sz="0" w:space="0" w:color="auto"/>
        <w:bottom w:val="none" w:sz="0" w:space="0" w:color="auto"/>
        <w:right w:val="none" w:sz="0" w:space="0" w:color="auto"/>
      </w:divBdr>
    </w:div>
    <w:div w:id="1120994063">
      <w:bodyDiv w:val="1"/>
      <w:marLeft w:val="0"/>
      <w:marRight w:val="0"/>
      <w:marTop w:val="0"/>
      <w:marBottom w:val="0"/>
      <w:divBdr>
        <w:top w:val="none" w:sz="0" w:space="0" w:color="auto"/>
        <w:left w:val="none" w:sz="0" w:space="0" w:color="auto"/>
        <w:bottom w:val="none" w:sz="0" w:space="0" w:color="auto"/>
        <w:right w:val="none" w:sz="0" w:space="0" w:color="auto"/>
      </w:divBdr>
    </w:div>
    <w:div w:id="1124154911">
      <w:bodyDiv w:val="1"/>
      <w:marLeft w:val="0"/>
      <w:marRight w:val="0"/>
      <w:marTop w:val="0"/>
      <w:marBottom w:val="0"/>
      <w:divBdr>
        <w:top w:val="none" w:sz="0" w:space="0" w:color="auto"/>
        <w:left w:val="none" w:sz="0" w:space="0" w:color="auto"/>
        <w:bottom w:val="none" w:sz="0" w:space="0" w:color="auto"/>
        <w:right w:val="none" w:sz="0" w:space="0" w:color="auto"/>
      </w:divBdr>
    </w:div>
    <w:div w:id="1125926226">
      <w:bodyDiv w:val="1"/>
      <w:marLeft w:val="0"/>
      <w:marRight w:val="0"/>
      <w:marTop w:val="0"/>
      <w:marBottom w:val="0"/>
      <w:divBdr>
        <w:top w:val="none" w:sz="0" w:space="0" w:color="auto"/>
        <w:left w:val="none" w:sz="0" w:space="0" w:color="auto"/>
        <w:bottom w:val="none" w:sz="0" w:space="0" w:color="auto"/>
        <w:right w:val="none" w:sz="0" w:space="0" w:color="auto"/>
      </w:divBdr>
    </w:div>
    <w:div w:id="1148857863">
      <w:bodyDiv w:val="1"/>
      <w:marLeft w:val="0"/>
      <w:marRight w:val="0"/>
      <w:marTop w:val="0"/>
      <w:marBottom w:val="0"/>
      <w:divBdr>
        <w:top w:val="none" w:sz="0" w:space="0" w:color="auto"/>
        <w:left w:val="none" w:sz="0" w:space="0" w:color="auto"/>
        <w:bottom w:val="none" w:sz="0" w:space="0" w:color="auto"/>
        <w:right w:val="none" w:sz="0" w:space="0" w:color="auto"/>
      </w:divBdr>
    </w:div>
    <w:div w:id="1159274855">
      <w:bodyDiv w:val="1"/>
      <w:marLeft w:val="0"/>
      <w:marRight w:val="0"/>
      <w:marTop w:val="0"/>
      <w:marBottom w:val="0"/>
      <w:divBdr>
        <w:top w:val="none" w:sz="0" w:space="0" w:color="auto"/>
        <w:left w:val="none" w:sz="0" w:space="0" w:color="auto"/>
        <w:bottom w:val="none" w:sz="0" w:space="0" w:color="auto"/>
        <w:right w:val="none" w:sz="0" w:space="0" w:color="auto"/>
      </w:divBdr>
    </w:div>
    <w:div w:id="1161236495">
      <w:bodyDiv w:val="1"/>
      <w:marLeft w:val="0"/>
      <w:marRight w:val="0"/>
      <w:marTop w:val="0"/>
      <w:marBottom w:val="0"/>
      <w:divBdr>
        <w:top w:val="none" w:sz="0" w:space="0" w:color="auto"/>
        <w:left w:val="none" w:sz="0" w:space="0" w:color="auto"/>
        <w:bottom w:val="none" w:sz="0" w:space="0" w:color="auto"/>
        <w:right w:val="none" w:sz="0" w:space="0" w:color="auto"/>
      </w:divBdr>
      <w:divsChild>
        <w:div w:id="1243681902">
          <w:marLeft w:val="-720"/>
          <w:marRight w:val="0"/>
          <w:marTop w:val="0"/>
          <w:marBottom w:val="0"/>
          <w:divBdr>
            <w:top w:val="none" w:sz="0" w:space="0" w:color="auto"/>
            <w:left w:val="none" w:sz="0" w:space="0" w:color="auto"/>
            <w:bottom w:val="none" w:sz="0" w:space="0" w:color="auto"/>
            <w:right w:val="none" w:sz="0" w:space="0" w:color="auto"/>
          </w:divBdr>
        </w:div>
      </w:divsChild>
    </w:div>
    <w:div w:id="1163087493">
      <w:bodyDiv w:val="1"/>
      <w:marLeft w:val="0"/>
      <w:marRight w:val="0"/>
      <w:marTop w:val="0"/>
      <w:marBottom w:val="0"/>
      <w:divBdr>
        <w:top w:val="none" w:sz="0" w:space="0" w:color="auto"/>
        <w:left w:val="none" w:sz="0" w:space="0" w:color="auto"/>
        <w:bottom w:val="none" w:sz="0" w:space="0" w:color="auto"/>
        <w:right w:val="none" w:sz="0" w:space="0" w:color="auto"/>
      </w:divBdr>
      <w:divsChild>
        <w:div w:id="180512447">
          <w:marLeft w:val="0"/>
          <w:marRight w:val="0"/>
          <w:marTop w:val="0"/>
          <w:marBottom w:val="0"/>
          <w:divBdr>
            <w:top w:val="none" w:sz="0" w:space="0" w:color="auto"/>
            <w:left w:val="none" w:sz="0" w:space="0" w:color="auto"/>
            <w:bottom w:val="none" w:sz="0" w:space="0" w:color="auto"/>
            <w:right w:val="none" w:sz="0" w:space="0" w:color="auto"/>
          </w:divBdr>
        </w:div>
      </w:divsChild>
    </w:div>
    <w:div w:id="1167742443">
      <w:bodyDiv w:val="1"/>
      <w:marLeft w:val="0"/>
      <w:marRight w:val="0"/>
      <w:marTop w:val="0"/>
      <w:marBottom w:val="0"/>
      <w:divBdr>
        <w:top w:val="none" w:sz="0" w:space="0" w:color="auto"/>
        <w:left w:val="none" w:sz="0" w:space="0" w:color="auto"/>
        <w:bottom w:val="none" w:sz="0" w:space="0" w:color="auto"/>
        <w:right w:val="none" w:sz="0" w:space="0" w:color="auto"/>
      </w:divBdr>
    </w:div>
    <w:div w:id="1169446174">
      <w:bodyDiv w:val="1"/>
      <w:marLeft w:val="0"/>
      <w:marRight w:val="0"/>
      <w:marTop w:val="0"/>
      <w:marBottom w:val="0"/>
      <w:divBdr>
        <w:top w:val="none" w:sz="0" w:space="0" w:color="auto"/>
        <w:left w:val="none" w:sz="0" w:space="0" w:color="auto"/>
        <w:bottom w:val="none" w:sz="0" w:space="0" w:color="auto"/>
        <w:right w:val="none" w:sz="0" w:space="0" w:color="auto"/>
      </w:divBdr>
    </w:div>
    <w:div w:id="1191457247">
      <w:bodyDiv w:val="1"/>
      <w:marLeft w:val="0"/>
      <w:marRight w:val="0"/>
      <w:marTop w:val="0"/>
      <w:marBottom w:val="0"/>
      <w:divBdr>
        <w:top w:val="none" w:sz="0" w:space="0" w:color="auto"/>
        <w:left w:val="none" w:sz="0" w:space="0" w:color="auto"/>
        <w:bottom w:val="none" w:sz="0" w:space="0" w:color="auto"/>
        <w:right w:val="none" w:sz="0" w:space="0" w:color="auto"/>
      </w:divBdr>
    </w:div>
    <w:div w:id="1191532548">
      <w:bodyDiv w:val="1"/>
      <w:marLeft w:val="0"/>
      <w:marRight w:val="0"/>
      <w:marTop w:val="0"/>
      <w:marBottom w:val="0"/>
      <w:divBdr>
        <w:top w:val="none" w:sz="0" w:space="0" w:color="auto"/>
        <w:left w:val="none" w:sz="0" w:space="0" w:color="auto"/>
        <w:bottom w:val="none" w:sz="0" w:space="0" w:color="auto"/>
        <w:right w:val="none" w:sz="0" w:space="0" w:color="auto"/>
      </w:divBdr>
    </w:div>
    <w:div w:id="1195998989">
      <w:bodyDiv w:val="1"/>
      <w:marLeft w:val="0"/>
      <w:marRight w:val="0"/>
      <w:marTop w:val="0"/>
      <w:marBottom w:val="0"/>
      <w:divBdr>
        <w:top w:val="none" w:sz="0" w:space="0" w:color="auto"/>
        <w:left w:val="none" w:sz="0" w:space="0" w:color="auto"/>
        <w:bottom w:val="none" w:sz="0" w:space="0" w:color="auto"/>
        <w:right w:val="none" w:sz="0" w:space="0" w:color="auto"/>
      </w:divBdr>
    </w:div>
    <w:div w:id="1198392907">
      <w:bodyDiv w:val="1"/>
      <w:marLeft w:val="0"/>
      <w:marRight w:val="0"/>
      <w:marTop w:val="0"/>
      <w:marBottom w:val="0"/>
      <w:divBdr>
        <w:top w:val="none" w:sz="0" w:space="0" w:color="auto"/>
        <w:left w:val="none" w:sz="0" w:space="0" w:color="auto"/>
        <w:bottom w:val="none" w:sz="0" w:space="0" w:color="auto"/>
        <w:right w:val="none" w:sz="0" w:space="0" w:color="auto"/>
      </w:divBdr>
    </w:div>
    <w:div w:id="1233586202">
      <w:bodyDiv w:val="1"/>
      <w:marLeft w:val="0"/>
      <w:marRight w:val="0"/>
      <w:marTop w:val="0"/>
      <w:marBottom w:val="0"/>
      <w:divBdr>
        <w:top w:val="none" w:sz="0" w:space="0" w:color="auto"/>
        <w:left w:val="none" w:sz="0" w:space="0" w:color="auto"/>
        <w:bottom w:val="none" w:sz="0" w:space="0" w:color="auto"/>
        <w:right w:val="none" w:sz="0" w:space="0" w:color="auto"/>
      </w:divBdr>
    </w:div>
    <w:div w:id="1241646215">
      <w:bodyDiv w:val="1"/>
      <w:marLeft w:val="0"/>
      <w:marRight w:val="0"/>
      <w:marTop w:val="0"/>
      <w:marBottom w:val="0"/>
      <w:divBdr>
        <w:top w:val="none" w:sz="0" w:space="0" w:color="auto"/>
        <w:left w:val="none" w:sz="0" w:space="0" w:color="auto"/>
        <w:bottom w:val="none" w:sz="0" w:space="0" w:color="auto"/>
        <w:right w:val="none" w:sz="0" w:space="0" w:color="auto"/>
      </w:divBdr>
    </w:div>
    <w:div w:id="1275400030">
      <w:bodyDiv w:val="1"/>
      <w:marLeft w:val="0"/>
      <w:marRight w:val="0"/>
      <w:marTop w:val="0"/>
      <w:marBottom w:val="0"/>
      <w:divBdr>
        <w:top w:val="none" w:sz="0" w:space="0" w:color="auto"/>
        <w:left w:val="none" w:sz="0" w:space="0" w:color="auto"/>
        <w:bottom w:val="none" w:sz="0" w:space="0" w:color="auto"/>
        <w:right w:val="none" w:sz="0" w:space="0" w:color="auto"/>
      </w:divBdr>
    </w:div>
    <w:div w:id="1282229595">
      <w:bodyDiv w:val="1"/>
      <w:marLeft w:val="0"/>
      <w:marRight w:val="0"/>
      <w:marTop w:val="0"/>
      <w:marBottom w:val="0"/>
      <w:divBdr>
        <w:top w:val="none" w:sz="0" w:space="0" w:color="auto"/>
        <w:left w:val="none" w:sz="0" w:space="0" w:color="auto"/>
        <w:bottom w:val="none" w:sz="0" w:space="0" w:color="auto"/>
        <w:right w:val="none" w:sz="0" w:space="0" w:color="auto"/>
      </w:divBdr>
    </w:div>
    <w:div w:id="1288004180">
      <w:bodyDiv w:val="1"/>
      <w:marLeft w:val="0"/>
      <w:marRight w:val="0"/>
      <w:marTop w:val="0"/>
      <w:marBottom w:val="0"/>
      <w:divBdr>
        <w:top w:val="none" w:sz="0" w:space="0" w:color="auto"/>
        <w:left w:val="none" w:sz="0" w:space="0" w:color="auto"/>
        <w:bottom w:val="none" w:sz="0" w:space="0" w:color="auto"/>
        <w:right w:val="none" w:sz="0" w:space="0" w:color="auto"/>
      </w:divBdr>
    </w:div>
    <w:div w:id="1301809395">
      <w:bodyDiv w:val="1"/>
      <w:marLeft w:val="0"/>
      <w:marRight w:val="0"/>
      <w:marTop w:val="0"/>
      <w:marBottom w:val="0"/>
      <w:divBdr>
        <w:top w:val="none" w:sz="0" w:space="0" w:color="auto"/>
        <w:left w:val="none" w:sz="0" w:space="0" w:color="auto"/>
        <w:bottom w:val="none" w:sz="0" w:space="0" w:color="auto"/>
        <w:right w:val="none" w:sz="0" w:space="0" w:color="auto"/>
      </w:divBdr>
    </w:div>
    <w:div w:id="1322076459">
      <w:bodyDiv w:val="1"/>
      <w:marLeft w:val="0"/>
      <w:marRight w:val="0"/>
      <w:marTop w:val="0"/>
      <w:marBottom w:val="0"/>
      <w:divBdr>
        <w:top w:val="none" w:sz="0" w:space="0" w:color="auto"/>
        <w:left w:val="none" w:sz="0" w:space="0" w:color="auto"/>
        <w:bottom w:val="none" w:sz="0" w:space="0" w:color="auto"/>
        <w:right w:val="none" w:sz="0" w:space="0" w:color="auto"/>
      </w:divBdr>
    </w:div>
    <w:div w:id="1333214814">
      <w:bodyDiv w:val="1"/>
      <w:marLeft w:val="0"/>
      <w:marRight w:val="0"/>
      <w:marTop w:val="0"/>
      <w:marBottom w:val="0"/>
      <w:divBdr>
        <w:top w:val="none" w:sz="0" w:space="0" w:color="auto"/>
        <w:left w:val="none" w:sz="0" w:space="0" w:color="auto"/>
        <w:bottom w:val="none" w:sz="0" w:space="0" w:color="auto"/>
        <w:right w:val="none" w:sz="0" w:space="0" w:color="auto"/>
      </w:divBdr>
    </w:div>
    <w:div w:id="1338457613">
      <w:bodyDiv w:val="1"/>
      <w:marLeft w:val="0"/>
      <w:marRight w:val="0"/>
      <w:marTop w:val="0"/>
      <w:marBottom w:val="0"/>
      <w:divBdr>
        <w:top w:val="none" w:sz="0" w:space="0" w:color="auto"/>
        <w:left w:val="none" w:sz="0" w:space="0" w:color="auto"/>
        <w:bottom w:val="none" w:sz="0" w:space="0" w:color="auto"/>
        <w:right w:val="none" w:sz="0" w:space="0" w:color="auto"/>
      </w:divBdr>
    </w:div>
    <w:div w:id="1342389944">
      <w:bodyDiv w:val="1"/>
      <w:marLeft w:val="0"/>
      <w:marRight w:val="0"/>
      <w:marTop w:val="0"/>
      <w:marBottom w:val="0"/>
      <w:divBdr>
        <w:top w:val="none" w:sz="0" w:space="0" w:color="auto"/>
        <w:left w:val="none" w:sz="0" w:space="0" w:color="auto"/>
        <w:bottom w:val="none" w:sz="0" w:space="0" w:color="auto"/>
        <w:right w:val="none" w:sz="0" w:space="0" w:color="auto"/>
      </w:divBdr>
    </w:div>
    <w:div w:id="1344748538">
      <w:bodyDiv w:val="1"/>
      <w:marLeft w:val="0"/>
      <w:marRight w:val="0"/>
      <w:marTop w:val="0"/>
      <w:marBottom w:val="0"/>
      <w:divBdr>
        <w:top w:val="none" w:sz="0" w:space="0" w:color="auto"/>
        <w:left w:val="none" w:sz="0" w:space="0" w:color="auto"/>
        <w:bottom w:val="none" w:sz="0" w:space="0" w:color="auto"/>
        <w:right w:val="none" w:sz="0" w:space="0" w:color="auto"/>
      </w:divBdr>
    </w:div>
    <w:div w:id="1359507148">
      <w:bodyDiv w:val="1"/>
      <w:marLeft w:val="0"/>
      <w:marRight w:val="0"/>
      <w:marTop w:val="0"/>
      <w:marBottom w:val="0"/>
      <w:divBdr>
        <w:top w:val="none" w:sz="0" w:space="0" w:color="auto"/>
        <w:left w:val="none" w:sz="0" w:space="0" w:color="auto"/>
        <w:bottom w:val="none" w:sz="0" w:space="0" w:color="auto"/>
        <w:right w:val="none" w:sz="0" w:space="0" w:color="auto"/>
      </w:divBdr>
    </w:div>
    <w:div w:id="1370764917">
      <w:bodyDiv w:val="1"/>
      <w:marLeft w:val="0"/>
      <w:marRight w:val="0"/>
      <w:marTop w:val="0"/>
      <w:marBottom w:val="0"/>
      <w:divBdr>
        <w:top w:val="none" w:sz="0" w:space="0" w:color="auto"/>
        <w:left w:val="none" w:sz="0" w:space="0" w:color="auto"/>
        <w:bottom w:val="none" w:sz="0" w:space="0" w:color="auto"/>
        <w:right w:val="none" w:sz="0" w:space="0" w:color="auto"/>
      </w:divBdr>
    </w:div>
    <w:div w:id="1378580706">
      <w:bodyDiv w:val="1"/>
      <w:marLeft w:val="0"/>
      <w:marRight w:val="0"/>
      <w:marTop w:val="0"/>
      <w:marBottom w:val="0"/>
      <w:divBdr>
        <w:top w:val="none" w:sz="0" w:space="0" w:color="auto"/>
        <w:left w:val="none" w:sz="0" w:space="0" w:color="auto"/>
        <w:bottom w:val="none" w:sz="0" w:space="0" w:color="auto"/>
        <w:right w:val="none" w:sz="0" w:space="0" w:color="auto"/>
      </w:divBdr>
    </w:div>
    <w:div w:id="1387073654">
      <w:bodyDiv w:val="1"/>
      <w:marLeft w:val="0"/>
      <w:marRight w:val="0"/>
      <w:marTop w:val="0"/>
      <w:marBottom w:val="0"/>
      <w:divBdr>
        <w:top w:val="none" w:sz="0" w:space="0" w:color="auto"/>
        <w:left w:val="none" w:sz="0" w:space="0" w:color="auto"/>
        <w:bottom w:val="none" w:sz="0" w:space="0" w:color="auto"/>
        <w:right w:val="none" w:sz="0" w:space="0" w:color="auto"/>
      </w:divBdr>
    </w:div>
    <w:div w:id="1399353650">
      <w:bodyDiv w:val="1"/>
      <w:marLeft w:val="0"/>
      <w:marRight w:val="0"/>
      <w:marTop w:val="0"/>
      <w:marBottom w:val="0"/>
      <w:divBdr>
        <w:top w:val="none" w:sz="0" w:space="0" w:color="auto"/>
        <w:left w:val="none" w:sz="0" w:space="0" w:color="auto"/>
        <w:bottom w:val="none" w:sz="0" w:space="0" w:color="auto"/>
        <w:right w:val="none" w:sz="0" w:space="0" w:color="auto"/>
      </w:divBdr>
    </w:div>
    <w:div w:id="1407723637">
      <w:bodyDiv w:val="1"/>
      <w:marLeft w:val="0"/>
      <w:marRight w:val="0"/>
      <w:marTop w:val="0"/>
      <w:marBottom w:val="0"/>
      <w:divBdr>
        <w:top w:val="none" w:sz="0" w:space="0" w:color="auto"/>
        <w:left w:val="none" w:sz="0" w:space="0" w:color="auto"/>
        <w:bottom w:val="none" w:sz="0" w:space="0" w:color="auto"/>
        <w:right w:val="none" w:sz="0" w:space="0" w:color="auto"/>
      </w:divBdr>
    </w:div>
    <w:div w:id="1434394090">
      <w:bodyDiv w:val="1"/>
      <w:marLeft w:val="0"/>
      <w:marRight w:val="0"/>
      <w:marTop w:val="0"/>
      <w:marBottom w:val="0"/>
      <w:divBdr>
        <w:top w:val="none" w:sz="0" w:space="0" w:color="auto"/>
        <w:left w:val="none" w:sz="0" w:space="0" w:color="auto"/>
        <w:bottom w:val="none" w:sz="0" w:space="0" w:color="auto"/>
        <w:right w:val="none" w:sz="0" w:space="0" w:color="auto"/>
      </w:divBdr>
    </w:div>
    <w:div w:id="1434521042">
      <w:bodyDiv w:val="1"/>
      <w:marLeft w:val="0"/>
      <w:marRight w:val="0"/>
      <w:marTop w:val="0"/>
      <w:marBottom w:val="0"/>
      <w:divBdr>
        <w:top w:val="none" w:sz="0" w:space="0" w:color="auto"/>
        <w:left w:val="none" w:sz="0" w:space="0" w:color="auto"/>
        <w:bottom w:val="none" w:sz="0" w:space="0" w:color="auto"/>
        <w:right w:val="none" w:sz="0" w:space="0" w:color="auto"/>
      </w:divBdr>
    </w:div>
    <w:div w:id="1448769458">
      <w:bodyDiv w:val="1"/>
      <w:marLeft w:val="0"/>
      <w:marRight w:val="0"/>
      <w:marTop w:val="0"/>
      <w:marBottom w:val="0"/>
      <w:divBdr>
        <w:top w:val="none" w:sz="0" w:space="0" w:color="auto"/>
        <w:left w:val="none" w:sz="0" w:space="0" w:color="auto"/>
        <w:bottom w:val="none" w:sz="0" w:space="0" w:color="auto"/>
        <w:right w:val="none" w:sz="0" w:space="0" w:color="auto"/>
      </w:divBdr>
    </w:div>
    <w:div w:id="1472943196">
      <w:bodyDiv w:val="1"/>
      <w:marLeft w:val="0"/>
      <w:marRight w:val="0"/>
      <w:marTop w:val="0"/>
      <w:marBottom w:val="0"/>
      <w:divBdr>
        <w:top w:val="none" w:sz="0" w:space="0" w:color="auto"/>
        <w:left w:val="none" w:sz="0" w:space="0" w:color="auto"/>
        <w:bottom w:val="none" w:sz="0" w:space="0" w:color="auto"/>
        <w:right w:val="none" w:sz="0" w:space="0" w:color="auto"/>
      </w:divBdr>
    </w:div>
    <w:div w:id="1477918216">
      <w:bodyDiv w:val="1"/>
      <w:marLeft w:val="0"/>
      <w:marRight w:val="0"/>
      <w:marTop w:val="0"/>
      <w:marBottom w:val="0"/>
      <w:divBdr>
        <w:top w:val="none" w:sz="0" w:space="0" w:color="auto"/>
        <w:left w:val="none" w:sz="0" w:space="0" w:color="auto"/>
        <w:bottom w:val="none" w:sz="0" w:space="0" w:color="auto"/>
        <w:right w:val="none" w:sz="0" w:space="0" w:color="auto"/>
      </w:divBdr>
    </w:div>
    <w:div w:id="1491367267">
      <w:bodyDiv w:val="1"/>
      <w:marLeft w:val="0"/>
      <w:marRight w:val="0"/>
      <w:marTop w:val="0"/>
      <w:marBottom w:val="0"/>
      <w:divBdr>
        <w:top w:val="none" w:sz="0" w:space="0" w:color="auto"/>
        <w:left w:val="none" w:sz="0" w:space="0" w:color="auto"/>
        <w:bottom w:val="none" w:sz="0" w:space="0" w:color="auto"/>
        <w:right w:val="none" w:sz="0" w:space="0" w:color="auto"/>
      </w:divBdr>
    </w:div>
    <w:div w:id="1492212792">
      <w:bodyDiv w:val="1"/>
      <w:marLeft w:val="0"/>
      <w:marRight w:val="0"/>
      <w:marTop w:val="0"/>
      <w:marBottom w:val="0"/>
      <w:divBdr>
        <w:top w:val="none" w:sz="0" w:space="0" w:color="auto"/>
        <w:left w:val="none" w:sz="0" w:space="0" w:color="auto"/>
        <w:bottom w:val="none" w:sz="0" w:space="0" w:color="auto"/>
        <w:right w:val="none" w:sz="0" w:space="0" w:color="auto"/>
      </w:divBdr>
    </w:div>
    <w:div w:id="1492406271">
      <w:bodyDiv w:val="1"/>
      <w:marLeft w:val="0"/>
      <w:marRight w:val="0"/>
      <w:marTop w:val="0"/>
      <w:marBottom w:val="0"/>
      <w:divBdr>
        <w:top w:val="none" w:sz="0" w:space="0" w:color="auto"/>
        <w:left w:val="none" w:sz="0" w:space="0" w:color="auto"/>
        <w:bottom w:val="none" w:sz="0" w:space="0" w:color="auto"/>
        <w:right w:val="none" w:sz="0" w:space="0" w:color="auto"/>
      </w:divBdr>
      <w:divsChild>
        <w:div w:id="1691099280">
          <w:marLeft w:val="-720"/>
          <w:marRight w:val="0"/>
          <w:marTop w:val="0"/>
          <w:marBottom w:val="0"/>
          <w:divBdr>
            <w:top w:val="none" w:sz="0" w:space="0" w:color="auto"/>
            <w:left w:val="none" w:sz="0" w:space="0" w:color="auto"/>
            <w:bottom w:val="none" w:sz="0" w:space="0" w:color="auto"/>
            <w:right w:val="none" w:sz="0" w:space="0" w:color="auto"/>
          </w:divBdr>
        </w:div>
      </w:divsChild>
    </w:div>
    <w:div w:id="1497530157">
      <w:bodyDiv w:val="1"/>
      <w:marLeft w:val="0"/>
      <w:marRight w:val="0"/>
      <w:marTop w:val="0"/>
      <w:marBottom w:val="0"/>
      <w:divBdr>
        <w:top w:val="none" w:sz="0" w:space="0" w:color="auto"/>
        <w:left w:val="none" w:sz="0" w:space="0" w:color="auto"/>
        <w:bottom w:val="none" w:sz="0" w:space="0" w:color="auto"/>
        <w:right w:val="none" w:sz="0" w:space="0" w:color="auto"/>
      </w:divBdr>
    </w:div>
    <w:div w:id="1519542756">
      <w:bodyDiv w:val="1"/>
      <w:marLeft w:val="0"/>
      <w:marRight w:val="0"/>
      <w:marTop w:val="0"/>
      <w:marBottom w:val="0"/>
      <w:divBdr>
        <w:top w:val="none" w:sz="0" w:space="0" w:color="auto"/>
        <w:left w:val="none" w:sz="0" w:space="0" w:color="auto"/>
        <w:bottom w:val="none" w:sz="0" w:space="0" w:color="auto"/>
        <w:right w:val="none" w:sz="0" w:space="0" w:color="auto"/>
      </w:divBdr>
    </w:div>
    <w:div w:id="1554191047">
      <w:bodyDiv w:val="1"/>
      <w:marLeft w:val="0"/>
      <w:marRight w:val="0"/>
      <w:marTop w:val="0"/>
      <w:marBottom w:val="0"/>
      <w:divBdr>
        <w:top w:val="none" w:sz="0" w:space="0" w:color="auto"/>
        <w:left w:val="none" w:sz="0" w:space="0" w:color="auto"/>
        <w:bottom w:val="none" w:sz="0" w:space="0" w:color="auto"/>
        <w:right w:val="none" w:sz="0" w:space="0" w:color="auto"/>
      </w:divBdr>
    </w:div>
    <w:div w:id="1555235718">
      <w:bodyDiv w:val="1"/>
      <w:marLeft w:val="0"/>
      <w:marRight w:val="0"/>
      <w:marTop w:val="0"/>
      <w:marBottom w:val="0"/>
      <w:divBdr>
        <w:top w:val="none" w:sz="0" w:space="0" w:color="auto"/>
        <w:left w:val="none" w:sz="0" w:space="0" w:color="auto"/>
        <w:bottom w:val="none" w:sz="0" w:space="0" w:color="auto"/>
        <w:right w:val="none" w:sz="0" w:space="0" w:color="auto"/>
      </w:divBdr>
    </w:div>
    <w:div w:id="1557934216">
      <w:bodyDiv w:val="1"/>
      <w:marLeft w:val="0"/>
      <w:marRight w:val="0"/>
      <w:marTop w:val="0"/>
      <w:marBottom w:val="0"/>
      <w:divBdr>
        <w:top w:val="none" w:sz="0" w:space="0" w:color="auto"/>
        <w:left w:val="none" w:sz="0" w:space="0" w:color="auto"/>
        <w:bottom w:val="none" w:sz="0" w:space="0" w:color="auto"/>
        <w:right w:val="none" w:sz="0" w:space="0" w:color="auto"/>
      </w:divBdr>
    </w:div>
    <w:div w:id="1561401112">
      <w:bodyDiv w:val="1"/>
      <w:marLeft w:val="0"/>
      <w:marRight w:val="0"/>
      <w:marTop w:val="0"/>
      <w:marBottom w:val="0"/>
      <w:divBdr>
        <w:top w:val="none" w:sz="0" w:space="0" w:color="auto"/>
        <w:left w:val="none" w:sz="0" w:space="0" w:color="auto"/>
        <w:bottom w:val="none" w:sz="0" w:space="0" w:color="auto"/>
        <w:right w:val="none" w:sz="0" w:space="0" w:color="auto"/>
      </w:divBdr>
    </w:div>
    <w:div w:id="1566795289">
      <w:bodyDiv w:val="1"/>
      <w:marLeft w:val="0"/>
      <w:marRight w:val="0"/>
      <w:marTop w:val="0"/>
      <w:marBottom w:val="0"/>
      <w:divBdr>
        <w:top w:val="none" w:sz="0" w:space="0" w:color="auto"/>
        <w:left w:val="none" w:sz="0" w:space="0" w:color="auto"/>
        <w:bottom w:val="none" w:sz="0" w:space="0" w:color="auto"/>
        <w:right w:val="none" w:sz="0" w:space="0" w:color="auto"/>
      </w:divBdr>
    </w:div>
    <w:div w:id="1568105374">
      <w:bodyDiv w:val="1"/>
      <w:marLeft w:val="0"/>
      <w:marRight w:val="0"/>
      <w:marTop w:val="0"/>
      <w:marBottom w:val="0"/>
      <w:divBdr>
        <w:top w:val="none" w:sz="0" w:space="0" w:color="auto"/>
        <w:left w:val="none" w:sz="0" w:space="0" w:color="auto"/>
        <w:bottom w:val="none" w:sz="0" w:space="0" w:color="auto"/>
        <w:right w:val="none" w:sz="0" w:space="0" w:color="auto"/>
      </w:divBdr>
    </w:div>
    <w:div w:id="1573156309">
      <w:bodyDiv w:val="1"/>
      <w:marLeft w:val="0"/>
      <w:marRight w:val="0"/>
      <w:marTop w:val="0"/>
      <w:marBottom w:val="0"/>
      <w:divBdr>
        <w:top w:val="none" w:sz="0" w:space="0" w:color="auto"/>
        <w:left w:val="none" w:sz="0" w:space="0" w:color="auto"/>
        <w:bottom w:val="none" w:sz="0" w:space="0" w:color="auto"/>
        <w:right w:val="none" w:sz="0" w:space="0" w:color="auto"/>
      </w:divBdr>
    </w:div>
    <w:div w:id="1652059623">
      <w:bodyDiv w:val="1"/>
      <w:marLeft w:val="0"/>
      <w:marRight w:val="0"/>
      <w:marTop w:val="0"/>
      <w:marBottom w:val="0"/>
      <w:divBdr>
        <w:top w:val="none" w:sz="0" w:space="0" w:color="auto"/>
        <w:left w:val="none" w:sz="0" w:space="0" w:color="auto"/>
        <w:bottom w:val="none" w:sz="0" w:space="0" w:color="auto"/>
        <w:right w:val="none" w:sz="0" w:space="0" w:color="auto"/>
      </w:divBdr>
    </w:div>
    <w:div w:id="1661150362">
      <w:bodyDiv w:val="1"/>
      <w:marLeft w:val="0"/>
      <w:marRight w:val="0"/>
      <w:marTop w:val="0"/>
      <w:marBottom w:val="0"/>
      <w:divBdr>
        <w:top w:val="none" w:sz="0" w:space="0" w:color="auto"/>
        <w:left w:val="none" w:sz="0" w:space="0" w:color="auto"/>
        <w:bottom w:val="none" w:sz="0" w:space="0" w:color="auto"/>
        <w:right w:val="none" w:sz="0" w:space="0" w:color="auto"/>
      </w:divBdr>
    </w:div>
    <w:div w:id="1670474566">
      <w:bodyDiv w:val="1"/>
      <w:marLeft w:val="0"/>
      <w:marRight w:val="0"/>
      <w:marTop w:val="0"/>
      <w:marBottom w:val="0"/>
      <w:divBdr>
        <w:top w:val="none" w:sz="0" w:space="0" w:color="auto"/>
        <w:left w:val="none" w:sz="0" w:space="0" w:color="auto"/>
        <w:bottom w:val="none" w:sz="0" w:space="0" w:color="auto"/>
        <w:right w:val="none" w:sz="0" w:space="0" w:color="auto"/>
      </w:divBdr>
    </w:div>
    <w:div w:id="1682931629">
      <w:bodyDiv w:val="1"/>
      <w:marLeft w:val="0"/>
      <w:marRight w:val="0"/>
      <w:marTop w:val="0"/>
      <w:marBottom w:val="0"/>
      <w:divBdr>
        <w:top w:val="none" w:sz="0" w:space="0" w:color="auto"/>
        <w:left w:val="none" w:sz="0" w:space="0" w:color="auto"/>
        <w:bottom w:val="none" w:sz="0" w:space="0" w:color="auto"/>
        <w:right w:val="none" w:sz="0" w:space="0" w:color="auto"/>
      </w:divBdr>
    </w:div>
    <w:div w:id="1688411768">
      <w:bodyDiv w:val="1"/>
      <w:marLeft w:val="0"/>
      <w:marRight w:val="0"/>
      <w:marTop w:val="0"/>
      <w:marBottom w:val="0"/>
      <w:divBdr>
        <w:top w:val="none" w:sz="0" w:space="0" w:color="auto"/>
        <w:left w:val="none" w:sz="0" w:space="0" w:color="auto"/>
        <w:bottom w:val="none" w:sz="0" w:space="0" w:color="auto"/>
        <w:right w:val="none" w:sz="0" w:space="0" w:color="auto"/>
      </w:divBdr>
    </w:div>
    <w:div w:id="1739786512">
      <w:bodyDiv w:val="1"/>
      <w:marLeft w:val="0"/>
      <w:marRight w:val="0"/>
      <w:marTop w:val="0"/>
      <w:marBottom w:val="0"/>
      <w:divBdr>
        <w:top w:val="none" w:sz="0" w:space="0" w:color="auto"/>
        <w:left w:val="none" w:sz="0" w:space="0" w:color="auto"/>
        <w:bottom w:val="none" w:sz="0" w:space="0" w:color="auto"/>
        <w:right w:val="none" w:sz="0" w:space="0" w:color="auto"/>
      </w:divBdr>
    </w:div>
    <w:div w:id="1751192967">
      <w:bodyDiv w:val="1"/>
      <w:marLeft w:val="0"/>
      <w:marRight w:val="0"/>
      <w:marTop w:val="0"/>
      <w:marBottom w:val="0"/>
      <w:divBdr>
        <w:top w:val="none" w:sz="0" w:space="0" w:color="auto"/>
        <w:left w:val="none" w:sz="0" w:space="0" w:color="auto"/>
        <w:bottom w:val="none" w:sz="0" w:space="0" w:color="auto"/>
        <w:right w:val="none" w:sz="0" w:space="0" w:color="auto"/>
      </w:divBdr>
    </w:div>
    <w:div w:id="1764564574">
      <w:bodyDiv w:val="1"/>
      <w:marLeft w:val="0"/>
      <w:marRight w:val="0"/>
      <w:marTop w:val="0"/>
      <w:marBottom w:val="0"/>
      <w:divBdr>
        <w:top w:val="none" w:sz="0" w:space="0" w:color="auto"/>
        <w:left w:val="none" w:sz="0" w:space="0" w:color="auto"/>
        <w:bottom w:val="none" w:sz="0" w:space="0" w:color="auto"/>
        <w:right w:val="none" w:sz="0" w:space="0" w:color="auto"/>
      </w:divBdr>
    </w:div>
    <w:div w:id="1769621342">
      <w:bodyDiv w:val="1"/>
      <w:marLeft w:val="0"/>
      <w:marRight w:val="0"/>
      <w:marTop w:val="0"/>
      <w:marBottom w:val="0"/>
      <w:divBdr>
        <w:top w:val="none" w:sz="0" w:space="0" w:color="auto"/>
        <w:left w:val="none" w:sz="0" w:space="0" w:color="auto"/>
        <w:bottom w:val="none" w:sz="0" w:space="0" w:color="auto"/>
        <w:right w:val="none" w:sz="0" w:space="0" w:color="auto"/>
      </w:divBdr>
    </w:div>
    <w:div w:id="1774130762">
      <w:bodyDiv w:val="1"/>
      <w:marLeft w:val="0"/>
      <w:marRight w:val="0"/>
      <w:marTop w:val="0"/>
      <w:marBottom w:val="0"/>
      <w:divBdr>
        <w:top w:val="none" w:sz="0" w:space="0" w:color="auto"/>
        <w:left w:val="none" w:sz="0" w:space="0" w:color="auto"/>
        <w:bottom w:val="none" w:sz="0" w:space="0" w:color="auto"/>
        <w:right w:val="none" w:sz="0" w:space="0" w:color="auto"/>
      </w:divBdr>
    </w:div>
    <w:div w:id="1781605744">
      <w:bodyDiv w:val="1"/>
      <w:marLeft w:val="0"/>
      <w:marRight w:val="0"/>
      <w:marTop w:val="0"/>
      <w:marBottom w:val="0"/>
      <w:divBdr>
        <w:top w:val="none" w:sz="0" w:space="0" w:color="auto"/>
        <w:left w:val="none" w:sz="0" w:space="0" w:color="auto"/>
        <w:bottom w:val="none" w:sz="0" w:space="0" w:color="auto"/>
        <w:right w:val="none" w:sz="0" w:space="0" w:color="auto"/>
      </w:divBdr>
    </w:div>
    <w:div w:id="1806583823">
      <w:bodyDiv w:val="1"/>
      <w:marLeft w:val="0"/>
      <w:marRight w:val="0"/>
      <w:marTop w:val="0"/>
      <w:marBottom w:val="0"/>
      <w:divBdr>
        <w:top w:val="none" w:sz="0" w:space="0" w:color="auto"/>
        <w:left w:val="none" w:sz="0" w:space="0" w:color="auto"/>
        <w:bottom w:val="none" w:sz="0" w:space="0" w:color="auto"/>
        <w:right w:val="none" w:sz="0" w:space="0" w:color="auto"/>
      </w:divBdr>
    </w:div>
    <w:div w:id="1826432108">
      <w:bodyDiv w:val="1"/>
      <w:marLeft w:val="0"/>
      <w:marRight w:val="0"/>
      <w:marTop w:val="0"/>
      <w:marBottom w:val="0"/>
      <w:divBdr>
        <w:top w:val="none" w:sz="0" w:space="0" w:color="auto"/>
        <w:left w:val="none" w:sz="0" w:space="0" w:color="auto"/>
        <w:bottom w:val="none" w:sz="0" w:space="0" w:color="auto"/>
        <w:right w:val="none" w:sz="0" w:space="0" w:color="auto"/>
      </w:divBdr>
    </w:div>
    <w:div w:id="1827437046">
      <w:bodyDiv w:val="1"/>
      <w:marLeft w:val="0"/>
      <w:marRight w:val="0"/>
      <w:marTop w:val="0"/>
      <w:marBottom w:val="0"/>
      <w:divBdr>
        <w:top w:val="none" w:sz="0" w:space="0" w:color="auto"/>
        <w:left w:val="none" w:sz="0" w:space="0" w:color="auto"/>
        <w:bottom w:val="none" w:sz="0" w:space="0" w:color="auto"/>
        <w:right w:val="none" w:sz="0" w:space="0" w:color="auto"/>
      </w:divBdr>
    </w:div>
    <w:div w:id="1832260203">
      <w:bodyDiv w:val="1"/>
      <w:marLeft w:val="0"/>
      <w:marRight w:val="0"/>
      <w:marTop w:val="0"/>
      <w:marBottom w:val="0"/>
      <w:divBdr>
        <w:top w:val="none" w:sz="0" w:space="0" w:color="auto"/>
        <w:left w:val="none" w:sz="0" w:space="0" w:color="auto"/>
        <w:bottom w:val="none" w:sz="0" w:space="0" w:color="auto"/>
        <w:right w:val="none" w:sz="0" w:space="0" w:color="auto"/>
      </w:divBdr>
    </w:div>
    <w:div w:id="1840539841">
      <w:bodyDiv w:val="1"/>
      <w:marLeft w:val="0"/>
      <w:marRight w:val="0"/>
      <w:marTop w:val="0"/>
      <w:marBottom w:val="0"/>
      <w:divBdr>
        <w:top w:val="none" w:sz="0" w:space="0" w:color="auto"/>
        <w:left w:val="none" w:sz="0" w:space="0" w:color="auto"/>
        <w:bottom w:val="none" w:sz="0" w:space="0" w:color="auto"/>
        <w:right w:val="none" w:sz="0" w:space="0" w:color="auto"/>
      </w:divBdr>
    </w:div>
    <w:div w:id="1872574429">
      <w:bodyDiv w:val="1"/>
      <w:marLeft w:val="0"/>
      <w:marRight w:val="0"/>
      <w:marTop w:val="0"/>
      <w:marBottom w:val="0"/>
      <w:divBdr>
        <w:top w:val="none" w:sz="0" w:space="0" w:color="auto"/>
        <w:left w:val="none" w:sz="0" w:space="0" w:color="auto"/>
        <w:bottom w:val="none" w:sz="0" w:space="0" w:color="auto"/>
        <w:right w:val="none" w:sz="0" w:space="0" w:color="auto"/>
      </w:divBdr>
    </w:div>
    <w:div w:id="1875773604">
      <w:bodyDiv w:val="1"/>
      <w:marLeft w:val="0"/>
      <w:marRight w:val="0"/>
      <w:marTop w:val="0"/>
      <w:marBottom w:val="0"/>
      <w:divBdr>
        <w:top w:val="none" w:sz="0" w:space="0" w:color="auto"/>
        <w:left w:val="none" w:sz="0" w:space="0" w:color="auto"/>
        <w:bottom w:val="none" w:sz="0" w:space="0" w:color="auto"/>
        <w:right w:val="none" w:sz="0" w:space="0" w:color="auto"/>
      </w:divBdr>
    </w:div>
    <w:div w:id="1886210390">
      <w:bodyDiv w:val="1"/>
      <w:marLeft w:val="0"/>
      <w:marRight w:val="0"/>
      <w:marTop w:val="0"/>
      <w:marBottom w:val="0"/>
      <w:divBdr>
        <w:top w:val="none" w:sz="0" w:space="0" w:color="auto"/>
        <w:left w:val="none" w:sz="0" w:space="0" w:color="auto"/>
        <w:bottom w:val="none" w:sz="0" w:space="0" w:color="auto"/>
        <w:right w:val="none" w:sz="0" w:space="0" w:color="auto"/>
      </w:divBdr>
    </w:div>
    <w:div w:id="1897930092">
      <w:bodyDiv w:val="1"/>
      <w:marLeft w:val="0"/>
      <w:marRight w:val="0"/>
      <w:marTop w:val="0"/>
      <w:marBottom w:val="0"/>
      <w:divBdr>
        <w:top w:val="none" w:sz="0" w:space="0" w:color="auto"/>
        <w:left w:val="none" w:sz="0" w:space="0" w:color="auto"/>
        <w:bottom w:val="none" w:sz="0" w:space="0" w:color="auto"/>
        <w:right w:val="none" w:sz="0" w:space="0" w:color="auto"/>
      </w:divBdr>
    </w:div>
    <w:div w:id="1900090339">
      <w:bodyDiv w:val="1"/>
      <w:marLeft w:val="0"/>
      <w:marRight w:val="0"/>
      <w:marTop w:val="0"/>
      <w:marBottom w:val="0"/>
      <w:divBdr>
        <w:top w:val="none" w:sz="0" w:space="0" w:color="auto"/>
        <w:left w:val="none" w:sz="0" w:space="0" w:color="auto"/>
        <w:bottom w:val="none" w:sz="0" w:space="0" w:color="auto"/>
        <w:right w:val="none" w:sz="0" w:space="0" w:color="auto"/>
      </w:divBdr>
    </w:div>
    <w:div w:id="1910966260">
      <w:bodyDiv w:val="1"/>
      <w:marLeft w:val="0"/>
      <w:marRight w:val="0"/>
      <w:marTop w:val="0"/>
      <w:marBottom w:val="0"/>
      <w:divBdr>
        <w:top w:val="none" w:sz="0" w:space="0" w:color="auto"/>
        <w:left w:val="none" w:sz="0" w:space="0" w:color="auto"/>
        <w:bottom w:val="none" w:sz="0" w:space="0" w:color="auto"/>
        <w:right w:val="none" w:sz="0" w:space="0" w:color="auto"/>
      </w:divBdr>
    </w:div>
    <w:div w:id="1915507728">
      <w:bodyDiv w:val="1"/>
      <w:marLeft w:val="0"/>
      <w:marRight w:val="0"/>
      <w:marTop w:val="0"/>
      <w:marBottom w:val="0"/>
      <w:divBdr>
        <w:top w:val="none" w:sz="0" w:space="0" w:color="auto"/>
        <w:left w:val="none" w:sz="0" w:space="0" w:color="auto"/>
        <w:bottom w:val="none" w:sz="0" w:space="0" w:color="auto"/>
        <w:right w:val="none" w:sz="0" w:space="0" w:color="auto"/>
      </w:divBdr>
    </w:div>
    <w:div w:id="1922644656">
      <w:bodyDiv w:val="1"/>
      <w:marLeft w:val="0"/>
      <w:marRight w:val="0"/>
      <w:marTop w:val="0"/>
      <w:marBottom w:val="0"/>
      <w:divBdr>
        <w:top w:val="none" w:sz="0" w:space="0" w:color="auto"/>
        <w:left w:val="none" w:sz="0" w:space="0" w:color="auto"/>
        <w:bottom w:val="none" w:sz="0" w:space="0" w:color="auto"/>
        <w:right w:val="none" w:sz="0" w:space="0" w:color="auto"/>
      </w:divBdr>
    </w:div>
    <w:div w:id="1943681957">
      <w:bodyDiv w:val="1"/>
      <w:marLeft w:val="0"/>
      <w:marRight w:val="0"/>
      <w:marTop w:val="0"/>
      <w:marBottom w:val="0"/>
      <w:divBdr>
        <w:top w:val="none" w:sz="0" w:space="0" w:color="auto"/>
        <w:left w:val="none" w:sz="0" w:space="0" w:color="auto"/>
        <w:bottom w:val="none" w:sz="0" w:space="0" w:color="auto"/>
        <w:right w:val="none" w:sz="0" w:space="0" w:color="auto"/>
      </w:divBdr>
    </w:div>
    <w:div w:id="1949658537">
      <w:bodyDiv w:val="1"/>
      <w:marLeft w:val="0"/>
      <w:marRight w:val="0"/>
      <w:marTop w:val="0"/>
      <w:marBottom w:val="0"/>
      <w:divBdr>
        <w:top w:val="none" w:sz="0" w:space="0" w:color="auto"/>
        <w:left w:val="none" w:sz="0" w:space="0" w:color="auto"/>
        <w:bottom w:val="none" w:sz="0" w:space="0" w:color="auto"/>
        <w:right w:val="none" w:sz="0" w:space="0" w:color="auto"/>
      </w:divBdr>
    </w:div>
    <w:div w:id="1951549708">
      <w:bodyDiv w:val="1"/>
      <w:marLeft w:val="0"/>
      <w:marRight w:val="0"/>
      <w:marTop w:val="0"/>
      <w:marBottom w:val="0"/>
      <w:divBdr>
        <w:top w:val="none" w:sz="0" w:space="0" w:color="auto"/>
        <w:left w:val="none" w:sz="0" w:space="0" w:color="auto"/>
        <w:bottom w:val="none" w:sz="0" w:space="0" w:color="auto"/>
        <w:right w:val="none" w:sz="0" w:space="0" w:color="auto"/>
      </w:divBdr>
    </w:div>
    <w:div w:id="1959680485">
      <w:bodyDiv w:val="1"/>
      <w:marLeft w:val="0"/>
      <w:marRight w:val="0"/>
      <w:marTop w:val="0"/>
      <w:marBottom w:val="0"/>
      <w:divBdr>
        <w:top w:val="none" w:sz="0" w:space="0" w:color="auto"/>
        <w:left w:val="none" w:sz="0" w:space="0" w:color="auto"/>
        <w:bottom w:val="none" w:sz="0" w:space="0" w:color="auto"/>
        <w:right w:val="none" w:sz="0" w:space="0" w:color="auto"/>
      </w:divBdr>
    </w:div>
    <w:div w:id="1968927293">
      <w:bodyDiv w:val="1"/>
      <w:marLeft w:val="0"/>
      <w:marRight w:val="0"/>
      <w:marTop w:val="0"/>
      <w:marBottom w:val="0"/>
      <w:divBdr>
        <w:top w:val="none" w:sz="0" w:space="0" w:color="auto"/>
        <w:left w:val="none" w:sz="0" w:space="0" w:color="auto"/>
        <w:bottom w:val="none" w:sz="0" w:space="0" w:color="auto"/>
        <w:right w:val="none" w:sz="0" w:space="0" w:color="auto"/>
      </w:divBdr>
    </w:div>
    <w:div w:id="1969049469">
      <w:bodyDiv w:val="1"/>
      <w:marLeft w:val="0"/>
      <w:marRight w:val="0"/>
      <w:marTop w:val="0"/>
      <w:marBottom w:val="0"/>
      <w:divBdr>
        <w:top w:val="none" w:sz="0" w:space="0" w:color="auto"/>
        <w:left w:val="none" w:sz="0" w:space="0" w:color="auto"/>
        <w:bottom w:val="none" w:sz="0" w:space="0" w:color="auto"/>
        <w:right w:val="none" w:sz="0" w:space="0" w:color="auto"/>
      </w:divBdr>
    </w:div>
    <w:div w:id="1976524397">
      <w:bodyDiv w:val="1"/>
      <w:marLeft w:val="0"/>
      <w:marRight w:val="0"/>
      <w:marTop w:val="0"/>
      <w:marBottom w:val="0"/>
      <w:divBdr>
        <w:top w:val="none" w:sz="0" w:space="0" w:color="auto"/>
        <w:left w:val="none" w:sz="0" w:space="0" w:color="auto"/>
        <w:bottom w:val="none" w:sz="0" w:space="0" w:color="auto"/>
        <w:right w:val="none" w:sz="0" w:space="0" w:color="auto"/>
      </w:divBdr>
    </w:div>
    <w:div w:id="1977680223">
      <w:bodyDiv w:val="1"/>
      <w:marLeft w:val="0"/>
      <w:marRight w:val="0"/>
      <w:marTop w:val="0"/>
      <w:marBottom w:val="0"/>
      <w:divBdr>
        <w:top w:val="none" w:sz="0" w:space="0" w:color="auto"/>
        <w:left w:val="none" w:sz="0" w:space="0" w:color="auto"/>
        <w:bottom w:val="none" w:sz="0" w:space="0" w:color="auto"/>
        <w:right w:val="none" w:sz="0" w:space="0" w:color="auto"/>
      </w:divBdr>
    </w:div>
    <w:div w:id="1980383260">
      <w:bodyDiv w:val="1"/>
      <w:marLeft w:val="0"/>
      <w:marRight w:val="0"/>
      <w:marTop w:val="0"/>
      <w:marBottom w:val="0"/>
      <w:divBdr>
        <w:top w:val="none" w:sz="0" w:space="0" w:color="auto"/>
        <w:left w:val="none" w:sz="0" w:space="0" w:color="auto"/>
        <w:bottom w:val="none" w:sz="0" w:space="0" w:color="auto"/>
        <w:right w:val="none" w:sz="0" w:space="0" w:color="auto"/>
      </w:divBdr>
      <w:divsChild>
        <w:div w:id="1796439869">
          <w:marLeft w:val="-720"/>
          <w:marRight w:val="0"/>
          <w:marTop w:val="0"/>
          <w:marBottom w:val="0"/>
          <w:divBdr>
            <w:top w:val="none" w:sz="0" w:space="0" w:color="auto"/>
            <w:left w:val="none" w:sz="0" w:space="0" w:color="auto"/>
            <w:bottom w:val="none" w:sz="0" w:space="0" w:color="auto"/>
            <w:right w:val="none" w:sz="0" w:space="0" w:color="auto"/>
          </w:divBdr>
        </w:div>
      </w:divsChild>
    </w:div>
    <w:div w:id="1992102962">
      <w:bodyDiv w:val="1"/>
      <w:marLeft w:val="0"/>
      <w:marRight w:val="0"/>
      <w:marTop w:val="0"/>
      <w:marBottom w:val="0"/>
      <w:divBdr>
        <w:top w:val="none" w:sz="0" w:space="0" w:color="auto"/>
        <w:left w:val="none" w:sz="0" w:space="0" w:color="auto"/>
        <w:bottom w:val="none" w:sz="0" w:space="0" w:color="auto"/>
        <w:right w:val="none" w:sz="0" w:space="0" w:color="auto"/>
      </w:divBdr>
    </w:div>
    <w:div w:id="2000765464">
      <w:bodyDiv w:val="1"/>
      <w:marLeft w:val="0"/>
      <w:marRight w:val="0"/>
      <w:marTop w:val="0"/>
      <w:marBottom w:val="0"/>
      <w:divBdr>
        <w:top w:val="none" w:sz="0" w:space="0" w:color="auto"/>
        <w:left w:val="none" w:sz="0" w:space="0" w:color="auto"/>
        <w:bottom w:val="none" w:sz="0" w:space="0" w:color="auto"/>
        <w:right w:val="none" w:sz="0" w:space="0" w:color="auto"/>
      </w:divBdr>
    </w:div>
    <w:div w:id="2028865378">
      <w:bodyDiv w:val="1"/>
      <w:marLeft w:val="0"/>
      <w:marRight w:val="0"/>
      <w:marTop w:val="0"/>
      <w:marBottom w:val="0"/>
      <w:divBdr>
        <w:top w:val="none" w:sz="0" w:space="0" w:color="auto"/>
        <w:left w:val="none" w:sz="0" w:space="0" w:color="auto"/>
        <w:bottom w:val="none" w:sz="0" w:space="0" w:color="auto"/>
        <w:right w:val="none" w:sz="0" w:space="0" w:color="auto"/>
      </w:divBdr>
    </w:div>
    <w:div w:id="2037540304">
      <w:bodyDiv w:val="1"/>
      <w:marLeft w:val="0"/>
      <w:marRight w:val="0"/>
      <w:marTop w:val="0"/>
      <w:marBottom w:val="0"/>
      <w:divBdr>
        <w:top w:val="none" w:sz="0" w:space="0" w:color="auto"/>
        <w:left w:val="none" w:sz="0" w:space="0" w:color="auto"/>
        <w:bottom w:val="none" w:sz="0" w:space="0" w:color="auto"/>
        <w:right w:val="none" w:sz="0" w:space="0" w:color="auto"/>
      </w:divBdr>
      <w:divsChild>
        <w:div w:id="655453665">
          <w:marLeft w:val="-720"/>
          <w:marRight w:val="0"/>
          <w:marTop w:val="0"/>
          <w:marBottom w:val="0"/>
          <w:divBdr>
            <w:top w:val="none" w:sz="0" w:space="0" w:color="auto"/>
            <w:left w:val="none" w:sz="0" w:space="0" w:color="auto"/>
            <w:bottom w:val="none" w:sz="0" w:space="0" w:color="auto"/>
            <w:right w:val="none" w:sz="0" w:space="0" w:color="auto"/>
          </w:divBdr>
        </w:div>
      </w:divsChild>
    </w:div>
    <w:div w:id="2041466330">
      <w:bodyDiv w:val="1"/>
      <w:marLeft w:val="0"/>
      <w:marRight w:val="0"/>
      <w:marTop w:val="0"/>
      <w:marBottom w:val="0"/>
      <w:divBdr>
        <w:top w:val="none" w:sz="0" w:space="0" w:color="auto"/>
        <w:left w:val="none" w:sz="0" w:space="0" w:color="auto"/>
        <w:bottom w:val="none" w:sz="0" w:space="0" w:color="auto"/>
        <w:right w:val="none" w:sz="0" w:space="0" w:color="auto"/>
      </w:divBdr>
    </w:div>
    <w:div w:id="2050104109">
      <w:bodyDiv w:val="1"/>
      <w:marLeft w:val="0"/>
      <w:marRight w:val="0"/>
      <w:marTop w:val="0"/>
      <w:marBottom w:val="0"/>
      <w:divBdr>
        <w:top w:val="none" w:sz="0" w:space="0" w:color="auto"/>
        <w:left w:val="none" w:sz="0" w:space="0" w:color="auto"/>
        <w:bottom w:val="none" w:sz="0" w:space="0" w:color="auto"/>
        <w:right w:val="none" w:sz="0" w:space="0" w:color="auto"/>
      </w:divBdr>
    </w:div>
    <w:div w:id="2052412084">
      <w:bodyDiv w:val="1"/>
      <w:marLeft w:val="0"/>
      <w:marRight w:val="0"/>
      <w:marTop w:val="0"/>
      <w:marBottom w:val="0"/>
      <w:divBdr>
        <w:top w:val="none" w:sz="0" w:space="0" w:color="auto"/>
        <w:left w:val="none" w:sz="0" w:space="0" w:color="auto"/>
        <w:bottom w:val="none" w:sz="0" w:space="0" w:color="auto"/>
        <w:right w:val="none" w:sz="0" w:space="0" w:color="auto"/>
      </w:divBdr>
    </w:div>
    <w:div w:id="2058813898">
      <w:bodyDiv w:val="1"/>
      <w:marLeft w:val="0"/>
      <w:marRight w:val="0"/>
      <w:marTop w:val="0"/>
      <w:marBottom w:val="0"/>
      <w:divBdr>
        <w:top w:val="none" w:sz="0" w:space="0" w:color="auto"/>
        <w:left w:val="none" w:sz="0" w:space="0" w:color="auto"/>
        <w:bottom w:val="none" w:sz="0" w:space="0" w:color="auto"/>
        <w:right w:val="none" w:sz="0" w:space="0" w:color="auto"/>
      </w:divBdr>
    </w:div>
    <w:div w:id="2065909656">
      <w:bodyDiv w:val="1"/>
      <w:marLeft w:val="0"/>
      <w:marRight w:val="0"/>
      <w:marTop w:val="0"/>
      <w:marBottom w:val="0"/>
      <w:divBdr>
        <w:top w:val="none" w:sz="0" w:space="0" w:color="auto"/>
        <w:left w:val="none" w:sz="0" w:space="0" w:color="auto"/>
        <w:bottom w:val="none" w:sz="0" w:space="0" w:color="auto"/>
        <w:right w:val="none" w:sz="0" w:space="0" w:color="auto"/>
      </w:divBdr>
    </w:div>
    <w:div w:id="2070230776">
      <w:bodyDiv w:val="1"/>
      <w:marLeft w:val="0"/>
      <w:marRight w:val="0"/>
      <w:marTop w:val="0"/>
      <w:marBottom w:val="0"/>
      <w:divBdr>
        <w:top w:val="none" w:sz="0" w:space="0" w:color="auto"/>
        <w:left w:val="none" w:sz="0" w:space="0" w:color="auto"/>
        <w:bottom w:val="none" w:sz="0" w:space="0" w:color="auto"/>
        <w:right w:val="none" w:sz="0" w:space="0" w:color="auto"/>
      </w:divBdr>
    </w:div>
    <w:div w:id="2072576146">
      <w:bodyDiv w:val="1"/>
      <w:marLeft w:val="0"/>
      <w:marRight w:val="0"/>
      <w:marTop w:val="0"/>
      <w:marBottom w:val="0"/>
      <w:divBdr>
        <w:top w:val="none" w:sz="0" w:space="0" w:color="auto"/>
        <w:left w:val="none" w:sz="0" w:space="0" w:color="auto"/>
        <w:bottom w:val="none" w:sz="0" w:space="0" w:color="auto"/>
        <w:right w:val="none" w:sz="0" w:space="0" w:color="auto"/>
      </w:divBdr>
    </w:div>
    <w:div w:id="2073459733">
      <w:bodyDiv w:val="1"/>
      <w:marLeft w:val="0"/>
      <w:marRight w:val="0"/>
      <w:marTop w:val="0"/>
      <w:marBottom w:val="0"/>
      <w:divBdr>
        <w:top w:val="none" w:sz="0" w:space="0" w:color="auto"/>
        <w:left w:val="none" w:sz="0" w:space="0" w:color="auto"/>
        <w:bottom w:val="none" w:sz="0" w:space="0" w:color="auto"/>
        <w:right w:val="none" w:sz="0" w:space="0" w:color="auto"/>
      </w:divBdr>
    </w:div>
    <w:div w:id="2076662941">
      <w:bodyDiv w:val="1"/>
      <w:marLeft w:val="0"/>
      <w:marRight w:val="0"/>
      <w:marTop w:val="0"/>
      <w:marBottom w:val="0"/>
      <w:divBdr>
        <w:top w:val="none" w:sz="0" w:space="0" w:color="auto"/>
        <w:left w:val="none" w:sz="0" w:space="0" w:color="auto"/>
        <w:bottom w:val="none" w:sz="0" w:space="0" w:color="auto"/>
        <w:right w:val="none" w:sz="0" w:space="0" w:color="auto"/>
      </w:divBdr>
    </w:div>
    <w:div w:id="2077318176">
      <w:bodyDiv w:val="1"/>
      <w:marLeft w:val="0"/>
      <w:marRight w:val="0"/>
      <w:marTop w:val="0"/>
      <w:marBottom w:val="0"/>
      <w:divBdr>
        <w:top w:val="none" w:sz="0" w:space="0" w:color="auto"/>
        <w:left w:val="none" w:sz="0" w:space="0" w:color="auto"/>
        <w:bottom w:val="none" w:sz="0" w:space="0" w:color="auto"/>
        <w:right w:val="none" w:sz="0" w:space="0" w:color="auto"/>
      </w:divBdr>
    </w:div>
    <w:div w:id="2079547672">
      <w:bodyDiv w:val="1"/>
      <w:marLeft w:val="0"/>
      <w:marRight w:val="0"/>
      <w:marTop w:val="0"/>
      <w:marBottom w:val="0"/>
      <w:divBdr>
        <w:top w:val="none" w:sz="0" w:space="0" w:color="auto"/>
        <w:left w:val="none" w:sz="0" w:space="0" w:color="auto"/>
        <w:bottom w:val="none" w:sz="0" w:space="0" w:color="auto"/>
        <w:right w:val="none" w:sz="0" w:space="0" w:color="auto"/>
      </w:divBdr>
    </w:div>
    <w:div w:id="2089188951">
      <w:bodyDiv w:val="1"/>
      <w:marLeft w:val="0"/>
      <w:marRight w:val="0"/>
      <w:marTop w:val="0"/>
      <w:marBottom w:val="0"/>
      <w:divBdr>
        <w:top w:val="none" w:sz="0" w:space="0" w:color="auto"/>
        <w:left w:val="none" w:sz="0" w:space="0" w:color="auto"/>
        <w:bottom w:val="none" w:sz="0" w:space="0" w:color="auto"/>
        <w:right w:val="none" w:sz="0" w:space="0" w:color="auto"/>
      </w:divBdr>
    </w:div>
    <w:div w:id="2102338193">
      <w:bodyDiv w:val="1"/>
      <w:marLeft w:val="0"/>
      <w:marRight w:val="0"/>
      <w:marTop w:val="0"/>
      <w:marBottom w:val="0"/>
      <w:divBdr>
        <w:top w:val="none" w:sz="0" w:space="0" w:color="auto"/>
        <w:left w:val="none" w:sz="0" w:space="0" w:color="auto"/>
        <w:bottom w:val="none" w:sz="0" w:space="0" w:color="auto"/>
        <w:right w:val="none" w:sz="0" w:space="0" w:color="auto"/>
      </w:divBdr>
      <w:divsChild>
        <w:div w:id="934439313">
          <w:marLeft w:val="-720"/>
          <w:marRight w:val="0"/>
          <w:marTop w:val="0"/>
          <w:marBottom w:val="0"/>
          <w:divBdr>
            <w:top w:val="none" w:sz="0" w:space="0" w:color="auto"/>
            <w:left w:val="none" w:sz="0" w:space="0" w:color="auto"/>
            <w:bottom w:val="none" w:sz="0" w:space="0" w:color="auto"/>
            <w:right w:val="none" w:sz="0" w:space="0" w:color="auto"/>
          </w:divBdr>
        </w:div>
      </w:divsChild>
    </w:div>
    <w:div w:id="2112621677">
      <w:bodyDiv w:val="1"/>
      <w:marLeft w:val="0"/>
      <w:marRight w:val="0"/>
      <w:marTop w:val="0"/>
      <w:marBottom w:val="0"/>
      <w:divBdr>
        <w:top w:val="none" w:sz="0" w:space="0" w:color="auto"/>
        <w:left w:val="none" w:sz="0" w:space="0" w:color="auto"/>
        <w:bottom w:val="none" w:sz="0" w:space="0" w:color="auto"/>
        <w:right w:val="none" w:sz="0" w:space="0" w:color="auto"/>
      </w:divBdr>
    </w:div>
    <w:div w:id="2121952166">
      <w:bodyDiv w:val="1"/>
      <w:marLeft w:val="0"/>
      <w:marRight w:val="0"/>
      <w:marTop w:val="0"/>
      <w:marBottom w:val="0"/>
      <w:divBdr>
        <w:top w:val="none" w:sz="0" w:space="0" w:color="auto"/>
        <w:left w:val="none" w:sz="0" w:space="0" w:color="auto"/>
        <w:bottom w:val="none" w:sz="0" w:space="0" w:color="auto"/>
        <w:right w:val="none" w:sz="0" w:space="0" w:color="auto"/>
      </w:divBdr>
    </w:div>
    <w:div w:id="2133401093">
      <w:bodyDiv w:val="1"/>
      <w:marLeft w:val="0"/>
      <w:marRight w:val="0"/>
      <w:marTop w:val="0"/>
      <w:marBottom w:val="0"/>
      <w:divBdr>
        <w:top w:val="none" w:sz="0" w:space="0" w:color="auto"/>
        <w:left w:val="none" w:sz="0" w:space="0" w:color="auto"/>
        <w:bottom w:val="none" w:sz="0" w:space="0" w:color="auto"/>
        <w:right w:val="none" w:sz="0" w:space="0" w:color="auto"/>
      </w:divBdr>
    </w:div>
    <w:div w:id="213694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g"/><Relationship Id="rId55"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people.mines.edu/jjechura/wp-content/uploads/sites/120/2019/02/CBEN409_02_Feedstocks_Products.pdf" TargetMode="Externa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cambridge.org/core/books/abs/developments-in-the-design-of-thermal-systems/introduction-to-pinch-analysis/3F082E1770108C829A38DB571AE97B63"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hyperlink" Target="https://www.sciencedirect.com/science/article/pii/S2405844023007971"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08e5704-9e35-4c6a-9a35-fb5106057e4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760BC339043754F905E11D545BB257F" ma:contentTypeVersion="15" ma:contentTypeDescription="Create a new document." ma:contentTypeScope="" ma:versionID="deb0854e7ec3ee7b6346b25066279d5d">
  <xsd:schema xmlns:xsd="http://www.w3.org/2001/XMLSchema" xmlns:xs="http://www.w3.org/2001/XMLSchema" xmlns:p="http://schemas.microsoft.com/office/2006/metadata/properties" xmlns:ns3="708e5704-9e35-4c6a-9a35-fb5106057e40" xmlns:ns4="855b6f26-fc93-4897-bf7b-9cd5a8ea42cc" targetNamespace="http://schemas.microsoft.com/office/2006/metadata/properties" ma:root="true" ma:fieldsID="94c32afee73928ea89a8ef756f84e32e" ns3:_="" ns4:_="">
    <xsd:import namespace="708e5704-9e35-4c6a-9a35-fb5106057e40"/>
    <xsd:import namespace="855b6f26-fc93-4897-bf7b-9cd5a8ea42c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8e5704-9e35-4c6a-9a35-fb5106057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5b6f26-fc93-4897-bf7b-9cd5a8ea42c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0924EA-F55C-4325-8612-AE16B527748E}">
  <ds:schemaRefs>
    <ds:schemaRef ds:uri="http://schemas.openxmlformats.org/officeDocument/2006/bibliography"/>
  </ds:schemaRefs>
</ds:datastoreItem>
</file>

<file path=customXml/itemProps2.xml><?xml version="1.0" encoding="utf-8"?>
<ds:datastoreItem xmlns:ds="http://schemas.openxmlformats.org/officeDocument/2006/customXml" ds:itemID="{3A50B5BD-80AD-4D69-91B1-E9FB9665B106}">
  <ds:schemaRefs>
    <ds:schemaRef ds:uri="http://schemas.microsoft.com/sharepoint/v3/contenttype/forms"/>
  </ds:schemaRefs>
</ds:datastoreItem>
</file>

<file path=customXml/itemProps3.xml><?xml version="1.0" encoding="utf-8"?>
<ds:datastoreItem xmlns:ds="http://schemas.openxmlformats.org/officeDocument/2006/customXml" ds:itemID="{00634A6D-CA37-4226-92FF-652D90888D9F}">
  <ds:schemaRefs>
    <ds:schemaRef ds:uri="http://schemas.microsoft.com/office/2006/metadata/properties"/>
    <ds:schemaRef ds:uri="http://schemas.microsoft.com/office/infopath/2007/PartnerControls"/>
    <ds:schemaRef ds:uri="708e5704-9e35-4c6a-9a35-fb5106057e40"/>
  </ds:schemaRefs>
</ds:datastoreItem>
</file>

<file path=customXml/itemProps4.xml><?xml version="1.0" encoding="utf-8"?>
<ds:datastoreItem xmlns:ds="http://schemas.openxmlformats.org/officeDocument/2006/customXml" ds:itemID="{5865B1CC-8B47-4689-B97F-6EBB575F14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8e5704-9e35-4c6a-9a35-fb5106057e40"/>
    <ds:schemaRef ds:uri="855b6f26-fc93-4897-bf7b-9cd5a8ea42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82</Pages>
  <Words>15395</Words>
  <Characters>87754</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 OSAMA ABDULRAHIM ALNAWAKHTHA</cp:lastModifiedBy>
  <cp:revision>22</cp:revision>
  <cp:lastPrinted>2024-12-14T11:12:00Z</cp:lastPrinted>
  <dcterms:created xsi:type="dcterms:W3CDTF">2024-12-14T01:04:00Z</dcterms:created>
  <dcterms:modified xsi:type="dcterms:W3CDTF">2024-12-14T11:13:00Z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0x0101004760BC339043754F905E11D545BB257F</vt:lpwstr>
  </property>
  <property fmtid="{D5CDD505-2E9C-101B-9397-08002B2CF9AE}" pid="3" name="GrammarlyDocumentId">
    <vt:lpwstr>6689e5c7ceb5bc2362b5bf7f33f1723e52c74ba786e1d59ce15d87b61aa5413e</vt:lpwstr>
  </property>
</Properties>
</file>