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B1B83" w14:textId="7DF7AD95" w:rsidR="00E06FFA" w:rsidRDefault="00BA7398" w:rsidP="00BA7398">
      <w:pPr>
        <w:pStyle w:val="Heading1"/>
        <w:jc w:val="center"/>
      </w:pPr>
      <w:r w:rsidRPr="00BA7398">
        <w:t>Fake vs Real Faces Classification Report</w:t>
      </w:r>
    </w:p>
    <w:p w14:paraId="0807B017" w14:textId="77777777" w:rsidR="00BA7398" w:rsidRDefault="00BA7398" w:rsidP="00BA7398"/>
    <w:p w14:paraId="206D3EF5" w14:textId="7FAF690B" w:rsidR="00BA7398" w:rsidRPr="00BA7398" w:rsidRDefault="00BA7398" w:rsidP="00AF084B">
      <w:pPr>
        <w:pStyle w:val="Heading2"/>
      </w:pPr>
      <w:r w:rsidRPr="00BA7398">
        <w:t>Dataset</w:t>
      </w:r>
    </w:p>
    <w:p w14:paraId="6E764D23" w14:textId="790854B9" w:rsidR="00BA7398" w:rsidRPr="00AF084B" w:rsidRDefault="00BA7398" w:rsidP="00BA7398">
      <w:r w:rsidRPr="00AF084B">
        <w:t>The Dataset contains two types of image which are: Fake faces image collected from the website </w:t>
      </w:r>
      <w:hyperlink r:id="rId5" w:tgtFrame="_blank" w:history="1">
        <w:r w:rsidRPr="00AF084B">
          <w:rPr>
            <w:rStyle w:val="Hyperlink"/>
          </w:rPr>
          <w:t>thispersondoesnotexist.com</w:t>
        </w:r>
      </w:hyperlink>
      <w:r w:rsidRPr="00AF084B">
        <w:t>. , Real faces images are collected through the API of the website </w:t>
      </w:r>
      <w:proofErr w:type="spellStart"/>
      <w:r w:rsidRPr="00AF084B">
        <w:fldChar w:fldCharType="begin"/>
      </w:r>
      <w:r w:rsidRPr="00AF084B">
        <w:instrText>HYPERLINK "https://unsplash.com/" \t "_blank"</w:instrText>
      </w:r>
      <w:r w:rsidRPr="00AF084B">
        <w:fldChar w:fldCharType="separate"/>
      </w:r>
      <w:r w:rsidRPr="00AF084B">
        <w:rPr>
          <w:rStyle w:val="Hyperlink"/>
        </w:rPr>
        <w:t>Unsplash</w:t>
      </w:r>
      <w:proofErr w:type="spellEnd"/>
      <w:r w:rsidRPr="00AF084B">
        <w:fldChar w:fldCharType="end"/>
      </w:r>
      <w:r w:rsidRPr="00AF084B">
        <w:t> and then the faces are cropped out of using OpenCV library.</w:t>
      </w:r>
    </w:p>
    <w:p w14:paraId="6782F659" w14:textId="11796445" w:rsidR="00BA7398" w:rsidRPr="00AF084B" w:rsidRDefault="00BA7398" w:rsidP="00BA7398">
      <w:r w:rsidRPr="00AF084B">
        <w:t>The dataset contains a total of 1,288 images divided into two categories:</w:t>
      </w:r>
    </w:p>
    <w:p w14:paraId="582D6860" w14:textId="4D8CD787" w:rsidR="00BA7398" w:rsidRPr="00AF084B" w:rsidRDefault="00BA7398" w:rsidP="00BA7398">
      <w:pPr>
        <w:pStyle w:val="ListParagraph"/>
        <w:numPr>
          <w:ilvl w:val="0"/>
          <w:numId w:val="1"/>
        </w:numPr>
      </w:pPr>
      <w:r w:rsidRPr="00AF084B">
        <w:t>Fake faces: 700 images</w:t>
      </w:r>
    </w:p>
    <w:p w14:paraId="5DE03768" w14:textId="024762E7" w:rsidR="00BA7398" w:rsidRPr="00AF084B" w:rsidRDefault="00BA7398" w:rsidP="00BA7398">
      <w:pPr>
        <w:pStyle w:val="ListParagraph"/>
        <w:numPr>
          <w:ilvl w:val="0"/>
          <w:numId w:val="1"/>
        </w:numPr>
      </w:pPr>
      <w:r w:rsidRPr="00AF084B">
        <w:t>Real faces: 589 images Real face images</w:t>
      </w:r>
    </w:p>
    <w:p w14:paraId="1E8CF549" w14:textId="77777777" w:rsidR="00BA7398" w:rsidRDefault="00BA7398" w:rsidP="00BA7398">
      <w:pPr>
        <w:ind w:left="360"/>
      </w:pPr>
    </w:p>
    <w:p w14:paraId="3CE68DB2" w14:textId="4243F8E0" w:rsidR="00BA7398" w:rsidRDefault="00BA7398" w:rsidP="00AF084B">
      <w:pPr>
        <w:pStyle w:val="Heading2"/>
      </w:pPr>
      <w:r>
        <w:t xml:space="preserve">Preprocessing </w:t>
      </w:r>
    </w:p>
    <w:p w14:paraId="13823108" w14:textId="7EDC7AD2" w:rsidR="00AF084B" w:rsidRDefault="00BA7398" w:rsidP="00AF084B">
      <w:r>
        <w:t>For preprocessing we resized the image to 224x224x3 based on the expected input size by the pretrained models. Additional normalization also applied to speed up training process and lead to faster convergence</w:t>
      </w:r>
      <w:r w:rsidR="00AF084B">
        <w:t xml:space="preserve"> and for better generalization.</w:t>
      </w:r>
    </w:p>
    <w:p w14:paraId="136176D7" w14:textId="2EB80767" w:rsidR="00AF084B" w:rsidRDefault="00AF084B" w:rsidP="00AF084B"/>
    <w:p w14:paraId="68524262" w14:textId="53C6D1CA" w:rsidR="00AF084B" w:rsidRDefault="00AF084B" w:rsidP="00AF084B">
      <w:pPr>
        <w:pStyle w:val="Heading2"/>
      </w:pPr>
      <w:r>
        <w:t xml:space="preserve">Data augmentation </w:t>
      </w:r>
    </w:p>
    <w:p w14:paraId="426CDB1C" w14:textId="77777777" w:rsidR="00374990" w:rsidRDefault="00374990" w:rsidP="00374990">
      <w:r w:rsidRPr="00374990">
        <w:t xml:space="preserve">Because our dataset is imbalanced and relatively </w:t>
      </w:r>
      <w:proofErr w:type="gramStart"/>
      <w:r w:rsidRPr="00374990">
        <w:t>small in size</w:t>
      </w:r>
      <w:proofErr w:type="gramEnd"/>
      <w:r w:rsidRPr="00374990">
        <w:t>, there is a high possibility of poor generalization and low sensitivity. Therefore, data augmentation techniques were applied to increase the dataset’s diversity and improve model robustness.</w:t>
      </w:r>
    </w:p>
    <w:p w14:paraId="51E35A28" w14:textId="77777777" w:rsidR="00374990" w:rsidRDefault="00374990" w:rsidP="00374990"/>
    <w:p w14:paraId="1899E69E" w14:textId="0DCE1798" w:rsidR="00374990" w:rsidRPr="00374990" w:rsidRDefault="00374990" w:rsidP="00374990">
      <w:pPr>
        <w:pStyle w:val="Heading2"/>
      </w:pPr>
      <w:r w:rsidRPr="00374990">
        <w:t>Results and Performance Metrics</w:t>
      </w:r>
      <w:r>
        <w:t xml:space="preserve"> for AlexNet:</w:t>
      </w:r>
    </w:p>
    <w:tbl>
      <w:tblPr>
        <w:tblStyle w:val="TableGrid"/>
        <w:tblW w:w="0" w:type="auto"/>
        <w:tblLook w:val="04A0" w:firstRow="1" w:lastRow="0" w:firstColumn="1" w:lastColumn="0" w:noHBand="0" w:noVBand="1"/>
      </w:tblPr>
      <w:tblGrid>
        <w:gridCol w:w="4675"/>
        <w:gridCol w:w="4675"/>
      </w:tblGrid>
      <w:tr w:rsidR="00374990" w14:paraId="3334AE9C" w14:textId="77777777" w:rsidTr="00374990">
        <w:tc>
          <w:tcPr>
            <w:tcW w:w="4675" w:type="dxa"/>
          </w:tcPr>
          <w:p w14:paraId="1D75F53D" w14:textId="0596CA61" w:rsidR="00374990" w:rsidRDefault="00374990" w:rsidP="00374990">
            <w:r w:rsidRPr="00374990">
              <w:rPr>
                <w:b/>
                <w:bCs/>
              </w:rPr>
              <w:t>Metric</w:t>
            </w:r>
          </w:p>
        </w:tc>
        <w:tc>
          <w:tcPr>
            <w:tcW w:w="4675" w:type="dxa"/>
          </w:tcPr>
          <w:p w14:paraId="514DDD6E" w14:textId="1BD369F7" w:rsidR="00374990" w:rsidRDefault="00374990" w:rsidP="00374990">
            <w:r w:rsidRPr="00374990">
              <w:rPr>
                <w:b/>
                <w:bCs/>
              </w:rPr>
              <w:t>Value</w:t>
            </w:r>
          </w:p>
        </w:tc>
      </w:tr>
      <w:tr w:rsidR="00374990" w14:paraId="29219864" w14:textId="77777777" w:rsidTr="00374990">
        <w:tc>
          <w:tcPr>
            <w:tcW w:w="4675" w:type="dxa"/>
          </w:tcPr>
          <w:p w14:paraId="071B74DC" w14:textId="5A60ECD4" w:rsidR="00374990" w:rsidRDefault="00374990" w:rsidP="00374990">
            <w:r w:rsidRPr="00374990">
              <w:t>Validation Accuracy (avg)</w:t>
            </w:r>
            <w:r w:rsidRPr="00374990">
              <w:tab/>
            </w:r>
          </w:p>
        </w:tc>
        <w:tc>
          <w:tcPr>
            <w:tcW w:w="4675" w:type="dxa"/>
          </w:tcPr>
          <w:p w14:paraId="435EDBC3" w14:textId="6C8DC822" w:rsidR="00374990" w:rsidRDefault="00374990" w:rsidP="00374990">
            <w:r>
              <w:t>1.00</w:t>
            </w:r>
          </w:p>
        </w:tc>
      </w:tr>
      <w:tr w:rsidR="00374990" w14:paraId="3B987ADB" w14:textId="77777777" w:rsidTr="00374990">
        <w:tc>
          <w:tcPr>
            <w:tcW w:w="4675" w:type="dxa"/>
          </w:tcPr>
          <w:p w14:paraId="08DFF1EC" w14:textId="13AB4EF1" w:rsidR="00374990" w:rsidRDefault="00374990" w:rsidP="00374990">
            <w:r w:rsidRPr="00374990">
              <w:t>Validation Loss (avg)</w:t>
            </w:r>
            <w:r w:rsidRPr="00374990">
              <w:tab/>
            </w:r>
          </w:p>
        </w:tc>
        <w:tc>
          <w:tcPr>
            <w:tcW w:w="4675" w:type="dxa"/>
          </w:tcPr>
          <w:p w14:paraId="1250AA0D" w14:textId="68825F45" w:rsidR="00374990" w:rsidRDefault="00374990" w:rsidP="00374990">
            <w:r>
              <w:t>0.00</w:t>
            </w:r>
          </w:p>
        </w:tc>
      </w:tr>
      <w:tr w:rsidR="00374990" w14:paraId="5A69CC23" w14:textId="77777777" w:rsidTr="00374990">
        <w:tc>
          <w:tcPr>
            <w:tcW w:w="4675" w:type="dxa"/>
          </w:tcPr>
          <w:p w14:paraId="6A3F7F99" w14:textId="4955F509" w:rsidR="00374990" w:rsidRPr="00374990" w:rsidRDefault="00374990" w:rsidP="00374990">
            <w:r w:rsidRPr="00374990">
              <w:t>Training Accuracy (avg)</w:t>
            </w:r>
            <w:r w:rsidRPr="00374990">
              <w:tab/>
            </w:r>
          </w:p>
        </w:tc>
        <w:tc>
          <w:tcPr>
            <w:tcW w:w="4675" w:type="dxa"/>
          </w:tcPr>
          <w:p w14:paraId="210F1372" w14:textId="062687D4" w:rsidR="00374990" w:rsidRDefault="00374990" w:rsidP="00374990">
            <w:r w:rsidRPr="00374990">
              <w:t>0.9987</w:t>
            </w:r>
          </w:p>
        </w:tc>
      </w:tr>
      <w:tr w:rsidR="00374990" w14:paraId="2FF5E77F" w14:textId="77777777" w:rsidTr="00374990">
        <w:tc>
          <w:tcPr>
            <w:tcW w:w="4675" w:type="dxa"/>
          </w:tcPr>
          <w:p w14:paraId="27C93EBF" w14:textId="5D364B3B" w:rsidR="00374990" w:rsidRPr="00374990" w:rsidRDefault="00374990" w:rsidP="00374990">
            <w:r w:rsidRPr="00374990">
              <w:t>Training Loss (avg)</w:t>
            </w:r>
            <w:r w:rsidRPr="00374990">
              <w:tab/>
            </w:r>
          </w:p>
        </w:tc>
        <w:tc>
          <w:tcPr>
            <w:tcW w:w="4675" w:type="dxa"/>
          </w:tcPr>
          <w:p w14:paraId="6E78EBAB" w14:textId="08C79CDF" w:rsidR="00374990" w:rsidRDefault="00374990" w:rsidP="00374990">
            <w:r w:rsidRPr="00374990">
              <w:t>0.6615</w:t>
            </w:r>
          </w:p>
        </w:tc>
      </w:tr>
      <w:tr w:rsidR="00374990" w14:paraId="2057D9A2" w14:textId="77777777" w:rsidTr="00374990">
        <w:tc>
          <w:tcPr>
            <w:tcW w:w="4675" w:type="dxa"/>
          </w:tcPr>
          <w:p w14:paraId="07BECE07" w14:textId="5FEBB05D" w:rsidR="00374990" w:rsidRPr="00374990" w:rsidRDefault="00374990" w:rsidP="00374990">
            <w:r w:rsidRPr="00374990">
              <w:t>Test Loss</w:t>
            </w:r>
            <w:r w:rsidRPr="00374990">
              <w:tab/>
            </w:r>
          </w:p>
        </w:tc>
        <w:tc>
          <w:tcPr>
            <w:tcW w:w="4675" w:type="dxa"/>
          </w:tcPr>
          <w:p w14:paraId="3DF2A2AF" w14:textId="451E76D9" w:rsidR="00374990" w:rsidRDefault="00374990" w:rsidP="00374990">
            <w:r w:rsidRPr="00374990">
              <w:t>0.1074</w:t>
            </w:r>
          </w:p>
        </w:tc>
      </w:tr>
      <w:tr w:rsidR="00374990" w14:paraId="54CE9409" w14:textId="77777777" w:rsidTr="00374990">
        <w:tc>
          <w:tcPr>
            <w:tcW w:w="4675" w:type="dxa"/>
          </w:tcPr>
          <w:p w14:paraId="2515A619" w14:textId="256262D7" w:rsidR="00374990" w:rsidRPr="00374990" w:rsidRDefault="00374990" w:rsidP="00374990">
            <w:r w:rsidRPr="00374990">
              <w:t>Test Accuracy</w:t>
            </w:r>
            <w:r w:rsidRPr="00374990">
              <w:tab/>
            </w:r>
          </w:p>
        </w:tc>
        <w:tc>
          <w:tcPr>
            <w:tcW w:w="4675" w:type="dxa"/>
          </w:tcPr>
          <w:p w14:paraId="4A91C20F" w14:textId="34678A4D" w:rsidR="00374990" w:rsidRPr="00374990" w:rsidRDefault="00374990" w:rsidP="00374990">
            <w:r w:rsidRPr="00374990">
              <w:t>0.9922</w:t>
            </w:r>
          </w:p>
        </w:tc>
      </w:tr>
      <w:tr w:rsidR="00374990" w14:paraId="60410E12" w14:textId="77777777" w:rsidTr="00374990">
        <w:tc>
          <w:tcPr>
            <w:tcW w:w="4675" w:type="dxa"/>
          </w:tcPr>
          <w:p w14:paraId="14120E44" w14:textId="61797CA9" w:rsidR="00374990" w:rsidRPr="00374990" w:rsidRDefault="00374990" w:rsidP="00374990">
            <w:r w:rsidRPr="00374990">
              <w:t>Test Precision</w:t>
            </w:r>
            <w:r w:rsidRPr="00374990">
              <w:tab/>
            </w:r>
          </w:p>
        </w:tc>
        <w:tc>
          <w:tcPr>
            <w:tcW w:w="4675" w:type="dxa"/>
          </w:tcPr>
          <w:p w14:paraId="13B9F6E3" w14:textId="3ABB93DB" w:rsidR="00374990" w:rsidRPr="00374990" w:rsidRDefault="00374990" w:rsidP="00374990">
            <w:r w:rsidRPr="00374990">
              <w:t>1.0000</w:t>
            </w:r>
          </w:p>
        </w:tc>
      </w:tr>
      <w:tr w:rsidR="00374990" w14:paraId="17ED0C05" w14:textId="77777777" w:rsidTr="00374990">
        <w:tc>
          <w:tcPr>
            <w:tcW w:w="4675" w:type="dxa"/>
          </w:tcPr>
          <w:p w14:paraId="3AC5BDCD" w14:textId="46A4910E" w:rsidR="00374990" w:rsidRPr="00374990" w:rsidRDefault="00374990" w:rsidP="00374990">
            <w:r w:rsidRPr="00374990">
              <w:t>Test Recall</w:t>
            </w:r>
            <w:r w:rsidRPr="00374990">
              <w:tab/>
            </w:r>
          </w:p>
        </w:tc>
        <w:tc>
          <w:tcPr>
            <w:tcW w:w="4675" w:type="dxa"/>
          </w:tcPr>
          <w:p w14:paraId="4F0F4594" w14:textId="297CC116" w:rsidR="00374990" w:rsidRPr="00374990" w:rsidRDefault="00374990" w:rsidP="00374990">
            <w:r w:rsidRPr="00374990">
              <w:t>0.9831</w:t>
            </w:r>
          </w:p>
        </w:tc>
      </w:tr>
    </w:tbl>
    <w:p w14:paraId="366BD612" w14:textId="76DCD65B" w:rsidR="00374990" w:rsidRDefault="00374990" w:rsidP="00374990">
      <w:pPr>
        <w:pStyle w:val="Heading2"/>
      </w:pPr>
      <w:r w:rsidRPr="00374990">
        <w:lastRenderedPageBreak/>
        <w:t>Results and Performance Metrics</w:t>
      </w:r>
      <w:r>
        <w:t xml:space="preserve"> for VGG16</w:t>
      </w:r>
    </w:p>
    <w:p w14:paraId="6E66A3F3" w14:textId="77777777" w:rsidR="00374990" w:rsidRDefault="00374990" w:rsidP="00374990"/>
    <w:tbl>
      <w:tblPr>
        <w:tblStyle w:val="TableGrid"/>
        <w:tblW w:w="0" w:type="auto"/>
        <w:tblLook w:val="04A0" w:firstRow="1" w:lastRow="0" w:firstColumn="1" w:lastColumn="0" w:noHBand="0" w:noVBand="1"/>
      </w:tblPr>
      <w:tblGrid>
        <w:gridCol w:w="4675"/>
        <w:gridCol w:w="4675"/>
      </w:tblGrid>
      <w:tr w:rsidR="00374990" w14:paraId="08D5E8FF" w14:textId="77777777" w:rsidTr="00374990">
        <w:tc>
          <w:tcPr>
            <w:tcW w:w="4675" w:type="dxa"/>
          </w:tcPr>
          <w:p w14:paraId="41468F4A" w14:textId="0F9E16D6" w:rsidR="00374990" w:rsidRPr="00742CA0" w:rsidRDefault="00374990" w:rsidP="00374990">
            <w:pPr>
              <w:rPr>
                <w:b/>
                <w:bCs/>
              </w:rPr>
            </w:pPr>
            <w:r w:rsidRPr="00742CA0">
              <w:rPr>
                <w:b/>
                <w:bCs/>
              </w:rPr>
              <w:t>Metric</w:t>
            </w:r>
            <w:r w:rsidRPr="00742CA0">
              <w:rPr>
                <w:b/>
                <w:bCs/>
              </w:rPr>
              <w:tab/>
            </w:r>
          </w:p>
        </w:tc>
        <w:tc>
          <w:tcPr>
            <w:tcW w:w="4675" w:type="dxa"/>
          </w:tcPr>
          <w:p w14:paraId="4AF3DF9A" w14:textId="1100C359" w:rsidR="00374990" w:rsidRPr="00742CA0" w:rsidRDefault="00374990" w:rsidP="00374990">
            <w:pPr>
              <w:rPr>
                <w:b/>
                <w:bCs/>
              </w:rPr>
            </w:pPr>
            <w:r w:rsidRPr="00742CA0">
              <w:rPr>
                <w:b/>
                <w:bCs/>
              </w:rPr>
              <w:t>Value</w:t>
            </w:r>
          </w:p>
        </w:tc>
      </w:tr>
      <w:tr w:rsidR="00374990" w14:paraId="31226270" w14:textId="77777777" w:rsidTr="00374990">
        <w:tc>
          <w:tcPr>
            <w:tcW w:w="4675" w:type="dxa"/>
          </w:tcPr>
          <w:p w14:paraId="11582E25" w14:textId="26CC9D9C" w:rsidR="00374990" w:rsidRDefault="00374990" w:rsidP="00374990">
            <w:r w:rsidRPr="00374990">
              <w:t>Validation Accuracy (avg)</w:t>
            </w:r>
            <w:r w:rsidRPr="00374990">
              <w:tab/>
            </w:r>
          </w:p>
        </w:tc>
        <w:tc>
          <w:tcPr>
            <w:tcW w:w="4675" w:type="dxa"/>
          </w:tcPr>
          <w:p w14:paraId="7EEEFB0F" w14:textId="2BC776F0" w:rsidR="00374990" w:rsidRDefault="004E6565" w:rsidP="00374990">
            <w:r w:rsidRPr="004E6565">
              <w:t>0.4491</w:t>
            </w:r>
          </w:p>
        </w:tc>
      </w:tr>
      <w:tr w:rsidR="00374990" w14:paraId="2059CBD0" w14:textId="77777777" w:rsidTr="00374990">
        <w:tc>
          <w:tcPr>
            <w:tcW w:w="4675" w:type="dxa"/>
          </w:tcPr>
          <w:p w14:paraId="0F27436C" w14:textId="70EF23AC" w:rsidR="00374990" w:rsidRDefault="00374990" w:rsidP="00374990">
            <w:r w:rsidRPr="00374990">
              <w:t>Validation Loss (avg)</w:t>
            </w:r>
            <w:r w:rsidRPr="00374990">
              <w:tab/>
            </w:r>
          </w:p>
        </w:tc>
        <w:tc>
          <w:tcPr>
            <w:tcW w:w="4675" w:type="dxa"/>
          </w:tcPr>
          <w:p w14:paraId="70524CD0" w14:textId="6261BF2B" w:rsidR="00374990" w:rsidRDefault="004E6565" w:rsidP="00374990">
            <w:r w:rsidRPr="004E6565">
              <w:t>11.9127</w:t>
            </w:r>
          </w:p>
        </w:tc>
      </w:tr>
      <w:tr w:rsidR="00374990" w14:paraId="12EA9745" w14:textId="77777777" w:rsidTr="00374990">
        <w:tc>
          <w:tcPr>
            <w:tcW w:w="4675" w:type="dxa"/>
          </w:tcPr>
          <w:p w14:paraId="2FECB4F8" w14:textId="6DC95F2F" w:rsidR="00374990" w:rsidRDefault="00374990" w:rsidP="00374990">
            <w:r w:rsidRPr="00374990">
              <w:t>Training Accuracy (avg)</w:t>
            </w:r>
            <w:r w:rsidRPr="00374990">
              <w:tab/>
            </w:r>
          </w:p>
        </w:tc>
        <w:tc>
          <w:tcPr>
            <w:tcW w:w="4675" w:type="dxa"/>
          </w:tcPr>
          <w:p w14:paraId="26E74FBC" w14:textId="47585014" w:rsidR="00374990" w:rsidRDefault="004E6565" w:rsidP="00374990">
            <w:r w:rsidRPr="004E6565">
              <w:t>0.4510</w:t>
            </w:r>
          </w:p>
        </w:tc>
      </w:tr>
      <w:tr w:rsidR="00374990" w14:paraId="7E8195A1" w14:textId="77777777" w:rsidTr="00374990">
        <w:tc>
          <w:tcPr>
            <w:tcW w:w="4675" w:type="dxa"/>
          </w:tcPr>
          <w:p w14:paraId="4CB9FFD7" w14:textId="4FC7F4EB" w:rsidR="00374990" w:rsidRDefault="00374990" w:rsidP="00374990">
            <w:r w:rsidRPr="00374990">
              <w:t>Training Loss (avg)</w:t>
            </w:r>
            <w:r w:rsidRPr="00374990">
              <w:tab/>
            </w:r>
          </w:p>
        </w:tc>
        <w:tc>
          <w:tcPr>
            <w:tcW w:w="4675" w:type="dxa"/>
          </w:tcPr>
          <w:p w14:paraId="1698C9C7" w14:textId="7AE82402" w:rsidR="00374990" w:rsidRDefault="004E6565" w:rsidP="00374990">
            <w:r w:rsidRPr="004E6565">
              <w:t>34.4024</w:t>
            </w:r>
          </w:p>
        </w:tc>
      </w:tr>
      <w:tr w:rsidR="00374990" w14:paraId="7DBA26B7" w14:textId="77777777" w:rsidTr="00374990">
        <w:tc>
          <w:tcPr>
            <w:tcW w:w="4675" w:type="dxa"/>
          </w:tcPr>
          <w:p w14:paraId="4C56467C" w14:textId="054BAE44" w:rsidR="00374990" w:rsidRDefault="00374990" w:rsidP="00374990">
            <w:r w:rsidRPr="00374990">
              <w:t>Test Loss</w:t>
            </w:r>
            <w:r w:rsidRPr="00374990">
              <w:tab/>
            </w:r>
          </w:p>
        </w:tc>
        <w:tc>
          <w:tcPr>
            <w:tcW w:w="4675" w:type="dxa"/>
          </w:tcPr>
          <w:p w14:paraId="24DAECC6" w14:textId="5D83FDCD" w:rsidR="00374990" w:rsidRDefault="004E6565" w:rsidP="00374990">
            <w:r w:rsidRPr="004E6565">
              <w:t>0.7080</w:t>
            </w:r>
          </w:p>
        </w:tc>
      </w:tr>
      <w:tr w:rsidR="00374990" w14:paraId="3E17DA00" w14:textId="77777777" w:rsidTr="00374990">
        <w:tc>
          <w:tcPr>
            <w:tcW w:w="4675" w:type="dxa"/>
          </w:tcPr>
          <w:p w14:paraId="6C0B9FC2" w14:textId="49825E63" w:rsidR="00374990" w:rsidRPr="00374990" w:rsidRDefault="00374990" w:rsidP="00374990">
            <w:r w:rsidRPr="00374990">
              <w:t>Test Accuracy</w:t>
            </w:r>
            <w:r w:rsidRPr="00374990">
              <w:tab/>
            </w:r>
          </w:p>
        </w:tc>
        <w:tc>
          <w:tcPr>
            <w:tcW w:w="4675" w:type="dxa"/>
          </w:tcPr>
          <w:p w14:paraId="14FCB77C" w14:textId="33AE800D" w:rsidR="00374990" w:rsidRDefault="004E6565" w:rsidP="00374990">
            <w:r w:rsidRPr="004E6565">
              <w:t>0.4264</w:t>
            </w:r>
          </w:p>
        </w:tc>
      </w:tr>
      <w:tr w:rsidR="00374990" w14:paraId="6A44BA0C" w14:textId="77777777" w:rsidTr="00374990">
        <w:tc>
          <w:tcPr>
            <w:tcW w:w="4675" w:type="dxa"/>
          </w:tcPr>
          <w:p w14:paraId="3413168E" w14:textId="1B82620A" w:rsidR="00374990" w:rsidRPr="00374990" w:rsidRDefault="00374990" w:rsidP="00374990">
            <w:r w:rsidRPr="00374990">
              <w:t>Test Precision</w:t>
            </w:r>
            <w:r w:rsidRPr="00374990">
              <w:tab/>
            </w:r>
          </w:p>
        </w:tc>
        <w:tc>
          <w:tcPr>
            <w:tcW w:w="4675" w:type="dxa"/>
          </w:tcPr>
          <w:p w14:paraId="5B551648" w14:textId="14E1537D" w:rsidR="00374990" w:rsidRDefault="004E6565" w:rsidP="00374990">
            <w:r w:rsidRPr="004E6565">
              <w:t>0.4390</w:t>
            </w:r>
          </w:p>
        </w:tc>
      </w:tr>
      <w:tr w:rsidR="00374990" w14:paraId="23F12EAC" w14:textId="77777777" w:rsidTr="00374990">
        <w:tc>
          <w:tcPr>
            <w:tcW w:w="4675" w:type="dxa"/>
          </w:tcPr>
          <w:p w14:paraId="69A23BCB" w14:textId="6B408934" w:rsidR="00374990" w:rsidRPr="00374990" w:rsidRDefault="00374990" w:rsidP="00374990">
            <w:r w:rsidRPr="00374990">
              <w:t>Test Recall</w:t>
            </w:r>
            <w:r w:rsidRPr="00374990">
              <w:tab/>
            </w:r>
          </w:p>
        </w:tc>
        <w:tc>
          <w:tcPr>
            <w:tcW w:w="4675" w:type="dxa"/>
          </w:tcPr>
          <w:p w14:paraId="0FDCC7FF" w14:textId="4CF28EF4" w:rsidR="00374990" w:rsidRDefault="004E6565" w:rsidP="00374990">
            <w:r w:rsidRPr="004E6565">
              <w:t>0.9153</w:t>
            </w:r>
          </w:p>
        </w:tc>
      </w:tr>
      <w:tr w:rsidR="00374990" w14:paraId="02A5FBCF" w14:textId="77777777" w:rsidTr="00374990">
        <w:tc>
          <w:tcPr>
            <w:tcW w:w="4675" w:type="dxa"/>
          </w:tcPr>
          <w:p w14:paraId="76983653" w14:textId="545B7D3C" w:rsidR="00374990" w:rsidRPr="00374990" w:rsidRDefault="00374990" w:rsidP="00374990">
            <w:r w:rsidRPr="00374990">
              <w:t>Test F1-Score</w:t>
            </w:r>
            <w:r w:rsidRPr="00374990">
              <w:tab/>
            </w:r>
          </w:p>
        </w:tc>
        <w:tc>
          <w:tcPr>
            <w:tcW w:w="4675" w:type="dxa"/>
          </w:tcPr>
          <w:p w14:paraId="4869170C" w14:textId="6EEFFC00" w:rsidR="00374990" w:rsidRDefault="004E6565" w:rsidP="00374990">
            <w:r w:rsidRPr="004E6565">
              <w:t>0.5934</w:t>
            </w:r>
          </w:p>
        </w:tc>
      </w:tr>
    </w:tbl>
    <w:p w14:paraId="5F1892EA" w14:textId="77777777" w:rsidR="00374990" w:rsidRPr="00374990" w:rsidRDefault="00374990" w:rsidP="00374990"/>
    <w:p w14:paraId="13A4073A" w14:textId="1AD7BFCF" w:rsidR="00374990" w:rsidRPr="00374990" w:rsidRDefault="004E6565" w:rsidP="00374990">
      <w:r w:rsidRPr="004E6565">
        <w:t xml:space="preserve">Even after applying data augmentation, VGG16 continued to underfit. This is likely due to its larger network size and higher number of parameters, which make it more complex than AlexNet. Because VGG16 is approximately </w:t>
      </w:r>
      <w:r>
        <w:t>2.5X</w:t>
      </w:r>
      <w:r w:rsidRPr="004E6565">
        <w:t xml:space="preserve"> large, it requires a larger dataset to learn effectively. In contrast, AlexN</w:t>
      </w:r>
      <w:r>
        <w:t>et’s</w:t>
      </w:r>
      <w:r w:rsidRPr="004E6565">
        <w:t xml:space="preserve"> smaller architecture allowed it to generalize better on the limited dataset available.</w:t>
      </w:r>
    </w:p>
    <w:p w14:paraId="04D43982" w14:textId="544DA983" w:rsidR="00BA7398" w:rsidRPr="00BA7398" w:rsidRDefault="00BA7398" w:rsidP="00374990"/>
    <w:sectPr w:rsidR="00BA7398" w:rsidRPr="00BA73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97916"/>
    <w:multiLevelType w:val="hybridMultilevel"/>
    <w:tmpl w:val="4BE617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50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FFA"/>
    <w:rsid w:val="00374990"/>
    <w:rsid w:val="004E6565"/>
    <w:rsid w:val="00742CA0"/>
    <w:rsid w:val="00777E5E"/>
    <w:rsid w:val="007D51F8"/>
    <w:rsid w:val="00AF084B"/>
    <w:rsid w:val="00BA7398"/>
    <w:rsid w:val="00C24771"/>
    <w:rsid w:val="00E06F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B34E2"/>
  <w15:chartTrackingRefBased/>
  <w15:docId w15:val="{0C669DCF-4556-4F0A-B393-D498A9B2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FFA"/>
    <w:rPr>
      <w:rFonts w:eastAsiaTheme="majorEastAsia" w:cstheme="majorBidi"/>
      <w:color w:val="272727" w:themeColor="text1" w:themeTint="D8"/>
    </w:rPr>
  </w:style>
  <w:style w:type="paragraph" w:styleId="Title">
    <w:name w:val="Title"/>
    <w:basedOn w:val="Normal"/>
    <w:next w:val="Normal"/>
    <w:link w:val="TitleChar"/>
    <w:uiPriority w:val="10"/>
    <w:qFormat/>
    <w:rsid w:val="00E0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FFA"/>
    <w:pPr>
      <w:spacing w:before="160"/>
      <w:jc w:val="center"/>
    </w:pPr>
    <w:rPr>
      <w:i/>
      <w:iCs/>
      <w:color w:val="404040" w:themeColor="text1" w:themeTint="BF"/>
    </w:rPr>
  </w:style>
  <w:style w:type="character" w:customStyle="1" w:styleId="QuoteChar">
    <w:name w:val="Quote Char"/>
    <w:basedOn w:val="DefaultParagraphFont"/>
    <w:link w:val="Quote"/>
    <w:uiPriority w:val="29"/>
    <w:rsid w:val="00E06FFA"/>
    <w:rPr>
      <w:i/>
      <w:iCs/>
      <w:color w:val="404040" w:themeColor="text1" w:themeTint="BF"/>
    </w:rPr>
  </w:style>
  <w:style w:type="paragraph" w:styleId="ListParagraph">
    <w:name w:val="List Paragraph"/>
    <w:basedOn w:val="Normal"/>
    <w:uiPriority w:val="34"/>
    <w:qFormat/>
    <w:rsid w:val="00E06FFA"/>
    <w:pPr>
      <w:ind w:left="720"/>
      <w:contextualSpacing/>
    </w:pPr>
  </w:style>
  <w:style w:type="character" w:styleId="IntenseEmphasis">
    <w:name w:val="Intense Emphasis"/>
    <w:basedOn w:val="DefaultParagraphFont"/>
    <w:uiPriority w:val="21"/>
    <w:qFormat/>
    <w:rsid w:val="00E06FFA"/>
    <w:rPr>
      <w:i/>
      <w:iCs/>
      <w:color w:val="0F4761" w:themeColor="accent1" w:themeShade="BF"/>
    </w:rPr>
  </w:style>
  <w:style w:type="paragraph" w:styleId="IntenseQuote">
    <w:name w:val="Intense Quote"/>
    <w:basedOn w:val="Normal"/>
    <w:next w:val="Normal"/>
    <w:link w:val="IntenseQuoteChar"/>
    <w:uiPriority w:val="30"/>
    <w:qFormat/>
    <w:rsid w:val="00E0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FFA"/>
    <w:rPr>
      <w:i/>
      <w:iCs/>
      <w:color w:val="0F4761" w:themeColor="accent1" w:themeShade="BF"/>
    </w:rPr>
  </w:style>
  <w:style w:type="character" w:styleId="IntenseReference">
    <w:name w:val="Intense Reference"/>
    <w:basedOn w:val="DefaultParagraphFont"/>
    <w:uiPriority w:val="32"/>
    <w:qFormat/>
    <w:rsid w:val="00E06FFA"/>
    <w:rPr>
      <w:b/>
      <w:bCs/>
      <w:smallCaps/>
      <w:color w:val="0F4761" w:themeColor="accent1" w:themeShade="BF"/>
      <w:spacing w:val="5"/>
    </w:rPr>
  </w:style>
  <w:style w:type="character" w:styleId="Hyperlink">
    <w:name w:val="Hyperlink"/>
    <w:basedOn w:val="DefaultParagraphFont"/>
    <w:uiPriority w:val="99"/>
    <w:unhideWhenUsed/>
    <w:rsid w:val="00BA7398"/>
    <w:rPr>
      <w:color w:val="467886" w:themeColor="hyperlink"/>
      <w:u w:val="single"/>
    </w:rPr>
  </w:style>
  <w:style w:type="character" w:styleId="UnresolvedMention">
    <w:name w:val="Unresolved Mention"/>
    <w:basedOn w:val="DefaultParagraphFont"/>
    <w:uiPriority w:val="99"/>
    <w:semiHidden/>
    <w:unhideWhenUsed/>
    <w:rsid w:val="00BA7398"/>
    <w:rPr>
      <w:color w:val="605E5C"/>
      <w:shd w:val="clear" w:color="auto" w:fill="E1DFDD"/>
    </w:rPr>
  </w:style>
  <w:style w:type="table" w:styleId="TableGrid">
    <w:name w:val="Table Grid"/>
    <w:basedOn w:val="TableNormal"/>
    <w:uiPriority w:val="39"/>
    <w:rsid w:val="00374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888/files/thispersondoesnotexist.com?_xsrf=2%7C86ae4b34%7Cd188afc182d52229779ece6161334312%7C17611298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TotalTime>
  <Pages>1</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Alnyle</dc:creator>
  <cp:keywords/>
  <dc:description/>
  <cp:lastModifiedBy>Ahmed Alnyle</cp:lastModifiedBy>
  <cp:revision>4</cp:revision>
  <dcterms:created xsi:type="dcterms:W3CDTF">2025-10-22T22:38:00Z</dcterms:created>
  <dcterms:modified xsi:type="dcterms:W3CDTF">2025-10-23T16:22:00Z</dcterms:modified>
</cp:coreProperties>
</file>