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236523</w:t>
      </w:r>
      <w:r>
        <w:t xml:space="preserve"> </w:t>
      </w:r>
      <w:r>
        <w:t xml:space="preserve">-</w:t>
      </w:r>
      <w:r>
        <w:t xml:space="preserve"> </w:t>
      </w:r>
      <w:r>
        <w:t xml:space="preserve">Introduction</w:t>
      </w:r>
      <w:r>
        <w:t xml:space="preserve"> </w:t>
      </w:r>
      <w:r>
        <w:t xml:space="preserve">to</w:t>
      </w:r>
      <w:r>
        <w:t xml:space="preserve"> </w:t>
      </w:r>
      <w:r>
        <w:t xml:space="preserve">Bioinformatics</w:t>
      </w:r>
      <w:r>
        <w:t xml:space="preserve"> </w:t>
      </w:r>
      <w:r>
        <w:t xml:space="preserve">-</w:t>
      </w:r>
      <w:r>
        <w:t xml:space="preserve"> </w:t>
      </w:r>
      <w:r>
        <w:t xml:space="preserve">Spring</w:t>
      </w:r>
      <w:r>
        <w:t xml:space="preserve"> </w:t>
      </w:r>
      <w:r>
        <w:t xml:space="preserve">21</w:t>
      </w:r>
      <w:r>
        <w:t xml:space="preserve"> </w:t>
      </w:r>
      <w:r>
        <w:t xml:space="preserve">-</w:t>
      </w:r>
      <w:r>
        <w:t xml:space="preserve"> </w:t>
      </w:r>
      <w:r>
        <w:t xml:space="preserve">HW2</w:t>
      </w:r>
    </w:p>
    <w:p>
      <w:pPr>
        <w:pStyle w:val="Author"/>
      </w:pPr>
      <w:r>
        <w:t xml:space="preserve">Alon</w:t>
      </w:r>
      <w:r>
        <w:t xml:space="preserve"> </w:t>
      </w:r>
      <w:r>
        <w:t xml:space="preserve">Hacohen</w:t>
      </w:r>
      <w:r>
        <w:t xml:space="preserve"> </w:t>
      </w:r>
      <w:r>
        <w:t xml:space="preserve">&amp;</w:t>
      </w:r>
      <w:r>
        <w:t xml:space="preserve"> </w:t>
      </w:r>
      <w:r>
        <w:t xml:space="preserve">Roy</w:t>
      </w:r>
      <w:r>
        <w:t xml:space="preserve"> </w:t>
      </w:r>
      <w:r>
        <w:t xml:space="preserve">Bernea</w:t>
      </w:r>
    </w:p>
    <w:p>
      <w:pPr>
        <w:pStyle w:val="Date"/>
      </w:pPr>
      <w:r>
        <w:t xml:space="preserve">5/27/2021</w:t>
      </w:r>
    </w:p>
    <w:p>
      <w:pPr>
        <w:pStyle w:val="FirstParagraph"/>
      </w:pPr>
      <w:r>
        <w:t xml:space="preserve">Roy Bernea - 316315829 ; Alon Hacohen - 311587653</w:t>
      </w:r>
      <w:r>
        <w:t xml:space="preserve"> </w:t>
      </w:r>
      <w:r>
        <w:t xml:space="preserve"># Question 2</w:t>
      </w:r>
    </w:p>
    <w:p>
      <w:pPr>
        <w:pStyle w:val="BodyText"/>
      </w:pPr>
      <w:r>
        <w:t xml:space="preserve">Following is the code and answers for the questions under the</w:t>
      </w:r>
      <w:r>
        <w:t xml:space="preserve"> </w:t>
      </w:r>
      <w:r>
        <w:t xml:space="preserve">“</w:t>
      </w:r>
      <w:r>
        <w:t xml:space="preserve">Question 2</w:t>
      </w:r>
      <w:r>
        <w:t xml:space="preserve">”</w:t>
      </w:r>
      <w:r>
        <w:t xml:space="preserve"> </w:t>
      </w:r>
      <w:r>
        <w:t xml:space="preserve">Section - as instructed in the assignment:</w:t>
      </w:r>
    </w:p>
    <w:bookmarkStart w:id="20" w:name="q2.1"/>
    <w:p>
      <w:pPr>
        <w:pStyle w:val="Heading3"/>
      </w:pPr>
      <w:r>
        <w:t xml:space="preserve">Q2.1</w:t>
      </w:r>
    </w:p>
    <w:p>
      <w:pPr>
        <w:pStyle w:val="FirstParagraph"/>
      </w:pPr>
      <w:r>
        <w:t xml:space="preserve">Why the mapped reads are mapped preferentially to exons?</w:t>
      </w:r>
      <w:r>
        <w:t xml:space="preserve"> </w:t>
      </w:r>
      <w:r>
        <w:t xml:space="preserve"># TODO - write better</w:t>
      </w:r>
      <w:r>
        <w:t xml:space="preserve"> </w:t>
      </w:r>
      <w:r>
        <w:t xml:space="preserve">The mapped reads are mapped preferentially to exons since during the process of splicing the introns are being removed from the RNA.</w:t>
      </w:r>
      <w:r>
        <w:t xml:space="preserve"> </w:t>
      </w:r>
      <w:r>
        <w:t xml:space="preserve">In the final product (the RNA molecule) there are only exons, therefore the read are mapped to the exons.</w:t>
      </w:r>
    </w:p>
    <w:bookmarkEnd w:id="20"/>
    <w:bookmarkStart w:id="21" w:name="q2.2"/>
    <w:p>
      <w:pPr>
        <w:pStyle w:val="Heading3"/>
      </w:pPr>
      <w:r>
        <w:t xml:space="preserve">Q2.2</w:t>
      </w:r>
    </w:p>
    <w:p>
      <w:pPr>
        <w:pStyle w:val="FirstParagraph"/>
      </w:pPr>
      <w:r>
        <w:t xml:space="preserve">Sometimes if we map RNA-seq reads of certain tissue samples and we look on certain genes we will see that reads are also mapped to the intronic region. What can be biological cause/reason for such an observation?</w:t>
      </w:r>
      <w:r>
        <w:t xml:space="preserve"> </w:t>
      </w:r>
      <w:r>
        <w:t xml:space="preserve"># TODO</w:t>
      </w:r>
      <w:r>
        <w:t xml:space="preserve"> </w:t>
      </w:r>
      <w:r>
        <w:t xml:space="preserve">A biological reason for reads being mapped to the intronic region during the RNA-seq process is that</w:t>
      </w:r>
      <w:r>
        <w:t xml:space="preserve"> </w:t>
      </w:r>
      <w:r>
        <w:t xml:space="preserve">#EDEN’s</w:t>
      </w:r>
      <w:r>
        <w:t xml:space="preserve"> </w:t>
      </w:r>
      <w:r>
        <w:t xml:space="preserve">that when the method is polyA-selection and we also have non-coding RNA in the mRNA then we can see reads that are mapped to the intronic region.</w:t>
      </w:r>
    </w:p>
    <w:bookmarkEnd w:id="21"/>
    <w:bookmarkStart w:id="22" w:name="q2.3"/>
    <w:p>
      <w:pPr>
        <w:pStyle w:val="Heading3"/>
      </w:pPr>
      <w:r>
        <w:t xml:space="preserve">Q2.3</w:t>
      </w:r>
    </w:p>
    <w:bookmarkEnd w:id="22"/>
    <w:bookmarkStart w:id="23" w:name="q2.3.1"/>
    <w:p>
      <w:pPr>
        <w:pStyle w:val="Heading3"/>
      </w:pPr>
      <w:r>
        <w:t xml:space="preserve">Q2.3.1</w:t>
      </w:r>
    </w:p>
    <w:p>
      <w:pPr>
        <w:pStyle w:val="FirstParagraph"/>
      </w:pPr>
      <w:r>
        <w:t xml:space="preserve">Additional names (aliases) for the gene</w:t>
      </w:r>
      <w:r>
        <w:t xml:space="preserve"> </w:t>
      </w:r>
      <w:r>
        <w:rPr>
          <w:iCs/>
          <w:i/>
        </w:rPr>
        <w:t xml:space="preserve">MARCH7</w:t>
      </w:r>
      <w:r>
        <w:t xml:space="preserve"> </w:t>
      </w:r>
      <w:r>
        <w:t xml:space="preserve">Are:</w:t>
      </w:r>
      <w:r>
        <w:t xml:space="preserve"> </w:t>
      </w:r>
      <w:r>
        <w:t xml:space="preserve">Membrane Associated Ring-CH-Type Finger</w:t>
      </w:r>
      <w:r>
        <w:t xml:space="preserve"> </w:t>
      </w:r>
      <w:r>
        <w:t xml:space="preserve">Axotrophin</w:t>
      </w:r>
      <w:r>
        <w:t xml:space="preserve"> </w:t>
      </w:r>
      <w:r>
        <w:t xml:space="preserve">MARCH-VII</w:t>
      </w:r>
      <w:r>
        <w:t xml:space="preserve"> </w:t>
      </w:r>
      <w:r>
        <w:t xml:space="preserve">RNF177</w:t>
      </w:r>
      <w:r>
        <w:t xml:space="preserve"> </w:t>
      </w:r>
      <w:r>
        <w:t xml:space="preserve">Membrane-Associated Ring Finger (C3HC4) 7, E3 Ubiquitin Protein Ligase</w:t>
      </w:r>
      <w:r>
        <w:t xml:space="preserve"> </w:t>
      </w:r>
      <w:r>
        <w:t xml:space="preserve">RING-Type E3 Ubiquitin Transferase MARCHF7</w:t>
      </w:r>
      <w:r>
        <w:t xml:space="preserve"> </w:t>
      </w:r>
      <w:r>
        <w:t xml:space="preserve">Membrane-Associated RING Finger Protein 7</w:t>
      </w:r>
      <w:r>
        <w:t xml:space="preserve"> </w:t>
      </w:r>
      <w:r>
        <w:t xml:space="preserve">Membrane-Associated RING-CH Protein VII</w:t>
      </w:r>
      <w:r>
        <w:t xml:space="preserve"> </w:t>
      </w:r>
      <w:r>
        <w:t xml:space="preserve">E3 Ubiquitin-Protein Ligase MARCHF7</w:t>
      </w:r>
      <w:r>
        <w:t xml:space="preserve"> </w:t>
      </w:r>
      <w:r>
        <w:t xml:space="preserve">RING Finger Protein 177</w:t>
      </w:r>
      <w:r>
        <w:t xml:space="preserve"> </w:t>
      </w:r>
      <w:r>
        <w:t xml:space="preserve">MARCH7</w:t>
      </w:r>
      <w:r>
        <w:t xml:space="preserve"> </w:t>
      </w:r>
      <w:r>
        <w:t xml:space="preserve">AXOT</w:t>
      </w:r>
      <w:r>
        <w:t xml:space="preserve"> </w:t>
      </w:r>
      <w:r>
        <w:t xml:space="preserve">Membrane-Associated Ring Finger (C3HC4)</w:t>
      </w:r>
      <w:r>
        <w:t xml:space="preserve"> </w:t>
      </w:r>
      <w:r>
        <w:t xml:space="preserve">RING-Type E3 Ubiquitin Transferase MARCH7</w:t>
      </w:r>
      <w:r>
        <w:t xml:space="preserve"> </w:t>
      </w:r>
      <w:r>
        <w:t xml:space="preserve">E3 Ubiquitin-Protein Ligase MARCH7</w:t>
      </w:r>
      <w:r>
        <w:t xml:space="preserve"> </w:t>
      </w:r>
      <w:r>
        <w:t xml:space="preserve">Membrane Associated Ring Finger 7</w:t>
      </w:r>
      <w:r>
        <w:t xml:space="preserve"> </w:t>
      </w:r>
      <w:r>
        <w:t xml:space="preserve">EC 2.3.2.27</w:t>
      </w:r>
      <w:r>
        <w:t xml:space="preserve"> </w:t>
      </w:r>
      <w:r>
        <w:t xml:space="preserve">EC 6.3.2</w:t>
      </w:r>
      <w:r>
        <w:t xml:space="preserve"> </w:t>
      </w:r>
      <w:r>
        <w:t xml:space="preserve">MARCHF7</w:t>
      </w:r>
      <w:r>
        <w:t xml:space="preserve"> </w:t>
      </w:r>
      <w:r>
        <w:t xml:space="preserve">AXO</w:t>
      </w:r>
    </w:p>
    <w:p>
      <w:pPr>
        <w:pStyle w:val="BodyText"/>
      </w:pPr>
      <w:r>
        <w:t xml:space="preserve">These gene names were extracted from the following databases:</w:t>
      </w:r>
      <w:r>
        <w:t xml:space="preserve"> </w:t>
      </w:r>
      <w:r>
        <w:t xml:space="preserve">HGNC - the HUGO Gene Nomenclature Committee database</w:t>
      </w:r>
      <w:r>
        <w:t xml:space="preserve"> </w:t>
      </w:r>
      <w:r>
        <w:t xml:space="preserve">Ensembl genome database</w:t>
      </w:r>
      <w:r>
        <w:t xml:space="preserve"> </w:t>
      </w:r>
      <w:r>
        <w:t xml:space="preserve">UniProt database</w:t>
      </w:r>
      <w:r>
        <w:t xml:space="preserve"> </w:t>
      </w:r>
      <w:r>
        <w:t xml:space="preserve">NCBI’s Entrez molecular sequence database</w:t>
      </w:r>
      <w:r>
        <w:t xml:space="preserve"> </w:t>
      </w:r>
      <w:r>
        <w:t xml:space="preserve">OMIM - Online Mendelian Inheritance in Man database</w:t>
      </w:r>
    </w:p>
    <w:bookmarkEnd w:id="23"/>
    <w:bookmarkStart w:id="24" w:name="q2.3.2"/>
    <w:p>
      <w:pPr>
        <w:pStyle w:val="Heading3"/>
      </w:pPr>
      <w:r>
        <w:t xml:space="preserve">Q2.3.2</w:t>
      </w:r>
    </w:p>
    <w:p>
      <w:pPr>
        <w:pStyle w:val="FirstParagraph"/>
      </w:pPr>
      <w:r>
        <w:t xml:space="preserve">If we paste the name of this gene manually into an Excel sheet, meaning we paste</w:t>
      </w:r>
      <w:r>
        <w:t xml:space="preserve"> </w:t>
      </w:r>
      <w:r>
        <w:t xml:space="preserve">“</w:t>
      </w:r>
      <w:r>
        <w:t xml:space="preserve">MARCH7</w:t>
      </w:r>
      <w:r>
        <w:t xml:space="preserve">”</w:t>
      </w:r>
      <w:r>
        <w:t xml:space="preserve"> </w:t>
      </w:r>
      <w:r>
        <w:t xml:space="preserve">into a cell inside the sheet, a possible problem we might encounter is that Excel would recognize the name as a date - March 7 - and refer to it as one.</w:t>
      </w:r>
      <w:r>
        <w:t xml:space="preserve"> </w:t>
      </w:r>
      <w:r>
        <w:t xml:space="preserve">In such case, instead of referring to the gene’s name</w:t>
      </w:r>
      <w:r>
        <w:t xml:space="preserve"> </w:t>
      </w:r>
      <w:r>
        <w:t xml:space="preserve">“</w:t>
      </w:r>
      <w:r>
        <w:t xml:space="preserve">MARCH7</w:t>
      </w:r>
      <w:r>
        <w:t xml:space="preserve">”</w:t>
      </w:r>
      <w:r>
        <w:t xml:space="preserve"> </w:t>
      </w:r>
      <w:r>
        <w:t xml:space="preserve">as its ID (or as a unique identifier), Excel would mistakenly refer to it as a date - which might cause us problem later on in our data analysis process (e.g. if we want to compare the gene in our excel sheet to its appearance in a database - but R would recognize the identifiers as two different ones because of their type etc.).</w:t>
      </w:r>
    </w:p>
    <w:bookmarkEnd w:id="24"/>
    <w:bookmarkStart w:id="43" w:name="question-3"/>
    <w:p>
      <w:pPr>
        <w:pStyle w:val="Heading1"/>
      </w:pPr>
      <w:r>
        <w:t xml:space="preserve">Question 3</w:t>
      </w:r>
    </w:p>
    <w:p>
      <w:pPr>
        <w:pStyle w:val="FirstParagraph"/>
      </w:pPr>
      <w:r>
        <w:t xml:space="preserve">Following is the code and answers for the questions under the</w:t>
      </w:r>
      <w:r>
        <w:t xml:space="preserve"> </w:t>
      </w:r>
      <w:r>
        <w:t xml:space="preserve">“</w:t>
      </w:r>
      <w:r>
        <w:t xml:space="preserve">Question 3</w:t>
      </w:r>
      <w:r>
        <w:t xml:space="preserve">”</w:t>
      </w:r>
      <w:r>
        <w:t xml:space="preserve"> </w:t>
      </w:r>
      <w:r>
        <w:t xml:space="preserve">Section - as instructed in the assignment:</w:t>
      </w:r>
    </w:p>
    <w:bookmarkStart w:id="42" w:name="q3.1"/>
    <w:p>
      <w:pPr>
        <w:pStyle w:val="Heading3"/>
      </w:pPr>
      <w:r>
        <w:t xml:space="preserve">Q3.1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(Rtsne)</w:t>
      </w:r>
      <w:r>
        <w:br/>
      </w:r>
      <w:r>
        <w:rPr>
          <w:rStyle w:val="FunctionTok"/>
        </w:rPr>
        <w:t xml:space="preserve">library</w:t>
      </w:r>
      <w:r>
        <w:rPr>
          <w:rStyle w:val="NormalTok"/>
        </w:rPr>
        <w:t xml:space="preserve">(dbscan)</w:t>
      </w:r>
      <w:r>
        <w:br/>
      </w:r>
      <w:r>
        <w:br/>
      </w:r>
      <w:r>
        <w:rPr>
          <w:rStyle w:val="CommentTok"/>
        </w:rPr>
        <w:t xml:space="preserve"># data preperation</w:t>
      </w:r>
      <w:r>
        <w:br/>
      </w:r>
      <w:r>
        <w:rPr>
          <w:rStyle w:val="CommentTok"/>
        </w:rPr>
        <w:t xml:space="preserve">#change to relative path?</w:t>
      </w:r>
      <w:r>
        <w:br/>
      </w:r>
      <w:r>
        <w:rPr>
          <w:rStyle w:val="NormalTok"/>
        </w:rPr>
        <w:t xml:space="preserve">sdy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"C:/CS_Technion/236523-Intro_to_Bioinformatics/Spr21/Intro_to_BioInf-Spr21-HW2/sdy420.rds"</w:t>
      </w:r>
      <w:r>
        <w:rPr>
          <w:rStyle w:val="NormalTok"/>
        </w:rPr>
        <w:t xml:space="preserve">)</w:t>
      </w:r>
      <w:r>
        <w:br/>
      </w:r>
      <w:r>
        <w:rPr>
          <w:rStyle w:val="CommentTok"/>
        </w:rPr>
        <w:t xml:space="preserve">#print(t(sdy$expr))</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t</w:t>
      </w:r>
      <w:r>
        <w:rPr>
          <w:rStyle w:val="NormalTok"/>
        </w:rPr>
        <w:t xml:space="preserve">(sdy</w:t>
      </w:r>
      <w:r>
        <w:rPr>
          <w:rStyle w:val="SpecialCharTok"/>
        </w:rPr>
        <w:t xml:space="preserve">$</w:t>
      </w:r>
      <w:r>
        <w:rPr>
          <w:rStyle w:val="NormalTok"/>
        </w:rPr>
        <w:t xml:space="preserve">expr))</w:t>
      </w:r>
      <w:r>
        <w:br/>
      </w:r>
      <w:r>
        <w:rPr>
          <w:rStyle w:val="NormalTok"/>
        </w:rPr>
        <w:t xml:space="preserve">data.scaled </w:t>
      </w:r>
      <w:r>
        <w:rPr>
          <w:rStyle w:val="OtherTok"/>
        </w:rPr>
        <w:t xml:space="preserve">&lt;-</w:t>
      </w:r>
      <w:r>
        <w:rPr>
          <w:rStyle w:val="NormalTok"/>
        </w:rPr>
        <w:t xml:space="preserve"> </w:t>
      </w:r>
      <w:r>
        <w:rPr>
          <w:rStyle w:val="FunctionTok"/>
        </w:rPr>
        <w:t xml:space="preserve">scale</w:t>
      </w:r>
      <w:r>
        <w:rPr>
          <w:rStyle w:val="NormalTok"/>
        </w:rPr>
        <w:t xml:space="preserve">(data)</w:t>
      </w:r>
      <w:r>
        <w:br/>
      </w:r>
      <w:r>
        <w:rPr>
          <w:rStyle w:val="CommentTok"/>
        </w:rPr>
        <w:t xml:space="preserve">#view(data.scaled)</w:t>
      </w:r>
      <w:r>
        <w:br/>
      </w:r>
      <w:r>
        <w:rPr>
          <w:rStyle w:val="CommentTok"/>
        </w:rPr>
        <w:t xml:space="preserve">#dist.mat &lt;- dist(data)</w:t>
      </w:r>
      <w:r>
        <w:br/>
      </w:r>
      <w:r>
        <w:br/>
      </w:r>
      <w:r>
        <w:rPr>
          <w:rStyle w:val="CommentTok"/>
        </w:rPr>
        <w:t xml:space="preserve"># preparing tsne for later</w:t>
      </w:r>
      <w:r>
        <w:br/>
      </w:r>
      <w:r>
        <w:rPr>
          <w:rStyle w:val="NormalTok"/>
        </w:rPr>
        <w:t xml:space="preserve">tsne </w:t>
      </w:r>
      <w:r>
        <w:rPr>
          <w:rStyle w:val="OtherTok"/>
        </w:rPr>
        <w:t xml:space="preserve">=</w:t>
      </w:r>
      <w:r>
        <w:rPr>
          <w:rStyle w:val="NormalTok"/>
        </w:rPr>
        <w:t xml:space="preserve"> </w:t>
      </w:r>
      <w:r>
        <w:rPr>
          <w:rStyle w:val="FunctionTok"/>
        </w:rPr>
        <w:t xml:space="preserve">Rtsne</w:t>
      </w:r>
      <w:r>
        <w:rPr>
          <w:rStyle w:val="NormalTok"/>
        </w:rPr>
        <w:t xml:space="preserve">(data.scaled)</w:t>
      </w:r>
      <w:r>
        <w:br/>
      </w:r>
      <w:r>
        <w:br/>
      </w:r>
      <w:r>
        <w:rPr>
          <w:rStyle w:val="CommentTok"/>
        </w:rPr>
        <w:t xml:space="preserve"># Clustering methods</w:t>
      </w:r>
      <w:r>
        <w:br/>
      </w:r>
      <w:r>
        <w:br/>
      </w:r>
      <w:r>
        <w:rPr>
          <w:rStyle w:val="FunctionTok"/>
        </w:rPr>
        <w:t xml:space="preserve">set.seed</w:t>
      </w:r>
      <w:r>
        <w:rPr>
          <w:rStyle w:val="NormalTok"/>
        </w:rPr>
        <w:t xml:space="preserve">(</w:t>
      </w:r>
      <w:r>
        <w:rPr>
          <w:rStyle w:val="DecValTok"/>
        </w:rPr>
        <w:t xml:space="preserve">555</w:t>
      </w:r>
      <w:r>
        <w:rPr>
          <w:rStyle w:val="NormalTok"/>
        </w:rPr>
        <w:t xml:space="preserve">)</w:t>
      </w:r>
      <w:r>
        <w:br/>
      </w:r>
      <w:r>
        <w:br/>
      </w:r>
      <w:r>
        <w:rPr>
          <w:rStyle w:val="CommentTok"/>
        </w:rPr>
        <w:t xml:space="preserve"># kmeans</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hierarchical clustering</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(data.scaled), </w:t>
      </w:r>
      <w:r>
        <w:rPr>
          <w:rStyle w:val="StringTok"/>
        </w:rPr>
        <w:t xml:space="preserve">"ward.D"</w:t>
      </w:r>
      <w:r>
        <w:rPr>
          <w:rStyle w:val="NormalTok"/>
        </w:rPr>
        <w:t xml:space="preserve">)</w:t>
      </w:r>
      <w:r>
        <w:br/>
      </w:r>
      <w:r>
        <w:rPr>
          <w:rStyle w:val="CommentTok"/>
        </w:rPr>
        <w:t xml:space="preserve"># DBSCAN</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br/>
      </w:r>
      <w:r>
        <w:rPr>
          <w:rStyle w:val="CommentTok"/>
        </w:rPr>
        <w:t xml:space="preserve">#dbscan.result</w:t>
      </w:r>
      <w:r>
        <w:br/>
      </w:r>
      <w:r>
        <w:br/>
      </w:r>
      <w:r>
        <w:br/>
      </w:r>
      <w:r>
        <w:br/>
      </w:r>
      <w:r>
        <w:br/>
      </w:r>
      <w:r>
        <w:rPr>
          <w:rStyle w:val="CommentTok"/>
        </w:rPr>
        <w:t xml:space="preserve">#Q3.2+3.3</w:t>
      </w:r>
      <w:r>
        <w:br/>
      </w:r>
      <w:r>
        <w:br/>
      </w:r>
      <w:r>
        <w:rPr>
          <w:rStyle w:val="CommentTok"/>
        </w:rPr>
        <w:t xml:space="preserve"># Plotting the clusters</w:t>
      </w:r>
      <w:r>
        <w:br/>
      </w:r>
      <w:r>
        <w:br/>
      </w:r>
      <w:r>
        <w:rPr>
          <w:rStyle w:val="CommentTok"/>
        </w:rPr>
        <w:t xml:space="preserve"># kmeans</w:t>
      </w:r>
      <w:r>
        <w:br/>
      </w:r>
      <w:r>
        <w:rPr>
          <w:rStyle w:val="CommentTok"/>
        </w:rPr>
        <w:t xml:space="preserve">#k=2</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km.result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"k-means - 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#k=3</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km.result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"k-means - k=3"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#k=4</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km.result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"k-means - k=4"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#k=5</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km.result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"k-means - k=5"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hierarchical clustering</w:t>
      </w:r>
      <w:r>
        <w:br/>
      </w:r>
      <w:r>
        <w:rPr>
          <w:rStyle w:val="CommentTok"/>
        </w:rPr>
        <w:t xml:space="preserve">#method="ward.D"</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(data.scaled), </w:t>
      </w:r>
      <w:r>
        <w:rPr>
          <w:rStyle w:val="StringTok"/>
        </w:rPr>
        <w:t xml:space="preserve">"ward.D"</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hc.result</w:t>
      </w:r>
      <w:r>
        <w:rPr>
          <w:rStyle w:val="SpecialCharTok"/>
        </w:rPr>
        <w:t xml:space="preserve">$</w:t>
      </w:r>
      <w:r>
        <w:rPr>
          <w:rStyle w:val="NormalTok"/>
        </w:rPr>
        <w:t xml:space="preserve">order, </w:t>
      </w:r>
      <w:r>
        <w:rPr>
          <w:rStyle w:val="AttributeTok"/>
        </w:rPr>
        <w:t xml:space="preserve">main =</w:t>
      </w:r>
      <w:r>
        <w:rPr>
          <w:rStyle w:val="NormalTok"/>
        </w:rPr>
        <w:t xml:space="preserve"> </w:t>
      </w:r>
      <w:r>
        <w:rPr>
          <w:rStyle w:val="StringTok"/>
        </w:rPr>
        <w:t xml:space="preserve">"hierarchical - method=ward.D"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(hc.result,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#method="ave"</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(data.scaled), </w:t>
      </w:r>
      <w:r>
        <w:rPr>
          <w:rStyle w:val="StringTok"/>
        </w:rPr>
        <w:t xml:space="preserve">"ave"</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hc.result</w:t>
      </w:r>
      <w:r>
        <w:rPr>
          <w:rStyle w:val="SpecialCharTok"/>
        </w:rPr>
        <w:t xml:space="preserve">$</w:t>
      </w:r>
      <w:r>
        <w:rPr>
          <w:rStyle w:val="NormalTok"/>
        </w:rPr>
        <w:t xml:space="preserve">order, </w:t>
      </w:r>
      <w:r>
        <w:rPr>
          <w:rStyle w:val="AttributeTok"/>
        </w:rPr>
        <w:t xml:space="preserve">main =</w:t>
      </w:r>
      <w:r>
        <w:rPr>
          <w:rStyle w:val="NormalTok"/>
        </w:rPr>
        <w:t xml:space="preserve"> </w:t>
      </w:r>
      <w:r>
        <w:rPr>
          <w:rStyle w:val="StringTok"/>
        </w:rPr>
        <w:t xml:space="preserve">"hierarchical - method=average"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(hc.result)</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#method="ward.D2"</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(data.scaled), </w:t>
      </w:r>
      <w:r>
        <w:rPr>
          <w:rStyle w:val="StringTok"/>
        </w:rPr>
        <w:t xml:space="preserve">"ward.D2"</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hc.result</w:t>
      </w:r>
      <w:r>
        <w:rPr>
          <w:rStyle w:val="SpecialCharTok"/>
        </w:rPr>
        <w:t xml:space="preserve">$</w:t>
      </w:r>
      <w:r>
        <w:rPr>
          <w:rStyle w:val="NormalTok"/>
        </w:rPr>
        <w:t xml:space="preserve">order, </w:t>
      </w:r>
      <w:r>
        <w:rPr>
          <w:rStyle w:val="AttributeTok"/>
        </w:rPr>
        <w:t xml:space="preserve">main =</w:t>
      </w:r>
      <w:r>
        <w:rPr>
          <w:rStyle w:val="NormalTok"/>
        </w:rPr>
        <w:t xml:space="preserve"> </w:t>
      </w:r>
      <w:r>
        <w:rPr>
          <w:rStyle w:val="StringTok"/>
        </w:rPr>
        <w:t xml:space="preserve">"hierarchical - method=ward.D2"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(hc.result)</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0.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#method="centroid"</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(data.scaled), </w:t>
      </w:r>
      <w:r>
        <w:rPr>
          <w:rStyle w:val="StringTok"/>
        </w:rPr>
        <w:t xml:space="preserve">"centroid"</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hc.result</w:t>
      </w:r>
      <w:r>
        <w:rPr>
          <w:rStyle w:val="SpecialCharTok"/>
        </w:rPr>
        <w:t xml:space="preserve">$</w:t>
      </w:r>
      <w:r>
        <w:rPr>
          <w:rStyle w:val="NormalTok"/>
        </w:rPr>
        <w:t xml:space="preserve">order, </w:t>
      </w:r>
      <w:r>
        <w:rPr>
          <w:rStyle w:val="AttributeTok"/>
        </w:rPr>
        <w:t xml:space="preserve">main =</w:t>
      </w:r>
      <w:r>
        <w:rPr>
          <w:rStyle w:val="NormalTok"/>
        </w:rPr>
        <w:t xml:space="preserve"> </w:t>
      </w:r>
      <w:r>
        <w:rPr>
          <w:rStyle w:val="StringTok"/>
        </w:rPr>
        <w:t xml:space="preserve">"hierarchical - method=centroid"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(hc.result)</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DBSCAN</w:t>
      </w:r>
      <w:r>
        <w:br/>
      </w:r>
      <w:r>
        <w:rPr>
          <w:rStyle w:val="CommentTok"/>
        </w:rPr>
        <w:t xml:space="preserve">#eps=1,minpts=4</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dbscan.result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"DBSCAN - eps=1, minpts=4"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#eps=0.5,minpts=4</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FloatTok"/>
        </w:rPr>
        <w:t xml:space="preserve">0.5</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dbscan.result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"DBSCAN - eps=0.5, minpts=4"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#eps=1,minpts=6</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dbscan.result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"DBSCAN - eps=1, minpts=6"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#eps=0.5,minpts=6</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FloatTok"/>
        </w:rPr>
        <w:t xml:space="preserve">0.5</w:t>
      </w:r>
      <w:r>
        <w:rPr>
          <w:rStyle w:val="NormalTok"/>
        </w:rPr>
        <w:t xml:space="preserve">, </w:t>
      </w:r>
      <w:r>
        <w:rPr>
          <w:rStyle w:val="AttributeTok"/>
        </w:rPr>
        <w:t xml:space="preserve">minPts =</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dbscan.result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"DBSCAN - eps=0.5, minpts=6"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cutree</w:t>
      </w:r>
      <w:r>
        <w:rPr>
          <w:rStyle w:val="NormalTok"/>
        </w:rPr>
        <w:t xml:space="preserve">(hc.result, </w:t>
      </w:r>
      <w:r>
        <w:rPr>
          <w:rStyle w:val="AttributeTok"/>
        </w:rPr>
        <w:t xml:space="preserve">k=</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to hclust dendrogram</w:t>
      </w:r>
      <w:r>
        <w:br/>
      </w:r>
      <w:r>
        <w:rPr>
          <w:rStyle w:val="CommentTok"/>
        </w:rPr>
        <w:t xml:space="preserve">#plot(hc.result)</w:t>
      </w:r>
    </w:p>
    <w:bookmarkEnd w:id="42"/>
    <w:bookmarkEnd w:id="43"/>
    <w:bookmarkStart w:id="44" w:name="q3.3"/>
    <w:p>
      <w:pPr>
        <w:pStyle w:val="Heading1"/>
      </w:pPr>
      <w:r>
        <w:t xml:space="preserve">Q3.3</w:t>
      </w:r>
    </w:p>
    <w:p>
      <w:pPr>
        <w:pStyle w:val="FirstParagraph"/>
      </w:pPr>
      <w:r>
        <w:t xml:space="preserve">The method in hclust() that seems to give a clustering that is more accurate to the tSNE plot is ????.</w:t>
      </w:r>
    </w:p>
    <w:bookmarkEnd w:id="44"/>
    <w:bookmarkStart w:id="45" w:name="q3.4"/>
    <w:p>
      <w:pPr>
        <w:pStyle w:val="Heading1"/>
      </w:pPr>
      <w:r>
        <w:t xml:space="preserve">Q3.4</w:t>
      </w:r>
    </w:p>
    <w:bookmarkEnd w:id="45"/>
    <w:bookmarkStart w:id="46" w:name="todo---write-the-code-for-rand.index"/>
    <w:p>
      <w:pPr>
        <w:pStyle w:val="Heading1"/>
      </w:pPr>
      <w:r>
        <w:t xml:space="preserve">TODO - write the code for rand.index</w:t>
      </w:r>
    </w:p>
    <w:p>
      <w:pPr>
        <w:pStyle w:val="FirstParagraph"/>
      </w:pPr>
      <w:r>
        <w:t xml:space="preserve">Did you get the same or different clusters using the three techniques? Find ways to present the similarities and differences between the clusterings. If the clusters are different what can explain the difference?</w:t>
      </w:r>
    </w:p>
    <w:p>
      <w:pPr>
        <w:pStyle w:val="BodyText"/>
      </w:pPr>
      <w:r>
        <w:t xml:space="preserve">Answer: the clusters are different.</w:t>
      </w:r>
      <w:r>
        <w:t xml:space="preserve"> </w:t>
      </w:r>
      <w:r>
        <w:t xml:space="preserve">reasons-</w:t>
      </w:r>
      <w:r>
        <w:t xml:space="preserve"> </w:t>
      </w:r>
      <w:r>
        <w:t xml:space="preserve">the method that each clustering technique uses is different way to cluster</w:t>
      </w:r>
      <w:r>
        <w:t xml:space="preserve"> </w:t>
      </w:r>
      <w:r>
        <w:t xml:space="preserve">the similarity is because the data is small</w:t>
      </w:r>
    </w:p>
    <w:bookmarkEnd w:id="46"/>
    <w:bookmarkStart w:id="48" w:name="q3.5"/>
    <w:p>
      <w:pPr>
        <w:pStyle w:val="Heading1"/>
      </w:pPr>
      <w:r>
        <w:t xml:space="preserve">Q3.5</w:t>
      </w:r>
    </w:p>
    <w:p>
      <w:pPr>
        <w:pStyle w:val="FirstParagraph"/>
      </w:pPr>
      <w:r>
        <w:t xml:space="preserve">find who belongs to each cluster</w:t>
      </w:r>
      <w:r>
        <w:t xml:space="preserve"> </w:t>
      </w:r>
      <w:r>
        <w:t xml:space="preserve">show it on a graph</w:t>
      </w:r>
    </w:p>
    <w:p>
      <w:pPr>
        <w:pStyle w:val="SourceCode"/>
      </w:pPr>
      <w:r>
        <w:rPr>
          <w:rStyle w:val="NormalTok"/>
        </w:rPr>
        <w:t xml:space="preserve">sample_info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"C:/CS_Technion/236523-Intro_to_Bioinformatics/Spr21/Intro_to_BioInf-Spr21-HW2/sample_info.csv"</w:t>
      </w:r>
      <w:r>
        <w:rPr>
          <w:rStyle w:val="NormalTok"/>
        </w:rPr>
        <w:t xml:space="preserve">)</w:t>
      </w:r>
      <w:r>
        <w:br/>
      </w:r>
      <w:r>
        <w:br/>
      </w:r>
      <w:r>
        <w:rPr>
          <w:rStyle w:val="CommentTok"/>
        </w:rPr>
        <w:t xml:space="preserve"># new kmeans?</w:t>
      </w:r>
      <w:r>
        <w:br/>
      </w:r>
      <w:r>
        <w:br/>
      </w:r>
      <w:r>
        <w:rPr>
          <w:rStyle w:val="CommentTok"/>
        </w:rPr>
        <w:t xml:space="preserve"># maybe with boxplot? and not ggplot?</w:t>
      </w:r>
      <w:r>
        <w:br/>
      </w:r>
      <w:r>
        <w:rPr>
          <w:rStyle w:val="CommentTok"/>
        </w:rPr>
        <w:t xml:space="preserve">#AGE</w:t>
      </w:r>
      <w:r>
        <w:br/>
      </w:r>
      <w:r>
        <w:rPr>
          <w:rStyle w:val="FunctionTok"/>
        </w:rPr>
        <w:t xml:space="preserve">ggplot</w:t>
      </w:r>
      <w:r>
        <w:rPr>
          <w:rStyle w:val="NormalTok"/>
        </w:rPr>
        <w:t xml:space="preserve">(sample_info, </w:t>
      </w:r>
      <w:r>
        <w:rPr>
          <w:rStyle w:val="FunctionTok"/>
        </w:rPr>
        <w:t xml:space="preserve">aes</w:t>
      </w:r>
      <w:r>
        <w:rPr>
          <w:rStyle w:val="NormalTok"/>
        </w:rPr>
        <w:t xml:space="preserve">(</w:t>
      </w:r>
      <w:r>
        <w:rPr>
          <w:rStyle w:val="AttributeTok"/>
        </w:rPr>
        <w:t xml:space="preserve">x=</w:t>
      </w:r>
      <w:r>
        <w:rPr>
          <w:rStyle w:val="NormalTok"/>
        </w:rPr>
        <w:t xml:space="preserve">km.result</w:t>
      </w:r>
      <w:r>
        <w:rPr>
          <w:rStyle w:val="SpecialCharTok"/>
        </w:rPr>
        <w:t xml:space="preserve">$</w:t>
      </w:r>
      <w:r>
        <w:rPr>
          <w:rStyle w:val="NormalTok"/>
        </w:rPr>
        <w:t xml:space="preserve">cluster, </w:t>
      </w:r>
      <w:r>
        <w:rPr>
          <w:rStyle w:val="AttributeTok"/>
        </w:rPr>
        <w:t xml:space="preserve">y=</w:t>
      </w:r>
      <w:r>
        <w:rPr>
          <w:rStyle w:val="NormalTok"/>
        </w:rPr>
        <w:t xml:space="preserve">AGE, </w:t>
      </w:r>
      <w:r>
        <w:rPr>
          <w:rStyle w:val="AttributeTok"/>
        </w:rPr>
        <w:t xml:space="preserve">group =</w:t>
      </w:r>
      <w:r>
        <w:rPr>
          <w:rStyle w:val="NormalTok"/>
        </w:rPr>
        <w:t xml:space="preserve"> km.result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#RACE</w:t>
      </w:r>
      <w:r>
        <w:br/>
      </w:r>
      <w:r>
        <w:rPr>
          <w:rStyle w:val="FunctionTok"/>
        </w:rPr>
        <w:t xml:space="preserve">table</w:t>
      </w:r>
      <w:r>
        <w:rPr>
          <w:rStyle w:val="NormalTok"/>
        </w:rPr>
        <w:t xml:space="preserve">(sample_info</w:t>
      </w:r>
      <w:r>
        <w:rPr>
          <w:rStyle w:val="SpecialCharTok"/>
        </w:rPr>
        <w:t xml:space="preserve">$</w:t>
      </w:r>
      <w:r>
        <w:rPr>
          <w:rStyle w:val="NormalTok"/>
        </w:rPr>
        <w:t xml:space="preserve">RACE,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w:t>
      </w:r>
      <w:r>
        <w:br/>
      </w:r>
      <w:r>
        <w:rPr>
          <w:rStyle w:val="VerbatimChar"/>
        </w:rPr>
        <w:t xml:space="preserve">##   Asian                                      3  1 11  4  0</w:t>
      </w:r>
      <w:r>
        <w:br/>
      </w:r>
      <w:r>
        <w:rPr>
          <w:rStyle w:val="VerbatimChar"/>
        </w:rPr>
        <w:t xml:space="preserve">##   Black or African American                  0  0  0  1  0</w:t>
      </w:r>
      <w:r>
        <w:br/>
      </w:r>
      <w:r>
        <w:rPr>
          <w:rStyle w:val="VerbatimChar"/>
        </w:rPr>
        <w:t xml:space="preserve">##   Native Hawaiian or Other Pacific Islander  0  0  0  1  0</w:t>
      </w:r>
      <w:r>
        <w:br/>
      </w:r>
      <w:r>
        <w:rPr>
          <w:rStyle w:val="VerbatimChar"/>
        </w:rPr>
        <w:t xml:space="preserve">##   Not Specified                              0  1  2  1  0</w:t>
      </w:r>
      <w:r>
        <w:br/>
      </w:r>
      <w:r>
        <w:rPr>
          <w:rStyle w:val="VerbatimChar"/>
        </w:rPr>
        <w:t xml:space="preserve">##   Other                                      1  0  3  0  0</w:t>
      </w:r>
      <w:r>
        <w:br/>
      </w:r>
      <w:r>
        <w:rPr>
          <w:rStyle w:val="VerbatimChar"/>
        </w:rPr>
        <w:t xml:space="preserve">##   White                                     10  2 48 14  1</w:t>
      </w:r>
    </w:p>
    <w:p>
      <w:pPr>
        <w:pStyle w:val="SourceCode"/>
      </w:pPr>
      <w:r>
        <w:rPr>
          <w:rStyle w:val="CommentTok"/>
        </w:rPr>
        <w:t xml:space="preserve">#GENDER</w:t>
      </w:r>
      <w:r>
        <w:br/>
      </w:r>
      <w:r>
        <w:rPr>
          <w:rStyle w:val="FunctionTok"/>
        </w:rPr>
        <w:t xml:space="preserve">table</w:t>
      </w:r>
      <w:r>
        <w:rPr>
          <w:rStyle w:val="NormalTok"/>
        </w:rPr>
        <w:t xml:space="preserve">(sample_info</w:t>
      </w:r>
      <w:r>
        <w:rPr>
          <w:rStyle w:val="SpecialCharTok"/>
        </w:rPr>
        <w:t xml:space="preserve">$</w:t>
      </w:r>
      <w:r>
        <w:rPr>
          <w:rStyle w:val="NormalTok"/>
        </w:rPr>
        <w:t xml:space="preserve">GENDER,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w:t>
      </w:r>
      <w:r>
        <w:br/>
      </w:r>
      <w:r>
        <w:rPr>
          <w:rStyle w:val="VerbatimChar"/>
        </w:rPr>
        <w:t xml:space="preserve">##   Female  7  0 38 14  0</w:t>
      </w:r>
      <w:r>
        <w:br/>
      </w:r>
      <w:r>
        <w:rPr>
          <w:rStyle w:val="VerbatimChar"/>
        </w:rPr>
        <w:t xml:space="preserve">##   Male    7  4 26  7  1</w:t>
      </w:r>
    </w:p>
    <w:bookmarkEnd w:id="48"/>
    <w:bookmarkStart w:id="49" w:name="q3.5-1"/>
    <w:p>
      <w:pPr>
        <w:pStyle w:val="Heading1"/>
      </w:pPr>
      <w:r>
        <w:t xml:space="preserve">Q3.5</w:t>
      </w:r>
    </w:p>
    <w:p>
      <w:pPr>
        <w:pStyle w:val="FirstParagraph"/>
      </w:pPr>
      <w:r>
        <w:t xml:space="preserve">explain the results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236523 - Introduction to Bioinformatics - Spring 21 - HW2</dc:title>
  <dc:creator>Alon Hacohen &amp; Roy Bernea</dc:creator>
  <cp:keywords/>
  <dcterms:created xsi:type="dcterms:W3CDTF">2021-05-27T13:26:50Z</dcterms:created>
  <dcterms:modified xsi:type="dcterms:W3CDTF">2021-05-27T13:26:50Z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5/27/2021</vt:lpwstr>
  </property>
  <property fmtid="{D5CDD505-2E9C-101B-9397-08002B2CF9AE}" pid="3" name="editor_options">
    <vt:lpwstr/>
  </property>
  <property fmtid="{D5CDD505-2E9C-101B-9397-08002B2CF9AE}" pid="4" name="output">
    <vt:lpwstr/>
  </property>
</Properties>
</file>