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DAD7" w14:textId="3C283FC2" w:rsidR="006664AE" w:rsidRDefault="00C07675" w:rsidP="00061D9D">
      <w:pPr>
        <w:pStyle w:val="Title"/>
      </w:pPr>
      <w:r>
        <w:t>Enhancing processing of OE with bad barcodes</w:t>
      </w:r>
    </w:p>
    <w:p w14:paraId="35A8D964" w14:textId="77777777" w:rsidR="006664AE" w:rsidRDefault="00000000" w:rsidP="00061D9D">
      <w:pPr>
        <w:pStyle w:val="Heading1"/>
      </w:pPr>
      <w:r>
        <w:t>Business problem</w:t>
      </w:r>
    </w:p>
    <w:p w14:paraId="29A89CC8" w14:textId="1303C0E5" w:rsidR="006664AE" w:rsidRDefault="00000000" w:rsidP="00061D9D">
      <w:r>
        <w:t>When an envelope's 2D barcode is damaged, missing, or unreadable, the sorter</w:t>
      </w:r>
      <w:r w:rsidR="00061D9D">
        <w:t xml:space="preserve">/ELC </w:t>
      </w:r>
      <w:r>
        <w:t xml:space="preserve">diverts the envelope to a reject tray. Today, every rejected envelope becomes manual work: an operator retrieves the bin, visually identifies each envelope, </w:t>
      </w:r>
      <w:r w:rsidR="00061D9D">
        <w:t>process the data and sort the envelope to correct try manually.</w:t>
      </w:r>
      <w:r>
        <w:t xml:space="preserve"> This is the slowest, most expensive, and least consistent part of the workflow, and it scales linearly with bad-barcode volume.</w:t>
      </w:r>
    </w:p>
    <w:p w14:paraId="44937B20" w14:textId="77777777" w:rsidR="006664AE" w:rsidRDefault="00000000">
      <w:r>
        <w:t>We need a way to fully automate the recovery of the majority of those envelopes - no operator touch, no manual data entry - using on-premises hardware, without ever replacing the barcode as the primary signal, and without slowing the sorter.</w:t>
      </w:r>
    </w:p>
    <w:p w14:paraId="68E745A0" w14:textId="77777777" w:rsidR="006664AE" w:rsidRDefault="00000000" w:rsidP="00061D9D">
      <w:pPr>
        <w:pStyle w:val="Heading1"/>
      </w:pPr>
      <w:r>
        <w:t>Proposed solution</w:t>
      </w:r>
    </w:p>
    <w:p w14:paraId="0B670483" w14:textId="25A59E06" w:rsidR="006664AE" w:rsidRDefault="00000000">
      <w:r>
        <w:t xml:space="preserve">We give every bad-barcode envelope a </w:t>
      </w:r>
      <w:r w:rsidRPr="00061D9D">
        <w:rPr>
          <w:b/>
          <w:bCs/>
        </w:rPr>
        <w:t>persistent identity</w:t>
      </w:r>
      <w:r>
        <w:t xml:space="preserve"> based on a stable visual </w:t>
      </w:r>
      <w:r w:rsidRPr="00061D9D">
        <w:rPr>
          <w:b/>
          <w:bCs/>
        </w:rPr>
        <w:t>fingerprint</w:t>
      </w:r>
      <w:r>
        <w:t xml:space="preserve"> of the envelope image. We then decouple the sorter's real-time decision from the slow work of reading the handwriting, joining the two via a single database record. Every actor in the system - the sorter, the </w:t>
      </w:r>
      <w:r w:rsidR="00061D9D">
        <w:t>ELC, AI</w:t>
      </w:r>
      <w:r>
        <w:t xml:space="preserve"> server, the operator workstation - reads and writes the same record, keyed by the </w:t>
      </w:r>
      <w:r w:rsidRPr="00061D9D">
        <w:rPr>
          <w:b/>
          <w:bCs/>
        </w:rPr>
        <w:t>fingerprint</w:t>
      </w:r>
      <w:r>
        <w:t>.</w:t>
      </w:r>
    </w:p>
    <w:p w14:paraId="7B60B4CB" w14:textId="7B692743" w:rsidR="00061D9D" w:rsidRPr="00061D9D" w:rsidRDefault="00000000" w:rsidP="00061D9D">
      <w:pPr>
        <w:rPr>
          <w:rFonts w:ascii="Calibri" w:hAnsi="Calibri"/>
          <w:sz w:val="21"/>
          <w:lang w:val="en-CA"/>
        </w:rPr>
      </w:pPr>
      <w:r>
        <w:t xml:space="preserve">The system has two completely separate time regimes that communicate only through the </w:t>
      </w:r>
      <w:r w:rsidR="00061D9D">
        <w:t xml:space="preserve">ELC </w:t>
      </w:r>
      <w:r>
        <w:t>database. They never wait for each other.</w:t>
      </w:r>
      <w:r w:rsidR="00061D9D">
        <w:br/>
      </w:r>
      <w:r w:rsidR="00061D9D">
        <w:br/>
      </w:r>
      <w:r w:rsidR="00061D9D" w:rsidRPr="00061D9D">
        <w:rPr>
          <w:rFonts w:ascii="Calibri" w:hAnsi="Calibri"/>
          <w:sz w:val="21"/>
          <w:lang w:val="en-CA"/>
        </w:rPr>
        <w:drawing>
          <wp:inline distT="0" distB="0" distL="0" distR="0" wp14:anchorId="5F5C84D4" wp14:editId="0E342A63">
            <wp:extent cx="6492240" cy="1303655"/>
            <wp:effectExtent l="0" t="0" r="3810" b="0"/>
            <wp:docPr id="18966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4D2F6" w14:textId="4804D2A5" w:rsidR="006664AE" w:rsidRDefault="006664AE"/>
    <w:p w14:paraId="41BDD1C7" w14:textId="0CB2B543" w:rsidR="006664AE" w:rsidRDefault="00000000" w:rsidP="00061D9D">
      <w:pPr>
        <w:pStyle w:val="Heading2"/>
      </w:pPr>
      <w:r>
        <w:t xml:space="preserve">Regime 1 - the sorter, hard real-time (&lt;= </w:t>
      </w:r>
      <w:r w:rsidR="00061D9D">
        <w:t>700</w:t>
      </w:r>
      <w:r>
        <w:t xml:space="preserve"> </w:t>
      </w:r>
      <w:r w:rsidR="00061D9D">
        <w:t>MS</w:t>
      </w:r>
      <w:r>
        <w:t xml:space="preserve"> per envelope)</w:t>
      </w:r>
    </w:p>
    <w:p w14:paraId="2A2591CA" w14:textId="77777777" w:rsidR="006664AE" w:rsidRDefault="00000000">
      <w:r>
        <w:t>On every scan, the sorter hands the application the envelope image. The application:</w:t>
      </w:r>
    </w:p>
    <w:p w14:paraId="7E56CBB2" w14:textId="77777777" w:rsidR="006664AE" w:rsidRDefault="00000000">
      <w:pPr>
        <w:pStyle w:val="ListBullet"/>
        <w:spacing w:after="40"/>
      </w:pPr>
      <w:r>
        <w:t xml:space="preserve">Computes a stable envelope </w:t>
      </w:r>
      <w:r w:rsidRPr="00061D9D">
        <w:rPr>
          <w:b/>
          <w:bCs/>
        </w:rPr>
        <w:t>fingerprint</w:t>
      </w:r>
      <w:r>
        <w:t xml:space="preserve"> from the image (under 100 ms).</w:t>
      </w:r>
    </w:p>
    <w:p w14:paraId="62D15948" w14:textId="77777777" w:rsidR="006664AE" w:rsidRDefault="00000000">
      <w:pPr>
        <w:pStyle w:val="ListBullet"/>
        <w:spacing w:after="40"/>
      </w:pPr>
      <w:r>
        <w:t xml:space="preserve">Looks up that </w:t>
      </w:r>
      <w:r w:rsidRPr="00061D9D">
        <w:rPr>
          <w:b/>
          <w:bCs/>
        </w:rPr>
        <w:t>fingerprint</w:t>
      </w:r>
      <w:r>
        <w:t xml:space="preserve"> in a database table. If a </w:t>
      </w:r>
      <w:r w:rsidRPr="00061D9D">
        <w:rPr>
          <w:b/>
          <w:bCs/>
        </w:rPr>
        <w:t>verified</w:t>
      </w:r>
      <w:r>
        <w:t xml:space="preserve"> recipient record exists for it, the application tells the sorter the correct tray in under 5 ms. The envelope is routed.</w:t>
      </w:r>
    </w:p>
    <w:p w14:paraId="145B1579" w14:textId="4B302572" w:rsidR="006664AE" w:rsidRDefault="00000000">
      <w:pPr>
        <w:pStyle w:val="ListBullet"/>
        <w:spacing w:after="40"/>
      </w:pPr>
      <w:r>
        <w:t xml:space="preserve">If no verified record exists, the application tells the sorter to send the envelope to the reject tray, persists a row with the fingerprint, and returns. Total time: under 100 ms typical, well under the </w:t>
      </w:r>
      <w:r w:rsidR="00061D9D">
        <w:t>700</w:t>
      </w:r>
      <w:r>
        <w:t xml:space="preserve"> </w:t>
      </w:r>
      <w:r w:rsidR="00061D9D">
        <w:t>MS</w:t>
      </w:r>
      <w:r>
        <w:t xml:space="preserve"> budget.</w:t>
      </w:r>
      <w:r w:rsidR="00C07675">
        <w:br/>
      </w:r>
    </w:p>
    <w:p w14:paraId="05536F2B" w14:textId="77777777" w:rsidR="006664AE" w:rsidRDefault="00000000">
      <w:r w:rsidRPr="00C07675">
        <w:rPr>
          <w:i/>
          <w:color w:val="555555"/>
          <w:sz w:val="18"/>
          <w:szCs w:val="18"/>
        </w:rPr>
        <w:t>The sorter app never calls the AI server, never blocks on a network call, never reads or interprets handwriting. It is a fingerprint in, tray out. This guarantees the sorter runs at full speed no matter what is happening elsewhere.</w:t>
      </w:r>
    </w:p>
    <w:p w14:paraId="6CDC7E8A" w14:textId="77777777" w:rsidR="006664AE" w:rsidRDefault="00000000" w:rsidP="00061D9D">
      <w:pPr>
        <w:pStyle w:val="Heading2"/>
      </w:pPr>
      <w:r>
        <w:lastRenderedPageBreak/>
        <w:t>Regime 2 - the back office, soft real-time (minutes to hours)</w:t>
      </w:r>
    </w:p>
    <w:p w14:paraId="61EF5DA1" w14:textId="2182B9FF" w:rsidR="006664AE" w:rsidRDefault="00000000">
      <w:r>
        <w:t>Out-of-band, with no time pressure, a</w:t>
      </w:r>
      <w:r w:rsidR="00061D9D">
        <w:t xml:space="preserve">n </w:t>
      </w:r>
      <w:r w:rsidR="00061D9D" w:rsidRPr="00061D9D">
        <w:rPr>
          <w:b/>
          <w:bCs/>
        </w:rPr>
        <w:t>ELC</w:t>
      </w:r>
      <w:r>
        <w:t xml:space="preserve"> </w:t>
      </w:r>
      <w:r w:rsidR="00061D9D">
        <w:rPr>
          <w:b/>
          <w:bCs/>
        </w:rPr>
        <w:t xml:space="preserve">automated </w:t>
      </w:r>
      <w:r w:rsidRPr="00061D9D">
        <w:rPr>
          <w:b/>
          <w:bCs/>
        </w:rPr>
        <w:t>worker process</w:t>
      </w:r>
      <w:r>
        <w:t xml:space="preserve"> takes the saved image, crops the name and ID regions (using the same per-field ROIs the sorter app already configures), and sends the two crops to the dedicated on-premises AI server (ASUS GX10, NVIDIA GB10). The AI server returns the handwritten name and ID. The worker then checks our recipient registry: is this (name, ID) pair a real record?</w:t>
      </w:r>
    </w:p>
    <w:p w14:paraId="36E7E01A" w14:textId="77777777" w:rsidR="006664AE" w:rsidRDefault="00000000">
      <w:pPr>
        <w:pStyle w:val="ListBullet"/>
        <w:spacing w:after="40"/>
      </w:pPr>
      <w:r>
        <w:rPr>
          <w:b/>
        </w:rPr>
        <w:t>Yes, with high confidence on both fields -&gt;</w:t>
      </w:r>
      <w:r>
        <w:t xml:space="preserve"> the worker writes verified = true, the recipient's tray, and a timestamp to the envelope's row, marked verified_by = 'ai'. The envelope is fully automated - no operator ever touches it. The next sorter run that sees this fingerprint routes it correctly on its very first lookup.</w:t>
      </w:r>
    </w:p>
    <w:p w14:paraId="788D0D86" w14:textId="77777777" w:rsidR="006664AE" w:rsidRDefault="00000000">
      <w:pPr>
        <w:pStyle w:val="ListBullet"/>
        <w:spacing w:after="40"/>
      </w:pPr>
      <w:r>
        <w:rPr>
          <w:b/>
        </w:rPr>
        <w:t>AI reads the fields but the (name, ID) pair is not in the registry, or the AI's confidence is below threshold -&gt;</w:t>
      </w:r>
      <w:r>
        <w:t xml:space="preserve"> the worker notifies an </w:t>
      </w:r>
      <w:r w:rsidRPr="00560C13">
        <w:rPr>
          <w:b/>
          <w:bCs/>
        </w:rPr>
        <w:t>operator workstation</w:t>
      </w:r>
      <w:r>
        <w:t>. The operator sees the AI's best guess, confirms or corrects it, and saves. Operator time is reduced because they are confirming, not starting from scratch.</w:t>
      </w:r>
    </w:p>
    <w:p w14:paraId="564CC3D7" w14:textId="77777777" w:rsidR="006664AE" w:rsidRDefault="00000000">
      <w:pPr>
        <w:pStyle w:val="ListBullet"/>
        <w:spacing w:after="40"/>
      </w:pPr>
      <w:r>
        <w:rPr>
          <w:b/>
        </w:rPr>
        <w:t>After N reject cycles with no verification (default: 3) -&gt;</w:t>
      </w:r>
      <w:r>
        <w:t xml:space="preserve"> the envelope is permanently routed to a manual-entry workstation queue. A human handles it directly, and their entry is what unblocks the next sorter run.</w:t>
      </w:r>
    </w:p>
    <w:p w14:paraId="5A01FA2D" w14:textId="77777777" w:rsidR="006664AE" w:rsidRDefault="00000000" w:rsidP="00061D9D">
      <w:pPr>
        <w:pStyle w:val="Heading2"/>
      </w:pPr>
      <w:r>
        <w:t>Why this design works</w:t>
      </w:r>
    </w:p>
    <w:p w14:paraId="18E77FD8" w14:textId="6B7CAFC2" w:rsidR="006664AE" w:rsidRDefault="00000000">
      <w:pPr>
        <w:pStyle w:val="ListBullet"/>
        <w:spacing w:after="40"/>
      </w:pPr>
      <w:r>
        <w:t xml:space="preserve">The sorter cannot be slowed down by the AI server. The </w:t>
      </w:r>
      <w:r w:rsidR="00061D9D">
        <w:t>700</w:t>
      </w:r>
      <w:r>
        <w:t xml:space="preserve"> </w:t>
      </w:r>
      <w:r w:rsidR="00560C13">
        <w:t>MS</w:t>
      </w:r>
      <w:r>
        <w:t xml:space="preserve"> decision routine never calls the AI server. It is a fingerprint in, tray out, full stop.</w:t>
      </w:r>
    </w:p>
    <w:p w14:paraId="04203FBD" w14:textId="77777777" w:rsidR="006664AE" w:rsidRDefault="00000000">
      <w:pPr>
        <w:pStyle w:val="ListBullet"/>
        <w:spacing w:after="40"/>
      </w:pPr>
      <w:r>
        <w:t>The AI server cannot take down the sorter. If the AI server is offline, slow, or unsure, the worst case is "every bad-barcode envelope is rejected, just like today." Nothing we add makes a working system worse.</w:t>
      </w:r>
    </w:p>
    <w:p w14:paraId="6439E6F6" w14:textId="77777777" w:rsidR="006664AE" w:rsidRDefault="00000000">
      <w:pPr>
        <w:pStyle w:val="ListBullet"/>
        <w:spacing w:after="40"/>
      </w:pPr>
      <w:r>
        <w:t>Privacy and compliance are preserved. Every envelope image and every OCR result stays on our network. The recipient registry is never queried by a third party. There is no per-envelope cloud spend and no envelope image leaves the building.</w:t>
      </w:r>
    </w:p>
    <w:p w14:paraId="1C5E5924" w14:textId="77777777" w:rsidR="006664AE" w:rsidRDefault="00000000">
      <w:pPr>
        <w:pStyle w:val="ListBullet"/>
        <w:spacing w:after="40"/>
      </w:pPr>
      <w:r>
        <w:t xml:space="preserve">The system is self-improving. Every envelope processed produces an audit row: envelope_id, ai_name, ai_id, ai_confidence, manual_name, manual_id, agreed. That audit table is the </w:t>
      </w:r>
      <w:r w:rsidRPr="00560C13">
        <w:rPr>
          <w:b/>
          <w:bCs/>
        </w:rPr>
        <w:t>training data for the next quarterly model fine-tune</w:t>
      </w:r>
      <w:r>
        <w:t>. The more mail we process, the better the AI gets, and the higher the fully-automated rate climbs.</w:t>
      </w:r>
    </w:p>
    <w:p w14:paraId="6A8E7186" w14:textId="77777777" w:rsidR="006664AE" w:rsidRDefault="00000000" w:rsidP="00061D9D">
      <w:pPr>
        <w:pStyle w:val="Heading2"/>
      </w:pPr>
      <w:r>
        <w:t>Target outcome and how we measure it</w:t>
      </w:r>
    </w:p>
    <w:p w14:paraId="75A60B67" w14:textId="77777777" w:rsidR="006664AE" w:rsidRDefault="00000000">
      <w:r>
        <w:t>The single number that matters is the fully-automated rate: the percentage of bad-barcode envelopes that are routed end-to-end with zero operator touch. A "fully automated" envelope is one where:</w:t>
      </w:r>
    </w:p>
    <w:p w14:paraId="7E105391" w14:textId="77777777" w:rsidR="006664AE" w:rsidRDefault="00000000">
      <w:pPr>
        <w:pStyle w:val="ListBullet"/>
        <w:spacing w:after="40"/>
      </w:pPr>
      <w:r>
        <w:t>The AI read the name with confidence above threshold, and</w:t>
      </w:r>
    </w:p>
    <w:p w14:paraId="5362EA45" w14:textId="77777777" w:rsidR="006664AE" w:rsidRDefault="00000000">
      <w:pPr>
        <w:pStyle w:val="ListBullet"/>
        <w:spacing w:after="40"/>
      </w:pPr>
      <w:r>
        <w:t>The AI read the ID with confidence above threshold, and</w:t>
      </w:r>
    </w:p>
    <w:p w14:paraId="14C23801" w14:textId="77777777" w:rsidR="006664AE" w:rsidRDefault="00000000">
      <w:pPr>
        <w:pStyle w:val="ListBullet"/>
        <w:spacing w:after="40"/>
      </w:pPr>
      <w:r>
        <w:t>The (name, ID) pair was found in the recipient registry, and</w:t>
      </w:r>
    </w:p>
    <w:p w14:paraId="79EB3728" w14:textId="77777777" w:rsidR="006664AE" w:rsidRDefault="00000000">
      <w:pPr>
        <w:pStyle w:val="ListBullet"/>
        <w:spacing w:after="40"/>
      </w:pPr>
      <w:r>
        <w:t>A verified = 1, verified_by = 'ai' row exists before the next sorter run sees the envelope.</w:t>
      </w:r>
    </w:p>
    <w:p w14:paraId="4FAFED98" w14:textId="77777777" w:rsidR="006664AE" w:rsidRDefault="00000000">
      <w:r>
        <w:rPr>
          <w:b/>
        </w:rPr>
        <w:t>Pilot commitment:</w:t>
      </w:r>
      <w:r>
        <w:t xml:space="preserve">  the 30-day pilot must demonstrate a fully-automated rate of at least 60% (floor) and 80% (stretch target) on real mail volume. Sub-rates reported every week: OCR name confidence pass rate, OCR ID confidence pass rate, registry match rate on OCR-passed items, and the headline fully-automated rate. The sub-rates tell us where to invest if the floor is missed.</w:t>
      </w:r>
    </w:p>
    <w:p w14:paraId="2B3AC7FF" w14:textId="5575FB59" w:rsidR="006664AE" w:rsidRPr="00C07675" w:rsidRDefault="00000000" w:rsidP="00560C13">
      <w:pPr>
        <w:rPr>
          <w:sz w:val="18"/>
          <w:szCs w:val="18"/>
        </w:rPr>
      </w:pPr>
      <w:r w:rsidRPr="00C07675">
        <w:rPr>
          <w:i/>
          <w:sz w:val="18"/>
          <w:szCs w:val="18"/>
        </w:rPr>
        <w:t>A fully-automated rate below 60% does not mean "abandon the project." It means one of the four sub-rates is the bottleneck, and the pilot report identifies which one - and the fix is targeted (a model upgrade, a registry cleanup, a ROI adjustment, or a workstation UX change), not a redo.</w:t>
      </w:r>
      <w:r w:rsidR="00560C13" w:rsidRPr="00C07675">
        <w:rPr>
          <w:i/>
          <w:sz w:val="18"/>
          <w:szCs w:val="18"/>
        </w:rPr>
        <w:t xml:space="preserve"> A prior fine tuning of the </w:t>
      </w:r>
      <w:proofErr w:type="spellStart"/>
      <w:r w:rsidR="00560C13" w:rsidRPr="00C07675">
        <w:rPr>
          <w:i/>
          <w:sz w:val="18"/>
          <w:szCs w:val="18"/>
        </w:rPr>
        <w:t>TrOCR</w:t>
      </w:r>
      <w:proofErr w:type="spellEnd"/>
      <w:r w:rsidR="00560C13" w:rsidRPr="00C07675">
        <w:rPr>
          <w:i/>
          <w:sz w:val="18"/>
          <w:szCs w:val="18"/>
        </w:rPr>
        <w:t>-base model</w:t>
      </w:r>
      <w:r w:rsidR="00560C13" w:rsidRPr="00C07675">
        <w:rPr>
          <w:i/>
          <w:sz w:val="18"/>
          <w:szCs w:val="18"/>
        </w:rPr>
        <w:t xml:space="preserve"> could be required.</w:t>
      </w:r>
    </w:p>
    <w:p w14:paraId="09174B12" w14:textId="77777777" w:rsidR="006664AE" w:rsidRDefault="00000000" w:rsidP="00061D9D">
      <w:pPr>
        <w:pStyle w:val="Heading2"/>
      </w:pPr>
      <w:r>
        <w:t>Secondary value - the "failed" path is still faster</w:t>
      </w:r>
    </w:p>
    <w:p w14:paraId="5DA7A550" w14:textId="77777777" w:rsidR="006664AE" w:rsidRDefault="00000000">
      <w:r>
        <w:t xml:space="preserve">For envelopes the AI cannot fully automate, the operator sees only the cropped name and ID regions, not the whole envelope, and confirms or corrects the AI's best guess - they never start from a blank page. Operator </w:t>
      </w:r>
      <w:r>
        <w:lastRenderedPageBreak/>
        <w:t>time is reduced even on the "failed" path; the AI's failure does not waste the human's time, it only adds a confirmation step. We expect the operator's per-envelope time on AI-flagged items to be roughly half of today's manual-entry time, even on envelopes the AI could not fully route.</w:t>
      </w:r>
    </w:p>
    <w:p w14:paraId="037DDB9D" w14:textId="77777777" w:rsidR="006664AE" w:rsidRDefault="00000000" w:rsidP="00061D9D">
      <w:pPr>
        <w:pStyle w:val="Heading2"/>
      </w:pPr>
      <w:r>
        <w:t>What this is not</w:t>
      </w:r>
    </w:p>
    <w:p w14:paraId="0E5EB895" w14:textId="77777777" w:rsidR="006664AE" w:rsidRDefault="00000000">
      <w:pPr>
        <w:pStyle w:val="ListBullet"/>
        <w:spacing w:after="40"/>
      </w:pPr>
      <w:r w:rsidRPr="00560C13">
        <w:rPr>
          <w:b/>
          <w:bCs/>
        </w:rPr>
        <w:t>Not a replacement for the barcode</w:t>
      </w:r>
      <w:r>
        <w:t>. The barcode remains the primary signal. AI-OCR is a fallback for the reject bin.</w:t>
      </w:r>
    </w:p>
    <w:p w14:paraId="62DBD57D" w14:textId="77777777" w:rsidR="006664AE" w:rsidRDefault="00000000">
      <w:pPr>
        <w:pStyle w:val="ListBullet"/>
        <w:spacing w:after="40"/>
      </w:pPr>
      <w:r w:rsidRPr="00560C13">
        <w:rPr>
          <w:b/>
          <w:bCs/>
        </w:rPr>
        <w:t>Not a one-shot automation push</w:t>
      </w:r>
      <w:r>
        <w:t>. The AI model is fine-tuned quarterly on our own envelope crops, and the fully-automated rate is re-measured every quarter. The number goes up over time; this proposal buys the data flywheel, not just the first deployment.</w:t>
      </w:r>
    </w:p>
    <w:p w14:paraId="269A0071" w14:textId="77777777" w:rsidR="006664AE" w:rsidRDefault="00000000">
      <w:pPr>
        <w:pStyle w:val="ListBullet"/>
        <w:spacing w:after="40"/>
      </w:pPr>
      <w:r w:rsidRPr="00560C13">
        <w:rPr>
          <w:b/>
          <w:bCs/>
        </w:rPr>
        <w:t>Not a cloud service</w:t>
      </w:r>
      <w:r>
        <w:t>. Every part of this proposal runs on hardware we own, in our facility, on our network. There is no per-envelope cloud spend and no envelope image leaves the building.</w:t>
      </w:r>
    </w:p>
    <w:p w14:paraId="7D0FB555" w14:textId="77777777" w:rsidR="006664AE" w:rsidRDefault="00000000">
      <w:pPr>
        <w:pStyle w:val="ListBullet"/>
        <w:spacing w:after="40"/>
      </w:pPr>
      <w:r w:rsidRPr="00560C13">
        <w:rPr>
          <w:b/>
          <w:bCs/>
        </w:rPr>
        <w:t>Not coupled to the sorter's real-time loop</w:t>
      </w:r>
      <w:r>
        <w:t>. The AI server is a back-office system. The sorter runs at full speed regardless of its state.</w:t>
      </w:r>
    </w:p>
    <w:p w14:paraId="5EAC6641" w14:textId="77777777" w:rsidR="006664AE" w:rsidRDefault="00000000" w:rsidP="00061D9D">
      <w:pPr>
        <w:pStyle w:val="Heading2"/>
      </w:pPr>
      <w:r>
        <w:t>Cost shape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8"/>
        <w:gridCol w:w="1662"/>
        <w:gridCol w:w="5154"/>
      </w:tblGrid>
      <w:tr w:rsidR="006664AE" w14:paraId="5E8279B4" w14:textId="77777777" w:rsidTr="00C07675">
        <w:tc>
          <w:tcPr>
            <w:tcW w:w="3408" w:type="dxa"/>
            <w:shd w:val="clear" w:color="auto" w:fill="1F3A5F"/>
          </w:tcPr>
          <w:p w14:paraId="16DBA681" w14:textId="77777777" w:rsidR="006664AE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1662" w:type="dxa"/>
            <w:shd w:val="clear" w:color="auto" w:fill="1F3A5F"/>
          </w:tcPr>
          <w:p w14:paraId="038F6302" w14:textId="77777777" w:rsidR="006664AE" w:rsidRDefault="00000000"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w="5154" w:type="dxa"/>
            <w:shd w:val="clear" w:color="auto" w:fill="1F3A5F"/>
          </w:tcPr>
          <w:p w14:paraId="2ED5E36C" w14:textId="77777777" w:rsidR="006664AE" w:rsidRDefault="00000000">
            <w:r>
              <w:rPr>
                <w:b/>
                <w:color w:val="FFFFFF"/>
                <w:sz w:val="19"/>
              </w:rPr>
              <w:t>Notes</w:t>
            </w:r>
          </w:p>
        </w:tc>
      </w:tr>
      <w:tr w:rsidR="006664AE" w14:paraId="6ADF00D8" w14:textId="77777777" w:rsidTr="00C07675">
        <w:tc>
          <w:tcPr>
            <w:tcW w:w="3408" w:type="dxa"/>
            <w:shd w:val="clear" w:color="auto" w:fill="FFFFFF"/>
          </w:tcPr>
          <w:p w14:paraId="4E83D591" w14:textId="77777777" w:rsidR="006664AE" w:rsidRDefault="00000000">
            <w:r>
              <w:rPr>
                <w:sz w:val="19"/>
              </w:rPr>
              <w:t>ASUS GX10 (NVIDIA GB10) appliance</w:t>
            </w:r>
          </w:p>
        </w:tc>
        <w:tc>
          <w:tcPr>
            <w:tcW w:w="1662" w:type="dxa"/>
            <w:shd w:val="clear" w:color="auto" w:fill="FFFFFF"/>
          </w:tcPr>
          <w:p w14:paraId="32A4FA16" w14:textId="77777777" w:rsidR="006664AE" w:rsidRDefault="00000000">
            <w:r>
              <w:rPr>
                <w:sz w:val="19"/>
              </w:rPr>
              <w:t>One-time capital</w:t>
            </w:r>
          </w:p>
        </w:tc>
        <w:tc>
          <w:tcPr>
            <w:tcW w:w="5154" w:type="dxa"/>
            <w:shd w:val="clear" w:color="auto" w:fill="FFFFFF"/>
          </w:tcPr>
          <w:p w14:paraId="7E1AF2BC" w14:textId="77777777" w:rsidR="006664AE" w:rsidRDefault="00000000">
            <w:r>
              <w:rPr>
                <w:sz w:val="19"/>
              </w:rPr>
              <w:t>Dedicated, rack-mountable, no specialized power or cooling</w:t>
            </w:r>
          </w:p>
        </w:tc>
      </w:tr>
      <w:tr w:rsidR="006664AE" w14:paraId="2BCF15DB" w14:textId="77777777" w:rsidTr="00C07675">
        <w:tc>
          <w:tcPr>
            <w:tcW w:w="3408" w:type="dxa"/>
            <w:shd w:val="clear" w:color="auto" w:fill="F2F2F2"/>
          </w:tcPr>
          <w:p w14:paraId="083043B3" w14:textId="77777777" w:rsidR="006664AE" w:rsidRDefault="00000000">
            <w:r>
              <w:rPr>
                <w:sz w:val="19"/>
              </w:rPr>
              <w:t>Handwriting OCR model (e.g. TrOCR-base)</w:t>
            </w:r>
          </w:p>
        </w:tc>
        <w:tc>
          <w:tcPr>
            <w:tcW w:w="1662" w:type="dxa"/>
            <w:shd w:val="clear" w:color="auto" w:fill="F2F2F2"/>
          </w:tcPr>
          <w:p w14:paraId="3EA1ECCA" w14:textId="77777777" w:rsidR="006664AE" w:rsidRDefault="00000000">
            <w:r>
              <w:rPr>
                <w:sz w:val="19"/>
              </w:rPr>
              <w:t>One-time, free</w:t>
            </w:r>
          </w:p>
        </w:tc>
        <w:tc>
          <w:tcPr>
            <w:tcW w:w="5154" w:type="dxa"/>
            <w:shd w:val="clear" w:color="auto" w:fill="F2F2F2"/>
          </w:tcPr>
          <w:p w14:paraId="6505D527" w14:textId="77777777" w:rsidR="006664AE" w:rsidRDefault="00000000">
            <w:r>
              <w:rPr>
                <w:sz w:val="19"/>
              </w:rPr>
              <w:t>Open source; optional fine-tune on our own envelope images</w:t>
            </w:r>
          </w:p>
        </w:tc>
      </w:tr>
      <w:tr w:rsidR="006664AE" w14:paraId="4228995A" w14:textId="77777777" w:rsidTr="00C07675">
        <w:tc>
          <w:tcPr>
            <w:tcW w:w="3408" w:type="dxa"/>
            <w:shd w:val="clear" w:color="auto" w:fill="FFFFFF"/>
          </w:tcPr>
          <w:p w14:paraId="4286407C" w14:textId="77777777" w:rsidR="006664AE" w:rsidRDefault="00000000">
            <w:r>
              <w:rPr>
                <w:sz w:val="19"/>
              </w:rPr>
              <w:t>Engineering: envelope-fingerprint join key, DB schema, sorter hot path, AI worker, manual-entry UI</w:t>
            </w:r>
          </w:p>
        </w:tc>
        <w:tc>
          <w:tcPr>
            <w:tcW w:w="1662" w:type="dxa"/>
            <w:shd w:val="clear" w:color="auto" w:fill="FFFFFF"/>
          </w:tcPr>
          <w:p w14:paraId="3364AB4A" w14:textId="77777777" w:rsidR="006664AE" w:rsidRDefault="00000000">
            <w:r>
              <w:rPr>
                <w:sz w:val="19"/>
              </w:rPr>
              <w:t>Internal time</w:t>
            </w:r>
          </w:p>
        </w:tc>
        <w:tc>
          <w:tcPr>
            <w:tcW w:w="5154" w:type="dxa"/>
            <w:shd w:val="clear" w:color="auto" w:fill="FFFFFF"/>
          </w:tcPr>
          <w:p w14:paraId="380C1258" w14:textId="51F9C40E" w:rsidR="006664AE" w:rsidRDefault="00000000">
            <w:r>
              <w:rPr>
                <w:sz w:val="19"/>
              </w:rPr>
              <w:t xml:space="preserve">~1-2 sprints, builds on the existing </w:t>
            </w:r>
            <w:r w:rsidR="00560C13">
              <w:rPr>
                <w:sz w:val="19"/>
              </w:rPr>
              <w:t xml:space="preserve">POC </w:t>
            </w:r>
            <w:proofErr w:type="spellStart"/>
            <w:r>
              <w:rPr>
                <w:sz w:val="19"/>
              </w:rPr>
              <w:t>pHash</w:t>
            </w:r>
            <w:proofErr w:type="spellEnd"/>
            <w:r>
              <w:rPr>
                <w:sz w:val="19"/>
              </w:rPr>
              <w:t xml:space="preserve"> pipeline</w:t>
            </w:r>
          </w:p>
        </w:tc>
      </w:tr>
      <w:tr w:rsidR="006664AE" w14:paraId="2ACB8527" w14:textId="77777777" w:rsidTr="00C07675">
        <w:tc>
          <w:tcPr>
            <w:tcW w:w="3408" w:type="dxa"/>
            <w:shd w:val="clear" w:color="auto" w:fill="F2F2F2"/>
          </w:tcPr>
          <w:p w14:paraId="2A8FF44D" w14:textId="77777777" w:rsidR="006664AE" w:rsidRDefault="00000000" w:rsidP="00C07675">
            <w:r>
              <w:rPr>
                <w:sz w:val="19"/>
              </w:rPr>
              <w:t>Engineering: pilot telemetry + 30-day measurement</w:t>
            </w:r>
          </w:p>
        </w:tc>
        <w:tc>
          <w:tcPr>
            <w:tcW w:w="1662" w:type="dxa"/>
            <w:shd w:val="clear" w:color="auto" w:fill="F2F2F2"/>
          </w:tcPr>
          <w:p w14:paraId="6F9C094F" w14:textId="77777777" w:rsidR="006664AE" w:rsidRDefault="00000000">
            <w:r>
              <w:rPr>
                <w:sz w:val="19"/>
              </w:rPr>
              <w:t>Internal time</w:t>
            </w:r>
          </w:p>
        </w:tc>
        <w:tc>
          <w:tcPr>
            <w:tcW w:w="5154" w:type="dxa"/>
            <w:shd w:val="clear" w:color="auto" w:fill="F2F2F2"/>
          </w:tcPr>
          <w:p w14:paraId="501E05A6" w14:textId="77777777" w:rsidR="006664AE" w:rsidRDefault="00000000">
            <w:r>
              <w:rPr>
                <w:sz w:val="19"/>
              </w:rPr>
              <w:t>Same work that pays for the pilot also instruments the production system</w:t>
            </w:r>
          </w:p>
        </w:tc>
      </w:tr>
      <w:tr w:rsidR="006664AE" w14:paraId="5349AEDE" w14:textId="77777777" w:rsidTr="00C07675">
        <w:tc>
          <w:tcPr>
            <w:tcW w:w="3408" w:type="dxa"/>
            <w:shd w:val="clear" w:color="auto" w:fill="F2F2F2"/>
          </w:tcPr>
          <w:p w14:paraId="4E2C09BE" w14:textId="77777777" w:rsidR="006664AE" w:rsidRDefault="00000000">
            <w:r>
              <w:rPr>
                <w:sz w:val="19"/>
              </w:rPr>
              <w:t>Recurring: quarterly model fine-tune on collected envelope crops</w:t>
            </w:r>
          </w:p>
        </w:tc>
        <w:tc>
          <w:tcPr>
            <w:tcW w:w="1662" w:type="dxa"/>
            <w:shd w:val="clear" w:color="auto" w:fill="F2F2F2"/>
          </w:tcPr>
          <w:p w14:paraId="0A7EA282" w14:textId="77777777" w:rsidR="006664AE" w:rsidRDefault="00000000">
            <w:r>
              <w:rPr>
                <w:sz w:val="19"/>
              </w:rPr>
              <w:t>Internal time</w:t>
            </w:r>
          </w:p>
        </w:tc>
        <w:tc>
          <w:tcPr>
            <w:tcW w:w="5154" w:type="dxa"/>
            <w:shd w:val="clear" w:color="auto" w:fill="F2F2F2"/>
          </w:tcPr>
          <w:p w14:paraId="372CF898" w14:textId="77777777" w:rsidR="006664AE" w:rsidRDefault="00000000">
            <w:r>
              <w:rPr>
                <w:sz w:val="19"/>
              </w:rPr>
              <w:t>The audit log is the training set</w:t>
            </w:r>
          </w:p>
        </w:tc>
      </w:tr>
    </w:tbl>
    <w:p w14:paraId="4CC657B5" w14:textId="11195D2F" w:rsidR="006664AE" w:rsidRPr="00C07675" w:rsidRDefault="00C07675">
      <w:pPr>
        <w:rPr>
          <w:sz w:val="18"/>
          <w:szCs w:val="18"/>
        </w:rPr>
      </w:pPr>
      <w:r>
        <w:rPr>
          <w:i/>
          <w:color w:val="555555"/>
          <w:sz w:val="18"/>
          <w:szCs w:val="18"/>
        </w:rPr>
        <w:br/>
      </w:r>
      <w:r w:rsidR="00000000" w:rsidRPr="00C07675">
        <w:rPr>
          <w:i/>
          <w:color w:val="555555"/>
          <w:sz w:val="18"/>
          <w:szCs w:val="18"/>
        </w:rPr>
        <w:t>The AI server is sized for worst-case mail volume plus headroom. A single GX10 is sufficient; the pilot will confirm</w:t>
      </w:r>
      <w:r w:rsidRPr="00C07675">
        <w:rPr>
          <w:i/>
          <w:color w:val="555555"/>
          <w:sz w:val="18"/>
          <w:szCs w:val="18"/>
        </w:rPr>
        <w:t>, the Asus GX10 or similar servers, provide a scalable infrastructure to enhance the bandwidth, speed of the server.</w:t>
      </w:r>
    </w:p>
    <w:p w14:paraId="701FAB85" w14:textId="77777777" w:rsidR="006664AE" w:rsidRDefault="00000000" w:rsidP="00061D9D">
      <w:pPr>
        <w:pStyle w:val="Heading2"/>
      </w:pPr>
      <w:r>
        <w:t>Risks and how we mitigate them</w:t>
      </w:r>
    </w:p>
    <w:p w14:paraId="0A03F552" w14:textId="77777777" w:rsidR="006664AE" w:rsidRDefault="00000000">
      <w:pPr>
        <w:spacing w:after="40"/>
      </w:pPr>
      <w:r>
        <w:rPr>
          <w:b/>
        </w:rPr>
        <w:t xml:space="preserve">Fully-automated rate is below the 60% floor - </w:t>
      </w:r>
      <w:r>
        <w:t>Pilot reports sub-rates weekly so the bottleneck is identified early. Each sub-rate has a known, targeted fix path.</w:t>
      </w:r>
    </w:p>
    <w:p w14:paraId="54E702C2" w14:textId="3BA6A701" w:rsidR="006664AE" w:rsidRDefault="00000000">
      <w:pPr>
        <w:spacing w:after="40"/>
      </w:pPr>
      <w:r>
        <w:rPr>
          <w:b/>
        </w:rPr>
        <w:t xml:space="preserve">AI model is less accurate than expected on our real envelopes - </w:t>
      </w:r>
      <w:r>
        <w:t>Pilot measures on 1,000+ real items before commitment. Optional head-to-head against a cloud OCR API. If neither hits the floor, we stop and have lost only the pilot cost.</w:t>
      </w:r>
    </w:p>
    <w:p w14:paraId="3D61C09E" w14:textId="77777777" w:rsidR="006664AE" w:rsidRDefault="00000000">
      <w:pPr>
        <w:spacing w:after="40"/>
      </w:pPr>
      <w:r>
        <w:rPr>
          <w:b/>
        </w:rPr>
        <w:t xml:space="preserve">AI server is a new single point of failure - </w:t>
      </w:r>
      <w:r>
        <w:t>Designed-in: if the AI server is unreachable, every bad-barcode envelope is rejected, exactly like today. No regression.</w:t>
      </w:r>
    </w:p>
    <w:p w14:paraId="6A2735B4" w14:textId="77777777" w:rsidR="006664AE" w:rsidRDefault="00000000">
      <w:pPr>
        <w:spacing w:after="40"/>
      </w:pPr>
      <w:r>
        <w:rPr>
          <w:b/>
        </w:rPr>
        <w:t xml:space="preserve">AI server is too slow to keep up with mail volume - </w:t>
      </w:r>
      <w:r>
        <w:t>GB10 at ~1 PFLOPS has massive headroom for OCR. The 30-day pilot measures throughput under real load.</w:t>
      </w:r>
    </w:p>
    <w:p w14:paraId="7D441F17" w14:textId="77777777" w:rsidR="006664AE" w:rsidRDefault="00000000">
      <w:pPr>
        <w:spacing w:after="40"/>
      </w:pPr>
      <w:r>
        <w:rPr>
          <w:b/>
        </w:rPr>
        <w:t xml:space="preserve">Fingerprint collisions (two different envelopes hash to the same key) - </w:t>
      </w:r>
      <w:r>
        <w:t>Pilot instruments and reports collision rate. If non-zero, we add a stronger perceptual hash or a secondary discriminator. Bounded by DB unique constraint.</w:t>
      </w:r>
    </w:p>
    <w:p w14:paraId="1CE4BA8E" w14:textId="0361B014" w:rsidR="006664AE" w:rsidRDefault="00000000" w:rsidP="00C07675">
      <w:pPr>
        <w:spacing w:after="40"/>
      </w:pPr>
      <w:r>
        <w:rPr>
          <w:b/>
        </w:rPr>
        <w:t xml:space="preserve">Privacy / compliance concern about an AI reading mail - </w:t>
      </w:r>
      <w:r>
        <w:t>100% on-premises. No outbound network calls from the AI server. Envelope images never leave the facility.</w:t>
      </w:r>
    </w:p>
    <w:sectPr w:rsidR="006664A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5872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652845">
    <w:abstractNumId w:val="8"/>
  </w:num>
  <w:num w:numId="2" w16cid:durableId="1381634633">
    <w:abstractNumId w:val="6"/>
  </w:num>
  <w:num w:numId="3" w16cid:durableId="504059354">
    <w:abstractNumId w:val="5"/>
  </w:num>
  <w:num w:numId="4" w16cid:durableId="151526759">
    <w:abstractNumId w:val="4"/>
  </w:num>
  <w:num w:numId="5" w16cid:durableId="957370575">
    <w:abstractNumId w:val="7"/>
  </w:num>
  <w:num w:numId="6" w16cid:durableId="320039429">
    <w:abstractNumId w:val="3"/>
  </w:num>
  <w:num w:numId="7" w16cid:durableId="1433010745">
    <w:abstractNumId w:val="2"/>
  </w:num>
  <w:num w:numId="8" w16cid:durableId="279536051">
    <w:abstractNumId w:val="1"/>
  </w:num>
  <w:num w:numId="9" w16cid:durableId="1954938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D9D"/>
    <w:rsid w:val="0015074B"/>
    <w:rsid w:val="0029639D"/>
    <w:rsid w:val="00326F90"/>
    <w:rsid w:val="00560C13"/>
    <w:rsid w:val="006664AE"/>
    <w:rsid w:val="00AA1D8D"/>
    <w:rsid w:val="00B47730"/>
    <w:rsid w:val="00C07675"/>
    <w:rsid w:val="00CB0664"/>
    <w:rsid w:val="00D13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013B58"/>
  <w14:defaultImageDpi w14:val="300"/>
  <w15:docId w15:val="{8108EDDE-C2B5-4448-A41A-6605C52E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D9D"/>
  </w:style>
  <w:style w:type="paragraph" w:styleId="Heading1">
    <w:name w:val="heading 1"/>
    <w:basedOn w:val="Normal"/>
    <w:next w:val="Normal"/>
    <w:link w:val="Heading1Char"/>
    <w:uiPriority w:val="9"/>
    <w:qFormat/>
    <w:rsid w:val="00061D9D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D9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1D9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D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D9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D9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D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D9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D9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061D9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61D9D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61D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1D9D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61D9D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61D9D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D9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D9D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061D9D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61D9D"/>
    <w:rPr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D9D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D9D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D9D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D9D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D9D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D9D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61D9D"/>
    <w:pPr>
      <w:spacing w:line="240" w:lineRule="auto"/>
    </w:pPr>
    <w:rPr>
      <w:b/>
      <w:bCs/>
      <w:smallCaps/>
      <w:color w:val="1F497D" w:themeColor="text2"/>
    </w:rPr>
  </w:style>
  <w:style w:type="character" w:styleId="Strong">
    <w:name w:val="Strong"/>
    <w:basedOn w:val="DefaultParagraphFont"/>
    <w:uiPriority w:val="22"/>
    <w:qFormat/>
    <w:rsid w:val="00061D9D"/>
    <w:rPr>
      <w:b/>
      <w:bCs/>
    </w:rPr>
  </w:style>
  <w:style w:type="character" w:styleId="Emphasis">
    <w:name w:val="Emphasis"/>
    <w:basedOn w:val="DefaultParagraphFont"/>
    <w:uiPriority w:val="20"/>
    <w:qFormat/>
    <w:rsid w:val="00061D9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D9D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D9D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61D9D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61D9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61D9D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061D9D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061D9D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61D9D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61D9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alobidat@live.ca</cp:lastModifiedBy>
  <cp:revision>2</cp:revision>
  <dcterms:created xsi:type="dcterms:W3CDTF">2013-12-23T23:15:00Z</dcterms:created>
  <dcterms:modified xsi:type="dcterms:W3CDTF">2026-06-11T14:14:00Z</dcterms:modified>
  <cp:category/>
</cp:coreProperties>
</file>