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5515" w:rsidRDefault="00DD5515" w:rsidP="00DD5515">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DD5515" w:rsidRDefault="00DD5515" w:rsidP="00DD5515"/>
    <w:p w:rsidR="00DD5515" w:rsidRDefault="00DD5515" w:rsidP="00DD5515">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DD5515" w:rsidRDefault="00DD5515" w:rsidP="00DD5515"/>
    <w:p w:rsidR="00DD5515" w:rsidRDefault="00DD5515" w:rsidP="00DD5515">
      <w:pPr>
        <w:pStyle w:val="Heading3"/>
        <w:spacing w:before="280" w:after="80"/>
      </w:pPr>
      <w:r>
        <w:rPr>
          <w:rFonts w:ascii="Ubuntu" w:hAnsi="Ubuntu"/>
          <w:color w:val="000000"/>
          <w:sz w:val="26"/>
          <w:szCs w:val="26"/>
        </w:rPr>
        <w:t>How does it work?</w:t>
      </w:r>
    </w:p>
    <w:p w:rsidR="00DD5515" w:rsidRDefault="00DD5515" w:rsidP="00DD5515"/>
    <w:p w:rsidR="00DD5515" w:rsidRDefault="00DD5515" w:rsidP="00DD5515">
      <w:pPr>
        <w:pStyle w:val="NormalWeb"/>
        <w:spacing w:before="0" w:beforeAutospacing="0" w:after="0" w:afterAutospacing="0"/>
      </w:pPr>
      <w:r>
        <w:rPr>
          <w:rFonts w:ascii="Arial" w:hAnsi="Arial" w:cs="Arial"/>
          <w:color w:val="000000"/>
          <w:sz w:val="23"/>
          <w:szCs w:val="23"/>
        </w:rPr>
        <w:t>Entries exist in a hierarchy, where each submission attempts to disprove or support its parent. Different types of entries will hold higher merit than others. For example, a controlled experiment will be more meritable than observational study. A comment, which can contain opinions, is the least meritable.</w:t>
      </w:r>
    </w:p>
    <w:p w:rsidR="00DD5515" w:rsidRDefault="00DD5515" w:rsidP="00DD5515"/>
    <w:p w:rsidR="00DD5515" w:rsidRDefault="00DD5515" w:rsidP="00DD5515">
      <w:pPr>
        <w:pStyle w:val="Heading3"/>
        <w:spacing w:before="280" w:after="80"/>
      </w:pPr>
      <w:r>
        <w:rPr>
          <w:rFonts w:ascii="Ubuntu" w:hAnsi="Ubuntu"/>
          <w:color w:val="000000"/>
          <w:sz w:val="26"/>
          <w:szCs w:val="26"/>
        </w:rPr>
        <w:t>What is the purpose of this site?</w:t>
      </w:r>
    </w:p>
    <w:p w:rsidR="00DD5515" w:rsidRDefault="00DD5515" w:rsidP="00DD5515"/>
    <w:p w:rsidR="00DD5515" w:rsidRDefault="00DD5515" w:rsidP="00DD5515">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DD5515" w:rsidRDefault="00DD5515" w:rsidP="00DD5515">
      <w:pPr>
        <w:pStyle w:val="Heading2"/>
      </w:pPr>
      <w:r>
        <w:rPr>
          <w:szCs w:val="26"/>
        </w:rPr>
        <w:t>Possible Purposes</w:t>
      </w:r>
    </w:p>
    <w:p w:rsidR="00DD5515" w:rsidRDefault="00DD5515" w:rsidP="00DD5515"/>
    <w:p w:rsidR="00DD5515" w:rsidRDefault="00DD5515" w:rsidP="00DD5515">
      <w:pPr>
        <w:pStyle w:val="NormalWeb"/>
        <w:numPr>
          <w:ilvl w:val="0"/>
          <w:numId w:val="2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DD5515" w:rsidRDefault="00DD5515" w:rsidP="00DD5515">
      <w:pPr>
        <w:pStyle w:val="NormalWeb"/>
        <w:numPr>
          <w:ilvl w:val="0"/>
          <w:numId w:val="2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DD5515" w:rsidRDefault="00DD5515" w:rsidP="00DD5515">
      <w:pPr>
        <w:pStyle w:val="NormalWeb"/>
        <w:numPr>
          <w:ilvl w:val="0"/>
          <w:numId w:val="22"/>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Wikipedia&lt;legal symbol and/or link&gt; already accomplishes this task pretty well, but Methodocracy.org needs to store its own version of information so that it can be manipulated within the site.</w:t>
      </w:r>
    </w:p>
    <w:p w:rsidR="00DD5515" w:rsidRDefault="00DD5515" w:rsidP="00DD5515">
      <w:pPr>
        <w:pStyle w:val="NormalWeb"/>
        <w:numPr>
          <w:ilvl w:val="0"/>
          <w:numId w:val="22"/>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DD5515" w:rsidRDefault="00DD5515" w:rsidP="00DD5515">
      <w:pPr>
        <w:rPr>
          <w:rFonts w:ascii="Times New Roman" w:hAnsi="Times New Roman" w:cs="Times New Roman"/>
          <w:color w:val="auto"/>
          <w:sz w:val="24"/>
          <w:szCs w:val="24"/>
        </w:rPr>
      </w:pPr>
    </w:p>
    <w:p w:rsidR="00DD5515" w:rsidRDefault="00DD5515" w:rsidP="00DD5515">
      <w:pPr>
        <w:pStyle w:val="Heading3"/>
        <w:spacing w:before="280" w:after="80"/>
      </w:pPr>
      <w:r>
        <w:rPr>
          <w:rFonts w:ascii="Ubuntu" w:hAnsi="Ubuntu"/>
          <w:color w:val="000000"/>
          <w:sz w:val="26"/>
          <w:szCs w:val="26"/>
        </w:rPr>
        <w:t>Who can use this project, and how?</w:t>
      </w:r>
    </w:p>
    <w:p w:rsidR="00DD5515" w:rsidRDefault="00DD5515" w:rsidP="00DD5515"/>
    <w:p w:rsidR="00DD5515" w:rsidRDefault="00DD5515" w:rsidP="00DD5515">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DD5515" w:rsidRDefault="00DD5515" w:rsidP="00DD5515"/>
    <w:p w:rsidR="00DD5515" w:rsidRDefault="00DD5515" w:rsidP="00DD5515">
      <w:pPr>
        <w:pStyle w:val="Heading3"/>
        <w:spacing w:before="280" w:after="80"/>
      </w:pPr>
      <w:r>
        <w:rPr>
          <w:rFonts w:ascii="Ubuntu" w:hAnsi="Ubuntu"/>
          <w:color w:val="000000"/>
          <w:sz w:val="26"/>
          <w:szCs w:val="26"/>
        </w:rPr>
        <w:t>What are the dangers?</w:t>
      </w:r>
    </w:p>
    <w:p w:rsidR="00DD5515" w:rsidRDefault="00DD5515" w:rsidP="00DD5515"/>
    <w:p w:rsidR="00DD5515" w:rsidRDefault="00DD5515" w:rsidP="00DD5515">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DD5515" w:rsidRDefault="00DD5515" w:rsidP="00DD5515"/>
    <w:p w:rsidR="00DD5515" w:rsidRDefault="00DD5515" w:rsidP="00DD5515">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DD5515" w:rsidRDefault="00DD5515" w:rsidP="00DD5515"/>
    <w:p w:rsidR="00DD5515" w:rsidRDefault="00DD5515" w:rsidP="00DD5515">
      <w:pPr>
        <w:pStyle w:val="Heading3"/>
        <w:spacing w:before="280" w:after="80"/>
      </w:pPr>
      <w:r>
        <w:rPr>
          <w:rFonts w:ascii="Ubuntu" w:hAnsi="Ubuntu"/>
          <w:color w:val="000000"/>
          <w:sz w:val="26"/>
          <w:szCs w:val="26"/>
        </w:rPr>
        <w:t>Is this the best way to do things?</w:t>
      </w:r>
    </w:p>
    <w:p w:rsidR="00DD5515" w:rsidRDefault="00DD5515" w:rsidP="00DD5515"/>
    <w:p w:rsidR="00DD5515" w:rsidRDefault="00DD5515" w:rsidP="00DD5515">
      <w:pPr>
        <w:pStyle w:val="NormalWeb"/>
        <w:spacing w:before="0" w:beforeAutospacing="0" w:after="0" w:afterAutospacing="0"/>
      </w:pPr>
      <w:r>
        <w:rPr>
          <w:rFonts w:ascii="Arial" w:hAnsi="Arial" w:cs="Arial"/>
          <w:color w:val="000000"/>
          <w:sz w:val="23"/>
          <w:szCs w:val="23"/>
        </w:rPr>
        <w:t>Questions such as this are within the scope of the site’s collaborative problem solving environment. All of the systems in Methodocracy.org are put under its own method. The applied practices of the site will always be scrutinized by users to provide input and potentially better practices. The system is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DD5515" w:rsidRDefault="00DD5515" w:rsidP="00DD5515"/>
    <w:p w:rsidR="00DD5515" w:rsidRDefault="00DD5515" w:rsidP="00DD5515">
      <w:pPr>
        <w:pStyle w:val="Heading3"/>
        <w:spacing w:before="280" w:after="80"/>
      </w:pPr>
      <w:r>
        <w:rPr>
          <w:rFonts w:ascii="Ubuntu" w:hAnsi="Ubuntu"/>
          <w:color w:val="000000"/>
          <w:sz w:val="26"/>
          <w:szCs w:val="26"/>
        </w:rPr>
        <w:t>Who can work on this project?</w:t>
      </w:r>
    </w:p>
    <w:p w:rsidR="00DD5515" w:rsidRDefault="00DD5515" w:rsidP="00DD5515"/>
    <w:p w:rsidR="00DD5515" w:rsidRDefault="00DD5515" w:rsidP="00DD5515">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w:t>
      </w:r>
      <w:r>
        <w:rPr>
          <w:rFonts w:ascii="Arial" w:hAnsi="Arial" w:cs="Arial"/>
          <w:color w:val="000000"/>
          <w:sz w:val="23"/>
          <w:szCs w:val="23"/>
        </w:rPr>
        <w:lastRenderedPageBreak/>
        <w:t>(&lt;link&gt;restrictions apply&lt;/link&gt;),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DD5515" w:rsidRDefault="0060469D" w:rsidP="00DD5515">
      <w:bookmarkStart w:id="0" w:name="_GoBack"/>
      <w:bookmarkEnd w:id="0"/>
    </w:p>
    <w:sectPr w:rsidR="0060469D" w:rsidRPr="00DD55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16"/>
  </w:num>
  <w:num w:numId="4">
    <w:abstractNumId w:val="6"/>
  </w:num>
  <w:num w:numId="5">
    <w:abstractNumId w:val="21"/>
  </w:num>
  <w:num w:numId="6">
    <w:abstractNumId w:val="8"/>
  </w:num>
  <w:num w:numId="7">
    <w:abstractNumId w:val="5"/>
  </w:num>
  <w:num w:numId="8">
    <w:abstractNumId w:val="4"/>
  </w:num>
  <w:num w:numId="9">
    <w:abstractNumId w:val="2"/>
  </w:num>
  <w:num w:numId="10">
    <w:abstractNumId w:val="20"/>
  </w:num>
  <w:num w:numId="11">
    <w:abstractNumId w:val="0"/>
  </w:num>
  <w:num w:numId="12">
    <w:abstractNumId w:val="11"/>
  </w:num>
  <w:num w:numId="13">
    <w:abstractNumId w:val="14"/>
  </w:num>
  <w:num w:numId="14">
    <w:abstractNumId w:val="1"/>
  </w:num>
  <w:num w:numId="15">
    <w:abstractNumId w:val="7"/>
  </w:num>
  <w:num w:numId="16">
    <w:abstractNumId w:val="3"/>
  </w:num>
  <w:num w:numId="17">
    <w:abstractNumId w:val="17"/>
  </w:num>
  <w:num w:numId="18">
    <w:abstractNumId w:val="13"/>
  </w:num>
  <w:num w:numId="19">
    <w:abstractNumId w:val="15"/>
  </w:num>
  <w:num w:numId="20">
    <w:abstractNumId w:val="19"/>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6FB"/>
    <w:rsid w:val="000E4E79"/>
    <w:rsid w:val="00255112"/>
    <w:rsid w:val="002B21D6"/>
    <w:rsid w:val="002F09D9"/>
    <w:rsid w:val="003072E5"/>
    <w:rsid w:val="00324E13"/>
    <w:rsid w:val="003B7431"/>
    <w:rsid w:val="0060469D"/>
    <w:rsid w:val="00711EC8"/>
    <w:rsid w:val="007258FC"/>
    <w:rsid w:val="00911977"/>
    <w:rsid w:val="00C25B1F"/>
    <w:rsid w:val="00CA6E29"/>
    <w:rsid w:val="00CE3649"/>
    <w:rsid w:val="00D67DF0"/>
    <w:rsid w:val="00DD5515"/>
    <w:rsid w:val="00F1114A"/>
    <w:rsid w:val="00F42CB7"/>
    <w:rsid w:val="00F67A59"/>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3</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21</cp:revision>
  <dcterms:created xsi:type="dcterms:W3CDTF">2014-03-06T23:01:00Z</dcterms:created>
  <dcterms:modified xsi:type="dcterms:W3CDTF">2014-03-09T04:20:00Z</dcterms:modified>
</cp:coreProperties>
</file>