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B54183" w14:textId="77777777" w:rsidR="006308C5" w:rsidRDefault="006308C5" w:rsidP="006308C5">
      <w:pPr>
        <w:widowControl w:val="0"/>
      </w:pPr>
      <w:r>
        <w:t>/*</w:t>
      </w:r>
    </w:p>
    <w:p w14:paraId="779F1E1F" w14:textId="77777777" w:rsidR="006308C5" w:rsidRDefault="006308C5" w:rsidP="006308C5">
      <w:pPr>
        <w:widowControl w:val="0"/>
      </w:pPr>
      <w:r>
        <w:t>Copyright 2014 Zachary Hebert</w:t>
      </w:r>
    </w:p>
    <w:p w14:paraId="2E537BCE" w14:textId="77777777" w:rsidR="006308C5" w:rsidRDefault="006308C5" w:rsidP="006308C5">
      <w:pPr>
        <w:widowControl w:val="0"/>
      </w:pPr>
      <w:r>
        <w:t>This file is part of Methodocracy.org.</w:t>
      </w:r>
    </w:p>
    <w:p w14:paraId="53C16115" w14:textId="77777777" w:rsidR="006308C5" w:rsidRDefault="006308C5" w:rsidP="006308C5">
      <w:pPr>
        <w:widowControl w:val="0"/>
      </w:pPr>
    </w:p>
    <w:p w14:paraId="3CB634E7" w14:textId="77777777" w:rsidR="006308C5" w:rsidRDefault="006308C5" w:rsidP="006308C5">
      <w:pPr>
        <w:widowControl w:val="0"/>
      </w:pPr>
      <w:r>
        <w:t xml:space="preserve">    Methodocracy.org is free software: you can redistribute it and/or modify it under the terms of the GNU General Public License as published by the Free Software Foundation, either version 3 of the License, or (at your option) any later version.</w:t>
      </w:r>
    </w:p>
    <w:p w14:paraId="35184654" w14:textId="77777777" w:rsidR="006308C5" w:rsidRDefault="006308C5" w:rsidP="006308C5">
      <w:pPr>
        <w:widowControl w:val="0"/>
      </w:pPr>
    </w:p>
    <w:p w14:paraId="7F4ED822" w14:textId="77777777" w:rsidR="006308C5" w:rsidRDefault="006308C5" w:rsidP="006308C5">
      <w:pPr>
        <w:widowControl w:val="0"/>
      </w:pPr>
      <w:r>
        <w:t xml:space="preserve">    Methodocracy.org is distributed in the hope that it will be useful, but WITHOUT ANY WARRANTY; without even the implied warranty of MERCHANTABILITY or FITNESS FOR A PARTICULAR PURPOSE. See the GNU General Public License for more details.</w:t>
      </w:r>
    </w:p>
    <w:p w14:paraId="0EC68578" w14:textId="77777777" w:rsidR="006308C5" w:rsidRDefault="006308C5" w:rsidP="006308C5">
      <w:pPr>
        <w:widowControl w:val="0"/>
      </w:pPr>
    </w:p>
    <w:p w14:paraId="70FAFC78" w14:textId="77777777" w:rsidR="006308C5" w:rsidRDefault="006308C5" w:rsidP="006308C5">
      <w:pPr>
        <w:widowControl w:val="0"/>
      </w:pPr>
      <w:r>
        <w:t xml:space="preserve">    You should have received a copy of the GNU General Public License along with Methodocracy.org.  If not, see &lt;http://www.gnu.org/licenses/&gt;.</w:t>
      </w:r>
    </w:p>
    <w:p w14:paraId="67B48A6B" w14:textId="77777777" w:rsidR="006308C5" w:rsidRDefault="006308C5" w:rsidP="006308C5">
      <w:pPr>
        <w:widowControl w:val="0"/>
      </w:pPr>
      <w:r>
        <w:tab/>
      </w:r>
    </w:p>
    <w:p w14:paraId="142F0A68" w14:textId="77777777" w:rsidR="006308C5" w:rsidRDefault="006308C5" w:rsidP="006308C5">
      <w:pPr>
        <w:widowControl w:val="0"/>
      </w:pPr>
      <w:r>
        <w:t xml:space="preserve">    </w:t>
      </w:r>
      <w:proofErr w:type="spellStart"/>
      <w:r>
        <w:t>Methodocracy</w:t>
      </w:r>
      <w:proofErr w:type="spellEnd"/>
      <w:r>
        <w:t xml:space="preserve"> TM is a trademark of Methodocracy.org (C</w:t>
      </w:r>
      <w:proofErr w:type="gramStart"/>
      <w:r>
        <w:t>)2014</w:t>
      </w:r>
      <w:proofErr w:type="gramEnd"/>
      <w:r>
        <w:t xml:space="preserve">, and all rights to that TM are reserved. Any modified versions are required to be marked as changed, so that their problems will not be attributed erroneously to authors of previous versions. And the name </w:t>
      </w:r>
      <w:proofErr w:type="spellStart"/>
      <w:r>
        <w:t>Methodocracy</w:t>
      </w:r>
      <w:proofErr w:type="spellEnd"/>
      <w:r>
        <w:t xml:space="preserve"> TM should be clearly labeled as the source of your work as long as any part of this work remains intact in part or in whole.</w:t>
      </w:r>
    </w:p>
    <w:p w14:paraId="6BAF01F5" w14:textId="77777777" w:rsidR="006308C5" w:rsidRDefault="006308C5" w:rsidP="006308C5">
      <w:pPr>
        <w:widowControl w:val="0"/>
      </w:pPr>
      <w:r>
        <w:t>*/</w:t>
      </w:r>
    </w:p>
    <w:p w14:paraId="33EB0D77" w14:textId="77777777" w:rsidR="006308C5" w:rsidRDefault="006308C5">
      <w:pPr>
        <w:widowControl w:val="0"/>
      </w:pPr>
      <w:bookmarkStart w:id="0" w:name="_GoBack"/>
      <w:bookmarkEnd w:id="0"/>
    </w:p>
    <w:p w14:paraId="5B7052A3" w14:textId="77777777" w:rsidR="00486907" w:rsidRDefault="006308C5">
      <w:pPr>
        <w:widowControl w:val="0"/>
      </w:pPr>
      <w:r>
        <w:t>Project Design Document:</w:t>
      </w:r>
    </w:p>
    <w:p w14:paraId="7F1F3132" w14:textId="77777777" w:rsidR="00486907" w:rsidRDefault="006308C5">
      <w:pPr>
        <w:widowControl w:val="0"/>
      </w:pPr>
      <w:r>
        <w:t>Methodocracy.org</w:t>
      </w:r>
    </w:p>
    <w:p w14:paraId="6AAF4046" w14:textId="77777777" w:rsidR="00486907" w:rsidRDefault="00486907">
      <w:pPr>
        <w:widowControl w:val="0"/>
      </w:pPr>
    </w:p>
    <w:p w14:paraId="6041BA09" w14:textId="77777777" w:rsidR="00486907" w:rsidRDefault="006308C5">
      <w:pPr>
        <w:widowControl w:val="0"/>
        <w:numPr>
          <w:ilvl w:val="0"/>
          <w:numId w:val="1"/>
        </w:numPr>
        <w:ind w:hanging="359"/>
        <w:contextualSpacing/>
      </w:pPr>
      <w:r>
        <w:t>UI and Information Pages</w:t>
      </w:r>
    </w:p>
    <w:p w14:paraId="548AC7BB" w14:textId="77777777" w:rsidR="00486907" w:rsidRDefault="006308C5">
      <w:pPr>
        <w:widowControl w:val="0"/>
        <w:numPr>
          <w:ilvl w:val="1"/>
          <w:numId w:val="1"/>
        </w:numPr>
        <w:ind w:hanging="359"/>
        <w:contextualSpacing/>
      </w:pPr>
      <w:r>
        <w:t>(Feature)</w:t>
      </w:r>
    </w:p>
    <w:p w14:paraId="6B1D3051" w14:textId="77777777" w:rsidR="00486907" w:rsidRDefault="006308C5">
      <w:pPr>
        <w:widowControl w:val="0"/>
        <w:numPr>
          <w:ilvl w:val="2"/>
          <w:numId w:val="1"/>
        </w:numPr>
        <w:ind w:hanging="359"/>
        <w:contextualSpacing/>
      </w:pPr>
      <w:r>
        <w:t>(Component)</w:t>
      </w:r>
    </w:p>
    <w:p w14:paraId="59D37608" w14:textId="77777777" w:rsidR="00486907" w:rsidRDefault="006308C5">
      <w:pPr>
        <w:widowControl w:val="0"/>
        <w:numPr>
          <w:ilvl w:val="3"/>
          <w:numId w:val="1"/>
        </w:numPr>
        <w:ind w:hanging="359"/>
        <w:contextualSpacing/>
      </w:pPr>
      <w:r>
        <w:t>(Code)</w:t>
      </w:r>
    </w:p>
    <w:p w14:paraId="2063EC3F" w14:textId="77777777" w:rsidR="00486907" w:rsidRDefault="006308C5">
      <w:pPr>
        <w:widowControl w:val="0"/>
        <w:numPr>
          <w:ilvl w:val="1"/>
          <w:numId w:val="1"/>
        </w:numPr>
        <w:ind w:hanging="359"/>
        <w:contextualSpacing/>
      </w:pPr>
      <w:r>
        <w:t>Sponsor logo placeholder</w:t>
      </w:r>
    </w:p>
    <w:p w14:paraId="346AF079" w14:textId="77777777" w:rsidR="00486907" w:rsidRDefault="006308C5">
      <w:pPr>
        <w:widowControl w:val="0"/>
        <w:numPr>
          <w:ilvl w:val="2"/>
          <w:numId w:val="1"/>
        </w:numPr>
        <w:ind w:hanging="359"/>
        <w:contextualSpacing/>
      </w:pPr>
      <w:r>
        <w:t xml:space="preserve">Sponsor image </w:t>
      </w:r>
      <w:commentRangeStart w:id="1"/>
      <w:r>
        <w:t>rotator</w:t>
      </w:r>
      <w:commentRangeEnd w:id="1"/>
      <w:r>
        <w:commentReference w:id="1"/>
      </w:r>
      <w:r>
        <w:t xml:space="preserve"> </w:t>
      </w:r>
    </w:p>
    <w:p w14:paraId="059825A8" w14:textId="77777777" w:rsidR="00486907" w:rsidRDefault="006308C5">
      <w:pPr>
        <w:widowControl w:val="0"/>
        <w:numPr>
          <w:ilvl w:val="1"/>
          <w:numId w:val="1"/>
        </w:numPr>
        <w:ind w:hanging="359"/>
        <w:contextualSpacing/>
      </w:pPr>
      <w:r>
        <w:t>Subject Navigation</w:t>
      </w:r>
    </w:p>
    <w:p w14:paraId="38E94D63" w14:textId="77777777" w:rsidR="00486907" w:rsidRDefault="006308C5">
      <w:pPr>
        <w:widowControl w:val="0"/>
        <w:numPr>
          <w:ilvl w:val="2"/>
          <w:numId w:val="1"/>
        </w:numPr>
        <w:ind w:hanging="359"/>
        <w:contextualSpacing/>
      </w:pPr>
      <w:r>
        <w:t>Subjects Lookup</w:t>
      </w:r>
    </w:p>
    <w:p w14:paraId="694AA102" w14:textId="77777777" w:rsidR="00486907" w:rsidRDefault="006308C5">
      <w:pPr>
        <w:widowControl w:val="0"/>
        <w:numPr>
          <w:ilvl w:val="1"/>
          <w:numId w:val="1"/>
        </w:numPr>
        <w:ind w:hanging="359"/>
        <w:contextualSpacing/>
      </w:pPr>
      <w:r>
        <w:t>Search</w:t>
      </w:r>
    </w:p>
    <w:p w14:paraId="6F0FC5F5" w14:textId="77777777" w:rsidR="00486907" w:rsidRDefault="006308C5">
      <w:pPr>
        <w:widowControl w:val="0"/>
        <w:numPr>
          <w:ilvl w:val="2"/>
          <w:numId w:val="1"/>
        </w:numPr>
        <w:ind w:hanging="359"/>
        <w:contextualSpacing/>
      </w:pPr>
      <w:r>
        <w:t>Google?</w:t>
      </w:r>
    </w:p>
    <w:p w14:paraId="4B2A27FD" w14:textId="77777777" w:rsidR="00486907" w:rsidRDefault="006308C5">
      <w:pPr>
        <w:widowControl w:val="0"/>
        <w:numPr>
          <w:ilvl w:val="1"/>
          <w:numId w:val="1"/>
        </w:numPr>
        <w:ind w:hanging="359"/>
        <w:contextualSpacing/>
      </w:pPr>
      <w:r>
        <w:t>Account management</w:t>
      </w:r>
    </w:p>
    <w:p w14:paraId="2B4CE29D" w14:textId="77777777" w:rsidR="00486907" w:rsidRDefault="006308C5">
      <w:pPr>
        <w:widowControl w:val="0"/>
        <w:numPr>
          <w:ilvl w:val="2"/>
          <w:numId w:val="1"/>
        </w:numPr>
        <w:ind w:hanging="359"/>
        <w:contextualSpacing/>
      </w:pPr>
      <w:r>
        <w:t>OOP Login System</w:t>
      </w:r>
    </w:p>
    <w:p w14:paraId="3F9E625F" w14:textId="77777777" w:rsidR="00486907" w:rsidRDefault="006308C5">
      <w:pPr>
        <w:widowControl w:val="0"/>
        <w:numPr>
          <w:ilvl w:val="1"/>
          <w:numId w:val="1"/>
        </w:numPr>
        <w:ind w:hanging="359"/>
        <w:contextualSpacing/>
      </w:pPr>
      <w:r>
        <w:t>Help section</w:t>
      </w:r>
    </w:p>
    <w:p w14:paraId="3A30BF56" w14:textId="77777777" w:rsidR="00486907" w:rsidRDefault="006308C5">
      <w:pPr>
        <w:widowControl w:val="0"/>
        <w:numPr>
          <w:ilvl w:val="2"/>
          <w:numId w:val="1"/>
        </w:numPr>
        <w:ind w:hanging="359"/>
        <w:contextualSpacing/>
      </w:pPr>
      <w:r>
        <w:t>FAQ/Wiki?</w:t>
      </w:r>
    </w:p>
    <w:p w14:paraId="7B292480" w14:textId="77777777" w:rsidR="00486907" w:rsidRDefault="006308C5">
      <w:pPr>
        <w:widowControl w:val="0"/>
        <w:numPr>
          <w:ilvl w:val="1"/>
          <w:numId w:val="1"/>
        </w:numPr>
        <w:ind w:hanging="359"/>
        <w:contextualSpacing/>
      </w:pPr>
      <w:r>
        <w:t>Legal Information</w:t>
      </w:r>
    </w:p>
    <w:p w14:paraId="746A2FAB" w14:textId="77777777" w:rsidR="00486907" w:rsidRDefault="006308C5">
      <w:pPr>
        <w:widowControl w:val="0"/>
        <w:numPr>
          <w:ilvl w:val="2"/>
          <w:numId w:val="1"/>
        </w:numPr>
        <w:ind w:hanging="359"/>
        <w:contextualSpacing/>
      </w:pPr>
      <w:r>
        <w:t>Terms page</w:t>
      </w:r>
    </w:p>
    <w:p w14:paraId="28B3A5FD" w14:textId="77777777" w:rsidR="00486907" w:rsidRDefault="006308C5">
      <w:pPr>
        <w:widowControl w:val="0"/>
        <w:numPr>
          <w:ilvl w:val="1"/>
          <w:numId w:val="1"/>
        </w:numPr>
        <w:ind w:hanging="359"/>
        <w:contextualSpacing/>
      </w:pPr>
      <w:r>
        <w:t>Development section</w:t>
      </w:r>
    </w:p>
    <w:p w14:paraId="0EF39FEC" w14:textId="77777777" w:rsidR="00486907" w:rsidRDefault="006308C5">
      <w:pPr>
        <w:widowControl w:val="0"/>
        <w:numPr>
          <w:ilvl w:val="2"/>
          <w:numId w:val="1"/>
        </w:numPr>
        <w:ind w:hanging="359"/>
        <w:contextualSpacing/>
      </w:pPr>
      <w:r>
        <w:t>Change Logs?</w:t>
      </w:r>
    </w:p>
    <w:p w14:paraId="334ADF60" w14:textId="77777777" w:rsidR="00486907" w:rsidRDefault="006308C5">
      <w:pPr>
        <w:widowControl w:val="0"/>
        <w:numPr>
          <w:ilvl w:val="2"/>
          <w:numId w:val="1"/>
        </w:numPr>
        <w:ind w:hanging="359"/>
        <w:contextualSpacing/>
      </w:pPr>
      <w:r>
        <w:t>Future Plans</w:t>
      </w:r>
    </w:p>
    <w:p w14:paraId="5A683A05" w14:textId="77777777" w:rsidR="00486907" w:rsidRDefault="006308C5">
      <w:pPr>
        <w:widowControl w:val="0"/>
        <w:numPr>
          <w:ilvl w:val="2"/>
          <w:numId w:val="1"/>
        </w:numPr>
        <w:ind w:hanging="359"/>
        <w:contextualSpacing/>
      </w:pPr>
      <w:r>
        <w:lastRenderedPageBreak/>
        <w:t>Current Assigned Projects</w:t>
      </w:r>
    </w:p>
    <w:p w14:paraId="6B86AAFB" w14:textId="77777777" w:rsidR="00486907" w:rsidRDefault="006308C5">
      <w:pPr>
        <w:widowControl w:val="0"/>
        <w:numPr>
          <w:ilvl w:val="0"/>
          <w:numId w:val="1"/>
        </w:numPr>
        <w:ind w:hanging="359"/>
        <w:contextualSpacing/>
      </w:pPr>
      <w:r>
        <w:t>Home</w:t>
      </w:r>
    </w:p>
    <w:p w14:paraId="285A3EDE" w14:textId="77777777" w:rsidR="00486907" w:rsidRDefault="006308C5">
      <w:pPr>
        <w:widowControl w:val="0"/>
        <w:numPr>
          <w:ilvl w:val="1"/>
          <w:numId w:val="1"/>
        </w:numPr>
        <w:ind w:hanging="359"/>
        <w:contextualSpacing/>
      </w:pPr>
      <w:r>
        <w:t>Popular threads</w:t>
      </w:r>
    </w:p>
    <w:p w14:paraId="292AA2D7" w14:textId="77777777" w:rsidR="00486907" w:rsidRDefault="006308C5">
      <w:pPr>
        <w:widowControl w:val="0"/>
        <w:numPr>
          <w:ilvl w:val="2"/>
          <w:numId w:val="1"/>
        </w:numPr>
        <w:ind w:hanging="359"/>
        <w:contextualSpacing/>
      </w:pPr>
      <w:r>
        <w:t>Tracking views/posts/comments?</w:t>
      </w:r>
    </w:p>
    <w:p w14:paraId="63B5E3ED" w14:textId="77777777" w:rsidR="00486907" w:rsidRDefault="006308C5">
      <w:pPr>
        <w:widowControl w:val="0"/>
        <w:numPr>
          <w:ilvl w:val="1"/>
          <w:numId w:val="1"/>
        </w:numPr>
        <w:ind w:hanging="359"/>
        <w:contextualSpacing/>
      </w:pPr>
      <w:r>
        <w:t>User watched threads</w:t>
      </w:r>
    </w:p>
    <w:p w14:paraId="53F5E26C" w14:textId="77777777" w:rsidR="00486907" w:rsidRDefault="006308C5">
      <w:pPr>
        <w:widowControl w:val="0"/>
        <w:numPr>
          <w:ilvl w:val="2"/>
          <w:numId w:val="1"/>
        </w:numPr>
        <w:ind w:hanging="359"/>
        <w:contextualSpacing/>
      </w:pPr>
      <w:r>
        <w:t>Thread watch system</w:t>
      </w:r>
    </w:p>
    <w:p w14:paraId="1AFC3595" w14:textId="77777777" w:rsidR="00486907" w:rsidRDefault="006308C5">
      <w:pPr>
        <w:widowControl w:val="0"/>
        <w:numPr>
          <w:ilvl w:val="1"/>
          <w:numId w:val="1"/>
        </w:numPr>
        <w:ind w:hanging="359"/>
        <w:contextualSpacing/>
      </w:pPr>
      <w:r>
        <w:t>User Subject Subscription</w:t>
      </w:r>
    </w:p>
    <w:p w14:paraId="58A061A1" w14:textId="77777777" w:rsidR="00486907" w:rsidRDefault="006308C5">
      <w:pPr>
        <w:widowControl w:val="0"/>
        <w:numPr>
          <w:ilvl w:val="2"/>
          <w:numId w:val="1"/>
        </w:numPr>
        <w:ind w:hanging="359"/>
        <w:contextualSpacing/>
      </w:pPr>
      <w:r>
        <w:t>Subject watch system</w:t>
      </w:r>
    </w:p>
    <w:p w14:paraId="1BCE48CA" w14:textId="77777777" w:rsidR="00486907" w:rsidRDefault="006308C5">
      <w:pPr>
        <w:widowControl w:val="0"/>
        <w:numPr>
          <w:ilvl w:val="0"/>
          <w:numId w:val="1"/>
        </w:numPr>
        <w:ind w:hanging="359"/>
        <w:contextualSpacing/>
      </w:pPr>
      <w:r>
        <w:t>Subject</w:t>
      </w:r>
    </w:p>
    <w:p w14:paraId="53CB250E" w14:textId="77777777" w:rsidR="00486907" w:rsidRDefault="006308C5">
      <w:pPr>
        <w:widowControl w:val="0"/>
        <w:numPr>
          <w:ilvl w:val="1"/>
          <w:numId w:val="1"/>
        </w:numPr>
        <w:ind w:hanging="359"/>
        <w:contextualSpacing/>
      </w:pPr>
      <w:r>
        <w:t>Infinite scrolling through entry summaries</w:t>
      </w:r>
    </w:p>
    <w:p w14:paraId="3359625A" w14:textId="77777777" w:rsidR="00486907" w:rsidRDefault="006308C5">
      <w:pPr>
        <w:widowControl w:val="0"/>
        <w:numPr>
          <w:ilvl w:val="1"/>
          <w:numId w:val="1"/>
        </w:numPr>
        <w:ind w:hanging="359"/>
        <w:contextualSpacing/>
      </w:pPr>
      <w:r>
        <w:t>Displaying of different kinds of entry summaries</w:t>
      </w:r>
    </w:p>
    <w:p w14:paraId="071EEF7D" w14:textId="77777777" w:rsidR="00486907" w:rsidRDefault="006308C5">
      <w:pPr>
        <w:widowControl w:val="0"/>
        <w:numPr>
          <w:ilvl w:val="1"/>
          <w:numId w:val="1"/>
        </w:numPr>
        <w:ind w:hanging="359"/>
        <w:contextualSpacing/>
      </w:pPr>
      <w:r>
        <w:t>Ordering sibling entry summary by merit</w:t>
      </w:r>
    </w:p>
    <w:p w14:paraId="48D64B40" w14:textId="77777777" w:rsidR="00486907" w:rsidRDefault="006308C5">
      <w:pPr>
        <w:widowControl w:val="0"/>
        <w:numPr>
          <w:ilvl w:val="2"/>
          <w:numId w:val="1"/>
        </w:numPr>
        <w:ind w:hanging="359"/>
        <w:contextualSpacing/>
      </w:pPr>
      <w:r>
        <w:t>Only shows the most meritable siblings</w:t>
      </w:r>
    </w:p>
    <w:p w14:paraId="6011C2F8" w14:textId="77777777" w:rsidR="00486907" w:rsidRDefault="006308C5">
      <w:pPr>
        <w:widowControl w:val="0"/>
        <w:numPr>
          <w:ilvl w:val="2"/>
          <w:numId w:val="1"/>
        </w:numPr>
        <w:ind w:hanging="359"/>
        <w:contextualSpacing/>
      </w:pPr>
      <w:r>
        <w:t>More siblings can be scrolled through</w:t>
      </w:r>
    </w:p>
    <w:p w14:paraId="24719370" w14:textId="77777777" w:rsidR="00486907" w:rsidRDefault="006308C5">
      <w:pPr>
        <w:widowControl w:val="0"/>
        <w:numPr>
          <w:ilvl w:val="1"/>
          <w:numId w:val="1"/>
        </w:numPr>
        <w:ind w:hanging="359"/>
        <w:contextualSpacing/>
      </w:pPr>
      <w:r>
        <w:t>View Entry</w:t>
      </w:r>
    </w:p>
    <w:p w14:paraId="34320661" w14:textId="77777777" w:rsidR="00486907" w:rsidRDefault="006308C5">
      <w:pPr>
        <w:widowControl w:val="0"/>
        <w:numPr>
          <w:ilvl w:val="2"/>
          <w:numId w:val="1"/>
        </w:numPr>
        <w:ind w:hanging="359"/>
        <w:contextualSpacing/>
      </w:pPr>
      <w:r>
        <w:t>Links to the “Detailed Entry</w:t>
      </w:r>
      <w:r>
        <w:t>” page</w:t>
      </w:r>
    </w:p>
    <w:p w14:paraId="7E2B9725" w14:textId="77777777" w:rsidR="00486907" w:rsidRDefault="006308C5">
      <w:pPr>
        <w:widowControl w:val="0"/>
        <w:numPr>
          <w:ilvl w:val="2"/>
          <w:numId w:val="1"/>
        </w:numPr>
        <w:ind w:hanging="359"/>
        <w:contextualSpacing/>
      </w:pPr>
      <w:r>
        <w:t>Button or is entire summary clickable?</w:t>
      </w:r>
    </w:p>
    <w:p w14:paraId="69525376" w14:textId="77777777" w:rsidR="00486907" w:rsidRDefault="006308C5">
      <w:pPr>
        <w:widowControl w:val="0"/>
        <w:numPr>
          <w:ilvl w:val="0"/>
          <w:numId w:val="1"/>
        </w:numPr>
        <w:ind w:hanging="359"/>
        <w:contextualSpacing/>
      </w:pPr>
      <w:r>
        <w:t>Detailed Entry</w:t>
      </w:r>
    </w:p>
    <w:p w14:paraId="1658BACC" w14:textId="77777777" w:rsidR="00486907" w:rsidRDefault="006308C5">
      <w:pPr>
        <w:widowControl w:val="0"/>
        <w:numPr>
          <w:ilvl w:val="1"/>
          <w:numId w:val="1"/>
        </w:numPr>
        <w:ind w:hanging="359"/>
        <w:contextualSpacing/>
      </w:pPr>
      <w:r>
        <w:t>Displays full info for that entry</w:t>
      </w:r>
    </w:p>
    <w:p w14:paraId="6502F149" w14:textId="77777777" w:rsidR="00486907" w:rsidRDefault="006308C5">
      <w:pPr>
        <w:widowControl w:val="0"/>
        <w:numPr>
          <w:ilvl w:val="1"/>
          <w:numId w:val="1"/>
        </w:numPr>
        <w:ind w:hanging="359"/>
        <w:contextualSpacing/>
      </w:pPr>
      <w:r>
        <w:t>Below, shows all child entry summaries</w:t>
      </w:r>
    </w:p>
    <w:p w14:paraId="3CEF5ACE" w14:textId="77777777" w:rsidR="00486907" w:rsidRDefault="006308C5">
      <w:pPr>
        <w:widowControl w:val="0"/>
        <w:numPr>
          <w:ilvl w:val="2"/>
          <w:numId w:val="1"/>
        </w:numPr>
        <w:ind w:hanging="359"/>
        <w:contextualSpacing/>
      </w:pPr>
      <w:r>
        <w:t>Each has “View Entry” Button</w:t>
      </w:r>
    </w:p>
    <w:p w14:paraId="457B7025" w14:textId="77777777" w:rsidR="00486907" w:rsidRDefault="006308C5">
      <w:pPr>
        <w:widowControl w:val="0"/>
        <w:numPr>
          <w:ilvl w:val="1"/>
          <w:numId w:val="1"/>
        </w:numPr>
        <w:ind w:hanging="359"/>
        <w:contextualSpacing/>
      </w:pPr>
      <w:r>
        <w:t>Add entry</w:t>
      </w:r>
    </w:p>
    <w:p w14:paraId="2B8A1715" w14:textId="77777777" w:rsidR="00486907" w:rsidRDefault="006308C5">
      <w:pPr>
        <w:widowControl w:val="0"/>
        <w:numPr>
          <w:ilvl w:val="2"/>
          <w:numId w:val="1"/>
        </w:numPr>
        <w:ind w:hanging="359"/>
        <w:contextualSpacing/>
      </w:pPr>
      <w:r>
        <w:t>Button that links to “Add entry” page</w:t>
      </w:r>
    </w:p>
    <w:p w14:paraId="6BA439B9" w14:textId="77777777" w:rsidR="00486907" w:rsidRDefault="006308C5">
      <w:pPr>
        <w:widowControl w:val="0"/>
        <w:numPr>
          <w:ilvl w:val="2"/>
          <w:numId w:val="1"/>
        </w:numPr>
        <w:ind w:hanging="359"/>
        <w:contextualSpacing/>
      </w:pPr>
      <w:r>
        <w:t>This new entry is a child of this entry</w:t>
      </w:r>
    </w:p>
    <w:p w14:paraId="164757C9" w14:textId="77777777" w:rsidR="00486907" w:rsidRDefault="006308C5">
      <w:pPr>
        <w:widowControl w:val="0"/>
        <w:numPr>
          <w:ilvl w:val="0"/>
          <w:numId w:val="1"/>
        </w:numPr>
        <w:ind w:hanging="359"/>
        <w:contextualSpacing/>
      </w:pPr>
      <w:r>
        <w:t>Add e</w:t>
      </w:r>
      <w:r>
        <w:t>ntry</w:t>
      </w:r>
    </w:p>
    <w:p w14:paraId="49FF6AF3" w14:textId="77777777" w:rsidR="00486907" w:rsidRDefault="006308C5">
      <w:pPr>
        <w:widowControl w:val="0"/>
        <w:numPr>
          <w:ilvl w:val="1"/>
          <w:numId w:val="1"/>
        </w:numPr>
        <w:ind w:hanging="359"/>
        <w:contextualSpacing/>
      </w:pPr>
      <w:r>
        <w:t>Parent entry summary</w:t>
      </w:r>
    </w:p>
    <w:p w14:paraId="66B6B734" w14:textId="77777777" w:rsidR="00486907" w:rsidRDefault="006308C5">
      <w:pPr>
        <w:widowControl w:val="0"/>
        <w:numPr>
          <w:ilvl w:val="2"/>
          <w:numId w:val="1"/>
        </w:numPr>
        <w:ind w:hanging="359"/>
        <w:contextualSpacing/>
      </w:pPr>
      <w:r>
        <w:t>Has pop up to view a certain section in detail</w:t>
      </w:r>
    </w:p>
    <w:p w14:paraId="0A9F384F" w14:textId="77777777" w:rsidR="00486907" w:rsidRDefault="006308C5">
      <w:pPr>
        <w:widowControl w:val="0"/>
        <w:numPr>
          <w:ilvl w:val="1"/>
          <w:numId w:val="1"/>
        </w:numPr>
        <w:ind w:hanging="359"/>
        <w:contextualSpacing/>
      </w:pPr>
      <w:r>
        <w:t>Pop-up with sibling entry summaries</w:t>
      </w:r>
    </w:p>
    <w:p w14:paraId="193FF030" w14:textId="77777777" w:rsidR="00486907" w:rsidRDefault="006308C5">
      <w:pPr>
        <w:widowControl w:val="0"/>
        <w:numPr>
          <w:ilvl w:val="2"/>
          <w:numId w:val="1"/>
        </w:numPr>
        <w:ind w:hanging="359"/>
        <w:contextualSpacing/>
      </w:pPr>
      <w:r>
        <w:t>Ordered by merit</w:t>
      </w:r>
    </w:p>
    <w:p w14:paraId="44EE31D6" w14:textId="77777777" w:rsidR="00486907" w:rsidRDefault="006308C5">
      <w:pPr>
        <w:widowControl w:val="0"/>
        <w:numPr>
          <w:ilvl w:val="2"/>
          <w:numId w:val="1"/>
        </w:numPr>
        <w:ind w:hanging="359"/>
        <w:contextualSpacing/>
      </w:pPr>
      <w:r>
        <w:t>Scrollable</w:t>
      </w:r>
    </w:p>
    <w:p w14:paraId="00FAB4C4" w14:textId="77777777" w:rsidR="00486907" w:rsidRDefault="006308C5">
      <w:pPr>
        <w:widowControl w:val="0"/>
        <w:numPr>
          <w:ilvl w:val="1"/>
          <w:numId w:val="1"/>
        </w:numPr>
        <w:ind w:hanging="359"/>
        <w:contextualSpacing/>
      </w:pPr>
      <w:r>
        <w:t>Form</w:t>
      </w:r>
    </w:p>
    <w:p w14:paraId="2CF56466" w14:textId="77777777" w:rsidR="00486907" w:rsidRDefault="006308C5">
      <w:pPr>
        <w:widowControl w:val="0"/>
        <w:numPr>
          <w:ilvl w:val="1"/>
          <w:numId w:val="1"/>
        </w:numPr>
        <w:ind w:hanging="359"/>
        <w:contextualSpacing/>
      </w:pPr>
      <w:r>
        <w:t>Related entries as user inputs data</w:t>
      </w:r>
    </w:p>
    <w:p w14:paraId="5D196270" w14:textId="77777777" w:rsidR="00486907" w:rsidRDefault="006308C5">
      <w:pPr>
        <w:widowControl w:val="0"/>
        <w:numPr>
          <w:ilvl w:val="0"/>
          <w:numId w:val="1"/>
        </w:numPr>
        <w:ind w:hanging="359"/>
        <w:contextualSpacing/>
      </w:pPr>
      <w:r>
        <w:t>Development</w:t>
      </w:r>
    </w:p>
    <w:p w14:paraId="31E24FAC" w14:textId="77777777" w:rsidR="00486907" w:rsidRDefault="006308C5">
      <w:pPr>
        <w:widowControl w:val="0"/>
        <w:numPr>
          <w:ilvl w:val="1"/>
          <w:numId w:val="1"/>
        </w:numPr>
        <w:ind w:hanging="359"/>
        <w:contextualSpacing/>
      </w:pPr>
      <w:r>
        <w:t>Branching model</w:t>
      </w:r>
    </w:p>
    <w:p w14:paraId="521747B5" w14:textId="77777777" w:rsidR="00486907" w:rsidRDefault="006308C5">
      <w:pPr>
        <w:widowControl w:val="0"/>
        <w:numPr>
          <w:ilvl w:val="1"/>
          <w:numId w:val="1"/>
        </w:numPr>
        <w:ind w:hanging="359"/>
        <w:contextualSpacing/>
      </w:pPr>
      <w:r>
        <w:t>Documentation</w:t>
      </w:r>
    </w:p>
    <w:sectPr w:rsidR="0048690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Zach Hebert" w:date="2014-03-01T11:43:00Z" w:initials="">
    <w:p w14:paraId="07F422FE" w14:textId="77777777" w:rsidR="00486907" w:rsidRDefault="006308C5">
      <w:pPr>
        <w:widowControl w:val="0"/>
        <w:spacing w:line="240" w:lineRule="auto"/>
      </w:pPr>
      <w:r>
        <w:t>Are you saying that we rotate between different sponsor's logos? That is not the case, only the biggest sponsor gets the perk of being featured on the UI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F422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71AE8"/>
    <w:multiLevelType w:val="multilevel"/>
    <w:tmpl w:val="F41A3B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86907"/>
    <w:rsid w:val="00486907"/>
    <w:rsid w:val="0063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8A58"/>
  <w15:docId w15:val="{5F7CFCB6-3943-4D61-A454-9741B254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308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8C5"/>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 Document.docx</dc:title>
  <cp:lastModifiedBy>Zachary Hebert</cp:lastModifiedBy>
  <cp:revision>2</cp:revision>
  <dcterms:created xsi:type="dcterms:W3CDTF">2014-05-06T02:47:00Z</dcterms:created>
  <dcterms:modified xsi:type="dcterms:W3CDTF">2014-05-06T02:47:00Z</dcterms:modified>
</cp:coreProperties>
</file>