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C7" w:rsidRPr="008C30C7" w:rsidRDefault="008C30C7" w:rsidP="008C30C7">
      <w:proofErr w:type="spellStart"/>
      <w:r w:rsidRPr="008C30C7">
        <w:t>Highligths</w:t>
      </w:r>
      <w:proofErr w:type="spellEnd"/>
      <w:r w:rsidRPr="008C30C7">
        <w:t>:</w:t>
      </w:r>
    </w:p>
    <w:p w:rsidR="008C30C7" w:rsidRPr="008C30C7" w:rsidRDefault="008C30C7" w:rsidP="008C30C7"/>
    <w:p w:rsidR="008C30C7" w:rsidRDefault="008C30C7" w:rsidP="008C30C7">
      <w:pPr>
        <w:pStyle w:val="ListParagraph"/>
        <w:numPr>
          <w:ilvl w:val="0"/>
          <w:numId w:val="2"/>
        </w:numPr>
      </w:pPr>
      <w:r w:rsidRPr="008C30C7">
        <w:t xml:space="preserve">We model </w:t>
      </w:r>
      <w:proofErr w:type="spellStart"/>
      <w:r w:rsidRPr="008C30C7">
        <w:t>Bretherton</w:t>
      </w:r>
      <w:proofErr w:type="spellEnd"/>
      <w:r w:rsidRPr="008C30C7">
        <w:t xml:space="preserve"> flow</w:t>
      </w:r>
      <w:r>
        <w:t xml:space="preserve"> in </w:t>
      </w:r>
      <w:proofErr w:type="spellStart"/>
      <w:r>
        <w:t>microchannels</w:t>
      </w:r>
      <w:proofErr w:type="spellEnd"/>
      <w:r>
        <w:t xml:space="preserve"> with rectangular cross sections</w:t>
      </w:r>
      <w:r w:rsidRPr="008C30C7">
        <w:t xml:space="preserve"> by the diffuse interface model</w:t>
      </w:r>
    </w:p>
    <w:p w:rsidR="008C30C7" w:rsidRDefault="008C30C7" w:rsidP="008C30C7">
      <w:pPr>
        <w:pStyle w:val="ListParagraph"/>
        <w:numPr>
          <w:ilvl w:val="0"/>
          <w:numId w:val="2"/>
        </w:numPr>
      </w:pPr>
      <w:r>
        <w:t xml:space="preserve">Bubble can have </w:t>
      </w:r>
      <w:proofErr w:type="spellStart"/>
      <w:r>
        <w:t>axisymmetric</w:t>
      </w:r>
      <w:proofErr w:type="spellEnd"/>
      <w:r>
        <w:t xml:space="preserve"> and non-</w:t>
      </w:r>
      <w:proofErr w:type="spellStart"/>
      <w:r>
        <w:t>axisymmetric</w:t>
      </w:r>
      <w:proofErr w:type="spellEnd"/>
      <w:r>
        <w:t xml:space="preserve"> shape depending on the capillary number</w:t>
      </w:r>
    </w:p>
    <w:p w:rsidR="008C30C7" w:rsidRDefault="008C30C7" w:rsidP="008C30C7">
      <w:pPr>
        <w:pStyle w:val="ListParagraph"/>
        <w:numPr>
          <w:ilvl w:val="0"/>
          <w:numId w:val="2"/>
        </w:numPr>
      </w:pPr>
      <w:r w:rsidRPr="008C30C7">
        <w:t>The lattice Boltzmann method (LBM) free-energy binary liquid model was chosen as a framework for the diffuse interface model</w:t>
      </w:r>
    </w:p>
    <w:p w:rsidR="008C30C7" w:rsidRPr="008C30C7" w:rsidRDefault="008C30C7" w:rsidP="008C30C7">
      <w:pPr>
        <w:pStyle w:val="ListParagraph"/>
        <w:numPr>
          <w:ilvl w:val="0"/>
          <w:numId w:val="2"/>
        </w:numPr>
      </w:pPr>
      <w:r w:rsidRPr="008C30C7">
        <w:t xml:space="preserve">Results show that uniform density LBM free-energy binary liquid model is </w:t>
      </w:r>
      <w:r>
        <w:t>able to capture all phenomena indicated in literature as bubble shape change from non-</w:t>
      </w:r>
      <w:proofErr w:type="spellStart"/>
      <w:r>
        <w:t>axisymmetric</w:t>
      </w:r>
      <w:proofErr w:type="spellEnd"/>
      <w:r>
        <w:t xml:space="preserve"> shape to symmetric, existence of the vortex in front of a bubble, non-dimensional relative to liquid velocity of the bubble</w:t>
      </w:r>
    </w:p>
    <w:p w:rsidR="00A07207" w:rsidRPr="008C30C7" w:rsidRDefault="008C30C7" w:rsidP="008C30C7"/>
    <w:sectPr w:rsidR="00A07207" w:rsidRPr="008C30C7" w:rsidSect="00A56A83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FA43FBA"/>
    <w:multiLevelType w:val="hybridMultilevel"/>
    <w:tmpl w:val="28AE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0C7"/>
    <w:rsid w:val="008C30C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8C3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University of Calgary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Kuzmin</dc:creator>
  <cp:keywords/>
  <cp:lastModifiedBy>Alexandr Kuzmin</cp:lastModifiedBy>
  <cp:revision>1</cp:revision>
  <dcterms:created xsi:type="dcterms:W3CDTF">2011-06-26T21:58:00Z</dcterms:created>
  <dcterms:modified xsi:type="dcterms:W3CDTF">2011-06-26T22:03:00Z</dcterms:modified>
</cp:coreProperties>
</file>