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C7" w:rsidRPr="008C30C7" w:rsidRDefault="008C30C7" w:rsidP="008C30C7">
      <w:proofErr w:type="spellStart"/>
      <w:r w:rsidRPr="008C30C7">
        <w:t>Highligths</w:t>
      </w:r>
      <w:proofErr w:type="spellEnd"/>
      <w:r w:rsidRPr="008C30C7">
        <w:t>:</w:t>
      </w:r>
    </w:p>
    <w:p w:rsidR="008C30C7" w:rsidRPr="008C30C7" w:rsidRDefault="008C30C7" w:rsidP="008C30C7"/>
    <w:p w:rsidR="008C30C7" w:rsidRDefault="008C30C7" w:rsidP="008C30C7">
      <w:pPr>
        <w:pStyle w:val="ListParagraph"/>
        <w:numPr>
          <w:ilvl w:val="0"/>
          <w:numId w:val="2"/>
        </w:numPr>
      </w:pPr>
      <w:r w:rsidRPr="008C30C7">
        <w:t xml:space="preserve">We model </w:t>
      </w:r>
      <w:proofErr w:type="spellStart"/>
      <w:r w:rsidRPr="008C30C7">
        <w:t>Bretherton</w:t>
      </w:r>
      <w:proofErr w:type="spellEnd"/>
      <w:r w:rsidR="00255369">
        <w:t>/Taylor</w:t>
      </w:r>
      <w:r w:rsidRPr="008C30C7">
        <w:t xml:space="preserve"> flow</w:t>
      </w:r>
      <w:r>
        <w:t xml:space="preserve"> in </w:t>
      </w:r>
      <w:proofErr w:type="spellStart"/>
      <w:r>
        <w:t>microchannels</w:t>
      </w:r>
      <w:proofErr w:type="spellEnd"/>
      <w:r>
        <w:t xml:space="preserve"> with rectangular cross sections</w:t>
      </w:r>
      <w:r w:rsidR="00255369">
        <w:t xml:space="preserve"> </w:t>
      </w:r>
    </w:p>
    <w:p w:rsidR="008C30C7" w:rsidRDefault="008C30C7" w:rsidP="008C30C7">
      <w:pPr>
        <w:pStyle w:val="ListParagraph"/>
        <w:numPr>
          <w:ilvl w:val="0"/>
          <w:numId w:val="2"/>
        </w:numPr>
      </w:pPr>
      <w:r>
        <w:t xml:space="preserve">Bubble can have </w:t>
      </w:r>
      <w:proofErr w:type="spellStart"/>
      <w:r>
        <w:t>axisymmetric</w:t>
      </w:r>
      <w:proofErr w:type="spellEnd"/>
      <w:r>
        <w:t xml:space="preserve"> and non-symmetric shape depending on the capillary number</w:t>
      </w:r>
    </w:p>
    <w:p w:rsidR="008C30C7" w:rsidRDefault="00255369" w:rsidP="008C30C7">
      <w:pPr>
        <w:pStyle w:val="ListParagraph"/>
        <w:numPr>
          <w:ilvl w:val="0"/>
          <w:numId w:val="2"/>
        </w:numPr>
      </w:pPr>
      <w:r>
        <w:t>We simulate with t</w:t>
      </w:r>
      <w:r w:rsidR="008C30C7" w:rsidRPr="008C30C7">
        <w:t xml:space="preserve">he lattice Boltzmann method (LBM) </w:t>
      </w:r>
      <w:r>
        <w:t>free-energy binary liquid model</w:t>
      </w:r>
    </w:p>
    <w:p w:rsidR="00255369" w:rsidRDefault="00255369" w:rsidP="008C30C7">
      <w:pPr>
        <w:pStyle w:val="ListParagraph"/>
        <w:numPr>
          <w:ilvl w:val="0"/>
          <w:numId w:val="2"/>
        </w:numPr>
      </w:pPr>
      <w:r>
        <w:t>Results show that we</w:t>
      </w:r>
      <w:r w:rsidR="008C30C7">
        <w:t xml:space="preserve"> capture all phenomena indicated in literature</w:t>
      </w:r>
    </w:p>
    <w:p w:rsidR="00A07207" w:rsidRPr="008C30C7" w:rsidRDefault="00255369" w:rsidP="008C30C7">
      <w:pPr>
        <w:pStyle w:val="ListParagraph"/>
        <w:numPr>
          <w:ilvl w:val="0"/>
          <w:numId w:val="2"/>
        </w:numPr>
      </w:pPr>
      <w:r>
        <w:t>Lattice Boltzmann method is a reliable tool to resolve dynamics of Taylor bubbles</w:t>
      </w:r>
      <w:r w:rsidR="008C30C7">
        <w:t xml:space="preserve"> </w:t>
      </w:r>
    </w:p>
    <w:sectPr w:rsidR="00A07207" w:rsidRPr="008C30C7" w:rsidSect="00A56A83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FA43FBA"/>
    <w:multiLevelType w:val="hybridMultilevel"/>
    <w:tmpl w:val="28AE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0C7"/>
    <w:rsid w:val="00255369"/>
    <w:rsid w:val="006D5A5E"/>
    <w:rsid w:val="008C30C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8C3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544</Characters>
  <Application>Microsoft Macintosh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Kuzmin</dc:creator>
  <cp:keywords/>
  <cp:lastModifiedBy>Alexandr Kuzmin</cp:lastModifiedBy>
  <cp:revision>2</cp:revision>
  <dcterms:created xsi:type="dcterms:W3CDTF">2011-06-26T21:58:00Z</dcterms:created>
  <dcterms:modified xsi:type="dcterms:W3CDTF">2011-06-27T09:31:00Z</dcterms:modified>
</cp:coreProperties>
</file>