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6E" w:rsidRDefault="00B513DF" w:rsidP="001702FA">
      <w:pPr>
        <w:spacing w:after="0" w:line="240" w:lineRule="auto"/>
        <w:jc w:val="center"/>
        <w:rPr>
          <w:u w:val="single"/>
        </w:rPr>
      </w:pPr>
      <w:r>
        <w:rPr>
          <w:u w:val="single"/>
        </w:rPr>
        <w:t>A</w:t>
      </w:r>
      <w:r w:rsidR="001702FA" w:rsidRPr="001702FA">
        <w:rPr>
          <w:u w:val="single"/>
        </w:rPr>
        <w:t>ufgaben „</w:t>
      </w:r>
      <w:r w:rsidR="00DD014E">
        <w:rPr>
          <w:u w:val="single"/>
        </w:rPr>
        <w:t>Reguläre Ausdrücke</w:t>
      </w:r>
      <w:r w:rsidR="001702FA" w:rsidRPr="001702FA">
        <w:rPr>
          <w:u w:val="single"/>
        </w:rPr>
        <w:t>“</w:t>
      </w:r>
    </w:p>
    <w:p w:rsidR="001702FA" w:rsidRDefault="001702FA" w:rsidP="001702FA">
      <w:pPr>
        <w:spacing w:after="0" w:line="240" w:lineRule="auto"/>
      </w:pPr>
    </w:p>
    <w:p w:rsidR="009E299C" w:rsidRDefault="009E299C" w:rsidP="009E299C">
      <w:pPr>
        <w:spacing w:after="0" w:line="240" w:lineRule="auto"/>
        <w:rPr>
          <w:u w:val="single"/>
        </w:rPr>
      </w:pPr>
      <w:r w:rsidRPr="002F6281">
        <w:rPr>
          <w:u w:val="single"/>
        </w:rPr>
        <w:t>Zielsetzung der Aufgabe</w:t>
      </w:r>
      <w:r w:rsidR="002E7395">
        <w:rPr>
          <w:u w:val="single"/>
        </w:rPr>
        <w:t>n</w:t>
      </w:r>
    </w:p>
    <w:p w:rsidR="001943DB" w:rsidRDefault="00DD014E" w:rsidP="00665CC4">
      <w:pPr>
        <w:spacing w:after="0" w:line="240" w:lineRule="auto"/>
        <w:jc w:val="both"/>
      </w:pPr>
      <w:r>
        <w:t>Diese Aufgaben schaffen eine Übungsgrundlage für den Umgang mit regulären Ausdrücken</w:t>
      </w:r>
      <w:r w:rsidR="00112FD6">
        <w:t>.</w:t>
      </w:r>
      <w:r>
        <w:t xml:space="preserve"> Nach einer grundlegenden Einführung in die Thematik wird die Konstruktion von regulären Ausdrücken für verschiedene Zwecke sowie die Anwendung auf Zeichenketten aus unterschiedlichen Quellen geübt.</w:t>
      </w:r>
    </w:p>
    <w:p w:rsidR="00DD014E" w:rsidRDefault="00F229A0" w:rsidP="00665CC4">
      <w:pPr>
        <w:spacing w:after="0" w:line="240" w:lineRule="auto"/>
        <w:jc w:val="both"/>
      </w:pPr>
      <w:r>
        <w:t xml:space="preserve">Gleichzeitig </w:t>
      </w:r>
      <w:r w:rsidR="00611C16">
        <w:t xml:space="preserve">werden </w:t>
      </w:r>
      <w:r>
        <w:t xml:space="preserve">bei dieser Aufgabe nochmals der Umgang mit (Text-)Dateien und Collections, sowie die Handhabung </w:t>
      </w:r>
      <w:r w:rsidR="00611C16">
        <w:t>des</w:t>
      </w:r>
      <w:r>
        <w:t xml:space="preserve"> Properties-Objektes beübt.</w:t>
      </w:r>
      <w:r w:rsidR="00611C16">
        <w:t xml:space="preserve"> An "handwerklichen" Fertigkeiten ist insbesondere der Import von Fremdcode in das eigene Projekt gefordert.</w:t>
      </w:r>
    </w:p>
    <w:p w:rsidR="00611C16" w:rsidRDefault="00611C16" w:rsidP="00665CC4">
      <w:pPr>
        <w:spacing w:after="0" w:line="240" w:lineRule="auto"/>
        <w:jc w:val="both"/>
      </w:pPr>
    </w:p>
    <w:p w:rsidR="00611C16" w:rsidRDefault="00611C16" w:rsidP="00665CC4">
      <w:pPr>
        <w:spacing w:after="0" w:line="240" w:lineRule="auto"/>
        <w:jc w:val="both"/>
      </w:pPr>
    </w:p>
    <w:p w:rsidR="009E299C" w:rsidRDefault="009E299C" w:rsidP="009E299C">
      <w:pPr>
        <w:spacing w:after="0" w:line="240" w:lineRule="auto"/>
        <w:jc w:val="both"/>
        <w:rPr>
          <w:u w:val="single"/>
        </w:rPr>
      </w:pPr>
      <w:r w:rsidRPr="003F3F2D">
        <w:rPr>
          <w:u w:val="single"/>
        </w:rPr>
        <w:t>Zielsetzung dieses Dokuments</w:t>
      </w:r>
    </w:p>
    <w:p w:rsidR="009E299C" w:rsidRDefault="005B6582" w:rsidP="009E299C">
      <w:pPr>
        <w:spacing w:after="0" w:line="240" w:lineRule="auto"/>
        <w:jc w:val="both"/>
      </w:pPr>
      <w:r>
        <w:t>Dieses Dokument beschreibt die Programmieraufgaben vollständig. Eventuell erforderliche Klassendiagramme sind eingebettet.</w:t>
      </w:r>
    </w:p>
    <w:p w:rsidR="005B6582" w:rsidRDefault="005B6582" w:rsidP="009E299C">
      <w:pPr>
        <w:spacing w:after="0" w:line="240" w:lineRule="auto"/>
        <w:jc w:val="both"/>
      </w:pPr>
    </w:p>
    <w:p w:rsidR="005B6582" w:rsidRDefault="005B6582" w:rsidP="009E299C">
      <w:pPr>
        <w:spacing w:after="0" w:line="240" w:lineRule="auto"/>
        <w:jc w:val="both"/>
      </w:pPr>
    </w:p>
    <w:p w:rsidR="009E299C" w:rsidRDefault="009E299C" w:rsidP="001702FA">
      <w:pPr>
        <w:spacing w:after="0" w:line="240" w:lineRule="auto"/>
      </w:pPr>
    </w:p>
    <w:p w:rsidR="00112FD6" w:rsidRPr="00B45BC1" w:rsidRDefault="00112FD6" w:rsidP="001702FA">
      <w:pPr>
        <w:spacing w:after="0" w:line="240" w:lineRule="auto"/>
        <w:rPr>
          <w:b/>
          <w:u w:val="single"/>
        </w:rPr>
      </w:pPr>
      <w:r w:rsidRPr="00B45BC1">
        <w:rPr>
          <w:b/>
          <w:u w:val="single"/>
        </w:rPr>
        <w:t xml:space="preserve">Aufgabe </w:t>
      </w:r>
      <w:r w:rsidR="00602000" w:rsidRPr="00B45BC1">
        <w:rPr>
          <w:b/>
          <w:u w:val="single"/>
        </w:rPr>
        <w:t>"</w:t>
      </w:r>
      <w:r w:rsidR="00F229A0" w:rsidRPr="00B45BC1">
        <w:rPr>
          <w:b/>
          <w:u w:val="single"/>
        </w:rPr>
        <w:t>Autokennzeichen identifizieren</w:t>
      </w:r>
      <w:r w:rsidR="00602000" w:rsidRPr="00B45BC1">
        <w:rPr>
          <w:b/>
          <w:u w:val="single"/>
        </w:rPr>
        <w:t>"</w:t>
      </w:r>
    </w:p>
    <w:p w:rsidR="00602000" w:rsidRDefault="00602000" w:rsidP="00602000">
      <w:pPr>
        <w:spacing w:after="0" w:line="240" w:lineRule="auto"/>
        <w:jc w:val="both"/>
      </w:pPr>
      <w:r>
        <w:t>Autokennzeichen eines Staates folgen i.a. einem gemeinsamen Muster. Für eine begrenzte Auswahl an Staaten sind diese Muster unter Umständen so unterschiedlich, dass aus dem Muster auf den Staat geschlossen werden kann.</w:t>
      </w:r>
    </w:p>
    <w:p w:rsidR="00602000" w:rsidRDefault="00602000" w:rsidP="00602000">
      <w:pPr>
        <w:spacing w:after="0" w:line="240" w:lineRule="auto"/>
        <w:jc w:val="both"/>
      </w:pPr>
      <w:r>
        <w:t>In dieser Aufgabe gilt es, die (fiktive) Protokolldatei einer TollCollect-</w:t>
      </w:r>
      <w:hyperlink r:id="rId9" w:history="1">
        <w:r w:rsidRPr="00A5774B">
          <w:rPr>
            <w:rStyle w:val="Hyperlink"/>
          </w:rPr>
          <w:t>Mautbrücke</w:t>
        </w:r>
      </w:hyperlink>
      <w:r>
        <w:t xml:space="preserve"> auszuwerten und die Nationalitäten der Kennzeichen den jeweiligen Staaten zuzuordnen.</w:t>
      </w:r>
    </w:p>
    <w:p w:rsidR="00602000" w:rsidRDefault="00602000" w:rsidP="00602000">
      <w:pPr>
        <w:spacing w:after="0" w:line="240" w:lineRule="auto"/>
        <w:jc w:val="both"/>
      </w:pPr>
    </w:p>
    <w:p w:rsidR="00602000" w:rsidRDefault="00602000" w:rsidP="001702FA">
      <w:pPr>
        <w:spacing w:after="0" w:line="240" w:lineRule="auto"/>
        <w:rPr>
          <w:b/>
        </w:rPr>
      </w:pPr>
    </w:p>
    <w:p w:rsidR="00602000" w:rsidRPr="00B45BC1" w:rsidRDefault="00602000" w:rsidP="001702FA">
      <w:pPr>
        <w:spacing w:after="0" w:line="240" w:lineRule="auto"/>
        <w:rPr>
          <w:u w:val="single"/>
        </w:rPr>
      </w:pPr>
      <w:r w:rsidRPr="00B45BC1">
        <w:rPr>
          <w:u w:val="single"/>
        </w:rPr>
        <w:t>Vorarbeiten</w:t>
      </w:r>
    </w:p>
    <w:p w:rsidR="00602000" w:rsidRDefault="00602000" w:rsidP="00611C16">
      <w:pPr>
        <w:spacing w:after="0" w:line="240" w:lineRule="auto"/>
        <w:jc w:val="both"/>
      </w:pPr>
    </w:p>
    <w:p w:rsidR="00602000" w:rsidRDefault="00602000" w:rsidP="00611C16">
      <w:pPr>
        <w:spacing w:after="0" w:line="240" w:lineRule="auto"/>
        <w:jc w:val="both"/>
      </w:pPr>
      <w:r w:rsidRPr="00602000">
        <w:rPr>
          <w:i/>
        </w:rPr>
        <w:t>Übungskünstlichkeit:</w:t>
      </w:r>
      <w:r>
        <w:t xml:space="preserve"> Die Kennzeichen in dieser Aufgabe entsprechen den unten angegebenen Mustern, können aber ungültig sein (z.B. führende Nullen in Zahlen, Buchstabengruppen, die nicht vergeben werden) oder zusätzliche Zeichen enthalten, die in realen Kennzeichen nicht enthalten sind. Dies ist der künstlichen Erzeugung geschuldet und soll nicht weiter beachtet werden.</w:t>
      </w:r>
    </w:p>
    <w:p w:rsidR="00611C16" w:rsidRDefault="00611C16" w:rsidP="00611C16">
      <w:pPr>
        <w:spacing w:after="0" w:line="240" w:lineRule="auto"/>
        <w:jc w:val="both"/>
      </w:pPr>
    </w:p>
    <w:p w:rsidR="00B45BC1" w:rsidRDefault="00B45BC1" w:rsidP="00B45BC1">
      <w:pPr>
        <w:spacing w:after="0" w:line="240" w:lineRule="auto"/>
        <w:jc w:val="both"/>
      </w:pPr>
      <w:r>
        <w:t>Der beiliegende Code enthält u.a. Textdateien, die die jeweiligen Regions-Präfixe enthalten:</w:t>
      </w:r>
    </w:p>
    <w:p w:rsidR="00B45BC1" w:rsidRDefault="00B45BC1" w:rsidP="00B45BC1">
      <w:pPr>
        <w:spacing w:after="0" w:line="240" w:lineRule="auto"/>
        <w:jc w:val="both"/>
      </w:pPr>
      <w:r>
        <w:t xml:space="preserve"> </w:t>
      </w:r>
    </w:p>
    <w:p w:rsidR="00B45BC1" w:rsidRDefault="00CD56C8" w:rsidP="00B45BC1">
      <w:pPr>
        <w:spacing w:after="0" w:line="240" w:lineRule="auto"/>
        <w:jc w:val="both"/>
      </w:pPr>
      <w:r>
        <w:object w:dxaOrig="204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1.9pt;height:40.55pt" o:ole="">
            <v:imagedata r:id="rId10" o:title=""/>
          </v:shape>
          <o:OLEObject Type="Embed" ProgID="Package" ShapeID="_x0000_i1029" DrawAspect="Content" ObjectID="_1477464436" r:id="rId11"/>
        </w:object>
      </w:r>
    </w:p>
    <w:p w:rsidR="00B45BC1" w:rsidRDefault="00B45BC1" w:rsidP="00611C16">
      <w:pPr>
        <w:spacing w:after="0" w:line="240" w:lineRule="auto"/>
        <w:jc w:val="both"/>
      </w:pPr>
    </w:p>
    <w:p w:rsidR="00BD42E9" w:rsidRDefault="00BD42E9" w:rsidP="00611C16">
      <w:pPr>
        <w:spacing w:after="0" w:line="240" w:lineRule="auto"/>
        <w:jc w:val="both"/>
      </w:pPr>
    </w:p>
    <w:p w:rsidR="00BD42E9" w:rsidRDefault="00483B10" w:rsidP="00611C16">
      <w:pPr>
        <w:spacing w:after="0" w:line="240" w:lineRule="auto"/>
        <w:jc w:val="both"/>
      </w:pPr>
      <w:r>
        <w:t>Zunächst sind geeignete Ausdrücke zu entwerfen:</w:t>
      </w:r>
    </w:p>
    <w:p w:rsidR="00483B10" w:rsidRDefault="00483B10" w:rsidP="00611C16">
      <w:pPr>
        <w:spacing w:after="0" w:line="240" w:lineRule="auto"/>
        <w:jc w:val="both"/>
      </w:pPr>
    </w:p>
    <w:p w:rsidR="00483B10" w:rsidRDefault="00CD56C8" w:rsidP="00483B10">
      <w:pPr>
        <w:pStyle w:val="Listenabsatz"/>
        <w:numPr>
          <w:ilvl w:val="0"/>
          <w:numId w:val="3"/>
        </w:numPr>
        <w:spacing w:after="0" w:line="240" w:lineRule="auto"/>
        <w:jc w:val="both"/>
      </w:pPr>
      <w:hyperlink r:id="rId12" w:history="1">
        <w:r w:rsidR="00483B10" w:rsidRPr="00602000">
          <w:rPr>
            <w:rStyle w:val="Hyperlink"/>
          </w:rPr>
          <w:t>Deutsche Autokennzeichen</w:t>
        </w:r>
      </w:hyperlink>
      <w:r w:rsidR="00483B10">
        <w:t xml:space="preserve"> bestehen aus </w:t>
      </w:r>
    </w:p>
    <w:p w:rsidR="00483B10" w:rsidRDefault="00483B10" w:rsidP="00483B10">
      <w:pPr>
        <w:pStyle w:val="Listenabsatz"/>
        <w:numPr>
          <w:ilvl w:val="1"/>
          <w:numId w:val="3"/>
        </w:numPr>
        <w:spacing w:after="0" w:line="240" w:lineRule="auto"/>
        <w:jc w:val="both"/>
      </w:pPr>
      <w:r>
        <w:t>einem Regions-Präfix</w:t>
      </w:r>
    </w:p>
    <w:p w:rsidR="00483B10" w:rsidRDefault="00483B10" w:rsidP="00483B10">
      <w:pPr>
        <w:pStyle w:val="Listenabsatz"/>
        <w:numPr>
          <w:ilvl w:val="1"/>
          <w:numId w:val="3"/>
        </w:numPr>
        <w:spacing w:after="0" w:line="240" w:lineRule="auto"/>
        <w:jc w:val="both"/>
      </w:pPr>
      <w:r>
        <w:t>einem Bindestrich</w:t>
      </w:r>
    </w:p>
    <w:p w:rsidR="00483B10" w:rsidRDefault="00483B10" w:rsidP="00483B10">
      <w:pPr>
        <w:pStyle w:val="Listenabsatz"/>
        <w:numPr>
          <w:ilvl w:val="1"/>
          <w:numId w:val="3"/>
        </w:numPr>
        <w:spacing w:after="0" w:line="240" w:lineRule="auto"/>
        <w:jc w:val="both"/>
      </w:pPr>
      <w:r>
        <w:t>einer frei wählbaren Buchstabengruppe aus mindestens einem, maximal zwei Buchstaben</w:t>
      </w:r>
    </w:p>
    <w:p w:rsidR="00483B10" w:rsidRDefault="00483B10" w:rsidP="00483B10">
      <w:pPr>
        <w:pStyle w:val="Listenabsatz"/>
        <w:numPr>
          <w:ilvl w:val="1"/>
          <w:numId w:val="3"/>
        </w:numPr>
        <w:spacing w:after="0" w:line="240" w:lineRule="auto"/>
        <w:jc w:val="both"/>
      </w:pPr>
      <w:r>
        <w:t>einem Leerzeichen</w:t>
      </w:r>
    </w:p>
    <w:p w:rsidR="00483B10" w:rsidRDefault="00483B10" w:rsidP="00483B10">
      <w:pPr>
        <w:pStyle w:val="Listenabsatz"/>
        <w:numPr>
          <w:ilvl w:val="1"/>
          <w:numId w:val="3"/>
        </w:numPr>
        <w:spacing w:after="0" w:line="240" w:lineRule="auto"/>
        <w:jc w:val="both"/>
      </w:pPr>
      <w:r>
        <w:t>einer Zahl mit mindestens einer, höchstens jedoch vier Ziffern</w:t>
      </w:r>
    </w:p>
    <w:p w:rsidR="006713DE" w:rsidRPr="001747FF" w:rsidRDefault="001747FF" w:rsidP="00602000">
      <w:pPr>
        <w:pStyle w:val="Listenabsatz"/>
        <w:pBdr>
          <w:top w:val="single" w:sz="4" w:space="1" w:color="auto"/>
          <w:left w:val="single" w:sz="4" w:space="4" w:color="auto"/>
          <w:bottom w:val="single" w:sz="4" w:space="1" w:color="auto"/>
          <w:right w:val="single" w:sz="4" w:space="4" w:color="auto"/>
        </w:pBdr>
        <w:spacing w:after="0" w:line="240" w:lineRule="auto"/>
        <w:ind w:left="0"/>
        <w:jc w:val="both"/>
        <w:rPr>
          <w:color w:val="FF0000"/>
        </w:rPr>
      </w:pPr>
      <w:r w:rsidRPr="001747FF">
        <w:rPr>
          <w:color w:val="FF0000"/>
        </w:rPr>
        <w:t>Hier den r</w:t>
      </w:r>
      <w:r w:rsidR="002E22FE" w:rsidRPr="001747FF">
        <w:rPr>
          <w:color w:val="FF0000"/>
        </w:rPr>
        <w:t>eguläre</w:t>
      </w:r>
      <w:r w:rsidRPr="001747FF">
        <w:rPr>
          <w:color w:val="FF0000"/>
        </w:rPr>
        <w:t>n</w:t>
      </w:r>
      <w:r w:rsidR="002E22FE" w:rsidRPr="001747FF">
        <w:rPr>
          <w:color w:val="FF0000"/>
        </w:rPr>
        <w:t xml:space="preserve"> Ausdruck bauen</w:t>
      </w:r>
    </w:p>
    <w:p w:rsidR="006713DE" w:rsidRDefault="006713DE" w:rsidP="00602000">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6713DE" w:rsidRPr="001747FF" w:rsidRDefault="001747FF" w:rsidP="00602000">
      <w:pPr>
        <w:pStyle w:val="Listenabsatz"/>
        <w:pBdr>
          <w:top w:val="single" w:sz="4" w:space="1" w:color="auto"/>
          <w:left w:val="single" w:sz="4" w:space="4" w:color="auto"/>
          <w:bottom w:val="single" w:sz="4" w:space="1" w:color="auto"/>
          <w:right w:val="single" w:sz="4" w:space="4" w:color="auto"/>
        </w:pBdr>
        <w:spacing w:after="0" w:line="240" w:lineRule="auto"/>
        <w:ind w:left="0"/>
        <w:jc w:val="both"/>
        <w:rPr>
          <w:color w:val="0070C0"/>
        </w:rPr>
      </w:pPr>
      <w:r w:rsidRPr="001747FF">
        <w:rPr>
          <w:color w:val="0070C0"/>
        </w:rPr>
        <w:t>[A-Z][-][A-Z]{2}[ ][0-9]{4}</w:t>
      </w:r>
    </w:p>
    <w:p w:rsidR="006713DE" w:rsidRDefault="006713DE" w:rsidP="00602000">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483B10" w:rsidRDefault="00CD56C8" w:rsidP="00483B10">
      <w:pPr>
        <w:pStyle w:val="Listenabsatz"/>
        <w:numPr>
          <w:ilvl w:val="0"/>
          <w:numId w:val="3"/>
        </w:numPr>
        <w:spacing w:after="0" w:line="240" w:lineRule="auto"/>
        <w:jc w:val="both"/>
      </w:pPr>
      <w:hyperlink r:id="rId13" w:history="1">
        <w:r w:rsidR="00602000">
          <w:rPr>
            <w:rStyle w:val="Hyperlink"/>
          </w:rPr>
          <w:t>Schweizer Autokenn</w:t>
        </w:r>
        <w:r w:rsidR="00483B10" w:rsidRPr="00602000">
          <w:rPr>
            <w:rStyle w:val="Hyperlink"/>
          </w:rPr>
          <w:t>z</w:t>
        </w:r>
        <w:r w:rsidR="00483B10" w:rsidRPr="00602000">
          <w:rPr>
            <w:rStyle w:val="Hyperlink"/>
          </w:rPr>
          <w:t>eichen</w:t>
        </w:r>
      </w:hyperlink>
      <w:r w:rsidR="00483B10" w:rsidRPr="00483B10">
        <w:t xml:space="preserve"> </w:t>
      </w:r>
      <w:r w:rsidR="00483B10">
        <w:t xml:space="preserve">bestehen aus </w:t>
      </w:r>
    </w:p>
    <w:p w:rsidR="00483B10" w:rsidRDefault="00483B10" w:rsidP="00483B10">
      <w:pPr>
        <w:pStyle w:val="Listenabsatz"/>
        <w:numPr>
          <w:ilvl w:val="1"/>
          <w:numId w:val="3"/>
        </w:numPr>
        <w:spacing w:after="0" w:line="240" w:lineRule="auto"/>
        <w:jc w:val="both"/>
      </w:pPr>
      <w:r>
        <w:t>einem Regions-Präfix</w:t>
      </w:r>
    </w:p>
    <w:p w:rsidR="00483B10" w:rsidRDefault="00483B10" w:rsidP="00483B10">
      <w:pPr>
        <w:pStyle w:val="Listenabsatz"/>
        <w:numPr>
          <w:ilvl w:val="1"/>
          <w:numId w:val="3"/>
        </w:numPr>
        <w:spacing w:after="0" w:line="240" w:lineRule="auto"/>
        <w:jc w:val="both"/>
      </w:pPr>
      <w:r>
        <w:t>einem Bindestrich</w:t>
      </w:r>
    </w:p>
    <w:p w:rsidR="00483B10" w:rsidRDefault="00483B10" w:rsidP="00483B10">
      <w:pPr>
        <w:pStyle w:val="Listenabsatz"/>
        <w:numPr>
          <w:ilvl w:val="1"/>
          <w:numId w:val="3"/>
        </w:numPr>
        <w:spacing w:after="0" w:line="240" w:lineRule="auto"/>
        <w:jc w:val="both"/>
      </w:pPr>
      <w:r>
        <w:t>einer Zahl mit zwei bis drei Ziffern</w:t>
      </w:r>
    </w:p>
    <w:p w:rsidR="00483B10" w:rsidRDefault="00483B10" w:rsidP="00483B10">
      <w:pPr>
        <w:pStyle w:val="Listenabsatz"/>
        <w:numPr>
          <w:ilvl w:val="1"/>
          <w:numId w:val="3"/>
        </w:numPr>
        <w:spacing w:after="0" w:line="240" w:lineRule="auto"/>
        <w:jc w:val="both"/>
      </w:pPr>
      <w:r>
        <w:t>einem Leerzeichen</w:t>
      </w:r>
    </w:p>
    <w:p w:rsidR="00483B10" w:rsidRDefault="00483B10" w:rsidP="00483B10">
      <w:pPr>
        <w:pStyle w:val="Listenabsatz"/>
        <w:numPr>
          <w:ilvl w:val="1"/>
          <w:numId w:val="3"/>
        </w:numPr>
        <w:spacing w:after="0" w:line="240" w:lineRule="auto"/>
        <w:jc w:val="both"/>
      </w:pPr>
      <w:r>
        <w:t>einer Zahl mit genau drei Ziffern</w:t>
      </w:r>
    </w:p>
    <w:p w:rsidR="00B45BC1" w:rsidRDefault="001747FF" w:rsidP="00B45BC1">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r>
        <w:rPr>
          <w:rFonts w:ascii="Consolas" w:hAnsi="Consolas" w:cs="Consolas"/>
          <w:color w:val="00C87D"/>
          <w:sz w:val="20"/>
          <w:szCs w:val="20"/>
        </w:rPr>
        <w:t>[A-Z][-][0-9]{2,3}[ ][0-9]{3}</w:t>
      </w:r>
    </w:p>
    <w:p w:rsidR="00B45BC1" w:rsidRDefault="00B45BC1" w:rsidP="00B45BC1">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B45BC1" w:rsidRDefault="00B45BC1" w:rsidP="00B45BC1">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B45BC1" w:rsidRDefault="00B45BC1" w:rsidP="00B45BC1">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B45BC1" w:rsidRDefault="00B45BC1" w:rsidP="00B45BC1">
      <w:pPr>
        <w:pStyle w:val="Listenabsatz"/>
        <w:pBdr>
          <w:top w:val="single" w:sz="4" w:space="1" w:color="auto"/>
          <w:left w:val="single" w:sz="4" w:space="4" w:color="auto"/>
          <w:bottom w:val="single" w:sz="4" w:space="1" w:color="auto"/>
          <w:right w:val="single" w:sz="4" w:space="4" w:color="auto"/>
        </w:pBdr>
        <w:spacing w:after="0" w:line="240" w:lineRule="auto"/>
        <w:ind w:left="0"/>
        <w:jc w:val="both"/>
      </w:pPr>
    </w:p>
    <w:p w:rsidR="006713DE" w:rsidRDefault="006713DE" w:rsidP="006713DE">
      <w:pPr>
        <w:pStyle w:val="Listenabsatz"/>
        <w:spacing w:after="0" w:line="240" w:lineRule="auto"/>
        <w:ind w:left="1440"/>
        <w:jc w:val="both"/>
      </w:pPr>
    </w:p>
    <w:p w:rsidR="006713DE" w:rsidRDefault="006713DE" w:rsidP="006713DE">
      <w:pPr>
        <w:pStyle w:val="Listenabsatz"/>
        <w:spacing w:after="0" w:line="240" w:lineRule="auto"/>
        <w:ind w:left="1440"/>
        <w:jc w:val="both"/>
      </w:pPr>
    </w:p>
    <w:p w:rsidR="00483B10" w:rsidRDefault="00CD56C8" w:rsidP="00483B10">
      <w:pPr>
        <w:pStyle w:val="Listenabsatz"/>
        <w:numPr>
          <w:ilvl w:val="0"/>
          <w:numId w:val="3"/>
        </w:numPr>
        <w:spacing w:after="0" w:line="240" w:lineRule="auto"/>
        <w:jc w:val="both"/>
      </w:pPr>
      <w:hyperlink r:id="rId14" w:history="1">
        <w:r w:rsidR="00483B10" w:rsidRPr="00602000">
          <w:rPr>
            <w:rStyle w:val="Hyperlink"/>
          </w:rPr>
          <w:t>Österreichische Autokenn</w:t>
        </w:r>
        <w:r w:rsidR="00483B10" w:rsidRPr="00602000">
          <w:rPr>
            <w:rStyle w:val="Hyperlink"/>
          </w:rPr>
          <w:t>z</w:t>
        </w:r>
        <w:r w:rsidR="00483B10" w:rsidRPr="00602000">
          <w:rPr>
            <w:rStyle w:val="Hyperlink"/>
          </w:rPr>
          <w:t>eichen</w:t>
        </w:r>
      </w:hyperlink>
      <w:r w:rsidR="00483B10">
        <w:t xml:space="preserve"> bestehen aus </w:t>
      </w:r>
    </w:p>
    <w:p w:rsidR="00483B10" w:rsidRDefault="00483B10" w:rsidP="00483B10">
      <w:pPr>
        <w:pStyle w:val="Listenabsatz"/>
        <w:numPr>
          <w:ilvl w:val="1"/>
          <w:numId w:val="3"/>
        </w:numPr>
        <w:spacing w:after="0" w:line="240" w:lineRule="auto"/>
        <w:jc w:val="both"/>
      </w:pPr>
      <w:r>
        <w:t>einem Regions-Präfix</w:t>
      </w:r>
    </w:p>
    <w:p w:rsidR="00483B10" w:rsidRDefault="00483B10" w:rsidP="00483B10">
      <w:pPr>
        <w:pStyle w:val="Listenabsatz"/>
        <w:numPr>
          <w:ilvl w:val="1"/>
          <w:numId w:val="3"/>
        </w:numPr>
        <w:spacing w:after="0" w:line="240" w:lineRule="auto"/>
        <w:jc w:val="both"/>
      </w:pPr>
      <w:r>
        <w:t>einer Buchstaben- und Zahlenkombination</w:t>
      </w:r>
      <w:r w:rsidR="006713DE">
        <w:t xml:space="preserve"> mit mindestens zwei, höchstens jedoch fünf Stellen</w:t>
      </w:r>
    </w:p>
    <w:p w:rsidR="00B45BC1" w:rsidRDefault="00CD56C8" w:rsidP="00B45BC1">
      <w:pPr>
        <w:pBdr>
          <w:top w:val="single" w:sz="4" w:space="1" w:color="auto"/>
          <w:left w:val="single" w:sz="4" w:space="4" w:color="auto"/>
          <w:bottom w:val="single" w:sz="4" w:space="1" w:color="auto"/>
          <w:right w:val="single" w:sz="4" w:space="4" w:color="auto"/>
        </w:pBdr>
        <w:spacing w:after="0" w:line="240" w:lineRule="auto"/>
        <w:jc w:val="both"/>
      </w:pPr>
      <w:r>
        <w:rPr>
          <w:rFonts w:ascii="Consolas" w:hAnsi="Consolas" w:cs="Consolas"/>
          <w:color w:val="00C87D"/>
          <w:sz w:val="20"/>
          <w:szCs w:val="20"/>
        </w:rPr>
        <w:t>[A-Z][A-Z0-9]{2,5}</w:t>
      </w: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6713DE" w:rsidRDefault="006713DE" w:rsidP="006713DE">
      <w:pPr>
        <w:spacing w:after="0" w:line="240" w:lineRule="auto"/>
        <w:jc w:val="both"/>
      </w:pPr>
    </w:p>
    <w:p w:rsidR="00B45BC1" w:rsidRDefault="00B45BC1" w:rsidP="006713DE">
      <w:pPr>
        <w:spacing w:after="0" w:line="240" w:lineRule="auto"/>
        <w:jc w:val="both"/>
      </w:pPr>
    </w:p>
    <w:p w:rsidR="006713DE" w:rsidRDefault="00CD56C8" w:rsidP="006713DE">
      <w:pPr>
        <w:pStyle w:val="Listenabsatz"/>
        <w:numPr>
          <w:ilvl w:val="0"/>
          <w:numId w:val="3"/>
        </w:numPr>
        <w:spacing w:after="0" w:line="240" w:lineRule="auto"/>
        <w:jc w:val="both"/>
      </w:pPr>
      <w:hyperlink r:id="rId15" w:history="1">
        <w:r w:rsidR="006713DE" w:rsidRPr="00602000">
          <w:rPr>
            <w:rStyle w:val="Hyperlink"/>
          </w:rPr>
          <w:t>Belgische Autoke</w:t>
        </w:r>
        <w:r w:rsidR="006713DE" w:rsidRPr="00602000">
          <w:rPr>
            <w:rStyle w:val="Hyperlink"/>
          </w:rPr>
          <w:t>n</w:t>
        </w:r>
        <w:r w:rsidR="006713DE" w:rsidRPr="00602000">
          <w:rPr>
            <w:rStyle w:val="Hyperlink"/>
          </w:rPr>
          <w:t>nzeichen</w:t>
        </w:r>
      </w:hyperlink>
      <w:r w:rsidR="006713DE">
        <w:t xml:space="preserve"> bestehen aus </w:t>
      </w:r>
    </w:p>
    <w:p w:rsidR="006713DE" w:rsidRDefault="006713DE" w:rsidP="006713DE">
      <w:pPr>
        <w:pStyle w:val="Listenabsatz"/>
        <w:numPr>
          <w:ilvl w:val="1"/>
          <w:numId w:val="3"/>
        </w:numPr>
        <w:spacing w:after="0" w:line="240" w:lineRule="auto"/>
        <w:jc w:val="both"/>
      </w:pPr>
      <w:r>
        <w:t>einer Zahl zwischen 1 und 9</w:t>
      </w:r>
    </w:p>
    <w:p w:rsidR="006713DE" w:rsidRDefault="006713DE" w:rsidP="006713DE">
      <w:pPr>
        <w:pStyle w:val="Listenabsatz"/>
        <w:numPr>
          <w:ilvl w:val="1"/>
          <w:numId w:val="3"/>
        </w:numPr>
        <w:spacing w:after="0" w:line="240" w:lineRule="auto"/>
        <w:jc w:val="both"/>
      </w:pPr>
      <w:r>
        <w:t>einem Bindestrich</w:t>
      </w:r>
    </w:p>
    <w:p w:rsidR="006713DE" w:rsidRDefault="006713DE" w:rsidP="006713DE">
      <w:pPr>
        <w:pStyle w:val="Listenabsatz"/>
        <w:numPr>
          <w:ilvl w:val="1"/>
          <w:numId w:val="3"/>
        </w:numPr>
        <w:spacing w:after="0" w:line="240" w:lineRule="auto"/>
        <w:jc w:val="both"/>
      </w:pPr>
      <w:r>
        <w:t>einer dreistelligen Buchstabengruppe</w:t>
      </w:r>
    </w:p>
    <w:p w:rsidR="006713DE" w:rsidRDefault="006713DE" w:rsidP="006713DE">
      <w:pPr>
        <w:pStyle w:val="Listenabsatz"/>
        <w:numPr>
          <w:ilvl w:val="1"/>
          <w:numId w:val="3"/>
        </w:numPr>
        <w:spacing w:after="0" w:line="240" w:lineRule="auto"/>
        <w:jc w:val="both"/>
      </w:pPr>
      <w:r>
        <w:t>einem Bindestrich</w:t>
      </w:r>
    </w:p>
    <w:p w:rsidR="006713DE" w:rsidRDefault="006713DE" w:rsidP="006713DE">
      <w:pPr>
        <w:pStyle w:val="Listenabsatz"/>
        <w:numPr>
          <w:ilvl w:val="1"/>
          <w:numId w:val="3"/>
        </w:numPr>
        <w:spacing w:after="0" w:line="240" w:lineRule="auto"/>
        <w:jc w:val="both"/>
      </w:pPr>
      <w:r>
        <w:t>einer Zahl zwischen 1 und 7</w:t>
      </w:r>
    </w:p>
    <w:p w:rsidR="006713DE" w:rsidRDefault="006713DE" w:rsidP="006713DE">
      <w:pPr>
        <w:pStyle w:val="Listenabsatz"/>
        <w:numPr>
          <w:ilvl w:val="1"/>
          <w:numId w:val="3"/>
        </w:numPr>
        <w:spacing w:after="0" w:line="240" w:lineRule="auto"/>
        <w:jc w:val="both"/>
      </w:pPr>
      <w:r>
        <w:t>einer zweistelligen Zifferngruppe</w:t>
      </w:r>
    </w:p>
    <w:p w:rsidR="00B45BC1" w:rsidRDefault="00CD56C8" w:rsidP="00B45BC1">
      <w:pPr>
        <w:pBdr>
          <w:top w:val="single" w:sz="4" w:space="1" w:color="auto"/>
          <w:left w:val="single" w:sz="4" w:space="4" w:color="auto"/>
          <w:bottom w:val="single" w:sz="4" w:space="1" w:color="auto"/>
          <w:right w:val="single" w:sz="4" w:space="4" w:color="auto"/>
        </w:pBdr>
        <w:spacing w:after="0" w:line="240" w:lineRule="auto"/>
        <w:jc w:val="both"/>
      </w:pPr>
      <w:r>
        <w:rPr>
          <w:rFonts w:ascii="Consolas" w:hAnsi="Consolas" w:cs="Consolas"/>
          <w:color w:val="00C87D"/>
          <w:sz w:val="20"/>
          <w:szCs w:val="20"/>
        </w:rPr>
        <w:t>[1-9][-][A-Z]{3}[-][1-7][0-9]{2}</w:t>
      </w: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6713DE" w:rsidRDefault="006713DE" w:rsidP="006713DE">
      <w:pPr>
        <w:spacing w:after="0" w:line="240" w:lineRule="auto"/>
        <w:jc w:val="both"/>
      </w:pPr>
    </w:p>
    <w:p w:rsidR="00B45BC1" w:rsidRDefault="00B45BC1" w:rsidP="006713DE">
      <w:pPr>
        <w:spacing w:after="0" w:line="240" w:lineRule="auto"/>
        <w:jc w:val="both"/>
      </w:pPr>
    </w:p>
    <w:p w:rsidR="006713DE" w:rsidRDefault="00CD56C8" w:rsidP="006713DE">
      <w:pPr>
        <w:pStyle w:val="Listenabsatz"/>
        <w:numPr>
          <w:ilvl w:val="0"/>
          <w:numId w:val="3"/>
        </w:numPr>
        <w:spacing w:after="0" w:line="240" w:lineRule="auto"/>
        <w:jc w:val="both"/>
      </w:pPr>
      <w:hyperlink r:id="rId16" w:history="1">
        <w:r w:rsidR="006713DE" w:rsidRPr="00602000">
          <w:rPr>
            <w:rStyle w:val="Hyperlink"/>
          </w:rPr>
          <w:t>Italienische Autokennzeichen</w:t>
        </w:r>
      </w:hyperlink>
      <w:r w:rsidR="006713DE">
        <w:t xml:space="preserve"> bestehen aus </w:t>
      </w:r>
    </w:p>
    <w:p w:rsidR="006713DE" w:rsidRDefault="006713DE" w:rsidP="006713DE">
      <w:pPr>
        <w:pStyle w:val="Listenabsatz"/>
        <w:numPr>
          <w:ilvl w:val="1"/>
          <w:numId w:val="3"/>
        </w:numPr>
        <w:spacing w:after="0" w:line="240" w:lineRule="auto"/>
        <w:jc w:val="both"/>
      </w:pPr>
      <w:r>
        <w:t>einer zweistelligen Buchstabengruppe</w:t>
      </w:r>
    </w:p>
    <w:p w:rsidR="006713DE" w:rsidRDefault="006713DE" w:rsidP="006713DE">
      <w:pPr>
        <w:pStyle w:val="Listenabsatz"/>
        <w:numPr>
          <w:ilvl w:val="1"/>
          <w:numId w:val="3"/>
        </w:numPr>
        <w:spacing w:after="0" w:line="240" w:lineRule="auto"/>
        <w:jc w:val="both"/>
      </w:pPr>
      <w:r>
        <w:t>einem Bindestrich</w:t>
      </w:r>
    </w:p>
    <w:p w:rsidR="006713DE" w:rsidRDefault="006713DE" w:rsidP="006713DE">
      <w:pPr>
        <w:pStyle w:val="Listenabsatz"/>
        <w:numPr>
          <w:ilvl w:val="1"/>
          <w:numId w:val="3"/>
        </w:numPr>
        <w:spacing w:after="0" w:line="240" w:lineRule="auto"/>
        <w:jc w:val="both"/>
      </w:pPr>
      <w:r>
        <w:t>einer dreistelligen Zahl</w:t>
      </w:r>
    </w:p>
    <w:p w:rsidR="006713DE" w:rsidRDefault="006713DE" w:rsidP="006713DE">
      <w:pPr>
        <w:pStyle w:val="Listenabsatz"/>
        <w:numPr>
          <w:ilvl w:val="1"/>
          <w:numId w:val="3"/>
        </w:numPr>
        <w:spacing w:after="0" w:line="240" w:lineRule="auto"/>
        <w:jc w:val="both"/>
      </w:pPr>
      <w:r>
        <w:t>einem Bindestrich</w:t>
      </w:r>
    </w:p>
    <w:p w:rsidR="006713DE" w:rsidRDefault="006713DE" w:rsidP="006713DE">
      <w:pPr>
        <w:pStyle w:val="Listenabsatz"/>
        <w:numPr>
          <w:ilvl w:val="1"/>
          <w:numId w:val="3"/>
        </w:numPr>
        <w:spacing w:after="0" w:line="240" w:lineRule="auto"/>
        <w:jc w:val="both"/>
      </w:pPr>
      <w:r>
        <w:t>einer zweistelligen Buchstabengruppe</w:t>
      </w:r>
    </w:p>
    <w:p w:rsidR="00B45BC1" w:rsidRDefault="00CD56C8" w:rsidP="00B45BC1">
      <w:pPr>
        <w:pBdr>
          <w:top w:val="single" w:sz="4" w:space="1" w:color="auto"/>
          <w:left w:val="single" w:sz="4" w:space="4" w:color="auto"/>
          <w:bottom w:val="single" w:sz="4" w:space="1" w:color="auto"/>
          <w:right w:val="single" w:sz="4" w:space="4" w:color="auto"/>
        </w:pBdr>
        <w:spacing w:after="0" w:line="240" w:lineRule="auto"/>
        <w:jc w:val="both"/>
      </w:pPr>
      <w:r>
        <w:rPr>
          <w:rFonts w:ascii="Consolas" w:hAnsi="Consolas" w:cs="Consolas"/>
          <w:color w:val="00C87D"/>
          <w:sz w:val="20"/>
          <w:szCs w:val="20"/>
        </w:rPr>
        <w:t>[A-Z]{2}[-][0-9]{3}[-][A-Z]{2}</w:t>
      </w:r>
      <w:bookmarkStart w:id="0" w:name="_GoBack"/>
      <w:bookmarkEnd w:id="0"/>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6713DE" w:rsidRDefault="006713DE" w:rsidP="00483B10">
      <w:pPr>
        <w:spacing w:after="0" w:line="240" w:lineRule="auto"/>
        <w:jc w:val="both"/>
      </w:pPr>
      <w:r>
        <w:t xml:space="preserve">Die oben gefundenen Ausdrücke werden in einer Properties-Datei abgelegt, und zwar mit dem zweistelligen Ländercode nach </w:t>
      </w:r>
      <w:hyperlink r:id="rId17" w:history="1">
        <w:r w:rsidRPr="006713DE">
          <w:rPr>
            <w:rStyle w:val="Hyperlink"/>
          </w:rPr>
          <w:t>ISO-3166</w:t>
        </w:r>
      </w:hyperlink>
      <w:r>
        <w:t xml:space="preserve"> als Schlüssel und dem regulären Ausdruck als Wert.</w:t>
      </w:r>
    </w:p>
    <w:p w:rsidR="00582D10" w:rsidRDefault="00582D10" w:rsidP="00483B10">
      <w:pPr>
        <w:spacing w:after="0" w:line="240" w:lineRule="auto"/>
        <w:jc w:val="both"/>
        <w:rPr>
          <w:b/>
          <w:u w:val="single"/>
        </w:rPr>
      </w:pPr>
    </w:p>
    <w:p w:rsidR="00602000" w:rsidRPr="00602000" w:rsidRDefault="00602000" w:rsidP="00483B10">
      <w:pPr>
        <w:spacing w:after="0" w:line="240" w:lineRule="auto"/>
        <w:jc w:val="both"/>
        <w:rPr>
          <w:b/>
          <w:u w:val="single"/>
        </w:rPr>
      </w:pPr>
      <w:r w:rsidRPr="00602000">
        <w:rPr>
          <w:b/>
          <w:u w:val="single"/>
        </w:rPr>
        <w:lastRenderedPageBreak/>
        <w:t xml:space="preserve">Erzeugung </w:t>
      </w:r>
      <w:r>
        <w:rPr>
          <w:b/>
          <w:u w:val="single"/>
        </w:rPr>
        <w:t xml:space="preserve">und erste Analyse </w:t>
      </w:r>
      <w:r w:rsidRPr="00602000">
        <w:rPr>
          <w:b/>
          <w:u w:val="single"/>
        </w:rPr>
        <w:t>der Protokolldaten</w:t>
      </w:r>
    </w:p>
    <w:p w:rsidR="006713DE" w:rsidRDefault="006713DE" w:rsidP="00483B10">
      <w:pPr>
        <w:spacing w:after="0" w:line="240" w:lineRule="auto"/>
        <w:jc w:val="both"/>
      </w:pPr>
      <w:r>
        <w:t xml:space="preserve">Als nächstes muss mit dem beiliegenden Code eine Protokolldatei erzeugt werden. Dazu dient die Klasse </w:t>
      </w:r>
      <w:r w:rsidRPr="006713DE">
        <w:rPr>
          <w:rStyle w:val="QuellcodeZchn"/>
        </w:rPr>
        <w:t>FileGenerator</w:t>
      </w:r>
      <w:r>
        <w:t xml:space="preserve"> mit ihrer statischen Methode </w:t>
      </w:r>
      <w:r w:rsidRPr="006713DE">
        <w:rPr>
          <w:rStyle w:val="QuellcodeZchn"/>
        </w:rPr>
        <w:t>generateLogFile(fileName, lines)</w:t>
      </w:r>
      <w:r w:rsidRPr="006713DE">
        <w:t>.</w:t>
      </w:r>
      <w:r>
        <w:rPr>
          <w:rStyle w:val="QuellcodeZchn"/>
        </w:rPr>
        <w:t xml:space="preserve"> </w:t>
      </w:r>
      <w:r>
        <w:t>Das fertige Programm soll in jedem Durchlauf eine neue Protokolldatei erzeugen, die mindestens 10000 Zeilen lang sein soll.</w:t>
      </w:r>
    </w:p>
    <w:p w:rsidR="00B45BC1" w:rsidRDefault="00B45BC1" w:rsidP="00483B10">
      <w:pPr>
        <w:spacing w:after="0" w:line="240" w:lineRule="auto"/>
        <w:jc w:val="both"/>
      </w:pPr>
    </w:p>
    <w:p w:rsidR="00B45BC1" w:rsidRDefault="00B45BC1" w:rsidP="00483B10">
      <w:pPr>
        <w:spacing w:after="0" w:line="240" w:lineRule="auto"/>
        <w:jc w:val="both"/>
      </w:pPr>
      <w:r>
        <w:t>Analysieren Sie eine Zeile typische Zeile der Protokolldatei, und überlegen Sie sich einen geeigneten regulären Ausdruck, um die Zeile in ihre aussagekräftigen Hauptbestandteile zu zerlegen. Welche Bestandteile sind dies? Welche Methode nutzen Sie zur Zerlegung?</w:t>
      </w:r>
    </w:p>
    <w:p w:rsidR="00B45BC1" w:rsidRDefault="00B45BC1" w:rsidP="00483B10">
      <w:pP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B45BC1">
      <w:pPr>
        <w:pBdr>
          <w:top w:val="single" w:sz="4" w:space="1" w:color="auto"/>
          <w:left w:val="single" w:sz="4" w:space="4" w:color="auto"/>
          <w:bottom w:val="single" w:sz="4" w:space="1" w:color="auto"/>
          <w:right w:val="single" w:sz="4" w:space="4" w:color="auto"/>
        </w:pBdr>
        <w:spacing w:after="0" w:line="240" w:lineRule="auto"/>
        <w:jc w:val="both"/>
      </w:pPr>
    </w:p>
    <w:p w:rsidR="00B45BC1" w:rsidRDefault="00B45BC1" w:rsidP="00483B10">
      <w:pPr>
        <w:spacing w:after="0" w:line="240" w:lineRule="auto"/>
        <w:jc w:val="both"/>
      </w:pPr>
    </w:p>
    <w:p w:rsidR="00B45BC1" w:rsidRDefault="00B45BC1" w:rsidP="00483B10">
      <w:pPr>
        <w:spacing w:after="0" w:line="240" w:lineRule="auto"/>
        <w:jc w:val="both"/>
      </w:pPr>
    </w:p>
    <w:p w:rsidR="00B45BC1" w:rsidRDefault="00B45BC1" w:rsidP="00483B10">
      <w:pPr>
        <w:spacing w:after="0" w:line="240" w:lineRule="auto"/>
        <w:jc w:val="both"/>
        <w:rPr>
          <w:u w:val="single"/>
        </w:rPr>
      </w:pPr>
      <w:r w:rsidRPr="00B45BC1">
        <w:rPr>
          <w:u w:val="single"/>
        </w:rPr>
        <w:t>Programmierung der Klasse für die Datenhaltung</w:t>
      </w:r>
    </w:p>
    <w:p w:rsidR="00F23650" w:rsidRPr="00F23650" w:rsidRDefault="00F23650" w:rsidP="00483B10">
      <w:pPr>
        <w:spacing w:after="0" w:line="240" w:lineRule="auto"/>
        <w:jc w:val="both"/>
      </w:pPr>
    </w:p>
    <w:p w:rsidR="00B45BC1" w:rsidRDefault="00F23650" w:rsidP="00483B10">
      <w:pPr>
        <w:spacing w:after="0" w:line="240" w:lineRule="auto"/>
        <w:jc w:val="both"/>
      </w:pPr>
      <w:r>
        <w:rPr>
          <w:noProof/>
          <w:lang w:eastAsia="de-DE"/>
        </w:rPr>
        <w:drawing>
          <wp:anchor distT="0" distB="0" distL="114300" distR="114300" simplePos="0" relativeHeight="251658240" behindDoc="0" locked="0" layoutInCell="1" allowOverlap="1" wp14:anchorId="5C0DEE96" wp14:editId="1D86E695">
            <wp:simplePos x="0" y="0"/>
            <wp:positionH relativeFrom="margin">
              <wp:posOffset>-13335</wp:posOffset>
            </wp:positionH>
            <wp:positionV relativeFrom="margin">
              <wp:posOffset>3149600</wp:posOffset>
            </wp:positionV>
            <wp:extent cx="1571625" cy="16859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8">
                      <a:extLst>
                        <a:ext uri="{28A0092B-C50C-407E-A947-70E740481C1C}">
                          <a14:useLocalDpi xmlns:a14="http://schemas.microsoft.com/office/drawing/2010/main" val="0"/>
                        </a:ext>
                      </a:extLst>
                    </a:blip>
                    <a:stretch>
                      <a:fillRect/>
                    </a:stretch>
                  </pic:blipFill>
                  <pic:spPr>
                    <a:xfrm>
                      <a:off x="0" y="0"/>
                      <a:ext cx="1571625" cy="1685925"/>
                    </a:xfrm>
                    <a:prstGeom prst="rect">
                      <a:avLst/>
                    </a:prstGeom>
                  </pic:spPr>
                </pic:pic>
              </a:graphicData>
            </a:graphic>
          </wp:anchor>
        </w:drawing>
      </w:r>
      <w:r w:rsidR="00B45BC1">
        <w:t>Log-Einträge bestehen aus einem Zeitstempel (</w:t>
      </w:r>
      <w:hyperlink r:id="rId19" w:history="1">
        <w:r w:rsidR="00B45BC1" w:rsidRPr="00B45BC1">
          <w:rPr>
            <w:rStyle w:val="Hyperlink"/>
            <w:rFonts w:ascii="Courier New" w:hAnsi="Courier New" w:cs="Courier New"/>
            <w:sz w:val="20"/>
            <w:szCs w:val="20"/>
          </w:rPr>
          <w:t>java.sql.Timestamp</w:t>
        </w:r>
      </w:hyperlink>
      <w:r w:rsidR="00B45BC1">
        <w:t>)</w:t>
      </w:r>
      <w:r w:rsidR="009467DE">
        <w:t xml:space="preserve"> und einem String für das Kennzeichen. Sie sind untereinander vergleichbar (</w:t>
      </w:r>
      <w:hyperlink r:id="rId20" w:history="1">
        <w:r w:rsidR="009467DE" w:rsidRPr="009467DE">
          <w:rPr>
            <w:rStyle w:val="Hyperlink"/>
            <w:rFonts w:ascii="Courier New" w:hAnsi="Courier New" w:cs="Courier New"/>
            <w:sz w:val="20"/>
            <w:szCs w:val="20"/>
          </w:rPr>
          <w:t>Comparable</w:t>
        </w:r>
      </w:hyperlink>
      <w:r w:rsidR="009467DE">
        <w:t>), ihre Reihenfolge richtet sich dabei nach den Zeitstempeln.</w:t>
      </w:r>
    </w:p>
    <w:p w:rsidR="009467DE" w:rsidRDefault="009467DE" w:rsidP="00483B10">
      <w:pPr>
        <w:spacing w:after="0" w:line="240" w:lineRule="auto"/>
        <w:jc w:val="both"/>
      </w:pPr>
      <w:r>
        <w:t xml:space="preserve">Sie verfügen über einen Getter für das Kennzeichen und eine </w:t>
      </w:r>
      <w:r w:rsidRPr="00043DE2">
        <w:rPr>
          <w:rStyle w:val="QuellcodeZchn"/>
        </w:rPr>
        <w:t>toString()</w:t>
      </w:r>
      <w:r>
        <w:t>-Methode, die einen String in der Form</w:t>
      </w:r>
    </w:p>
    <w:p w:rsidR="009467DE" w:rsidRDefault="009467DE" w:rsidP="00483B10">
      <w:pPr>
        <w:spacing w:after="0" w:line="240" w:lineRule="auto"/>
        <w:jc w:val="both"/>
      </w:pPr>
    </w:p>
    <w:p w:rsidR="009467DE" w:rsidRDefault="009467DE" w:rsidP="009467DE">
      <w:pPr>
        <w:pStyle w:val="Quellcode"/>
        <w:jc w:val="center"/>
      </w:pPr>
      <w:r w:rsidRPr="009467DE">
        <w:t xml:space="preserve">2014-01-01 09:27:09.0 </w:t>
      </w:r>
      <w:r>
        <w:t>:</w:t>
      </w:r>
      <w:r w:rsidRPr="009467DE">
        <w:t xml:space="preserve"> DN-B 585</w:t>
      </w:r>
    </w:p>
    <w:p w:rsidR="009467DE" w:rsidRDefault="009467DE" w:rsidP="00483B10">
      <w:pPr>
        <w:spacing w:after="0" w:line="240" w:lineRule="auto"/>
        <w:jc w:val="both"/>
      </w:pPr>
    </w:p>
    <w:p w:rsidR="00B45BC1" w:rsidRDefault="009467DE" w:rsidP="00483B10">
      <w:pPr>
        <w:spacing w:after="0" w:line="240" w:lineRule="auto"/>
        <w:jc w:val="both"/>
      </w:pPr>
      <w:r>
        <w:t>zurückgibt.</w:t>
      </w:r>
    </w:p>
    <w:p w:rsidR="009467DE" w:rsidRDefault="009467DE" w:rsidP="00483B10">
      <w:pPr>
        <w:spacing w:after="0" w:line="240" w:lineRule="auto"/>
        <w:jc w:val="both"/>
      </w:pPr>
    </w:p>
    <w:p w:rsidR="009467DE" w:rsidRDefault="009467DE" w:rsidP="00483B10">
      <w:pPr>
        <w:spacing w:after="0" w:line="240" w:lineRule="auto"/>
        <w:jc w:val="both"/>
      </w:pPr>
    </w:p>
    <w:p w:rsidR="009467DE" w:rsidRDefault="009467DE" w:rsidP="00483B10">
      <w:pPr>
        <w:spacing w:after="0" w:line="240" w:lineRule="auto"/>
        <w:jc w:val="both"/>
        <w:rPr>
          <w:u w:val="single"/>
        </w:rPr>
      </w:pPr>
      <w:r w:rsidRPr="009467DE">
        <w:rPr>
          <w:u w:val="single"/>
        </w:rPr>
        <w:t>Programmierung der Klasse für das Einlesen</w:t>
      </w:r>
      <w:r w:rsidR="00F23650">
        <w:rPr>
          <w:u w:val="single"/>
        </w:rPr>
        <w:t xml:space="preserve"> </w:t>
      </w:r>
      <w:r w:rsidRPr="009467DE">
        <w:rPr>
          <w:u w:val="single"/>
        </w:rPr>
        <w:t>der Logdatei</w:t>
      </w:r>
    </w:p>
    <w:p w:rsidR="00043DE2" w:rsidRPr="009467DE" w:rsidRDefault="00043DE2" w:rsidP="00483B10">
      <w:pPr>
        <w:spacing w:after="0" w:line="240" w:lineRule="auto"/>
        <w:jc w:val="both"/>
        <w:rPr>
          <w:u w:val="single"/>
        </w:rPr>
      </w:pPr>
    </w:p>
    <w:p w:rsidR="009467DE" w:rsidRDefault="00043DE2" w:rsidP="00483B10">
      <w:pPr>
        <w:spacing w:after="0" w:line="240" w:lineRule="auto"/>
        <w:jc w:val="both"/>
      </w:pPr>
      <w:r>
        <w:rPr>
          <w:noProof/>
          <w:lang w:eastAsia="de-DE"/>
        </w:rPr>
        <w:drawing>
          <wp:anchor distT="0" distB="0" distL="114300" distR="114300" simplePos="0" relativeHeight="251659264" behindDoc="0" locked="0" layoutInCell="1" allowOverlap="1">
            <wp:simplePos x="0" y="0"/>
            <wp:positionH relativeFrom="column">
              <wp:posOffset>1270</wp:posOffset>
            </wp:positionH>
            <wp:positionV relativeFrom="paragraph">
              <wp:posOffset>-2540</wp:posOffset>
            </wp:positionV>
            <wp:extent cx="2600325" cy="15144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1">
                      <a:extLst>
                        <a:ext uri="{28A0092B-C50C-407E-A947-70E740481C1C}">
                          <a14:useLocalDpi xmlns:a14="http://schemas.microsoft.com/office/drawing/2010/main" val="0"/>
                        </a:ext>
                      </a:extLst>
                    </a:blip>
                    <a:stretch>
                      <a:fillRect/>
                    </a:stretch>
                  </pic:blipFill>
                  <pic:spPr>
                    <a:xfrm>
                      <a:off x="0" y="0"/>
                      <a:ext cx="2600325" cy="1514475"/>
                    </a:xfrm>
                    <a:prstGeom prst="rect">
                      <a:avLst/>
                    </a:prstGeom>
                  </pic:spPr>
                </pic:pic>
              </a:graphicData>
            </a:graphic>
            <wp14:sizeRelH relativeFrom="page">
              <wp14:pctWidth>0</wp14:pctWidth>
            </wp14:sizeRelH>
            <wp14:sizeRelV relativeFrom="page">
              <wp14:pctHeight>0</wp14:pctHeight>
            </wp14:sizeRelV>
          </wp:anchor>
        </w:drawing>
      </w:r>
      <w:r w:rsidR="00F23650">
        <w:t xml:space="preserve">Die ReadLog-Klasse besitzt ein </w:t>
      </w:r>
      <w:hyperlink r:id="rId22" w:history="1">
        <w:r w:rsidR="00F23650" w:rsidRPr="00F23650">
          <w:rPr>
            <w:rStyle w:val="Hyperlink"/>
            <w:rFonts w:ascii="Courier New" w:hAnsi="Courier New" w:cs="Courier New"/>
            <w:sz w:val="20"/>
            <w:szCs w:val="20"/>
          </w:rPr>
          <w:t>Properties</w:t>
        </w:r>
      </w:hyperlink>
      <w:r w:rsidR="00F23650">
        <w:t>-Objekt, das bei der Konstruktion aus der o.a. Properties-Datei befüllt wird.</w:t>
      </w:r>
    </w:p>
    <w:p w:rsidR="00043DE2" w:rsidRDefault="00043DE2" w:rsidP="00483B10">
      <w:pPr>
        <w:spacing w:after="0" w:line="240" w:lineRule="auto"/>
        <w:jc w:val="both"/>
      </w:pPr>
    </w:p>
    <w:p w:rsidR="00F23650" w:rsidRDefault="00F23650" w:rsidP="00483B10">
      <w:pPr>
        <w:spacing w:after="0" w:line="240" w:lineRule="auto"/>
        <w:jc w:val="both"/>
      </w:pPr>
      <w:r>
        <w:t>Es ist möglich, bei der ReadLog-Klasse das Set aus Strings abzufragen, das die Ländercodes entält.</w:t>
      </w:r>
    </w:p>
    <w:p w:rsidR="00043DE2" w:rsidRDefault="00043DE2" w:rsidP="00483B10">
      <w:pPr>
        <w:spacing w:after="0" w:line="240" w:lineRule="auto"/>
        <w:jc w:val="both"/>
      </w:pPr>
    </w:p>
    <w:p w:rsidR="00F23650" w:rsidRDefault="00F23650" w:rsidP="00043DE2">
      <w:pPr>
        <w:spacing w:after="0" w:line="240" w:lineRule="auto"/>
        <w:ind w:left="4248"/>
        <w:jc w:val="both"/>
      </w:pPr>
      <w:r>
        <w:t>Es ist möglich, eine Log-Datei unter Angabe eines Pfad-Strings komplett einzulesen, hierbei entsteht eine Liste aus Log-Einträgen.</w:t>
      </w:r>
    </w:p>
    <w:p w:rsidR="00043DE2" w:rsidRDefault="00043DE2" w:rsidP="00483B10">
      <w:pPr>
        <w:spacing w:after="0" w:line="240" w:lineRule="auto"/>
        <w:jc w:val="both"/>
      </w:pPr>
    </w:p>
    <w:p w:rsidR="00043DE2" w:rsidRDefault="00043DE2" w:rsidP="00483B10">
      <w:pPr>
        <w:spacing w:after="0" w:line="240" w:lineRule="auto"/>
        <w:jc w:val="both"/>
      </w:pPr>
      <w:r>
        <w:t xml:space="preserve">Es ist möglich, nur die Einträge für ein bestimmtes Land aus einer bestimmten Datei zu bekommen. Dazu dient die Methode </w:t>
      </w:r>
      <w:r w:rsidRPr="00043DE2">
        <w:rPr>
          <w:rStyle w:val="QuellcodeZchn"/>
        </w:rPr>
        <w:t>getEntriesByCountry()</w:t>
      </w:r>
      <w:r w:rsidRPr="00043DE2">
        <w:t xml:space="preserve">, die </w:t>
      </w:r>
      <w:r>
        <w:t xml:space="preserve">ein Länderkürzel und einen Pfad-String übernimmt. Falsche bzw. nicht vorhandene Länderkürzel werden mit einer </w:t>
      </w:r>
      <w:r w:rsidRPr="00043DE2">
        <w:rPr>
          <w:rStyle w:val="QuellcodeZchn"/>
        </w:rPr>
        <w:t>IllegalArgumentException</w:t>
      </w:r>
      <w:r>
        <w:t xml:space="preserve"> quittiert. Wie bei getAllEntries() entsteht eine Liste aus Log-Einträgen (allerdings nur solche, die zu dem Ländercode passen).</w:t>
      </w:r>
    </w:p>
    <w:p w:rsidR="00043DE2" w:rsidRDefault="00043DE2" w:rsidP="00483B10">
      <w:pPr>
        <w:spacing w:after="0" w:line="240" w:lineRule="auto"/>
        <w:jc w:val="both"/>
      </w:pPr>
    </w:p>
    <w:p w:rsidR="00043DE2" w:rsidRDefault="00043DE2" w:rsidP="00483B10">
      <w:pPr>
        <w:spacing w:after="0" w:line="240" w:lineRule="auto"/>
        <w:jc w:val="both"/>
      </w:pPr>
      <w:r>
        <w:t>Die ReadLog-Klasse soll keinesfalls die gesamte Datei im Speicher halten!</w:t>
      </w:r>
    </w:p>
    <w:p w:rsidR="006713DE" w:rsidRDefault="006713DE" w:rsidP="00483B10">
      <w:pPr>
        <w:spacing w:after="0" w:line="240" w:lineRule="auto"/>
        <w:jc w:val="both"/>
      </w:pPr>
    </w:p>
    <w:p w:rsidR="00483B10" w:rsidRDefault="00483B10" w:rsidP="008808C2">
      <w:pPr>
        <w:spacing w:after="0" w:line="240" w:lineRule="auto"/>
        <w:jc w:val="both"/>
      </w:pPr>
    </w:p>
    <w:p w:rsidR="008808C2" w:rsidRDefault="008808C2" w:rsidP="008808C2">
      <w:pPr>
        <w:spacing w:after="0" w:line="240" w:lineRule="auto"/>
        <w:jc w:val="both"/>
      </w:pPr>
    </w:p>
    <w:p w:rsidR="00F229A0" w:rsidRPr="008808C2" w:rsidRDefault="00043DE2" w:rsidP="001702FA">
      <w:pPr>
        <w:spacing w:after="0" w:line="240" w:lineRule="auto"/>
        <w:rPr>
          <w:u w:val="single"/>
        </w:rPr>
      </w:pPr>
      <w:r w:rsidRPr="008808C2">
        <w:rPr>
          <w:u w:val="single"/>
        </w:rPr>
        <w:t>Programmierung eines Starters</w:t>
      </w:r>
    </w:p>
    <w:p w:rsidR="00043DE2" w:rsidRDefault="00043DE2" w:rsidP="001702FA">
      <w:pPr>
        <w:spacing w:after="0" w:line="240" w:lineRule="auto"/>
      </w:pPr>
      <w:r>
        <w:t xml:space="preserve">Der Starter enthält die </w:t>
      </w:r>
      <w:r w:rsidRPr="008808C2">
        <w:rPr>
          <w:rStyle w:val="QuellcodeZchn"/>
        </w:rPr>
        <w:t>main()</w:t>
      </w:r>
      <w:r>
        <w:t>-Methode. Hier wird wie oben angeführt, zunächst eine passende Log-Datei erzeugt.</w:t>
      </w:r>
    </w:p>
    <w:p w:rsidR="00043DE2" w:rsidRDefault="00043DE2" w:rsidP="001702FA">
      <w:pPr>
        <w:spacing w:after="0" w:line="240" w:lineRule="auto"/>
      </w:pPr>
      <w:r>
        <w:t>In einem zweiten Schritt wird eine Map aus Listen(!) aus Log-Einträgen (Ländercode : Liste der Kenn</w:t>
      </w:r>
      <w:r>
        <w:softHyphen/>
        <w:t xml:space="preserve">zeichen für dieses Land) angelegt und mit Hilfe der </w:t>
      </w:r>
      <w:r w:rsidR="009800CB">
        <w:t>Methoden eines ReadLog-Objekts befüllt.</w:t>
      </w:r>
    </w:p>
    <w:p w:rsidR="009800CB" w:rsidRDefault="009800CB" w:rsidP="001702FA">
      <w:pPr>
        <w:spacing w:after="0" w:line="240" w:lineRule="auto"/>
      </w:pPr>
    </w:p>
    <w:p w:rsidR="009800CB" w:rsidRDefault="009800CB" w:rsidP="001702FA">
      <w:pPr>
        <w:spacing w:after="0" w:line="240" w:lineRule="auto"/>
      </w:pPr>
      <w:r>
        <w:t>Am Ende soll etwa folgendes ausgegeben werden:</w:t>
      </w:r>
    </w:p>
    <w:p w:rsidR="009800CB" w:rsidRDefault="009800CB" w:rsidP="001702FA">
      <w:pPr>
        <w:spacing w:after="0" w:line="240" w:lineRule="auto"/>
        <w:rPr>
          <w:rFonts w:ascii="Consolas" w:hAnsi="Consolas" w:cs="Consolas"/>
          <w:color w:val="2A00FF"/>
          <w:sz w:val="24"/>
          <w:szCs w:val="24"/>
        </w:rPr>
      </w:pP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Reading for DE</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Reading for AT</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Reading for CH</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Reading for IT</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Reading for BE</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Found DE : 2021</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Found AT : 1967</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Found CH : 2023</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Found IT : 1961</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Found BE : 2028</w:t>
      </w:r>
    </w:p>
    <w:p w:rsidR="009800CB" w:rsidRPr="002E22FE" w:rsidRDefault="009800CB" w:rsidP="009800CB">
      <w:pPr>
        <w:pStyle w:val="Quellcode"/>
        <w:pBdr>
          <w:top w:val="single" w:sz="4" w:space="1" w:color="auto"/>
          <w:left w:val="single" w:sz="4" w:space="4" w:color="auto"/>
          <w:bottom w:val="single" w:sz="4" w:space="1" w:color="auto"/>
          <w:right w:val="single" w:sz="4" w:space="4" w:color="auto"/>
        </w:pBdr>
        <w:rPr>
          <w:lang w:val="en-US"/>
        </w:rPr>
      </w:pPr>
      <w:r w:rsidRPr="002E22FE">
        <w:rPr>
          <w:lang w:val="en-US"/>
        </w:rPr>
        <w:t>The File has entries 10000 and 10000 entries were matched.</w:t>
      </w:r>
    </w:p>
    <w:p w:rsidR="009800CB" w:rsidRPr="002E22FE" w:rsidRDefault="009800CB" w:rsidP="009800CB">
      <w:pPr>
        <w:spacing w:after="0" w:line="240" w:lineRule="auto"/>
        <w:rPr>
          <w:lang w:val="en-US"/>
        </w:rPr>
      </w:pPr>
    </w:p>
    <w:p w:rsidR="009800CB" w:rsidRDefault="009800CB" w:rsidP="009800CB">
      <w:pPr>
        <w:spacing w:after="0" w:line="240" w:lineRule="auto"/>
      </w:pPr>
      <w:r>
        <w:t>Oben sind Statusmeldungen zu sehen (was im Moment gelesen wird, optional), dann folgt die Angabe, wie viele Kennzeichen für jedes Länderkürzel gefunden wurden. Die letzte Zeile vergleicht die Anzahl aller Zeilen der Logdatei mit der Summe der Anzahlen pro Land.</w:t>
      </w:r>
    </w:p>
    <w:p w:rsidR="008808C2" w:rsidRDefault="008808C2" w:rsidP="009800CB">
      <w:pPr>
        <w:spacing w:after="0" w:line="240" w:lineRule="auto"/>
      </w:pPr>
    </w:p>
    <w:p w:rsidR="008808C2" w:rsidRDefault="008808C2" w:rsidP="009800CB">
      <w:pPr>
        <w:spacing w:after="0" w:line="240" w:lineRule="auto"/>
      </w:pPr>
    </w:p>
    <w:p w:rsidR="008808C2" w:rsidRDefault="008808C2" w:rsidP="009800CB">
      <w:pPr>
        <w:spacing w:after="0" w:line="240" w:lineRule="auto"/>
      </w:pPr>
      <w:r>
        <w:t>… und jetzt wissen Sie, warum</w:t>
      </w:r>
    </w:p>
    <w:p w:rsidR="008808C2" w:rsidRDefault="008808C2" w:rsidP="009800CB">
      <w:pPr>
        <w:spacing w:after="0" w:line="240" w:lineRule="auto"/>
      </w:pPr>
    </w:p>
    <w:p w:rsidR="008808C2" w:rsidRDefault="008808C2" w:rsidP="008808C2">
      <w:pPr>
        <w:pStyle w:val="Listenabsatz"/>
        <w:numPr>
          <w:ilvl w:val="0"/>
          <w:numId w:val="4"/>
        </w:numPr>
        <w:spacing w:after="0" w:line="240" w:lineRule="auto"/>
        <w:jc w:val="both"/>
      </w:pPr>
      <w:r>
        <w:t>Die Identifikation des Herkunftslandes eines Autokennzeichens nicht über die Form des Kennzeichens, sondern über ein separates Merkmal (EU-Kennzeichen oder National</w:t>
      </w:r>
      <w:r>
        <w:softHyphen/>
        <w:t>i</w:t>
      </w:r>
      <w:r w:rsidR="00F55AC6">
        <w:softHyphen/>
      </w:r>
      <w:r>
        <w:t>täts</w:t>
      </w:r>
      <w:r w:rsidR="00F55AC6">
        <w:softHyphen/>
      </w:r>
      <w:r>
        <w:t>plakette/-aufkleber) gelöst wird</w:t>
      </w:r>
    </w:p>
    <w:p w:rsidR="008808C2" w:rsidRDefault="008808C2" w:rsidP="008808C2">
      <w:pPr>
        <w:pStyle w:val="Listenabsatz"/>
        <w:spacing w:after="0" w:line="240" w:lineRule="auto"/>
        <w:jc w:val="both"/>
      </w:pPr>
    </w:p>
    <w:p w:rsidR="008808C2" w:rsidRDefault="008808C2" w:rsidP="008808C2">
      <w:pPr>
        <w:pStyle w:val="Listenabsatz"/>
        <w:numPr>
          <w:ilvl w:val="0"/>
          <w:numId w:val="4"/>
        </w:numPr>
        <w:spacing w:after="0" w:line="240" w:lineRule="auto"/>
        <w:jc w:val="both"/>
      </w:pPr>
      <w:r>
        <w:t>Es für Datenanalysen Datenbanken gibt.</w:t>
      </w:r>
    </w:p>
    <w:p w:rsidR="008808C2" w:rsidRDefault="008808C2" w:rsidP="008808C2">
      <w:pPr>
        <w:spacing w:after="0" w:line="240" w:lineRule="auto"/>
        <w:jc w:val="both"/>
      </w:pPr>
    </w:p>
    <w:sectPr w:rsidR="008808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395" w:rsidRDefault="002E7395" w:rsidP="002E7395">
      <w:pPr>
        <w:spacing w:after="0" w:line="240" w:lineRule="auto"/>
      </w:pPr>
      <w:r>
        <w:separator/>
      </w:r>
    </w:p>
  </w:endnote>
  <w:endnote w:type="continuationSeparator" w:id="0">
    <w:p w:rsidR="002E7395" w:rsidRDefault="002E7395" w:rsidP="002E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395" w:rsidRDefault="002E7395" w:rsidP="002E7395">
      <w:pPr>
        <w:spacing w:after="0" w:line="240" w:lineRule="auto"/>
      </w:pPr>
      <w:r>
        <w:separator/>
      </w:r>
    </w:p>
  </w:footnote>
  <w:footnote w:type="continuationSeparator" w:id="0">
    <w:p w:rsidR="002E7395" w:rsidRDefault="002E7395" w:rsidP="002E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2D8A"/>
    <w:multiLevelType w:val="hybridMultilevel"/>
    <w:tmpl w:val="75E451A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7847700"/>
    <w:multiLevelType w:val="hybridMultilevel"/>
    <w:tmpl w:val="0066C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4AD1F28"/>
    <w:multiLevelType w:val="hybridMultilevel"/>
    <w:tmpl w:val="ED741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5C2585C"/>
    <w:multiLevelType w:val="hybridMultilevel"/>
    <w:tmpl w:val="B58075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4B"/>
    <w:rsid w:val="00002C55"/>
    <w:rsid w:val="00043DE2"/>
    <w:rsid w:val="00112FD6"/>
    <w:rsid w:val="001702FA"/>
    <w:rsid w:val="001747FF"/>
    <w:rsid w:val="001943DB"/>
    <w:rsid w:val="001F0636"/>
    <w:rsid w:val="002E22FE"/>
    <w:rsid w:val="002E7395"/>
    <w:rsid w:val="00321F33"/>
    <w:rsid w:val="003802CF"/>
    <w:rsid w:val="00455340"/>
    <w:rsid w:val="00483B10"/>
    <w:rsid w:val="00484CD4"/>
    <w:rsid w:val="004A4E84"/>
    <w:rsid w:val="0051216D"/>
    <w:rsid w:val="00524A9E"/>
    <w:rsid w:val="00582D10"/>
    <w:rsid w:val="005B6582"/>
    <w:rsid w:val="00602000"/>
    <w:rsid w:val="00605870"/>
    <w:rsid w:val="00611C16"/>
    <w:rsid w:val="00665CC4"/>
    <w:rsid w:val="006713DE"/>
    <w:rsid w:val="00695E66"/>
    <w:rsid w:val="007B7D3A"/>
    <w:rsid w:val="008808C2"/>
    <w:rsid w:val="00890C05"/>
    <w:rsid w:val="008B416E"/>
    <w:rsid w:val="008E35F9"/>
    <w:rsid w:val="008F2C45"/>
    <w:rsid w:val="008F344D"/>
    <w:rsid w:val="00920027"/>
    <w:rsid w:val="009467DE"/>
    <w:rsid w:val="009800CB"/>
    <w:rsid w:val="009C668C"/>
    <w:rsid w:val="009E299C"/>
    <w:rsid w:val="00A33A4B"/>
    <w:rsid w:val="00A40CA1"/>
    <w:rsid w:val="00A5774B"/>
    <w:rsid w:val="00AD3664"/>
    <w:rsid w:val="00B45BC1"/>
    <w:rsid w:val="00B513DF"/>
    <w:rsid w:val="00BC4EB9"/>
    <w:rsid w:val="00BD42E9"/>
    <w:rsid w:val="00CD56C8"/>
    <w:rsid w:val="00DB645B"/>
    <w:rsid w:val="00DC39A1"/>
    <w:rsid w:val="00DD014E"/>
    <w:rsid w:val="00ED172A"/>
    <w:rsid w:val="00F229A0"/>
    <w:rsid w:val="00F23650"/>
    <w:rsid w:val="00F55A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02FA"/>
    <w:pPr>
      <w:ind w:left="720"/>
      <w:contextualSpacing/>
    </w:pPr>
  </w:style>
  <w:style w:type="paragraph" w:styleId="Sprechblasentext">
    <w:name w:val="Balloon Text"/>
    <w:basedOn w:val="Standard"/>
    <w:link w:val="SprechblasentextZchn"/>
    <w:uiPriority w:val="99"/>
    <w:semiHidden/>
    <w:unhideWhenUsed/>
    <w:rsid w:val="00112F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2FD6"/>
    <w:rPr>
      <w:rFonts w:ascii="Tahoma" w:hAnsi="Tahoma" w:cs="Tahoma"/>
      <w:sz w:val="16"/>
      <w:szCs w:val="16"/>
    </w:rPr>
  </w:style>
  <w:style w:type="paragraph" w:customStyle="1" w:styleId="Quellcode">
    <w:name w:val="Quellcode"/>
    <w:basedOn w:val="Standard"/>
    <w:link w:val="QuellcodeZchn"/>
    <w:qFormat/>
    <w:rsid w:val="00AD3664"/>
    <w:pPr>
      <w:spacing w:after="0" w:line="240" w:lineRule="auto"/>
      <w:jc w:val="both"/>
    </w:pPr>
    <w:rPr>
      <w:rFonts w:ascii="Courier New" w:hAnsi="Courier New" w:cs="Courier New"/>
      <w:sz w:val="20"/>
      <w:szCs w:val="20"/>
    </w:rPr>
  </w:style>
  <w:style w:type="character" w:styleId="Hyperlink">
    <w:name w:val="Hyperlink"/>
    <w:basedOn w:val="Absatz-Standardschriftart"/>
    <w:uiPriority w:val="99"/>
    <w:unhideWhenUsed/>
    <w:rsid w:val="00AD3664"/>
    <w:rPr>
      <w:color w:val="0000FF" w:themeColor="hyperlink"/>
      <w:u w:val="single"/>
    </w:rPr>
  </w:style>
  <w:style w:type="character" w:customStyle="1" w:styleId="QuellcodeZchn">
    <w:name w:val="Quellcode Zchn"/>
    <w:basedOn w:val="Absatz-Standardschriftart"/>
    <w:link w:val="Quellcode"/>
    <w:rsid w:val="00AD3664"/>
    <w:rPr>
      <w:rFonts w:ascii="Courier New" w:hAnsi="Courier New" w:cs="Courier New"/>
      <w:sz w:val="20"/>
      <w:szCs w:val="20"/>
    </w:rPr>
  </w:style>
  <w:style w:type="table" w:styleId="Tabellenraster">
    <w:name w:val="Table Grid"/>
    <w:basedOn w:val="NormaleTabelle"/>
    <w:uiPriority w:val="59"/>
    <w:rsid w:val="007B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2E7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7395"/>
    <w:rPr>
      <w:sz w:val="20"/>
      <w:szCs w:val="20"/>
    </w:rPr>
  </w:style>
  <w:style w:type="character" w:styleId="Funotenzeichen">
    <w:name w:val="footnote reference"/>
    <w:basedOn w:val="Absatz-Standardschriftart"/>
    <w:uiPriority w:val="99"/>
    <w:semiHidden/>
    <w:unhideWhenUsed/>
    <w:rsid w:val="002E7395"/>
    <w:rPr>
      <w:vertAlign w:val="superscript"/>
    </w:rPr>
  </w:style>
  <w:style w:type="character" w:styleId="BesuchterHyperlink">
    <w:name w:val="FollowedHyperlink"/>
    <w:basedOn w:val="Absatz-Standardschriftart"/>
    <w:uiPriority w:val="99"/>
    <w:semiHidden/>
    <w:unhideWhenUsed/>
    <w:rsid w:val="002E22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02FA"/>
    <w:pPr>
      <w:ind w:left="720"/>
      <w:contextualSpacing/>
    </w:pPr>
  </w:style>
  <w:style w:type="paragraph" w:styleId="Sprechblasentext">
    <w:name w:val="Balloon Text"/>
    <w:basedOn w:val="Standard"/>
    <w:link w:val="SprechblasentextZchn"/>
    <w:uiPriority w:val="99"/>
    <w:semiHidden/>
    <w:unhideWhenUsed/>
    <w:rsid w:val="00112F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2FD6"/>
    <w:rPr>
      <w:rFonts w:ascii="Tahoma" w:hAnsi="Tahoma" w:cs="Tahoma"/>
      <w:sz w:val="16"/>
      <w:szCs w:val="16"/>
    </w:rPr>
  </w:style>
  <w:style w:type="paragraph" w:customStyle="1" w:styleId="Quellcode">
    <w:name w:val="Quellcode"/>
    <w:basedOn w:val="Standard"/>
    <w:link w:val="QuellcodeZchn"/>
    <w:qFormat/>
    <w:rsid w:val="00AD3664"/>
    <w:pPr>
      <w:spacing w:after="0" w:line="240" w:lineRule="auto"/>
      <w:jc w:val="both"/>
    </w:pPr>
    <w:rPr>
      <w:rFonts w:ascii="Courier New" w:hAnsi="Courier New" w:cs="Courier New"/>
      <w:sz w:val="20"/>
      <w:szCs w:val="20"/>
    </w:rPr>
  </w:style>
  <w:style w:type="character" w:styleId="Hyperlink">
    <w:name w:val="Hyperlink"/>
    <w:basedOn w:val="Absatz-Standardschriftart"/>
    <w:uiPriority w:val="99"/>
    <w:unhideWhenUsed/>
    <w:rsid w:val="00AD3664"/>
    <w:rPr>
      <w:color w:val="0000FF" w:themeColor="hyperlink"/>
      <w:u w:val="single"/>
    </w:rPr>
  </w:style>
  <w:style w:type="character" w:customStyle="1" w:styleId="QuellcodeZchn">
    <w:name w:val="Quellcode Zchn"/>
    <w:basedOn w:val="Absatz-Standardschriftart"/>
    <w:link w:val="Quellcode"/>
    <w:rsid w:val="00AD3664"/>
    <w:rPr>
      <w:rFonts w:ascii="Courier New" w:hAnsi="Courier New" w:cs="Courier New"/>
      <w:sz w:val="20"/>
      <w:szCs w:val="20"/>
    </w:rPr>
  </w:style>
  <w:style w:type="table" w:styleId="Tabellenraster">
    <w:name w:val="Table Grid"/>
    <w:basedOn w:val="NormaleTabelle"/>
    <w:uiPriority w:val="59"/>
    <w:rsid w:val="007B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2E7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7395"/>
    <w:rPr>
      <w:sz w:val="20"/>
      <w:szCs w:val="20"/>
    </w:rPr>
  </w:style>
  <w:style w:type="character" w:styleId="Funotenzeichen">
    <w:name w:val="footnote reference"/>
    <w:basedOn w:val="Absatz-Standardschriftart"/>
    <w:uiPriority w:val="99"/>
    <w:semiHidden/>
    <w:unhideWhenUsed/>
    <w:rsid w:val="002E7395"/>
    <w:rPr>
      <w:vertAlign w:val="superscript"/>
    </w:rPr>
  </w:style>
  <w:style w:type="character" w:styleId="BesuchterHyperlink">
    <w:name w:val="FollowedHyperlink"/>
    <w:basedOn w:val="Absatz-Standardschriftart"/>
    <w:uiPriority w:val="99"/>
    <w:semiHidden/>
    <w:unhideWhenUsed/>
    <w:rsid w:val="002E22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Kontrollschild_(Schweiz)"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de.wikipedia.org/wiki/Kfz-Kennzeichen_(Deutschland)" TargetMode="External"/><Relationship Id="rId17" Type="http://schemas.openxmlformats.org/officeDocument/2006/relationships/hyperlink" Target="http://de.wikipedia.org/wiki/ISO-3166-1-Kodierliste" TargetMode="External"/><Relationship Id="rId2" Type="http://schemas.openxmlformats.org/officeDocument/2006/relationships/numbering" Target="numbering.xml"/><Relationship Id="rId16" Type="http://schemas.openxmlformats.org/officeDocument/2006/relationships/hyperlink" Target="http://de.wikipedia.org/wiki/Kfz-Kennzeichen_(Italien)" TargetMode="External"/><Relationship Id="rId20" Type="http://schemas.openxmlformats.org/officeDocument/2006/relationships/hyperlink" Target="http://docs.oracle.com/javase/7/docs/api/java/lang/Comparab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Kfz-Kennzeichen_(Belgien)"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docs.oracle.com/javase/7/docs/api/java/sql/Timestamp.html" TargetMode="External"/><Relationship Id="rId4" Type="http://schemas.microsoft.com/office/2007/relationships/stylesWithEffects" Target="stylesWithEffects.xml"/><Relationship Id="rId9" Type="http://schemas.openxmlformats.org/officeDocument/2006/relationships/hyperlink" Target="http://de.wikipedia.org/wiki/Mautbr%C3%BCcke" TargetMode="External"/><Relationship Id="rId14" Type="http://schemas.openxmlformats.org/officeDocument/2006/relationships/hyperlink" Target="http://de.wikipedia.org/wiki/Kfz-Kennzeichen_(%C3%96sterreich)" TargetMode="External"/><Relationship Id="rId22" Type="http://schemas.openxmlformats.org/officeDocument/2006/relationships/hyperlink" Target="http://docs.oracle.com/javase/7/docs/api/java/util/Properti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D8F17-6B98-4522-9D51-5CFB6BCF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5944</Characters>
  <Application>Microsoft Office Word</Application>
  <DocSecurity>4</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FSBwIT</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Müller, Holger</dc:creator>
  <cp:lastModifiedBy>Feil Thomas</cp:lastModifiedBy>
  <cp:revision>2</cp:revision>
  <cp:lastPrinted>2014-11-14T08:36:00Z</cp:lastPrinted>
  <dcterms:created xsi:type="dcterms:W3CDTF">2014-11-14T09:01:00Z</dcterms:created>
  <dcterms:modified xsi:type="dcterms:W3CDTF">2014-11-14T09:01:00Z</dcterms:modified>
</cp:coreProperties>
</file>