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902AD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Configuring the Vagrantfile</w:t>
      </w:r>
    </w:p>
    <w:p w14:paraId="0722E6B9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When u write “vagrant up”, at the end of the config a shared path is given I.e. /c/devops_udemy/vagrant-vms/ubuntu =&gt; /vagrant</w:t>
      </w:r>
    </w:p>
    <w:p w14:paraId="4818CE8C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Here the first path is of the host machine, and 2</w:t>
      </w:r>
      <w:r>
        <w:rPr>
          <w:rFonts w:hint="default" w:ascii="Microsoft Uighur" w:hAnsi="Microsoft Uighur" w:cs="Microsoft Uighur"/>
          <w:b w:val="0"/>
          <w:bCs w:val="0"/>
          <w:sz w:val="32"/>
          <w:szCs w:val="32"/>
          <w:vertAlign w:val="superscript"/>
          <w:lang w:val="en-IN"/>
        </w:rPr>
        <w:t>nd</w:t>
      </w: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 xml:space="preserve"> path is of the guest machine.</w:t>
      </w:r>
    </w:p>
    <w:p w14:paraId="08438EFD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Whatever u create inside that virtual machine on that path, same will be appeared in the physical machine as well and vice-versa.</w:t>
      </w:r>
    </w:p>
    <w:p w14:paraId="56322D52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5269865" cy="828040"/>
            <wp:effectExtent l="0" t="0" r="63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38B5">
      <w:pPr>
        <w:numPr>
          <w:ilvl w:val="3"/>
          <w:numId w:val="1"/>
        </w:numPr>
        <w:ind w:left="168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It is the Vagrantfile.</w:t>
      </w:r>
    </w:p>
    <w:p w14:paraId="6C561CEB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5271135" cy="57721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0505E">
      <w:pPr>
        <w:numPr>
          <w:ilvl w:val="3"/>
          <w:numId w:val="1"/>
        </w:numPr>
        <w:ind w:left="168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I edited this. (remember: 2 backward slash in windows)</w:t>
      </w:r>
    </w:p>
    <w:p w14:paraId="08B0AA4A">
      <w:pPr>
        <w:numPr>
          <w:ilvl w:val="3"/>
          <w:numId w:val="1"/>
        </w:numPr>
        <w:ind w:left="168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Note: You need to create folder in host(windows) machine. In guest(linux) machine, it’ll be automatically gets created.</w:t>
      </w:r>
    </w:p>
    <w:p w14:paraId="22FADE09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5267325" cy="978535"/>
            <wp:effectExtent l="0" t="0" r="317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36045">
      <w:pPr>
        <w:numPr>
          <w:ilvl w:val="3"/>
          <w:numId w:val="1"/>
        </w:numPr>
        <w:ind w:left="168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Now, you can see 2 sync paths. One is default and one is that we created.</w:t>
      </w:r>
    </w:p>
    <w:p w14:paraId="11BD4B82">
      <w:pPr>
        <w:numPr>
          <w:ilvl w:val="3"/>
          <w:numId w:val="1"/>
        </w:numPr>
        <w:ind w:left="168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5261610" cy="1755140"/>
            <wp:effectExtent l="0" t="0" r="889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2FAE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Provisioning:</w:t>
      </w:r>
    </w:p>
    <w:p w14:paraId="6AE9D228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4330700" cy="1101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D5A7B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Whatever we write inside that -SHELL and SHELL, will be executed while loading the Vagrantfile.</w:t>
      </w:r>
    </w:p>
    <w:p w14:paraId="4FC791EC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“</w:t>
      </w: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inline:</w:t>
      </w: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” means we are writing the command in the same file only</w:t>
      </w:r>
    </w:p>
    <w:p w14:paraId="3D2FA622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  <w:lang w:val="en-IN"/>
        </w:rPr>
        <w:t>These commands will be executed while creating the os only, not while reloading.</w:t>
      </w:r>
    </w:p>
    <w:p w14:paraId="64FB2B23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To provision during the reload as well, use the flag </w:t>
      </w:r>
      <w:r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  <w:lang w:val="en-IN"/>
        </w:rPr>
        <w:t xml:space="preserve">--provision. 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i.e.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vagrant reload --provision</w:t>
      </w:r>
    </w:p>
    <w:p w14:paraId="6936048C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Website</w:t>
      </w:r>
    </w:p>
    <w:p w14:paraId="717257BC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5272405" cy="4573905"/>
            <wp:effectExtent l="0" t="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E204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Download the zip file (if you want to get from any website, if you have already then no need)</w:t>
      </w:r>
    </w:p>
    <w:p w14:paraId="456500F0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Move it to /var/www/html directory.</w:t>
      </w:r>
    </w:p>
    <w:p w14:paraId="3FEF7A1B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 xml:space="preserve">Start </w:t>
      </w: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httpd</w:t>
      </w:r>
      <w:r>
        <w:rPr>
          <w:rFonts w:hint="default" w:ascii="Microsoft Uighur" w:hAnsi="Microsoft Uighur" w:cs="Microsoft Uighur"/>
          <w:sz w:val="32"/>
          <w:szCs w:val="32"/>
          <w:lang w:val="en-IN"/>
        </w:rPr>
        <w:t xml:space="preserve"> </w:t>
      </w:r>
    </w:p>
    <w:p w14:paraId="284C6537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Now u can check in the browser using your guest machine IP (not using the NAT ip).</w:t>
      </w:r>
    </w:p>
    <w:p w14:paraId="4DD24604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Multiple VM:</w:t>
      </w:r>
    </w:p>
    <w:p w14:paraId="622209C2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vagrant up &lt;vm name&gt;   (as multiple vms are there)</w:t>
      </w:r>
    </w:p>
    <w:p w14:paraId="3843C32B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vagrant ssh &lt;vm name&gt;</w:t>
      </w:r>
    </w:p>
    <w:p w14:paraId="67025A9A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vagrant destroy &lt;vm name&gt;</w:t>
      </w:r>
    </w:p>
    <w:p w14:paraId="75412416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vagrant destroy      (If not specified any vm, it’ll destroy all)</w:t>
      </w:r>
    </w:p>
    <w:p w14:paraId="40509643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Ex:</w:t>
      </w:r>
    </w:p>
    <w:p w14:paraId="349ADB2C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4062730" cy="6127750"/>
            <wp:effectExtent l="0" t="0" r="1270" b="635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204F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Systemctl &amp; Tomcat:</w:t>
      </w:r>
    </w:p>
    <w:p w14:paraId="4636CA4F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Apache Tomcat:</w:t>
      </w:r>
    </w:p>
    <w:p w14:paraId="389C9AF9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Free, open-source Java servlet container. </w:t>
      </w:r>
    </w:p>
    <w:p w14:paraId="14D2385D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It hosts Java-based web apps.</w:t>
      </w:r>
    </w:p>
    <w:p w14:paraId="36AB6E6B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Dynamic content &amp; handling web requests.</w:t>
      </w:r>
    </w:p>
    <w:p w14:paraId="403256AA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3126105" cy="3410585"/>
            <wp:effectExtent l="0" t="0" r="10795" b="571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0AA7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You can see, 3 things are there ([Unit], [Service], [Install])</w:t>
      </w:r>
    </w:p>
    <w:p w14:paraId="4F6CFCE8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 xml:space="preserve">When we run </w:t>
      </w: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 xml:space="preserve">systemctl start httpd </w:t>
      </w: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, it basically runs this command which is there next to “ExecStart”</w:t>
      </w:r>
    </w:p>
    <w:p w14:paraId="4462DC1C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3037840" cy="2515870"/>
            <wp:effectExtent l="0" t="0" r="10160" b="1143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CFBB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 xml:space="preserve">/lib 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is nothing but a link to </w:t>
      </w:r>
      <w:r>
        <w:rPr>
          <w:rFonts w:hint="default" w:ascii="Microsoft Uighur" w:hAnsi="Microsoft Uighur" w:cs="Microsoft Uighur"/>
          <w:b/>
          <w:bCs/>
          <w:i w:val="0"/>
          <w:iCs w:val="0"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/usr/lib</w:t>
      </w:r>
    </w:p>
    <w:p w14:paraId="2BF6A169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5265420" cy="2197735"/>
            <wp:effectExtent l="0" t="0" r="5080" b="1206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7EBC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 xml:space="preserve">This is how, we can run </w:t>
      </w: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tomcat</w:t>
      </w: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. (bin/startup.sh contains the code to start the tomcat. It’s just a shell script so we can directly run this to start tomcat).</w:t>
      </w:r>
    </w:p>
    <w:p w14:paraId="53242CF3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/>
          <w:iCs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</w:pPr>
      <w:r>
        <w:rPr>
          <w:rFonts w:hint="default" w:ascii="Microsoft Uighur" w:hAnsi="Microsoft Uighur" w:cs="Microsoft Uighur"/>
          <w:b w:val="0"/>
          <w:bCs w:val="0"/>
          <w:i/>
          <w:iCs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 xml:space="preserve">Write </w:t>
      </w:r>
      <w:r>
        <w:rPr>
          <w:rFonts w:hint="default" w:ascii="Microsoft Uighur" w:hAnsi="Microsoft Uighur" w:cs="Microsoft Uighur"/>
          <w:b/>
          <w:bCs/>
          <w:i/>
          <w:iCs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 xml:space="preserve">ip addr show </w:t>
      </w:r>
      <w:r>
        <w:rPr>
          <w:rFonts w:hint="default" w:ascii="Microsoft Uighur" w:hAnsi="Microsoft Uighur" w:cs="Microsoft Uighur"/>
          <w:b w:val="0"/>
          <w:bCs w:val="0"/>
          <w:i/>
          <w:iCs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 xml:space="preserve">and take an ip and paste this in browser. Do not forget to give the port </w:t>
      </w:r>
      <w:r>
        <w:rPr>
          <w:rFonts w:hint="default" w:ascii="Microsoft Uighur" w:hAnsi="Microsoft Uighur" w:cs="Microsoft Uighur"/>
          <w:b/>
          <w:bCs/>
          <w:i/>
          <w:iCs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>8080</w:t>
      </w:r>
      <w:r>
        <w:rPr>
          <w:rFonts w:hint="default" w:ascii="Microsoft Uighur" w:hAnsi="Microsoft Uighur" w:cs="Microsoft Uighur"/>
          <w:b w:val="0"/>
          <w:bCs w:val="0"/>
          <w:i/>
          <w:iCs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 xml:space="preserve">. It’ll show display the default apache tomcat page. Ex: </w:t>
      </w:r>
      <w:r>
        <w:rPr>
          <w:rFonts w:hint="default" w:ascii="Microsoft Uighur" w:hAnsi="Microsoft Uighur" w:cs="Microsoft Uighur"/>
          <w:b/>
          <w:bCs/>
          <w:i/>
          <w:iCs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>192.168.60.226:8080</w:t>
      </w:r>
    </w:p>
    <w:p w14:paraId="7E33916D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Abdd</w:t>
      </w:r>
    </w:p>
    <w:p w14:paraId="0D0F8F3A">
      <w:pPr>
        <w:numPr>
          <w:ilvl w:val="0"/>
          <w:numId w:val="0"/>
        </w:numPr>
        <w:ind w:left="840" w:left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</w:p>
    <w:p w14:paraId="793DD5A5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Systemctl work:</w:t>
      </w:r>
    </w:p>
    <w:p w14:paraId="00C1DA0C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When we execute the command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systemctl start &lt;service&gt;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, It’ll check the file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 xml:space="preserve">&lt;service&gt;.service 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inside one of the following directories:</w:t>
      </w:r>
    </w:p>
    <w:p w14:paraId="1D6935C2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/etc/systemd/system</w:t>
      </w:r>
    </w:p>
    <w:p w14:paraId="745E5069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/run/systemd/system</w:t>
      </w:r>
    </w:p>
    <w:p w14:paraId="7F259FB9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/usr/lib/systemd/system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 or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/lib/systemd/system</w:t>
      </w:r>
    </w:p>
    <w:p w14:paraId="17910242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When you download a service from a package installer like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 xml:space="preserve">yum 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or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dnf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, It creates a file like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&lt;service&gt;.service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, so you can give any commands using systemctl.</w:t>
      </w:r>
    </w:p>
    <w:p w14:paraId="5F2B14C5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But tomcat is not installed by default, You’ll have to download this package from outside. So, you’ll have to run it’s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startup.sh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 file to start tomcat.</w:t>
      </w:r>
    </w:p>
    <w:p w14:paraId="06F5F13A">
      <w:pPr>
        <w:numPr>
          <w:ilvl w:val="0"/>
          <w:numId w:val="0"/>
        </w:numPr>
        <w:ind w:left="420" w:left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</w:p>
    <w:p w14:paraId="439A5D6F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To automate the enabling of tomcat even after reboot:</w:t>
      </w:r>
    </w:p>
    <w:p w14:paraId="3A6BAFC4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color w:val="0070C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 xml:space="preserve">useradd </w:t>
      </w:r>
      <w:r>
        <w:rPr>
          <w:rFonts w:hint="default" w:ascii="Microsoft Uighur" w:hAnsi="Microsoft Uighur" w:cs="Microsoft Uighur"/>
          <w:b/>
          <w:bCs/>
          <w:i w:val="0"/>
          <w:iCs w:val="0"/>
          <w:color w:val="0070C0"/>
          <w:sz w:val="32"/>
          <w:szCs w:val="32"/>
          <w:lang w:val="en-IN"/>
        </w:rPr>
        <w:t xml:space="preserve">--home-dir /opt/tomcat </w:t>
      </w:r>
      <w:r>
        <w:rPr>
          <w:rFonts w:hint="default" w:ascii="Microsoft Uighur" w:hAnsi="Microsoft Uighur" w:cs="Microsoft Uighur"/>
          <w:b/>
          <w:bCs/>
          <w:i w:val="0"/>
          <w:iCs w:val="0"/>
          <w:color w:val="92D050"/>
          <w:sz w:val="32"/>
          <w:szCs w:val="32"/>
          <w:lang w:val="en-IN"/>
        </w:rPr>
        <w:t xml:space="preserve">--shell /sbin/nologin </w:t>
      </w:r>
      <w:r>
        <w:rPr>
          <w:rFonts w:hint="default" w:ascii="Microsoft Uighur" w:hAnsi="Microsoft Uighur" w:cs="Microsoft Uighur"/>
          <w:b/>
          <w:bCs/>
          <w:i w:val="0"/>
          <w:iCs w:val="0"/>
          <w:color w:val="auto"/>
          <w:sz w:val="32"/>
          <w:szCs w:val="32"/>
          <w:lang w:val="en-IN"/>
        </w:rPr>
        <w:t>tomcat</w:t>
      </w:r>
    </w:p>
    <w:p w14:paraId="5AFC5841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color w:val="auto"/>
          <w:sz w:val="32"/>
          <w:szCs w:val="32"/>
        </w:rPr>
      </w:pPr>
      <w:r>
        <w:rPr>
          <w:rFonts w:hint="default" w:ascii="Microsoft Uighur" w:hAnsi="Microsoft Uighur" w:cs="Microsoft Uighur"/>
          <w:color w:val="auto"/>
          <w:sz w:val="32"/>
          <w:szCs w:val="32"/>
        </w:rPr>
        <w:drawing>
          <wp:inline distT="0" distB="0" distL="114300" distR="114300">
            <wp:extent cx="5160645" cy="1261110"/>
            <wp:effectExtent l="0" t="0" r="8255" b="889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77D6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color w:val="auto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3377565" cy="3330575"/>
            <wp:effectExtent l="0" t="0" r="635" b="952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61E8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Microsoft Uighur" w:hAnsi="Microsoft Uighur" w:cs="Microsoft Uighur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Environment</w:t>
      </w:r>
      <w:r>
        <w:rPr>
          <w:rFonts w:hint="default" w:ascii="Microsoft Uighur" w:hAnsi="Microsoft Uighur" w:cs="Microsoft Uighur"/>
          <w:b/>
          <w:bCs/>
          <w:color w:val="auto"/>
          <w:sz w:val="32"/>
          <w:szCs w:val="32"/>
          <w:lang w:val="en-IN"/>
        </w:rPr>
        <w:t>=</w:t>
      </w:r>
      <w:r>
        <w:rPr>
          <w:rFonts w:hint="default" w:ascii="Microsoft Uighur" w:hAnsi="Microsoft Uighur" w:cs="Microsoft Uighur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&lt;variable_name&gt;</w:t>
      </w:r>
      <w:r>
        <w:rPr>
          <w:rFonts w:hint="default" w:ascii="Microsoft Uighur" w:hAnsi="Microsoft Uighur" w:cs="Microsoft Uighur"/>
          <w:b/>
          <w:bCs/>
          <w:color w:val="auto"/>
          <w:sz w:val="32"/>
          <w:szCs w:val="32"/>
          <w:lang w:val="en-IN"/>
        </w:rPr>
        <w:t>=</w:t>
      </w:r>
      <w:r>
        <w:rPr>
          <w:rFonts w:hint="default" w:ascii="Microsoft Uighur" w:hAnsi="Microsoft Uighur" w:cs="Microsoft Uighur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&lt;variable_value&gt;</w:t>
      </w:r>
    </w:p>
    <w:p w14:paraId="29509EFE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color w:val="auto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It is used to define environmental variables.</w:t>
      </w:r>
    </w:p>
    <w:p w14:paraId="2AACDBA9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color w:val="auto"/>
          <w:sz w:val="32"/>
          <w:szCs w:val="32"/>
        </w:rPr>
      </w:pPr>
      <w:r>
        <w:rPr>
          <w:rFonts w:hint="default" w:ascii="Microsoft Uighur" w:hAnsi="Microsoft Uighur"/>
          <w:b/>
          <w:bCs/>
          <w:i w:val="0"/>
          <w:iCs w:val="0"/>
          <w:color w:val="C00000"/>
          <w:sz w:val="32"/>
          <w:szCs w:val="32"/>
        </w:rPr>
        <w:t>systemctl daemon-reload</w:t>
      </w:r>
      <w:r>
        <w:rPr>
          <w:rFonts w:hint="default" w:ascii="Microsoft Uighur" w:hAnsi="Microsoft Uighur" w:cs="Microsoft Uighur"/>
          <w:sz w:val="32"/>
          <w:szCs w:val="32"/>
          <w:lang w:val="en-IN"/>
        </w:rPr>
        <w:t xml:space="preserve">  </w:t>
      </w:r>
    </w:p>
    <w:p w14:paraId="1C0C5185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color w:val="auto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 xml:space="preserve">Values of </w:t>
      </w: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WantedBy</w:t>
      </w:r>
    </w:p>
    <w:p w14:paraId="2B4EA1AB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4329430" cy="1300480"/>
            <wp:effectExtent l="0" t="0" r="1270" b="762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BE31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546F7226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40812D18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0CB59B41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1E210203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3808A6C6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71DEA668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15D50C67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1D32DC2C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5E2A9603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5EE7C763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6BD3DC92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619C6448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2C90A69B">
      <w:pPr>
        <w:numPr>
          <w:ilvl w:val="0"/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1CCB28F5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All commands:</w:t>
      </w:r>
    </w:p>
    <w:p w14:paraId="249DF37D">
      <w:pPr>
        <w:numPr>
          <w:ilvl w:val="0"/>
          <w:numId w:val="0"/>
        </w:numPr>
        <w:ind w:left="420" w:left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  <w:bookmarkStart w:id="0" w:name="_GoBack"/>
      <w:r>
        <w:drawing>
          <wp:inline distT="0" distB="0" distL="114300" distR="114300">
            <wp:extent cx="5269230" cy="5788025"/>
            <wp:effectExtent l="0" t="0" r="1270" b="317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2987A1"/>
    <w:multiLevelType w:val="multilevel"/>
    <w:tmpl w:val="CF2987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−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◦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◦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E0BCC"/>
    <w:rsid w:val="006A2F3A"/>
    <w:rsid w:val="00B731D8"/>
    <w:rsid w:val="06D56C36"/>
    <w:rsid w:val="085E4A74"/>
    <w:rsid w:val="08A80BF3"/>
    <w:rsid w:val="099D3F60"/>
    <w:rsid w:val="154230DB"/>
    <w:rsid w:val="15A02708"/>
    <w:rsid w:val="1F920BA8"/>
    <w:rsid w:val="20262686"/>
    <w:rsid w:val="204E0BCC"/>
    <w:rsid w:val="20820C62"/>
    <w:rsid w:val="2180387B"/>
    <w:rsid w:val="23B84257"/>
    <w:rsid w:val="26616C51"/>
    <w:rsid w:val="27111DD6"/>
    <w:rsid w:val="29F439C1"/>
    <w:rsid w:val="34167714"/>
    <w:rsid w:val="364A5F23"/>
    <w:rsid w:val="368D7D10"/>
    <w:rsid w:val="3DCB3C88"/>
    <w:rsid w:val="3E8E4922"/>
    <w:rsid w:val="40330901"/>
    <w:rsid w:val="455901D1"/>
    <w:rsid w:val="464A068F"/>
    <w:rsid w:val="4AB06FAF"/>
    <w:rsid w:val="53485CFC"/>
    <w:rsid w:val="53AE5B92"/>
    <w:rsid w:val="55401762"/>
    <w:rsid w:val="564C16E4"/>
    <w:rsid w:val="57B958C3"/>
    <w:rsid w:val="57EE30D7"/>
    <w:rsid w:val="61127BCE"/>
    <w:rsid w:val="619239A0"/>
    <w:rsid w:val="61972646"/>
    <w:rsid w:val="632131B2"/>
    <w:rsid w:val="659F3375"/>
    <w:rsid w:val="663135D9"/>
    <w:rsid w:val="692F307E"/>
    <w:rsid w:val="6CF45859"/>
    <w:rsid w:val="6EFE1D7B"/>
    <w:rsid w:val="700A5276"/>
    <w:rsid w:val="71581953"/>
    <w:rsid w:val="76091AB6"/>
    <w:rsid w:val="77F0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2025-05-16T16:02:00Z</dcterms:created>
  <dc:creator>alokr</dc:creator>
  <cp:lastModifiedBy>Alok Ranjan Joshi</cp:lastModifiedBy>
  <dcterms:modified xsi:type="dcterms:W3CDTF">2025-06-29T20:55:56Z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FB718A5123A14C92BC965DB7C4F7A165_11</vt:lpwstr>
  </property>
</Properties>
</file>