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85D0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Magenta"/>
          <w:lang w:val="en-US"/>
          <w14:textFill>
            <w14:solidFill>
              <w14:schemeClr w14:val="bg1"/>
            </w14:solidFill>
          </w14:textFill>
        </w:rPr>
        <w:t>ALWAYS REFER “</w:t>
      </w: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:lang w:val="en-US"/>
          <w14:textFill>
            <w14:solidFill>
              <w14:schemeClr w14:val="bg1"/>
            </w14:solidFill>
          </w14:textFill>
        </w:rPr>
        <w:t>mavenrepository</w:t>
      </w: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Magenta"/>
          <w:lang w:val="en-US"/>
          <w14:textFill>
            <w14:solidFill>
              <w14:schemeClr w14:val="bg1"/>
            </w14:solidFill>
          </w14:textFill>
        </w:rPr>
        <w:t>” FOR THE DEPENDENCIES.</w:t>
      </w:r>
    </w:p>
    <w:p w14:paraId="7E04845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Spring AI is a Spring Boot abstraction layer that lets your Java app talk to AI models (LLMs) like OpenAI, Azure OpenAI, Ollama, HuggingFace, etc.</w:t>
      </w:r>
    </w:p>
    <w:p w14:paraId="15DB9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write raw OpenAI REST calls.</w:t>
      </w:r>
    </w:p>
    <w:p w14:paraId="364EC9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manage prompts manually everywhere.</w:t>
      </w:r>
    </w:p>
    <w:p w14:paraId="1D3FDF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bind your code to one AI vendor.</w:t>
      </w:r>
    </w:p>
    <w:p w14:paraId="7CEB735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 doesn’t create models; It connects to existing models;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6BE107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Dependencies of Spring AI</w:t>
      </w:r>
    </w:p>
    <w:p w14:paraId="7FBFA8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spring-ai-bom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 (version control)</w:t>
      </w:r>
    </w:p>
    <w:p w14:paraId="0E4E522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Keeps all Spring AI modules on compatible versions</w:t>
      </w:r>
    </w:p>
    <w:p w14:paraId="6DB5D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Prevents dependency conflicts</w:t>
      </w:r>
    </w:p>
    <w:p w14:paraId="44369D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Nothing functional; only dependency management.</w:t>
      </w:r>
    </w:p>
    <w:p w14:paraId="752F96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Inside this you can see something like this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720465" cy="2376805"/>
            <wp:effectExtent l="0" t="0" r="635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20465" cy="237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D4C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spring-ai-client-chat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(chat API abstraction)</w:t>
      </w:r>
    </w:p>
    <w:p w14:paraId="45A02B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Gives you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6DDBB11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Unified way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send prompts &amp; get responses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no chat with LLMs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63C95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spring-ai-model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(model contract layer)</w:t>
      </w:r>
    </w:p>
    <w:p w14:paraId="35CEB3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Defines interfaces like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CCB7FE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Makes providers interchangeable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This is the brain of Spring AI.</w:t>
      </w:r>
    </w:p>
    <w:p w14:paraId="6782AD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(OpenAI integration)</w:t>
      </w:r>
    </w:p>
    <w:p w14:paraId="6280BA5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Auto-configures OpenAI client.</w:t>
      </w:r>
    </w:p>
    <w:p w14:paraId="4C3F072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Reads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API key, model, 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from 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Spring AI doesn’t know OpenAI exists.</w:t>
      </w:r>
    </w:p>
    <w:p w14:paraId="26968D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25575C7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color w:val="002060"/>
          <w:sz w:val="40"/>
          <w:szCs w:val="40"/>
          <w:highlight w:val="lightGray"/>
          <w:u w:val="single"/>
          <w:lang w:val="en-IN"/>
        </w:rPr>
        <w:t xml:space="preserve"> vs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ChatClient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40"/>
          <w:szCs w:val="40"/>
          <w:highlight w:val="lightGray"/>
          <w:u w:val="single"/>
          <w:lang w:val="en-IN"/>
        </w:rPr>
        <w:t xml:space="preserve">vs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EmbeddingModel</w:t>
      </w:r>
    </w:p>
    <w:p w14:paraId="43D6B22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OpenAI provides Chat models and Embedding models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these both does separate things.</w:t>
      </w:r>
    </w:p>
    <w:p w14:paraId="6654AC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 can use: chat only, embedding only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both (RAG).</w:t>
      </w:r>
    </w:p>
    <w:p w14:paraId="528F2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ChatClient/ChatModel handle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text generation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, EmbeddingModel handles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vectorization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>; they are architecturally and functionally independent in Spring AI.</w:t>
      </w:r>
    </w:p>
    <w:p w14:paraId="229620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</w:rPr>
        <w:t>Vectorization is required to perform semantic search over large text corpora; ChatClient only generates text and cannot retrieve or rank information, so embeddings convert language into a numeric space where similarity can be computed.</w:t>
      </w:r>
    </w:p>
    <w:p w14:paraId="07E579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For example think over a large pdf and you asked some question related to the context at some page.</w:t>
      </w:r>
    </w:p>
    <w:p w14:paraId="1D567A6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here, vectorization is used to find the most related topic of your search.</w:t>
      </w:r>
    </w:p>
    <w:p w14:paraId="7BDAF9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All keywords are represented with a number, and numbers having smallest distance between then are chosen to be related.</w:t>
      </w:r>
    </w:p>
    <w:p w14:paraId="009FD9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Now after finding the related content, chat client is used for text generation.</w:t>
      </w:r>
    </w:p>
    <w:p w14:paraId="6B5DE73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89735" cy="1408430"/>
            <wp:effectExtent l="0" t="0" r="1206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89735" cy="140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7545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</w:p>
    <w:p w14:paraId="6CF743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Lowest level (actual LLM wrapper)</w:t>
      </w:r>
    </w:p>
    <w:p w14:paraId="0A027D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9002F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Interface over the real LLM</w:t>
      </w:r>
    </w:p>
    <w:p w14:paraId="26D0C6D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One implementation per provider (OpenAI, Ollama, Claude …)</w:t>
      </w:r>
    </w:p>
    <w:p w14:paraId="6779DC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is does?</w:t>
      </w:r>
    </w:p>
    <w:p w14:paraId="58B4251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Sends request to model</w:t>
      </w:r>
    </w:p>
    <w:p w14:paraId="069911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Gets raw response</w:t>
      </w:r>
    </w:p>
    <w:p w14:paraId="1E1B4A3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memory, no prompt templates, no tools</w:t>
      </w:r>
    </w:p>
    <w:p w14:paraId="787E85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Engine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1EF9E7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411470" cy="303530"/>
            <wp:effectExtent l="0" t="0" r="1143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1470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311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26A8094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Developer-friendly facade over ChatModel</w:t>
      </w:r>
    </w:p>
    <w:p w14:paraId="2EF501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21B7E83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High-level API built 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>on top of ChatModel</w:t>
      </w:r>
    </w:p>
    <w:p w14:paraId="7364BE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This is what YOU should use in apps</w:t>
      </w:r>
    </w:p>
    <w:p w14:paraId="7740D1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adds?</w:t>
      </w:r>
    </w:p>
    <w:p w14:paraId="3DDE4A3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Prompt building</w:t>
      </w:r>
    </w:p>
    <w:p w14:paraId="7BC1C48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System / user messages</w:t>
      </w:r>
    </w:p>
    <w:p w14:paraId="5F64C1E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Advisors (memory, RAG, tools)</w:t>
      </w:r>
    </w:p>
    <w:p w14:paraId="148BA8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Fluent API</w:t>
      </w:r>
    </w:p>
    <w:p w14:paraId="2C6A76F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the steering wheel + dashboard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.</w:t>
      </w:r>
    </w:p>
    <w:p w14:paraId="2978AE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859280" cy="1377315"/>
            <wp:effectExtent l="0" t="0" r="762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5928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4F39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</w:p>
    <w:p w14:paraId="0D4956C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Text → Vector converter</w:t>
      </w:r>
    </w:p>
    <w:p w14:paraId="675ACE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5F0DC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Separate model type</w:t>
      </w:r>
    </w:p>
    <w:p w14:paraId="11F3835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NOT for chatting</w:t>
      </w:r>
    </w:p>
    <w:p w14:paraId="269ACD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does?</w:t>
      </w:r>
    </w:p>
    <w:p w14:paraId="0EE5620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Converts text into numerical vectors</w:t>
      </w:r>
    </w:p>
    <w:p w14:paraId="2DD6DF2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Used for RAG / semantic search</w:t>
      </w:r>
    </w:p>
    <w:p w14:paraId="3EF9D7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for search, not talking.</w:t>
      </w:r>
    </w:p>
    <w:p w14:paraId="0E4A0B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</w:p>
    <w:p w14:paraId="2690634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993005" cy="728980"/>
            <wp:effectExtent l="0" t="0" r="1079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300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</w:p>
    <w:p w14:paraId="4B97D7D9">
      <w:pP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2"/>
          <w:szCs w:val="22"/>
          <w:highlight w:val="lightGray"/>
          <w:u w:val="single"/>
          <w:lang w:val="en-US" w:eastAsia="zh-CN" w:bidi="ar"/>
        </w:rPr>
        <w:br w:type="page"/>
      </w:r>
    </w:p>
    <w:p w14:paraId="4EBD60C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8"/>
          <w:szCs w:val="28"/>
          <w:highlight w:val="lightGray"/>
          <w:u w:val="single"/>
          <w:lang w:val="en-US" w:eastAsia="zh-CN" w:bidi="ar"/>
        </w:rPr>
        <w:t>Example of working of both Chat client and Embedding model</w:t>
      </w:r>
    </w:p>
    <w:p w14:paraId="5424800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The problem statement is: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Ask questions and get answers ONLY from those docs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(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>PDF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, doc or any other)</w:t>
      </w:r>
    </w:p>
    <w:p w14:paraId="716F784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 1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 Convert documents to vectors</w:t>
      </w:r>
    </w:p>
    <w:p w14:paraId="4259B1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6690" cy="3291205"/>
            <wp:effectExtent l="0" t="0" r="3810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2B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scenes: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Text → Embedding model → numbers → stored in Vector DB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(this happens once; indexing phase)</w:t>
      </w:r>
    </w:p>
    <w:p w14:paraId="519A250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 xml:space="preserve"> 2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 xml:space="preserve"> User asks a question</w:t>
      </w:r>
    </w:p>
    <w:p w14:paraId="738435F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7675" cy="273050"/>
            <wp:effectExtent l="0" t="0" r="9525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7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A867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3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Convert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>question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 to vector</w:t>
      </w:r>
    </w:p>
    <w:p w14:paraId="08C2887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Question → Embedding model → vector</w:t>
      </w:r>
    </w:p>
    <w:p w14:paraId="51378FE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4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/>
        </w:rPr>
        <w:t>Vector search (meaning-based)</w:t>
      </w:r>
    </w:p>
    <w:p w14:paraId="4158253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16300" cy="470535"/>
            <wp:effectExtent l="0" t="0" r="0" b="12065"/>
            <wp:docPr id="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6300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7F1B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Keywords match: NO  </w:t>
      </w: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red"/>
          <w:lang w:val="en-IN"/>
          <w14:textFill>
            <w14:solidFill>
              <w14:schemeClr w14:val="bg1"/>
            </w14:solidFill>
          </w14:textFill>
        </w:rPr>
        <w:t>❌</w:t>
      </w:r>
    </w:p>
    <w:p w14:paraId="685EAC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Meaning match:  YES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green"/>
          <w:lang w:val="en-IN"/>
        </w:rPr>
        <w:t>✅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lang w:val="en-IN"/>
        </w:rPr>
        <w:t xml:space="preserve">   </w:t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shd w:val="clear" w:color="FFFFFF" w:fill="D9D9D9"/>
          <w:lang w:val="en-IN"/>
        </w:rPr>
        <w:t>this is the exact thing vector does</w:t>
      </w:r>
    </w:p>
    <w:p w14:paraId="0C73089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color w:val="0070C0"/>
          <w:sz w:val="22"/>
          <w:szCs w:val="22"/>
          <w:lang w:bidi="ar"/>
        </w:rPr>
        <w:t xml:space="preserve">Step </w:t>
      </w:r>
      <w:r>
        <w:rPr>
          <w:rFonts w:hint="default" w:ascii="Bodoni MT" w:hAnsi="Bodoni MT" w:cs="Bodoni MT"/>
          <w:b/>
          <w:color w:val="0070C0"/>
          <w:sz w:val="22"/>
          <w:szCs w:val="22"/>
          <w:lang w:val="en-IN" w:bidi="ar"/>
        </w:rPr>
        <w:t>5</w:t>
      </w:r>
      <w:r>
        <w:rPr>
          <w:rFonts w:hint="default" w:ascii="Bodoni MT" w:hAnsi="Bodoni MT" w:cs="Bodoni MT"/>
          <w:b/>
          <w:color w:val="002060"/>
          <w:sz w:val="22"/>
          <w:szCs w:val="22"/>
          <w:lang w:bidi="ar"/>
        </w:rPr>
        <w:t xml:space="preserve">: </w:t>
      </w:r>
      <w:r>
        <w:rPr>
          <w:rFonts w:hint="default" w:ascii="Bodoni MT" w:hAnsi="Bodoni MT" w:cs="Bodoni MT"/>
          <w:b/>
          <w:color w:val="002060"/>
          <w:sz w:val="22"/>
          <w:szCs w:val="22"/>
        </w:rPr>
        <w:t>Generate answer</w:t>
      </w:r>
      <w:r>
        <w:rPr>
          <w:rFonts w:hint="default" w:ascii="Bodoni MT" w:hAnsi="Bodoni MT" w:cs="Bodoni MT"/>
          <w:b/>
          <w:color w:val="002060"/>
          <w:sz w:val="22"/>
          <w:szCs w:val="22"/>
          <w:shd w:val="clear" w:color="FFFFFF" w:fill="D9D9D9"/>
        </w:rPr>
        <w:t xml:space="preserve"> (ChatClient)</w:t>
      </w:r>
    </w:p>
    <w:p w14:paraId="3EE10AE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we finally uses ChatClient</w:t>
      </w:r>
    </w:p>
    <w:p w14:paraId="10A2607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96360" cy="3035935"/>
            <wp:effectExtent l="0" t="0" r="2540" b="12065"/>
            <wp:docPr id="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636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C723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actual prompt sent to LLM?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547110" cy="1412240"/>
            <wp:effectExtent l="0" t="0" r="8890" b="10160"/>
            <wp:docPr id="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7110" cy="141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1765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LLM generates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272415"/>
            <wp:effectExtent l="0" t="0" r="11430" b="6985"/>
            <wp:docPr id="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33C7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Final mental model</w:t>
      </w:r>
    </w:p>
    <w:p w14:paraId="161F71E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EmbeddingModel  :   finds What to read</w:t>
      </w:r>
    </w:p>
    <w:p w14:paraId="6F96DCF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ChatClient        :   explains What was found</w:t>
      </w:r>
    </w:p>
    <w:p w14:paraId="25F15E4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highlight w:val="none"/>
          <w:shd w:val="clear" w:color="FFFFFF" w:fill="D9D9D9"/>
        </w:rPr>
        <w:t>Embeddings are used to retrieve relevant context via semantic search, and ChatClient uses that context to generate a final natural-language answer.</w:t>
      </w:r>
    </w:p>
    <w:p w14:paraId="78CAD10A">
      <w:pPr>
        <w:numPr>
          <w:ilvl w:val="0"/>
          <w:numId w:val="12"/>
        </w:numPr>
        <w:ind w:left="420" w:leftChars="0" w:hanging="420" w:firstLineChars="0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556E53F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How </w:t>
      </w:r>
      <w:r>
        <w:rPr>
          <w:rFonts w:hint="default" w:ascii="Bodoni MT" w:hAnsi="Bodoni MT" w:eastAsia="等线" w:cs="Bodoni MT"/>
          <w:b/>
          <w:bCs/>
          <w:color w:val="002060"/>
          <w:sz w:val="26"/>
          <w:szCs w:val="26"/>
          <w:highlight w:val="lightGray"/>
          <w:u w:val="single"/>
          <w:lang w:val="en-IN"/>
        </w:rPr>
        <w:t xml:space="preserve">ChatClient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color w:val="002060"/>
          <w:sz w:val="26"/>
          <w:szCs w:val="26"/>
          <w:highlight w:val="lightGray"/>
          <w:u w:val="single"/>
          <w:lang w:val="en-IN"/>
        </w:rPr>
        <w:t xml:space="preserve">ChatModel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are linked? [ a very good design pattern ] </w:t>
      </w:r>
    </w:p>
    <w:p w14:paraId="4B7622F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(which implements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) contains a variable of type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DefaultChatClientRequestSpec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2880" cy="685165"/>
            <wp:effectExtent l="0" t="0" r="7620" b="635"/>
            <wp:docPr id="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68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[ NOTE: other variables are directly initialized ]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/>
          <w:iCs/>
          <w:color w:val="C00000"/>
          <w:lang w:val="en-IN"/>
        </w:rPr>
        <w:t xml:space="preserve">DefaultChatClientRequestSpec </w:t>
      </w:r>
      <w:r>
        <w:rPr>
          <w:rFonts w:hint="default" w:ascii="Bodoni MT" w:hAnsi="Bodoni MT" w:cs="Bodoni MT"/>
          <w:b w:val="0"/>
          <w:bCs w:val="0"/>
          <w:lang w:val="en-IN"/>
        </w:rPr>
        <w:t>is a</w:t>
      </w:r>
      <w:r>
        <w:rPr>
          <w:rFonts w:hint="default" w:ascii="Bodoni MT" w:hAnsi="Bodoni MT" w:cs="Bodoni MT"/>
          <w:b w:val="0"/>
          <w:bCs w:val="0"/>
          <w:i/>
          <w:iCs/>
          <w:color w:val="0070C0"/>
          <w:lang w:val="en-IN"/>
        </w:rPr>
        <w:t xml:space="preserve"> inner class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of </w:t>
      </w:r>
      <w:r>
        <w:rPr>
          <w:rFonts w:hint="default" w:ascii="Bodoni MT" w:hAnsi="Bodoni MT" w:cs="Bodoni MT"/>
          <w:b w:val="0"/>
          <w:bCs w:val="0"/>
          <w:i/>
          <w:iCs/>
          <w:color w:val="C00000"/>
          <w:lang w:val="en-IN"/>
        </w:rPr>
        <w:t xml:space="preserve">DefaultChatClient </w:t>
      </w:r>
      <w:r>
        <w:rPr>
          <w:rFonts w:hint="default" w:ascii="Bodoni MT" w:hAnsi="Bodoni MT" w:cs="Bodoni MT"/>
          <w:b w:val="0"/>
          <w:bCs w:val="0"/>
          <w:lang w:val="en-IN"/>
        </w:rPr>
        <w:t>only.</w:t>
      </w:r>
    </w:p>
    <w:p w14:paraId="5564B5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variable will be assigned with the bean of this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 xml:space="preserve">DefaultChatClientRequestSpec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object [ constructor based assignment ]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264150" cy="542290"/>
            <wp:effectExtent l="0" t="0" r="6350" b="3810"/>
            <wp:docPr id="1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3C7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Its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 xml:space="preserve"> prompt()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 returns an object of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DefaultChatClientRequestSpec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 xml:space="preserve"> instantiating by passing its own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DefaultChatClientRequestSpec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>object.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268595" cy="509270"/>
            <wp:effectExtent l="0" t="0" r="1905" b="11430"/>
            <wp:docPr id="1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0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3F3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DefaultChatClientRequestSpec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class accepts its own type of object to instantiate itself.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266055" cy="629285"/>
            <wp:effectExtent l="0" t="0" r="4445" b="5715"/>
            <wp:docPr id="1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629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7ED8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drawing>
          <wp:inline distT="0" distB="0" distL="114300" distR="114300">
            <wp:extent cx="4039235" cy="1993900"/>
            <wp:effectExtent l="0" t="0" r="12065" b="0"/>
            <wp:docPr id="1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5"/>
                    <pic:cNvPicPr>
                      <a:picLocks noChangeAspect="1"/>
                    </pic:cNvPicPr>
                  </pic:nvPicPr>
                  <pic:blipFill>
                    <a:blip r:embed="rId19"/>
                    <a:srcRect l="2750" t="5622" r="2701" b="8032"/>
                    <a:stretch>
                      <a:fillRect/>
                    </a:stretch>
                  </pic:blipFill>
                  <pic:spPr>
                    <a:xfrm>
                      <a:off x="0" y="0"/>
                      <a:ext cx="4039235" cy="199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4403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</w:p>
    <w:p w14:paraId="1547A0DE">
      <w:pPr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page"/>
      </w:r>
    </w:p>
    <w:p w14:paraId="5174911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Consumer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design pattern</w:t>
      </w:r>
    </w:p>
    <w:p w14:paraId="1DEE30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Consumer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&lt;T&gt;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lang w:val="en-IN"/>
        </w:rPr>
        <w:t>functional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interface that contains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accept(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lang w:val="en-IN"/>
        </w:rPr>
        <w:t>T ob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2141220" cy="1397635"/>
            <wp:effectExtent l="0" t="0" r="5080" b="12065"/>
            <wp:docPr id="1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41220" cy="139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4F02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Its usage is like the below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4498340" cy="490855"/>
            <wp:effectExtent l="0" t="0" r="10160" b="4445"/>
            <wp:docPr id="1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98340" cy="49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9970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is just used to call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accept()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method to trigger a method.</w:t>
      </w:r>
    </w:p>
    <w:p w14:paraId="05CE02F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advisor()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 it accepts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Consumer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type object.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379085" cy="1243330"/>
            <wp:effectExtent l="0" t="0" r="5715" b="1270"/>
            <wp:docPr id="1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79085" cy="124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330B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So in this case, the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accept()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method will be like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>void accept(AdvisorSpec advisorSpec) {}</w:t>
      </w:r>
    </w:p>
    <w:p w14:paraId="661EDB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 below is how to use that 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4944745" cy="1219200"/>
            <wp:effectExtent l="0" t="0" r="8255" b="0"/>
            <wp:docPr id="1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4474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C60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So,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advisors()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method, its just creating an empty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advisorSpec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 and initializing that with this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Consumer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’s accept() method.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ab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4801870" cy="420370"/>
            <wp:effectExtent l="0" t="0" r="11430" b="11430"/>
            <wp:docPr id="13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1870" cy="42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D5582">
      <w:pPr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page"/>
      </w:r>
    </w:p>
    <w:p w14:paraId="43DD460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How </w:t>
      </w:r>
      <w:r>
        <w:rPr>
          <w:rFonts w:hint="default" w:ascii="Bodoni MT" w:hAnsi="Bodoni MT" w:eastAsia="等线" w:cs="Bodoni MT"/>
          <w:b/>
          <w:bCs/>
          <w:color w:val="002060"/>
          <w:sz w:val="26"/>
          <w:szCs w:val="26"/>
          <w:highlight w:val="lightGray"/>
          <w:u w:val="single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002060"/>
          <w:sz w:val="26"/>
          <w:szCs w:val="26"/>
          <w:highlight w:val="lightGray"/>
          <w:u w:val="single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 are linked?</w:t>
      </w:r>
    </w:p>
    <w:p w14:paraId="72C0043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VectorStore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is an interface that is responsible for storing the content as embeds.</w:t>
      </w:r>
    </w:p>
    <w:p w14:paraId="6A11EB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uses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internally to convert the normal text to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lang w:val="en-IN"/>
        </w:rPr>
        <w:t>embeds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and then store those embeds either in database or in memory depending upon the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lang w:val="en-IN"/>
        </w:rPr>
        <w:t xml:space="preserve">type of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 xml:space="preserve">VectorStore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you are using.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4725035" cy="996950"/>
            <wp:effectExtent l="0" t="0" r="12065" b="6350"/>
            <wp:docPr id="13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25035" cy="99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B824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When you call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/>
          <w:b/>
          <w:bCs/>
          <w:i w:val="0"/>
          <w:iCs w:val="0"/>
          <w:color w:val="0070C0"/>
          <w:sz w:val="22"/>
          <w:szCs w:val="22"/>
          <w:lang w:val="en-IN"/>
        </w:rPr>
        <w:t>similaritySearch(</w:t>
      </w:r>
      <w:r>
        <w:rPr>
          <w:rFonts w:hint="default" w:ascii="Bodoni MT" w:hAnsi="Bodoni MT" w:eastAsia="等线"/>
          <w:b w:val="0"/>
          <w:bCs w:val="0"/>
          <w:i/>
          <w:iCs/>
          <w:color w:val="0070C0"/>
          <w:sz w:val="22"/>
          <w:szCs w:val="22"/>
          <w:lang w:val="en-IN"/>
        </w:rPr>
        <w:t>SearchRequest request</w:t>
      </w:r>
      <w:r>
        <w:rPr>
          <w:rFonts w:hint="default" w:ascii="Bodoni MT" w:hAnsi="Bodoni MT" w:eastAsia="等线"/>
          <w:b/>
          <w:bCs/>
          <w:i w:val="0"/>
          <w:iCs w:val="0"/>
          <w:color w:val="0070C0"/>
          <w:sz w:val="22"/>
          <w:szCs w:val="22"/>
          <w:lang w:val="en-IN"/>
        </w:rPr>
        <w:t>)</w:t>
      </w:r>
      <w:r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  <w:t xml:space="preserve"> method, it converts that request query into </w:t>
      </w:r>
      <w:r>
        <w:rPr>
          <w:rFonts w:hint="default" w:ascii="Bodoni MT" w:hAnsi="Bodoni MT" w:eastAsia="等线"/>
          <w:b w:val="0"/>
          <w:bCs w:val="0"/>
          <w:i/>
          <w:iCs/>
          <w:color w:val="0070C0"/>
          <w:sz w:val="22"/>
          <w:szCs w:val="22"/>
          <w:lang w:val="en-IN"/>
        </w:rPr>
        <w:t>embeddings</w:t>
      </w:r>
      <w:r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  <w:t xml:space="preserve"> and then query from database or memory.</w:t>
      </w:r>
    </w:p>
    <w:p w14:paraId="455CDA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SimpleVectorStore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class uses a Map to store the embeds, where as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PgVectorStore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uses Postgres database to store.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4859020" cy="949960"/>
            <wp:effectExtent l="0" t="0" r="5080" b="2540"/>
            <wp:docPr id="13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9020" cy="94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Other options are also there apart from these 2.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But,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 xml:space="preserve">VectorStore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AbstractObservationVectorStore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are constant, other concrete implementation must extend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AbstractObservationVectorStore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shd w:val="clear" w:color="FFFFFF" w:fill="D9D9D9"/>
          <w:lang w:val="en-IN"/>
        </w:rPr>
        <w:t>similaritySearch()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method calls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shd w:val="clear" w:color="FFFFFF" w:fill="D9D9D9"/>
          <w:lang w:val="en-IN"/>
        </w:rPr>
        <w:t>doSimilaritySearch()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 method internally, and this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shd w:val="clear" w:color="FFFFFF" w:fill="D9D9D9"/>
          <w:lang w:val="en-IN"/>
        </w:rPr>
        <w:t>doSimilaritySearch()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 method is a abstract method which has to be implemented by the concrete class.</w:t>
      </w:r>
    </w:p>
    <w:p w14:paraId="5222836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drawing>
          <wp:inline distT="0" distB="0" distL="114300" distR="114300">
            <wp:extent cx="4534535" cy="2614295"/>
            <wp:effectExtent l="0" t="0" r="12065" b="1905"/>
            <wp:docPr id="13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"/>
                    <pic:cNvPicPr>
                      <a:picLocks noChangeAspect="1"/>
                    </pic:cNvPicPr>
                  </pic:nvPicPr>
                  <pic:blipFill>
                    <a:blip r:embed="rId27"/>
                    <a:srcRect l="2871" t="4580" r="2666" b="7086"/>
                    <a:stretch>
                      <a:fillRect/>
                    </a:stretch>
                  </pic:blipFill>
                  <pic:spPr>
                    <a:xfrm>
                      <a:off x="0" y="0"/>
                      <a:ext cx="4534535" cy="261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0A72E">
      <w:pPr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br w:type="page"/>
      </w:r>
    </w:p>
    <w:p w14:paraId="4E728F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bookmarkStart w:id="0" w:name="_GoBack"/>
      <w:bookmarkEnd w:id="0"/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Temperature</w:t>
      </w:r>
    </w:p>
    <w:p w14:paraId="4863B26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 controls the randomness in text generation.</w:t>
      </w:r>
    </w:p>
    <w:p w14:paraId="52352F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Low temperature → safe, predictable choice</w:t>
      </w:r>
    </w:p>
    <w:p w14:paraId="1BDA04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High temperature → risky, creative choice</w:t>
      </w:r>
    </w:p>
    <w:p w14:paraId="2BF79B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Prompt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193925" cy="300355"/>
            <wp:effectExtent l="0" t="0" r="3175" b="4445"/>
            <wp:docPr id="1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93925" cy="30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B4C5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63770" cy="298450"/>
            <wp:effectExtent l="0" t="0" r="11430" b="6350"/>
            <wp:docPr id="1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63770" cy="29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012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0.5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31510" cy="236220"/>
            <wp:effectExtent l="0" t="0" r="8890" b="508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FD2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1.0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66130" cy="222885"/>
            <wp:effectExtent l="0" t="0" r="1270" b="5715"/>
            <wp:docPr id="1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66130" cy="2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00B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Temperature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</w:t>
      </w:r>
      <w:r>
        <w:rPr>
          <w:rFonts w:hint="default" w:ascii="Bodoni MT" w:hAnsi="Bodoni MT" w:eastAsia="等线" w:cs="Bodoni MT"/>
          <w:sz w:val="22"/>
          <w:szCs w:val="22"/>
        </w:rPr>
        <w:t xml:space="preserve"> 1.5+</w:t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51195" cy="226060"/>
            <wp:effectExtent l="0" t="0" r="1905" b="2540"/>
            <wp:docPr id="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22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E825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9440" cy="2651125"/>
            <wp:effectExtent l="0" t="0" r="10160" b="3175"/>
            <wp:docPr id="1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9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0944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238E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</w:t>
      </w:r>
    </w:p>
    <w:p w14:paraId="2CAA2D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Decrease the number of possibilities.</w:t>
      </w:r>
    </w:p>
    <w:p w14:paraId="331B63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 = 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0 &lt;= x &lt;= 1</w:t>
      </w:r>
    </w:p>
    <w:p w14:paraId="22EBA9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It’ll add the probabilities of the possible output (from high to low), and when the sum of probabilities reach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it stops.</w:t>
      </w:r>
    </w:p>
    <w:p w14:paraId="204703E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Only those many outputs are chosen out of which one will be randomly selected depending upon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value.</w:t>
      </w:r>
    </w:p>
    <w:p w14:paraId="0E2DB5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Top-P limits token selection to the smallest set whose cumulative probability exceeds P, controlling output diversity.</w:t>
      </w:r>
    </w:p>
    <w:p w14:paraId="1084FE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0.1</w:t>
      </w:r>
    </w:p>
    <w:p w14:paraId="70E5506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Only most likely word(s)</w:t>
      </w:r>
    </w:p>
    <w:p w14:paraId="0408250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Very deterministic</w:t>
      </w:r>
    </w:p>
    <w:p w14:paraId="527744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0.9</w:t>
      </w:r>
    </w:p>
    <w:p w14:paraId="3AFD509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Many reasonable options</w:t>
      </w:r>
    </w:p>
    <w:p w14:paraId="647A11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Balanced output</w:t>
      </w:r>
    </w:p>
    <w:p w14:paraId="543DDE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1.0</w:t>
      </w:r>
    </w:p>
    <w:p w14:paraId="289819F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restriction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 (because sum of all words’s probabilities will be 1)</w:t>
      </w:r>
    </w:p>
    <w:p w14:paraId="37414CA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Full vocabulary</w:t>
      </w:r>
    </w:p>
    <w:p w14:paraId="6DDA40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K</w:t>
      </w:r>
    </w:p>
    <w:p w14:paraId="3E8E79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Top P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limits the number of probable outputs according to the sum of probabilities.</w:t>
      </w:r>
    </w:p>
    <w:p w14:paraId="255784C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limits the number of probable outputs by its count.</w:t>
      </w:r>
    </w:p>
    <w:p w14:paraId="0D6B72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you give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Top K = 5</w:t>
      </w:r>
    </w:p>
    <w:p w14:paraId="5275604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Then only 5 probable outputs will be selected, out of which an output is randomly choosen according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24389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Either you can choose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575CE5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C76100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6ED8CA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We’ll use Ollama here, download it and pull any AI model using the command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pull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</w:p>
    <w:p w14:paraId="7B7D0D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086610" cy="233680"/>
            <wp:effectExtent l="0" t="0" r="8890" b="7620"/>
            <wp:docPr id="1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86610" cy="23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7A2A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want to see all the models you have pulled, use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none"/>
          <w:shd w:val="clear" w:color="FFFFFF" w:fill="D9D9D9"/>
          <w:lang w:val="en-IN"/>
        </w:rPr>
        <w:t>ollama list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command</w:t>
      </w:r>
    </w:p>
    <w:p w14:paraId="103F2B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03980" cy="452755"/>
            <wp:effectExtent l="0" t="0" r="7620" b="4445"/>
            <wp:docPr id="2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03980" cy="45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8B5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run the model, use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run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55D0B9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206625" cy="218440"/>
            <wp:effectExtent l="0" t="0" r="3175" b="10160"/>
            <wp:docPr id="2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21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CE6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--verbose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 get more details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817495" cy="212725"/>
            <wp:effectExtent l="0" t="0" r="1905" b="3175"/>
            <wp:docPr id="2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21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F29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</w:t>
      </w:r>
    </w:p>
    <w:p w14:paraId="4CD237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626360" cy="3148965"/>
            <wp:effectExtent l="0" t="0" r="2540" b="635"/>
            <wp:docPr id="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26360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(example)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lang w:val="en-IN"/>
        </w:rPr>
        <w:t xml:space="preserve"> is the AI model provider, </w:t>
      </w:r>
      <w:r>
        <w:rPr>
          <w:rFonts w:hint="default" w:ascii="Bodoni MT" w:hAnsi="Bodoni MT" w:cs="Bodoni MT"/>
          <w:b/>
          <w:bCs/>
          <w:lang w:val="en-IN"/>
        </w:rPr>
        <w:t>chat.model</w:t>
      </w:r>
      <w:r>
        <w:rPr>
          <w:rFonts w:hint="default" w:ascii="Bodoni MT" w:hAnsi="Bodoni MT" w:cs="Bodoni MT"/>
          <w:lang w:val="en-IN"/>
        </w:rPr>
        <w:t xml:space="preserve"> is the actual model to be used.</w:t>
      </w:r>
    </w:p>
    <w:p w14:paraId="2E7C4B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Ollama</w:t>
      </w:r>
    </w:p>
    <w:p w14:paraId="5EC42A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Open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settings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enable the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ab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“Expose Ollama to the network” option.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4310" cy="511175"/>
            <wp:effectExtent l="0" t="0" r="8890" b="9525"/>
            <wp:docPr id="2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457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 is by default exposed on port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11434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on localhost.</w:t>
      </w:r>
    </w:p>
    <w:p w14:paraId="79D6E57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OpenAI</w:t>
      </w:r>
    </w:p>
    <w:p w14:paraId="760B07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Create one secret key in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begin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instrText xml:space="preserve"> HYPERLINK "https://platform.openai.com/settings/organization/api-keys" </w:instrTex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separate"/>
      </w:r>
      <w:r>
        <w:rPr>
          <w:rStyle w:val="51"/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platform.openai.com/settings/organization/api-keys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end"/>
      </w:r>
    </w:p>
    <w:p w14:paraId="025F418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you need to give the URL, 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you need to give the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api-key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3214935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Remaining options you can give as you wish.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91840" cy="3766820"/>
            <wp:effectExtent l="0" t="0" r="10160" b="5080"/>
            <wp:docPr id="2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7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76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6F9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create a bean of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861060"/>
            <wp:effectExtent l="0" t="0" r="11430" b="2540"/>
            <wp:docPr id="2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5CF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Depending upon the dependency, it’ll create the client.</w:t>
      </w:r>
    </w:p>
    <w:p w14:paraId="6C8FE9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the ollama dependency is there, then chat client will be of Ollama;</w:t>
      </w:r>
    </w:p>
    <w:p w14:paraId="55CF51D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openai dependency is there, then chat client will be of openai.</w:t>
      </w:r>
    </w:p>
    <w:p w14:paraId="45803D9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9230" cy="1223645"/>
            <wp:effectExtent l="0" t="0" r="1270" b="8255"/>
            <wp:docPr id="3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2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you can talk to LLM like this, </w:t>
      </w:r>
      <w:r>
        <w:rPr>
          <w:rFonts w:hint="default" w:ascii="Bodoni MT" w:hAnsi="Bodoni MT" w:cs="Bodoni MT"/>
          <w:b/>
          <w:bCs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system prompt,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user prompt.</w:t>
      </w:r>
    </w:p>
    <w:p w14:paraId="7640C9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57240" cy="2404110"/>
            <wp:effectExtent l="0" t="0" r="10160" b="8890"/>
            <wp:docPr id="3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57240" cy="240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you can also use like this.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lang w:val="en-IN"/>
        </w:rPr>
        <w:t>Note: key of the map (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curr_topic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in my case) should be same as that inside the curly braces inside that string ( in my case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{curr_topic}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).</w:t>
      </w:r>
    </w:p>
    <w:p w14:paraId="0E02682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IN"/>
        </w:rPr>
        <w:t xml:space="preserve">if you see in debugger mode, you’ll be able to see the </w:t>
      </w:r>
      <w:r>
        <w:rPr>
          <w:rFonts w:hint="default" w:ascii="Bodoni MT" w:hAnsi="Bodoni MT" w:cs="Bodoni MT"/>
          <w:i/>
          <w:iCs/>
          <w:lang w:val="en-IN"/>
        </w:rPr>
        <w:t>renderedText</w:t>
      </w:r>
      <w:r>
        <w:rPr>
          <w:rFonts w:hint="default" w:ascii="Bodoni MT" w:hAnsi="Bodoni MT" w:cs="Bodoni MT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672965" cy="648970"/>
            <wp:effectExtent l="0" t="0" r="635" b="11430"/>
            <wp:docPr id="3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7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64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F948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CFAB105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292653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 xml:space="preserve">ChatModel, ChatClient in Spring AI                            </w:t>
      </w:r>
    </w:p>
    <w:p w14:paraId="2B65491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Spring AI,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ChatModel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present, which talks to LLM (http request)</w:t>
      </w:r>
    </w:p>
    <w:p w14:paraId="27E0FA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different providers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ollama, openai, claude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..etc, Spring AI contains concrete class implementing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You need to add the dependency for specific providers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..etc.</w:t>
      </w:r>
    </w:p>
    <w:p w14:paraId="17F4254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interface, which is implemented by the concrete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41BC5F5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ChatClient contains the object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D9149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Whatever the providers are,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constant.</w:t>
      </w:r>
    </w:p>
    <w:p w14:paraId="274A37D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 only thing that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varies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>concrete implementation of ChatModel interface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for different providers.</w:t>
      </w:r>
    </w:p>
    <w:p w14:paraId="5721FD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785995" cy="255270"/>
            <wp:effectExtent l="0" t="0" r="1905" b="11430"/>
            <wp:docPr id="2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85995" cy="25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it is the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chat model</w:t>
      </w:r>
    </w:p>
    <w:p w14:paraId="6F8AEE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just gives a good abstraction handling all the stuffs and gives you a good organized response.</w:t>
      </w:r>
    </w:p>
    <w:p w14:paraId="29D4B7A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886710" cy="1329055"/>
            <wp:effectExtent l="0" t="0" r="8890" b="4445"/>
            <wp:docPr id="2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6710" cy="132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115E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118B83A">
      <w:pPr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br w:type="page"/>
      </w:r>
    </w:p>
    <w:p w14:paraId="4B36FD2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  <w:u w:val="single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>Auto-configuration</w:t>
      </w:r>
    </w:p>
    <w:p w14:paraId="693F4A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Inside the auto-configuration class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org.springframework.ai.model.chat.client.autoconfigure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ChatClient.Builder()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bean is created.</w:t>
      </w:r>
    </w:p>
    <w:p w14:paraId="0872CD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If there is only one provider’s dependency i.e.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IN"/>
        </w:rPr>
        <w:t>openai, claude, 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or something else, then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 it creates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a bean of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>class.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>But in case of multiple provider’s dependencies, it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 doesn’t create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>the bean.</w:t>
      </w:r>
    </w:p>
    <w:p w14:paraId="420186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But however, you need to create a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bean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shd w:val="clear" w:color="FFFFFF" w:fill="D9D9D9"/>
          <w:lang w:val="en-IN"/>
        </w:rPr>
        <w:t xml:space="preserve">using the ChatClient.Builder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bean in case of single provider’s dependency.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1835785"/>
            <wp:effectExtent l="0" t="0" r="10160" b="5715"/>
            <wp:docPr id="3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3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 you are getting the bean of </w:t>
      </w:r>
      <w:r>
        <w:rPr>
          <w:rFonts w:hint="default" w:ascii="Bodoni MT" w:hAnsi="Bodoni MT" w:cs="Bodoni MT"/>
          <w:b/>
          <w:bCs/>
          <w:lang w:val="en-IN"/>
        </w:rPr>
        <w:t>ChatClient.Builder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because Spring AI has auto-configured this (I have given only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dependency in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pom.xml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if I had multiple provider’s dependency, then I won’t have this ChatClient.Builder bean.</w:t>
      </w:r>
    </w:p>
    <w:p w14:paraId="0B2B9EA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There is something like this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2338070"/>
            <wp:effectExtent l="0" t="0" r="10160" b="11430"/>
            <wp:docPr id="3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here, if multiple AI providers are there, then this </w:t>
      </w:r>
      <w:r>
        <w:rPr>
          <w:rFonts w:hint="default" w:ascii="Bodoni MT" w:hAnsi="Bodoni MT" w:cs="Bodoni MT"/>
          <w:b/>
          <w:bCs/>
          <w:lang w:val="en-IN"/>
        </w:rPr>
        <w:t>@ConditionalOnSingleCandidate(ChatModel.class)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will fail resulting in not creating bean of ChatClient.Builder</w:t>
      </w:r>
    </w:p>
    <w:p w14:paraId="48EFE51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Embedding &amp; Vector search</w:t>
      </w:r>
    </w:p>
    <w:p w14:paraId="764855F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</w:t>
      </w:r>
    </w:p>
    <w:p w14:paraId="683DA1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It is basically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semantic compression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into a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fixed-size numeric vector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size is fixed per model and never changes per input.</w:t>
      </w:r>
    </w:p>
    <w:p w14:paraId="187A36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Analogy: in color picker, RGB values are stored like for green (0,255,0), like this, the vector is represented for each text.</w:t>
      </w:r>
    </w:p>
    <w:p w14:paraId="24E0E0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Length of this vector is called dimensions. </w:t>
      </w:r>
    </w:p>
    <w:p w14:paraId="177C2B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vector (physics) we store using the dimensions only (usually 3)</w:t>
      </w:r>
    </w:p>
    <w:p w14:paraId="7E49C1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  <w:t xml:space="preserve">An embedding model always outputs vectors of the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>same dimensionality</w:t>
      </w: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  <w:t xml:space="preserve"> for every input.</w:t>
      </w:r>
    </w:p>
    <w:p w14:paraId="68E4CD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dimensionality is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decided by model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, not by input length, word length, or sentence complexity.</w:t>
      </w:r>
    </w:p>
    <w:p w14:paraId="7F1E228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3957955" cy="1449070"/>
            <wp:effectExtent l="0" t="0" r="4445" b="11430"/>
            <wp:docPr id="4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6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57955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F61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15460" cy="746760"/>
            <wp:effectExtent l="0" t="0" r="2540" b="2540"/>
            <wp:docPr id="4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7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1546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51F9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7535" cy="1263015"/>
            <wp:effectExtent l="0" t="0" r="12065" b="6985"/>
            <wp:docPr id="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8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07535" cy="126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688D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2405" cy="1547495"/>
            <wp:effectExtent l="0" t="0" r="10795" b="1905"/>
            <wp:docPr id="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9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4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883F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 Dimensions</w:t>
      </w:r>
    </w:p>
    <w:p w14:paraId="486266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vector is of fixed length. Length is called Embedding dimension.</w:t>
      </w:r>
    </w:p>
    <w:p w14:paraId="4169D30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Each dimension is a learned latent feature.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>Latent: hidden, not human-readable</w:t>
      </w:r>
    </w:p>
    <w:p w14:paraId="206582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Each dimension is a number slot.</w:t>
      </w:r>
    </w:p>
    <w:p w14:paraId="5B17C7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model has learned how to use each dimension during training.</w:t>
      </w:r>
    </w:p>
    <w:p w14:paraId="31EBA6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model learns how to distribute meaning across all dimensions.</w:t>
      </w:r>
    </w:p>
    <w:p w14:paraId="1A075596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 xml:space="preserve">Single dimension has no meaning; </w:t>
      </w:r>
    </w:p>
    <w:p w14:paraId="5B6E487C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meaning exist only in combined pattern of each dimension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.</w:t>
      </w:r>
    </w:p>
    <w:p w14:paraId="2B7E0962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change one dimension, meaning barely changes;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change multiple dimension, meaning changes a lot.</w:t>
      </w:r>
    </w:p>
    <w:p w14:paraId="1E673B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Meaning comes from the relative geometry, not individual values.</w:t>
      </w:r>
    </w:p>
    <w:p w14:paraId="626980E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Its related to previous point.</w:t>
      </w:r>
    </w:p>
    <w:p w14:paraId="3A44415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model compares 2 vectors depending upon the direction, angle, distance ..etc.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they are close, then it’ll consider this.</w:t>
      </w:r>
    </w:p>
    <w:p w14:paraId="31746C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Embeddings do not store meaning in values; they store meaning in relationships between vectors.</w:t>
      </w:r>
    </w:p>
    <w:p w14:paraId="5F3CA3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Semantic capacity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: ability to search by meaning</w:t>
      </w:r>
    </w:p>
    <w:p w14:paraId="3A2AC9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Don’t get confused between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Embedding Dimensions</w:t>
      </w: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Model Parameters</w:t>
      </w:r>
    </w:p>
    <w:p w14:paraId="4A633B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Embedding Dimension : Size of output vector</w:t>
      </w:r>
    </w:p>
    <w:p w14:paraId="68D925B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321560" cy="265430"/>
            <wp:effectExtent l="0" t="0" r="2540" b="1270"/>
            <wp:docPr id="4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1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321560" cy="26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6441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4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1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2705100" cy="273685"/>
            <wp:effectExtent l="0" t="0" r="0" b="5715"/>
            <wp:docPr id="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7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870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Model Parameters: internal weights of neural network</w:t>
      </w:r>
    </w:p>
    <w:p w14:paraId="1A8802B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073785" cy="614680"/>
            <wp:effectExtent l="0" t="0" r="5715" b="7620"/>
            <wp:docPr id="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0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61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12E6D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376EAF4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28"/>
          <w:szCs w:val="28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u w:val="single"/>
          <w:lang w:val="en-IN"/>
        </w:rPr>
        <w:t>Embedding model in Spring AI</w:t>
      </w:r>
    </w:p>
    <w:p w14:paraId="679362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Interfaces &amp; Abstraction</w:t>
      </w:r>
    </w:p>
    <w:p w14:paraId="73959DD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Spring AI, there is an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an abstract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(it implements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</w:p>
    <w:p w14:paraId="7AAF00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There are concrete classes extending this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AbstractEmbeddingModel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different providers.</w:t>
      </w:r>
    </w:p>
    <w:p w14:paraId="28CF44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9750" cy="2275205"/>
            <wp:effectExtent l="0" t="0" r="6350" b="10795"/>
            <wp:docPr id="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14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49750" cy="227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C88D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update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for embedding</w:t>
      </w:r>
    </w:p>
    <w:p w14:paraId="464606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3230" cy="1993900"/>
            <wp:effectExtent l="0" t="0" r="1270" b="0"/>
            <wp:docPr id="5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15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83230" cy="199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9D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Basic usage:</w:t>
      </w:r>
    </w:p>
    <w:p w14:paraId="548E88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69030" cy="1346835"/>
            <wp:effectExtent l="0" t="0" r="1270" b="12065"/>
            <wp:docPr id="5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16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69030" cy="134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89FC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There are database to store this vectors, which is called vector database.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These databases are not normal databases.</w:t>
      </w:r>
    </w:p>
    <w:p w14:paraId="17E2354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BEB20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To store the vectors in database, abstraction is there in Spring AI</w:t>
      </w:r>
    </w:p>
    <w:p w14:paraId="343A56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interface, which is implemented by the abstract class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AbstractVectorStore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0C11A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These 2 are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constant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throughout.</w:t>
      </w:r>
    </w:p>
    <w:p w14:paraId="090BB6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concrete classes extending 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there depending upon each vector database.</w:t>
      </w:r>
    </w:p>
    <w:p w14:paraId="629FFC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86530" cy="2373630"/>
            <wp:effectExtent l="0" t="0" r="1270" b="1270"/>
            <wp:docPr id="5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17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237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0526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Configuring PG vector (postgres)</w:t>
      </w:r>
    </w:p>
    <w:p w14:paraId="088D535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Add this dependency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424045" cy="786765"/>
            <wp:effectExtent l="0" t="0" r="8255" b="635"/>
            <wp:docPr id="5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18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24045" cy="78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279E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843145" cy="2973070"/>
            <wp:effectExtent l="0" t="0" r="8255" b="11430"/>
            <wp:docPr id="5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2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43145" cy="297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D9C9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one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Document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by Spring AI</w:t>
      </w:r>
    </w:p>
    <w:p w14:paraId="395A13E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Document represents one piece of content (text) + its metadata, 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ready to be embedded, stored, and retrieved from a vector store</w:t>
      </w:r>
      <w:r>
        <w:rPr>
          <w:rFonts w:hint="default" w:ascii="Bodoni MT" w:hAnsi="Bodoni MT" w:eastAsia="等线" w:cs="Bodoni MT"/>
          <w:sz w:val="22"/>
          <w:szCs w:val="22"/>
        </w:rPr>
        <w:t>.</w:t>
      </w:r>
    </w:p>
    <w:p w14:paraId="51833E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0860" cy="902970"/>
            <wp:effectExtent l="0" t="0" r="2540" b="11430"/>
            <wp:docPr id="5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23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40860" cy="90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8FB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040" cy="533400"/>
            <wp:effectExtent l="0" t="0" r="10160" b="0"/>
            <wp:docPr id="5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22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B66F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embedding column will contain the dimensions.</w:t>
      </w:r>
    </w:p>
    <w:p w14:paraId="6384382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Adding and Retrieving data</w:t>
      </w:r>
    </w:p>
    <w:p w14:paraId="200DA6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stored the following list of Document object in vectorStore</w:t>
      </w:r>
    </w:p>
    <w:p w14:paraId="0FD734B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01030" cy="1731645"/>
            <wp:effectExtent l="0" t="0" r="1270" b="8255"/>
            <wp:docPr id="5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24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01030" cy="173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E6A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757555"/>
            <wp:effectExtent l="0" t="0" r="0" b="4445"/>
            <wp:docPr id="6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25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5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Now you can see the content (text), metadata (Map.of(…)), embeddings are present in the table</w:t>
      </w:r>
    </w:p>
    <w:p w14:paraId="3F2BC6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perform semantic search, there is a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is inside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VectorStoreRetriever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interface.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interface is implemented by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8595" cy="229235"/>
            <wp:effectExtent l="0" t="0" r="1905" b="12065"/>
            <wp:docPr id="6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26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D8E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contains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31590" cy="1028700"/>
            <wp:effectExtent l="0" t="0" r="3810" b="0"/>
            <wp:docPr id="6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27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83159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00C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29380" cy="1757045"/>
            <wp:effectExtent l="0" t="0" r="7620" b="8255"/>
            <wp:docPr id="6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28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29380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DB87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FD9D71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6FFED2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RAG (Retrieval Augmented Generation)</w:t>
      </w:r>
    </w:p>
    <w:p w14:paraId="51C0496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you are talking to the AI agent, and in that chat it knows about the previous conversations that you had earlier.</w:t>
      </w:r>
    </w:p>
    <w:p w14:paraId="2FCF45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Or lets say you gave an AI agent (lets say ChatGPT) a pdf, and asking some questions related to that. How does it finds?</w:t>
      </w:r>
    </w:p>
    <w:p w14:paraId="0A23A3C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One solution is, along with user’s prompt, give all the content of that PDF as well, now AI model can check those contents and give some result.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Because LLMs alone hallucinate, &amp; don’t know your private data.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But, with this approach, the tokens utilization will be very high, so it is not cost efficient.</w:t>
      </w:r>
    </w:p>
    <w:p w14:paraId="1A6AB59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Another solution is, find some relevant contents of that PDF according to user’s prompt, and attach only those content with the user’s prompt.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Now it’ll be much cheaper and optimized.</w:t>
      </w:r>
    </w:p>
    <w:p w14:paraId="11BDD6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RAG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 xml:space="preserve"> =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</w:rPr>
        <w:t>Retrieve relevant data + Inject it into the LLM prompt before generation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RAG is a concept / pattern, not a concrete entity, class, or component.</w:t>
      </w:r>
    </w:p>
    <w:p w14:paraId="4FD813F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Retrieval       : VectorStore</w:t>
      </w:r>
    </w:p>
    <w:p w14:paraId="0C821B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Knowledge unit  : Document</w:t>
      </w:r>
    </w:p>
    <w:p w14:paraId="64D01EE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Vectorization    : EmbeddingModel</w:t>
      </w:r>
    </w:p>
    <w:p w14:paraId="70769B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Injection        : Advisor</w:t>
      </w:r>
    </w:p>
    <w:p w14:paraId="088C02A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Generation      : ChatClient</w:t>
      </w:r>
    </w:p>
    <w:p w14:paraId="3971379C">
      <w:pPr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page"/>
      </w:r>
    </w:p>
    <w:p w14:paraId="7238F4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RAG “ETL” Pipeline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 xml:space="preserve">  (Extract, Transform, Load)</w:t>
      </w:r>
    </w:p>
    <w:p w14:paraId="4F8EEEC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6407785" cy="3545205"/>
            <wp:effectExtent l="0" t="0" r="5715" b="10795"/>
            <wp:docPr id="35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" descr="IMG_25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07785" cy="35452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84099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Phase 1 : Offline Phase : Document Ingestion (ETL)</w:t>
      </w:r>
    </w:p>
    <w:p w14:paraId="1FF069C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Data sources can be anything like pdf, doc, db ..etc. </w:t>
      </w:r>
    </w:p>
    <w:p w14:paraId="6B9A799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Reader will read all those document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then transform those into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chunks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5E4D374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For example, 10 pdfs are there, they are splitted into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500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chunks.</w:t>
      </w:r>
    </w:p>
    <w:p w14:paraId="346CCEF5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Because if you embed a big document, data can be loosed as there is fixed dimension list.</w:t>
      </w:r>
    </w:p>
    <w:p w14:paraId="4240D3A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Then convert to embed and store this in the vector store.</w:t>
      </w:r>
    </w:p>
    <w:p w14:paraId="45A23C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211830" cy="2414905"/>
            <wp:effectExtent l="0" t="0" r="1270" b="10795"/>
            <wp:docPr id="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11830" cy="241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9CC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Phase 2 : Runtime Phase : RAG (Retrieval + Augmentation)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636A1A7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User sends a Chat request. (user prompt)</w:t>
      </w:r>
    </w:p>
    <w:p w14:paraId="555053C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Attach system level prompt to that. (system prompt)</w:t>
      </w:r>
    </w:p>
    <w:p w14:paraId="2A9E923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Then retrieve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relevant chunks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from the vector store.</w:t>
      </w:r>
    </w:p>
    <w:p w14:paraId="4681679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along with the prompt, attach these embeddings as well to LLM.</w:t>
      </w:r>
    </w:p>
    <w:p w14:paraId="2785F60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Chat model will generate and response will be sent.</w:t>
      </w:r>
    </w:p>
    <w:p w14:paraId="40DD3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53335" cy="3001645"/>
            <wp:effectExtent l="0" t="0" r="12065" b="8255"/>
            <wp:docPr id="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553335" cy="300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F799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See the below experiment</w:t>
      </w:r>
    </w:p>
    <w:p w14:paraId="23644A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just added a normal method to generate output based on the user’s prompt only.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Not attaching any other things like system prompt or something else.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734945" cy="1243330"/>
            <wp:effectExtent l="0" t="0" r="8255" b="1270"/>
            <wp:docPr id="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734945" cy="124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58C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told this my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286250" cy="252095"/>
            <wp:effectExtent l="0" t="0" r="6350" b="1905"/>
            <wp:docPr id="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6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10990" cy="241935"/>
            <wp:effectExtent l="0" t="0" r="3810" b="12065"/>
            <wp:docPr id="6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7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110990" cy="24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>(output)</w:t>
      </w:r>
    </w:p>
    <w:p w14:paraId="673C8C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Then I asked it my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75125" cy="271145"/>
            <wp:effectExtent l="0" t="0" r="3175" b="8255"/>
            <wp:docPr id="6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8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175125" cy="27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62320" cy="238125"/>
            <wp:effectExtent l="0" t="0" r="5080" b="3175"/>
            <wp:docPr id="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9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86232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(it doesn’t know)</w:t>
      </w:r>
    </w:p>
    <w:p w14:paraId="42C1F275">
      <w:pP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  <w:lang w:val="en-IN"/>
        </w:rPr>
        <w:br w:type="page"/>
      </w:r>
    </w:p>
    <w:p w14:paraId="014AE33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  <w:lang w:val="en-IN"/>
        </w:rPr>
        <w:t xml:space="preserve">Now we want something that knows about us, or lets say you are building company specific agent, then it should only know about you.                             </w:t>
      </w:r>
    </w:p>
    <w:p w14:paraId="04F444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should not be a general purposed AI agent, it should be specialized for your company.</w:t>
      </w:r>
    </w:p>
    <w:p w14:paraId="42BC0D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created a dummy list of Document object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70145" cy="2862580"/>
            <wp:effectExtent l="0" t="0" r="8255" b="7620"/>
            <wp:docPr id="6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11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970145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E033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storing these documents in VectorStore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165985" cy="157480"/>
            <wp:effectExtent l="0" t="0" r="5715" b="7620"/>
            <wp:docPr id="6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12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165985" cy="15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color w:val="C00000"/>
          <w:lang w:val="en-IN"/>
        </w:rPr>
        <w:t>It automatically convert to embeddings and store in database</w:t>
      </w:r>
    </w:p>
    <w:p w14:paraId="03E3AD3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As the first phase (storing the embeddings) is done, now we’ll check for the retrieval and response generation part.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First create a proper prompt to tell the AI agent to use only our data, not its own data &amp; create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 out of that.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5420" cy="2528570"/>
            <wp:effectExtent l="0" t="0" r="5080" b="11430"/>
            <wp:docPr id="7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1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2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A24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we need to give the documents as well (after fetching from the database).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just appended the documents (from the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List&lt;Document&gt;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) and joined those as a String.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99455" cy="1804670"/>
            <wp:effectExtent l="0" t="0" r="4445" b="11430"/>
            <wp:docPr id="7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1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99455" cy="180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in that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filterExpression</w:t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block you can give the matches, these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section</w:t>
      </w:r>
      <w:r>
        <w:rPr>
          <w:rFonts w:hint="default" w:ascii="Bodoni MT" w:hAnsi="Bodoni MT" w:cs="Bodoni MT"/>
          <w:b/>
          <w:bCs/>
          <w:i/>
          <w:iCs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is there in the metadata of the Documents list (you can check).</w:t>
      </w:r>
    </w:p>
    <w:p w14:paraId="651303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our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context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ready, we just need to create a system prompt combining those.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4785" cy="903605"/>
            <wp:effectExtent l="0" t="0" r="5715" b="10795"/>
            <wp:docPr id="7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7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 just replaced that placeholder </w:t>
      </w:r>
      <w:r>
        <w:rPr>
          <w:rFonts w:hint="default" w:ascii="Bodoni MT" w:hAnsi="Bodoni MT" w:cs="Bodoni MT"/>
          <w:b/>
          <w:bCs/>
          <w:lang w:val="en-IN"/>
        </w:rPr>
        <w:t>{context}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from the template with the string version of documents list.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both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prompts are given.</w:t>
      </w:r>
    </w:p>
    <w:p w14:paraId="4DA07A2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asked it now </w:t>
      </w:r>
    </w:p>
    <w:p w14:paraId="2B0D50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“What is Apple?” ====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997585" cy="209550"/>
            <wp:effectExtent l="0" t="0" r="5715" b="6350"/>
            <wp:docPr id="7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9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99758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because it is not stored in vector storage, and in the rule I said if the context is not there then simply say “I don’t know”.</w:t>
      </w:r>
    </w:p>
    <w:p w14:paraId="13EF51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You can add advisor to do something in between. I added this to get the logs being generated behind the scene.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41750" cy="1624965"/>
            <wp:effectExtent l="0" t="0" r="6350" b="635"/>
            <wp:docPr id="7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2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162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54198">
      <w:pPr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16643B4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Store the contents of a pdf and generate response to user’s prompt from the pdf.</w:t>
      </w:r>
    </w:p>
    <w:p w14:paraId="247CBA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To read the pdf, spring-ai has a dependency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10635" cy="745490"/>
            <wp:effectExtent l="0" t="0" r="12065" b="3810"/>
            <wp:docPr id="7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22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810635" cy="74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EE49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Everything under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src/main/resources/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directory are accessible via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ClassPathResource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my PDF path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src/main/resources/spring_security.pdf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920105" cy="2845435"/>
            <wp:effectExtent l="0" t="0" r="10795" b="12065"/>
            <wp:docPr id="8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27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20105" cy="28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0423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lang w:val="en-IN"/>
        </w:rPr>
        <w:t xml:space="preserve">PagePdfDocumentReader </w:t>
      </w:r>
      <w:r>
        <w:rPr>
          <w:rFonts w:hint="default" w:ascii="Bodoni MT" w:hAnsi="Bodoni MT" w:cs="Bodoni MT"/>
          <w:lang w:val="en-IN"/>
        </w:rPr>
        <w:t xml:space="preserve">requires an object of type </w:t>
      </w:r>
      <w:r>
        <w:rPr>
          <w:rFonts w:hint="default" w:ascii="Bodoni MT" w:hAnsi="Bodoni MT" w:cs="Bodoni MT"/>
          <w:b/>
          <w:bCs/>
          <w:lang w:val="en-IN"/>
        </w:rPr>
        <w:t>Resource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inside its constructor.</w:t>
      </w:r>
    </w:p>
    <w:p w14:paraId="36A4A1A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Created a object of </w:t>
      </w:r>
      <w:r>
        <w:rPr>
          <w:rFonts w:hint="default" w:ascii="Bodoni MT" w:hAnsi="Bodoni MT" w:cs="Bodoni MT"/>
          <w:b/>
          <w:bCs/>
          <w:lang w:val="en-IN"/>
        </w:rPr>
        <w:t xml:space="preserve">ClassPathResource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(it implements </w:t>
      </w:r>
      <w:r>
        <w:rPr>
          <w:rFonts w:hint="default" w:ascii="Bodoni MT" w:hAnsi="Bodoni MT" w:cs="Bodoni MT"/>
          <w:b/>
          <w:bCs/>
          <w:lang w:val="en-IN"/>
        </w:rPr>
        <w:t>Resource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) and used it to create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 xml:space="preserve">pdfDocumentReader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object. Or you can get the object using </w:t>
      </w:r>
      <w:r>
        <w:rPr>
          <w:rFonts w:hint="default" w:ascii="Bodoni MT" w:hAnsi="Bodoni MT" w:cs="Bodoni MT"/>
          <w:b/>
          <w:bCs/>
          <w:lang w:val="en-IN"/>
        </w:rPr>
        <w:t>@Value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annotation.</w:t>
      </w:r>
    </w:p>
    <w:p w14:paraId="132D17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lang w:val="en-IN"/>
        </w:rPr>
        <w:t>pdfDocumentReader.get()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returns one chunk per page by default.</w:t>
      </w:r>
    </w:p>
    <w:p w14:paraId="215C48C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We need to create more chunks, so </w:t>
      </w:r>
      <w:r>
        <w:rPr>
          <w:rFonts w:hint="default" w:ascii="Bodoni MT" w:hAnsi="Bodoni MT" w:cs="Bodoni MT"/>
          <w:b/>
          <w:bCs/>
          <w:lang w:val="en-IN"/>
        </w:rPr>
        <w:t>TokenTextSplitter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can be used for this.</w:t>
      </w:r>
    </w:p>
    <w:p w14:paraId="2FBE07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Then stored all those documents inside the database.</w:t>
      </w:r>
    </w:p>
    <w:p w14:paraId="681611C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withCunkSize(200) doesn’t mean it’ll create 200 chunks, it means size of one chunk can be at max 200.</w:t>
      </w:r>
    </w:p>
    <w:p w14:paraId="34654F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generate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response, all the steps are same as before, I just changed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query a little bit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534025" cy="1447800"/>
            <wp:effectExtent l="0" t="0" r="3175" b="0"/>
            <wp:docPr id="8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28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3FE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</w:p>
    <w:p w14:paraId="0F7D5E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u w:val="single"/>
          <w:lang w:val="en-US"/>
        </w:rPr>
        <w:t xml:space="preserve">Classes &amp; Objects used in the process of                                       </w:t>
      </w:r>
    </w:p>
    <w:p w14:paraId="079A2C2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storing PDF data:</w:t>
      </w:r>
    </w:p>
    <w:p w14:paraId="70BB3DB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PagePdfDocumentReader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read the object.</w:t>
      </w:r>
    </w:p>
    <w:p w14:paraId="089EC72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@Value("classpath:static/spring_security.pdf")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ClassPathResource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get the resource.</w:t>
      </w:r>
    </w:p>
    <w:p w14:paraId="7CEC228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TokenTextSplitter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create chunks with custom max chunk size.</w:t>
      </w:r>
    </w:p>
    <w:p w14:paraId="1260A02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store the data (embedding is done internally by itself).</w:t>
      </w:r>
    </w:p>
    <w:p w14:paraId="5F855CC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ask AI &amp; generate response</w:t>
      </w:r>
    </w:p>
    <w:p w14:paraId="6AED848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create a template from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String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with placeholders like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{context}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---- required for system prompt.</w:t>
      </w:r>
    </w:p>
    <w:p w14:paraId="1D80F6F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to perform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similarity search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with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SearchRequest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object.</w:t>
      </w:r>
    </w:p>
    <w:p w14:paraId="1F7B356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[ creating system prompt from promptTemplate object by adding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String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version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documents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fetched from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 xml:space="preserve">vectorStore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]</w:t>
      </w:r>
    </w:p>
    <w:p w14:paraId="1F45803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get the response by passing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system prompt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and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user prompt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2EA4B3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IN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US"/>
        </w:rPr>
        <w:t xml:space="preserve">                                                                    </w:t>
      </w:r>
    </w:p>
    <w:p w14:paraId="5551A1B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08F12B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83C19D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66B999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5D5ADD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</w:p>
    <w:p w14:paraId="06A60E5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B8B103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Advisors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</w:p>
    <w:p w14:paraId="0E0ACF1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Description</w:t>
      </w:r>
    </w:p>
    <w:p w14:paraId="0F75CAF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Advisors lies between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63FCB1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3498215" cy="3628390"/>
            <wp:effectExtent l="0" t="0" r="6985" b="3810"/>
            <wp:docPr id="27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" descr="IMG_256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498215" cy="3628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8EDCAE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prompt is sent, its sent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52C606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Now it’ll go through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, then it’ll got o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0439080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After chat model gives response, it again comes via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24E467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contains a method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prompt()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which returns the object of type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ChatClientRequestSpec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5FC18BB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ChatClientRequestSpec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contains a method called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538980" cy="247015"/>
            <wp:effectExtent l="0" t="0" r="7620" b="6985"/>
            <wp:docPr id="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2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538980" cy="24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EF13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are not AOP proxies, these are present in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’s execution pipeline.</w:t>
      </w:r>
    </w:p>
    <w:p w14:paraId="33CD55A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These are executed each time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call()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method (present inside ChatClientRequestSpec) is called.</w:t>
      </w:r>
    </w:p>
    <w:p w14:paraId="24EA3C8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Applied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before &amp; after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the model is called.</w:t>
      </w:r>
    </w:p>
    <w:p w14:paraId="3DC7852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20189B3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What actually happens:</w:t>
      </w:r>
    </w:p>
    <w:p w14:paraId="7C2208D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144520" cy="2221865"/>
            <wp:effectExtent l="0" t="0" r="5080" b="635"/>
            <wp:docPr id="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3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144520" cy="222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2A6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The order of </w:t>
      </w:r>
      <w:r>
        <w:rPr>
          <w:rFonts w:hint="default" w:ascii="Bodoni MT" w:hAnsi="Bodoni MT" w:cs="Bodoni MT"/>
          <w:b/>
          <w:bCs/>
          <w:lang w:val="en-US"/>
        </w:rPr>
        <w:t>advisors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in case of </w:t>
      </w:r>
      <w:r>
        <w:rPr>
          <w:rFonts w:hint="default" w:ascii="Bodoni MT" w:hAnsi="Bodoni MT" w:cs="Bodoni MT"/>
          <w:b/>
          <w:bCs/>
          <w:lang w:val="en-US"/>
        </w:rPr>
        <w:t xml:space="preserve">ChatClient to ChatModel 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are reversed in case of </w:t>
      </w:r>
      <w:r>
        <w:rPr>
          <w:rFonts w:hint="default" w:ascii="Bodoni MT" w:hAnsi="Bodoni MT" w:cs="Bodoni MT"/>
          <w:b/>
          <w:bCs/>
          <w:lang w:val="en-US"/>
        </w:rPr>
        <w:t>ChatModel to ChatClient</w:t>
      </w:r>
      <w:r>
        <w:rPr>
          <w:rFonts w:hint="default" w:ascii="Bodoni MT" w:hAnsi="Bodoni MT" w:cs="Bodoni MT"/>
          <w:b w:val="0"/>
          <w:bCs w:val="0"/>
          <w:lang w:val="en-US"/>
        </w:rPr>
        <w:t>.</w:t>
      </w:r>
    </w:p>
    <w:p w14:paraId="7F5613A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US"/>
        </w:rPr>
        <w:t xml:space="preserve">Some commonly used </w:t>
      </w:r>
      <w:r>
        <w:rPr>
          <w:rFonts w:hint="default" w:ascii="Bodoni MT" w:hAnsi="Bodoni MT" w:cs="Bodoni MT"/>
          <w:b/>
          <w:bCs/>
          <w:lang w:val="en-US"/>
        </w:rPr>
        <w:t>Advisors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</w:t>
      </w:r>
    </w:p>
    <w:p w14:paraId="47D62D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MessageChatMemoryAdvisor</w:t>
      </w:r>
    </w:p>
    <w:p w14:paraId="233BB50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makes the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chat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stateful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by injecting the previous messages into the prompt.</w:t>
      </w:r>
    </w:p>
    <w:p w14:paraId="7D1A19A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Without this → every chat 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stateless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→ AI will be DUMBBBBB.</w:t>
      </w:r>
    </w:p>
    <w:p w14:paraId="5CCB83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It doesn’t store the chats in vector store, it stores in a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US"/>
        </w:rPr>
        <w:t xml:space="preserve">ChatMemory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implementation.</w:t>
      </w:r>
    </w:p>
    <w:p w14:paraId="669572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QuestionAnswerAdvisor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(RAG)</w:t>
      </w:r>
    </w:p>
    <w:p w14:paraId="3833E3F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fetches relevant information from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and append those to the prompt.</w:t>
      </w:r>
    </w:p>
    <w:p w14:paraId="423060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Used in case of pdf, doc or something like that.</w:t>
      </w:r>
    </w:p>
    <w:p w14:paraId="3F8AD76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There is an advisor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RetrievalAugmentationAdvisor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, it does something like:</w:t>
      </w:r>
    </w:p>
    <w:p w14:paraId="5B34EC7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Takes user prompt and convert to embeddings.</w:t>
      </w:r>
    </w:p>
    <w:p w14:paraId="76A3D7D5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Search topK data from the vectorStore.</w:t>
      </w:r>
    </w:p>
    <w:p w14:paraId="4AA27FF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Inject them into prompt as context and send the prompt to LLM.</w:t>
      </w:r>
    </w:p>
    <w:p w14:paraId="56A9CE82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(these are all the things we were doing manually for faq)</w:t>
      </w:r>
    </w:p>
    <w:p w14:paraId="61959AC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But, it doesn’t strict “ANSWER ONLY FROM DOCS”, and doesn’t have Q&amp;A safety constraint.</w:t>
      </w:r>
    </w:p>
    <w:p w14:paraId="5A59DB1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QuestionAnswerAdvisor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does everything that RetrievalAugmentationAdvisor does + </w:t>
      </w:r>
    </w:p>
    <w:p w14:paraId="751888E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Strict </w:t>
      </w:r>
      <w:r>
        <w:rPr>
          <w:rFonts w:hint="default" w:ascii="Bodoni MT" w:hAnsi="Bodoni MT" w:eastAsia="等线" w:cs="Bodoni MT"/>
          <w:color w:val="00B050"/>
          <w:sz w:val="22"/>
          <w:szCs w:val="22"/>
          <w:lang w:val="en-IN"/>
        </w:rPr>
        <w:t>ANSWER ONLY FROM DOCS</w:t>
      </w:r>
    </w:p>
    <w:p w14:paraId="15AA83F0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it doesn’t find, it says</w:t>
      </w:r>
      <w:r>
        <w:rPr>
          <w:rFonts w:hint="default" w:ascii="Bodoni MT" w:hAnsi="Bodoni MT" w:eastAsia="等线" w:cs="Bodoni MT"/>
          <w:b w:val="0"/>
          <w:bCs w:val="0"/>
          <w:color w:val="00B05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B050"/>
          <w:sz w:val="22"/>
          <w:szCs w:val="22"/>
          <w:lang w:val="en-IN"/>
        </w:rPr>
        <w:t>I don’t know</w:t>
      </w:r>
    </w:p>
    <w:p w14:paraId="5F7417D3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B050"/>
          <w:sz w:val="22"/>
          <w:szCs w:val="22"/>
          <w:lang w:val="en-IN"/>
        </w:rPr>
        <w:t>doesn’t hallucinate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5C766A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 (MOST COMMONLY USED)</w:t>
      </w:r>
    </w:p>
    <w:p w14:paraId="7736D3F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Stores conversation history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embeddings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inside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, and retrieve only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 xml:space="preserve">relevant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past conversations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5CAE30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US"/>
        </w:rPr>
        <w:t>MessageChatMemoryAdvisor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US"/>
        </w:rPr>
        <w:t xml:space="preserve"> remembers every conversation even those are not relevant, but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US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US"/>
        </w:rPr>
        <w:t xml:space="preserve"> stores and get only relevant to current query.</w:t>
      </w:r>
    </w:p>
    <w:p w14:paraId="20784BA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947920" cy="4299585"/>
            <wp:effectExtent l="0" t="0" r="5080" b="5715"/>
            <wp:docPr id="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1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947920" cy="429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C442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used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MessageChatMemoryAdvisor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because it was forgetting the previous conversations.</w:t>
      </w:r>
    </w:p>
    <w:p w14:paraId="6ADBD9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PromptChatMemoryAdvisor</w:t>
      </w:r>
    </w:p>
    <w:p w14:paraId="28A8C4B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It injects predefined prompt memory like if you want to give any RULE to AI.</w:t>
      </w:r>
    </w:p>
    <w:p w14:paraId="45D4AEC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Example: system instructions, persona, rules</w:t>
      </w:r>
    </w:p>
    <w:p w14:paraId="5B2E36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SafeGuardAdvisor</w:t>
      </w:r>
    </w:p>
    <w:p w14:paraId="008D318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It filters &amp; blocks unwanted input/outputs.</w:t>
      </w:r>
    </w:p>
    <w:p w14:paraId="0480288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Custom Logging Advisors</w:t>
      </w:r>
    </w:p>
    <w:p w14:paraId="7A284DB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Logs prompts, tokens, responses, timings.</w:t>
      </w:r>
    </w:p>
    <w:p w14:paraId="2863543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4E49BCB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another type of implementation of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advisors</w:t>
      </w:r>
    </w:p>
    <w:p w14:paraId="0BF33EE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81195" cy="656590"/>
            <wp:effectExtent l="0" t="0" r="1905" b="3810"/>
            <wp:docPr id="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1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481195" cy="65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47D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Previously we used the 2</w:t>
      </w:r>
      <w:r>
        <w:rPr>
          <w:rFonts w:hint="default" w:ascii="Bodoni MT" w:hAnsi="Bodoni MT" w:cs="Bodoni MT"/>
          <w:vertAlign w:val="superscript"/>
          <w:lang w:val="en-IN"/>
        </w:rPr>
        <w:t>nd</w:t>
      </w:r>
      <w:r>
        <w:rPr>
          <w:rFonts w:hint="default" w:ascii="Bodoni MT" w:hAnsi="Bodoni MT" w:cs="Bodoni MT"/>
          <w:lang w:val="en-IN"/>
        </w:rPr>
        <w:t xml:space="preserve"> one, (Advisor… var1)</w:t>
      </w:r>
    </w:p>
    <w:p w14:paraId="7E704B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Another is, we can pass the Consumer type object inside it.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Consumer&lt;T&gt; is nothing but a functional interface that contains a method definition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1515745" cy="201295"/>
            <wp:effectExtent l="0" t="0" r="8255" b="1905"/>
            <wp:docPr id="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2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515745" cy="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6200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And,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AdvisorSpec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sub-interface inside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 which contains more details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param, param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, advisors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470275" cy="1697355"/>
            <wp:effectExtent l="0" t="0" r="9525" b="4445"/>
            <wp:docPr id="1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3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70275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it also contains 2 types of advisors overloaded methods.</w:t>
      </w:r>
    </w:p>
    <w:p w14:paraId="77B8F86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Simply,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have 2 types of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advisors()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method: one take list of advisors, another take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Consumer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object.</w:t>
      </w:r>
    </w:p>
    <w:p w14:paraId="799675C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Also,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AdvisorSpec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has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advisors()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method.</w:t>
      </w:r>
    </w:p>
    <w:p w14:paraId="4A6E73C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This can be used like the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584575" cy="1912620"/>
            <wp:effectExtent l="0" t="0" r="9525" b="5080"/>
            <wp:docPr id="1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4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584575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Now, this params (userId, projectId) will be accessible to all the advisors that are passed to that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spec.advisors()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method.</w:t>
      </w:r>
    </w:p>
    <w:p w14:paraId="3D29267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0E11225">
      <w:pP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br w:type="page"/>
      </w:r>
    </w:p>
    <w:p w14:paraId="0A2133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ChatMemory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 &amp; ChatMemoryRepository</w:t>
      </w:r>
    </w:p>
    <w:p w14:paraId="3A4E2FC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Description</w:t>
      </w:r>
    </w:p>
    <w:p w14:paraId="703C9E7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ChatMemory contains reference of a ChatMemoryRepository.</w:t>
      </w:r>
    </w:p>
    <w:p w14:paraId="17DFD51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Analogy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: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ChatMemory is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>DB query tool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, ChatMemoryRepository is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>DB itself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0BC6365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By default, when you include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spring-ai-starter-model-openai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or any other AI’s dependency,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auto-configured and you’ll get a bean.</w:t>
      </w:r>
    </w:p>
    <w:p w14:paraId="3C51BB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But this auto-configured bean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JVM scoped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5E9954A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bean is of type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auto" w:fill="auto"/>
          <w:lang w:val="en-IN"/>
        </w:rPr>
        <w:t>MessageWindowChatMemory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7A0333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returns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(NOT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keep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) the last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messages from the chat memory repository.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 is having different behaviors, in case if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>InMemoryChatMemoryRepository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 it stores all the conversations and returns only the latest N.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But in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JdbcChatMemoryRepository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>it deletes the older messages and keeps only the latest N.</w:t>
      </w:r>
    </w:p>
    <w:p w14:paraId="5149048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So, if you restart the application, the memory will be gone.</w:t>
      </w:r>
    </w:p>
    <w:p w14:paraId="4CB80B2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By default the count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20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408940"/>
            <wp:effectExtent l="0" t="0" r="10160" b="10160"/>
            <wp:docPr id="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3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0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6994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If you want to change it, create a bean of </w:t>
      </w:r>
      <w:r>
        <w:rPr>
          <w:rFonts w:hint="default" w:ascii="Bodoni MT" w:hAnsi="Bodoni MT" w:cs="Bodoni MT"/>
          <w:b/>
          <w:bCs/>
          <w:lang w:val="en-IN"/>
        </w:rPr>
        <w:t>MessageWindowChatMemory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and customize.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312160" cy="638175"/>
            <wp:effectExtent l="0" t="0" r="2540" b="9525"/>
            <wp:docPr id="1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4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31216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6FED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shd w:val="clear" w:color="FFFFFF" w:fill="D9D9D9"/>
          <w:lang w:val="en-IN"/>
        </w:rPr>
        <w:t xml:space="preserve">If you don’t provide the </w:t>
      </w:r>
      <w:r>
        <w:rPr>
          <w:rFonts w:hint="default" w:ascii="Bodoni MT" w:hAnsi="Bodoni MT" w:cs="Bodoni MT"/>
          <w:b/>
          <w:bCs/>
          <w:i/>
          <w:iCs/>
          <w:shd w:val="clear" w:color="FFFFFF" w:fill="D9D9D9"/>
          <w:lang w:val="en-IN"/>
        </w:rPr>
        <w:t>chatMemoryRepository</w:t>
      </w:r>
      <w:r>
        <w:rPr>
          <w:rFonts w:hint="default" w:ascii="Bodoni MT" w:hAnsi="Bodoni MT" w:cs="Bodoni MT"/>
          <w:b w:val="0"/>
          <w:bCs w:val="0"/>
          <w:i w:val="0"/>
          <w:iCs w:val="0"/>
          <w:shd w:val="clear" w:color="FFFFFF" w:fill="D9D9D9"/>
          <w:lang w:val="en-IN"/>
        </w:rPr>
        <w:t xml:space="preserve"> while creating bean of MessageWindowChatMemory, it’ll automatically add </w:t>
      </w:r>
      <w:r>
        <w:rPr>
          <w:rFonts w:hint="default" w:ascii="Bodoni MT" w:hAnsi="Bodoni MT" w:cs="Bodoni MT"/>
          <w:b/>
          <w:bCs/>
          <w:i/>
          <w:iCs/>
          <w:shd w:val="clear" w:color="FFFFFF" w:fill="D9D9D9"/>
          <w:lang w:val="en-IN"/>
        </w:rPr>
        <w:t>InMemoryChatMemoryRepository</w:t>
      </w:r>
      <w:r>
        <w:rPr>
          <w:rFonts w:hint="default" w:ascii="Bodoni MT" w:hAnsi="Bodoni MT" w:cs="Bodoni MT"/>
          <w:b w:val="0"/>
          <w:bCs w:val="0"/>
          <w:i w:val="0"/>
          <w:iCs w:val="0"/>
          <w:shd w:val="clear" w:color="FFFFFF" w:fill="D9D9D9"/>
          <w:lang w:val="en-IN"/>
        </w:rPr>
        <w:t xml:space="preserve"> 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744220"/>
            <wp:effectExtent l="0" t="0" r="10160" b="5080"/>
            <wp:docPr id="1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5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4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(MessageWindowChatMemory’s Builder sub-class)</w:t>
      </w:r>
    </w:p>
    <w:p w14:paraId="15AC69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you want to keep the conversations permanently, across application scope, then you need to persist in a DB.</w:t>
      </w:r>
    </w:p>
    <w:p w14:paraId="5F3169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 xml:space="preserve">JdbcChatMemoryRepository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uses JDBC to stores messages in relational DB.</w:t>
      </w:r>
    </w:p>
    <w:p w14:paraId="347E166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you use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 xml:space="preserve"> spring-ai-model-chat-memory-repository-jdbc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for JdbcChatMemoryRepository then it’ll not provide the auto-configuration of JdbcChatMemoryRepository .</w:t>
      </w:r>
    </w:p>
    <w:p w14:paraId="4E12D4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So, if you want auto configuration, then use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spring-ai-starter-model-chat-memory-repository-jdbc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dependency.</w:t>
      </w:r>
    </w:p>
    <w:p w14:paraId="6556720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6055" cy="1080770"/>
            <wp:effectExtent l="0" t="0" r="4445" b="11430"/>
            <wp:docPr id="10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9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08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1B98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If you want to implement Redis or something like that, then also implementations are there. You just need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create bean of those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2529E52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For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redis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RedisChatMemory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</w:p>
    <w:p w14:paraId="57E9ED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262755" cy="981710"/>
            <wp:effectExtent l="0" t="0" r="4445" b="8890"/>
            <wp:docPr id="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4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262755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1FB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  <w:t>JdbcTemplate &amp; Datasource</w:t>
      </w:r>
    </w:p>
    <w:p w14:paraId="08CDA4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you manually execute the sql then multiple steps are involved like creation connection, execute SQL query, then close connections.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36670" cy="2553335"/>
            <wp:effectExtent l="0" t="0" r="11430" b="12065"/>
            <wp:docPr id="10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8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836670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47D7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JdbcTemplate does all of these by itself, you just need to write the query.</w:t>
      </w:r>
    </w:p>
    <w:p w14:paraId="3AB241A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="840"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131820" cy="1918335"/>
            <wp:effectExtent l="0" t="0" r="5080" b="12065"/>
            <wp:docPr id="1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6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191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758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JdbcTemplate behind the scene does the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000375" cy="1654175"/>
            <wp:effectExtent l="0" t="0" r="9525" b="9525"/>
            <wp:docPr id="10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7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165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5600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Datasource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creates and close the DB connection for JdbcTemplate. And remaining connections are handled by JdbcTemplate itself.</w:t>
      </w:r>
    </w:p>
    <w:p w14:paraId="2BDF428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Datasource is used by JdbcTemplate for handling DB connections.</w:t>
      </w:r>
    </w:p>
    <w:p w14:paraId="0E8D9A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simple words: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DataSource handles “how we connect”,JdbcTemplate handles “what we do with the connection”.</w:t>
      </w:r>
    </w:p>
    <w:p w14:paraId="3C0AE6E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</w:t>
      </w:r>
    </w:p>
    <w:p w14:paraId="24D0135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</w:t>
      </w:r>
    </w:p>
    <w:p w14:paraId="7B6893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</w:t>
      </w:r>
    </w:p>
    <w:p w14:paraId="6F91AE9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</w:t>
      </w:r>
    </w:p>
    <w:p w14:paraId="2CF1F97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ADBC2EE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743EF7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>Using the Advisors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</w:p>
    <w:p w14:paraId="2FE7CB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You can set the default advisors globally while creating the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409E80C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7960" cy="1720850"/>
            <wp:effectExtent l="0" t="0" r="2540" b="6350"/>
            <wp:docPr id="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5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72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FD6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</w:p>
    <w:p w14:paraId="3970D9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2362200"/>
            <wp:effectExtent l="0" t="0" r="0" b="0"/>
            <wp:docPr id="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6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D32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Here, </w:t>
      </w:r>
      <w:r>
        <w:rPr>
          <w:rFonts w:hint="default" w:ascii="Bodoni MT" w:hAnsi="Bodoni MT" w:cs="Bodoni MT"/>
          <w:b/>
          <w:bCs/>
          <w:lang w:val="en-US"/>
        </w:rPr>
        <w:t>conversationId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is must, otherwise it’ll not differentiate the different chats.</w:t>
      </w:r>
    </w:p>
    <w:p w14:paraId="5FB95A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You can see the past conversations from long term memory.</w:t>
      </w:r>
    </w:p>
    <w:p w14:paraId="5C98CFE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39820" cy="1213485"/>
            <wp:effectExtent l="0" t="0" r="5080" b="5715"/>
            <wp:docPr id="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639820" cy="121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BC82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Also in database, you can see the entries (table: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vector_store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)</w:t>
      </w:r>
    </w:p>
    <w:p w14:paraId="4C1BF3C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675" cy="1057275"/>
            <wp:effectExtent l="0" t="0" r="9525" b="9525"/>
            <wp:docPr id="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8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ED6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In this case, irrespective of the time of the message, it’ll fetch the most relevant message; but what if you want to get only last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5FB2C0E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MessageChatMemoryAdvisor</w:t>
      </w:r>
    </w:p>
    <w:p w14:paraId="6C66BB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It is a DUMB advisor, it  keeps all the conversations and inject those all with the prompt.</w:t>
      </w:r>
    </w:p>
    <w:p w14:paraId="39E745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But, how it gets all those messages?</w:t>
      </w:r>
    </w:p>
    <w:p w14:paraId="5F11FCC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It contains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, we can tell it to use any chat memory we want.</w:t>
      </w:r>
    </w:p>
    <w:p w14:paraId="3186D8E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executes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chatMemory.get(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conversationId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get the messages and inject those.</w:t>
      </w:r>
    </w:p>
    <w:p w14:paraId="5184262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What if we limit the number of messages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chat memory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itself, then we can achieve our goal to get only last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383F966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There is a class that implements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and provides this feature: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 </w:t>
      </w:r>
    </w:p>
    <w:p w14:paraId="6DB076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Whenever the advisor (MessageChatMemoryAdvisor) pushes new conversations, this chat memory (MessageWindowChatMemory) just stores that.</w:t>
      </w:r>
    </w:p>
    <w:p w14:paraId="5EC352D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And when the advisor calls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get()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method, it gives the latest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34A8E2E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It doesn’t remove old messages, it just gives the latest messages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2832AB0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Creating 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46015" cy="1428750"/>
            <wp:effectExtent l="0" t="0" r="6985" b="6350"/>
            <wp:docPr id="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0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946015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3D16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JdbcChatMemoryRepository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is a chat memory repository.</w:t>
      </w:r>
    </w:p>
    <w:p w14:paraId="463397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is nothing but an abstraction that is used to store the data in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 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.</w:t>
      </w:r>
    </w:p>
    <w:p w14:paraId="49F4A50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has access to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 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so that it can store and retrieve data from there.</w:t>
      </w:r>
    </w:p>
    <w:p w14:paraId="739F05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187315" cy="2252345"/>
            <wp:effectExtent l="0" t="0" r="6985" b="8255"/>
            <wp:docPr id="8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1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187315" cy="225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35FB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chatMemory is nothing but the bean of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60B3E21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This order is proper because, as the chat history is there in the prompt so VectorStoreChatMemoryAdvisor can search better.</w:t>
      </w:r>
    </w:p>
    <w:p w14:paraId="4E46D1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US"/>
        </w:rPr>
        <w:t xml:space="preserve">As we have used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JdbcChatMemoryRepository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here, so it’ll store the messages in a table inside the database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. If you want you can configure it to use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InMemoryChatMemory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which doesn’t need any table in the database.</w:t>
      </w:r>
    </w:p>
    <w:p w14:paraId="7EAA35F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40685" cy="1991360"/>
            <wp:effectExtent l="0" t="0" r="5715" b="2540"/>
            <wp:docPr id="8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12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1804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Order of advisors</w:t>
      </w:r>
    </w:p>
    <w:p w14:paraId="0D0B02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 order of the advisors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matters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104B74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US"/>
        </w:rPr>
        <w:t>The updated prompt by the first advisor will become input context for 2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vertAlign w:val="superscript"/>
          <w:lang w:val="en-US"/>
        </w:rPr>
        <w:t>nd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US"/>
        </w:rPr>
        <w:t xml:space="preserve"> advisor and so on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05CF6C6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FE8252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page"/>
      </w:r>
    </w:p>
    <w:p w14:paraId="43EA8E2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You can also implement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QuestionAnswerAdvisor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for RAG  (any doc data)</w:t>
      </w:r>
    </w:p>
    <w:p w14:paraId="0FC1609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69940" cy="3013075"/>
            <wp:effectExtent l="0" t="0" r="10160" b="9525"/>
            <wp:docPr id="8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13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869940" cy="301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99B07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13E625B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 xml:space="preserve">Creating custom Advisor </w:t>
      </w:r>
    </w:p>
    <w:p w14:paraId="09AA8DF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111875" cy="3390900"/>
            <wp:effectExtent l="0" t="0" r="9525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C95A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Create a class (advisor) implementing the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CallAdvisor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55722B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is a simple advisor just for logging purpose.</w:t>
      </w:r>
    </w:p>
    <w:p w14:paraId="02907E5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callAdvisorChain.nextCall()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call take the control to the remaining advisors and get back here.</w:t>
      </w:r>
    </w:p>
    <w:p w14:paraId="37F1FC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2B3A9F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1997E2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0C68871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273CD224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page"/>
      </w:r>
    </w:p>
    <w:p w14:paraId="2E6E86D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Tool Calling</w:t>
      </w:r>
    </w:p>
    <w:p w14:paraId="73578AA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62860" cy="4762500"/>
            <wp:effectExtent l="0" t="0" r="2540" b="0"/>
            <wp:docPr id="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2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56286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7AF3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Steps</w:t>
      </w:r>
    </w:p>
    <w:p w14:paraId="4C3C30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can create a tool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annotation, add this annotation to any method and it becomes a tool (provided the class that contains this method is an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component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</w:p>
    <w:p w14:paraId="3FD8C91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231640" cy="2099945"/>
            <wp:effectExtent l="0" t="0" r="10160" b="8255"/>
            <wp:docPr id="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3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231640" cy="209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E126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can give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description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.</w:t>
      </w:r>
    </w:p>
    <w:p w14:paraId="639B6A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After creating the tool, you need to attach that to any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prompt() </w:t>
      </w:r>
    </w:p>
    <w:p w14:paraId="4E3258F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763135" cy="920750"/>
            <wp:effectExtent l="0" t="0" r="12065" b="6350"/>
            <wp:docPr id="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4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763135" cy="92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5C03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Note, the bean is passed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tools()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here.</w:t>
      </w:r>
    </w:p>
    <w:p w14:paraId="07C80EF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You can give as many tools as you want here like</w:t>
      </w:r>
    </w:p>
    <w:p w14:paraId="6D0282CC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tools(weatherService, locationService)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</w:p>
    <w:p w14:paraId="6D1DB1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if required, like if model doesn’t find the response in its context, it’ll make a tool call if a relevant tool is present.</w:t>
      </w:r>
    </w:p>
    <w:p w14:paraId="55E8EF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generates a structure like this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87625" cy="976630"/>
            <wp:effectExtent l="0" t="0" r="3175" b="1270"/>
            <wp:docPr id="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5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587625" cy="976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833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executes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your tool method with the provided arguments and returned value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passed back to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10899D1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Now the Chat model will generate response according to that.</w:t>
      </w:r>
    </w:p>
    <w:p w14:paraId="1B64669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Behind the Scenes</w:t>
      </w:r>
    </w:p>
    <w:p w14:paraId="667B22B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1. Spring search all methods annotated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reflect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those to get the data.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19450" cy="603885"/>
            <wp:effectExtent l="0" t="0" r="6350" b="5715"/>
            <wp:docPr id="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7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60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F34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2. Each tool is converted into a ToolDefinition, which is a metadata structure.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432685" cy="1889760"/>
            <wp:effectExtent l="0" t="0" r="5715" b="2540"/>
            <wp:docPr id="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6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432685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This is stored inside </w:t>
      </w:r>
      <w:r>
        <w:rPr>
          <w:rFonts w:hint="default" w:ascii="Bodoni MT" w:hAnsi="Bodoni MT" w:cs="Bodoni MT"/>
          <w:b/>
          <w:bCs/>
          <w:lang w:val="en-IN"/>
        </w:rPr>
        <w:t>ToolRegistry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inside Spring AI.</w:t>
      </w:r>
    </w:p>
    <w:p w14:paraId="742056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you call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call, Spring AI extracts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tools methods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from the beans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which are attached to that chat client call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(only the attached), and create a structure and send that along with the prompt.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28570" cy="3498850"/>
            <wp:effectExtent l="0" t="0" r="11430" b="6350"/>
            <wp:docPr id="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8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528570" cy="349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B9C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LLM sees 2 things: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user prompt, list of available tools + schemas</w:t>
      </w:r>
    </w:p>
    <w:p w14:paraId="27741C1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It choose one of 2 paths: either a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simple text response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 call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</w:p>
    <w:p w14:paraId="7A128CD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73860" cy="237490"/>
            <wp:effectExtent l="0" t="0" r="2540" b="3810"/>
            <wp:docPr id="9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1673860" cy="23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  <w:b/>
          <w:bCs/>
          <w:lang w:val="en-IN"/>
        </w:rPr>
        <w:t>or</w:t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1924050" cy="1228725"/>
            <wp:effectExtent l="0" t="0" r="6350" b="3175"/>
            <wp:docPr id="9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10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22A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LLM makes tools call, Spring AI parses the model response and finds out that it is not a normal response, and call the tool with the given arguments by LLM.</w:t>
      </w:r>
    </w:p>
    <w:p w14:paraId="1ED6FEB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might be confusing that how Spring AI is so much intelligent to parse the LLM response that accurately?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>Because LLM is forced to send response in a fixed format if it wants tool call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 Something like the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622550" cy="2709545"/>
            <wp:effectExtent l="0" t="0" r="6350" b="8255"/>
            <wp:docPr id="9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12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622550" cy="270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EBC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after tool calling, Spring AI sends the response back to LLM again and LLM generate response.</w:t>
      </w:r>
    </w:p>
    <w:p w14:paraId="12AB0A0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8407C1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C34B4B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707849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5958840" cy="3300730"/>
            <wp:effectExtent l="0" t="0" r="10160" b="1270"/>
            <wp:docPr id="106" name="Picture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" descr="IMG_256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58840" cy="33007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CAFA5B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we want to make the tool available to the model, we need to include this tool’s definition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char request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FAF614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definition comprises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name, description, &amp; schema of the input parameters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4FD2B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When the model decides to call a tool, it sends a response with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 name &amp; input parameters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</w:t>
      </w:r>
    </w:p>
    <w:p w14:paraId="5914F53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application is responsible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using the tool name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identify &amp; execute the tool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with the provided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input parameters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E2F73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 result of the tool 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processed by application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it send it back to the model again.</w:t>
      </w:r>
    </w:p>
    <w:p w14:paraId="13E6EA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 model will generate response with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 call result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along with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context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12019CE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 xml:space="preserve">Both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 xml:space="preserve">ChatClient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 xml:space="preserve">and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 xml:space="preserve">ChatModel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 xml:space="preserve">accept a list of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 xml:space="preserve">ToolCallback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 xml:space="preserve">objects to make the tools available to the model and the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 xml:space="preserve">ToolCallingManager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>that will eventually execute them.</w:t>
      </w:r>
    </w:p>
    <w:p w14:paraId="4CFAC1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54AD8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31EF7F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4F1AF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2690AA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4975F8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E6DAB5C">
      <w:pPr>
        <w:rPr>
          <w:rFonts w:hint="default" w:ascii="Bodoni MT" w:hAnsi="Bodoni MT" w:eastAsia="等线" w:cs="Bodoni MT"/>
          <w:b/>
          <w:bCs/>
          <w:color w:val="FF0000"/>
          <w:sz w:val="22"/>
          <w:szCs w:val="22"/>
          <w:highlight w:val="yellow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FF0000"/>
          <w:sz w:val="22"/>
          <w:szCs w:val="22"/>
          <w:highlight w:val="yellow"/>
          <w:u w:val="single"/>
          <w:lang w:val="en-IN"/>
        </w:rPr>
        <w:br w:type="page"/>
      </w:r>
    </w:p>
    <w:p w14:paraId="69FCE6B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0000"/>
          <w:sz w:val="28"/>
          <w:szCs w:val="28"/>
          <w:highlight w:val="yellow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FF0000"/>
          <w:sz w:val="28"/>
          <w:szCs w:val="28"/>
          <w:highlight w:val="yellow"/>
          <w:u w:val="single"/>
          <w:lang w:val="en-IN"/>
        </w:rPr>
        <w:t xml:space="preserve">Some specific implementations are involved                                    </w:t>
      </w:r>
    </w:p>
    <w:p w14:paraId="4E9B78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contains an object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ToolCallingManager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B204A4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ToolCallingManager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contains an object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ToolCallbackResolver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37D9045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toolCallbackResolver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has one method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resolve()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that returns an object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ToolCallback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77D86BE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ToolCallback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contains the methods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get metadata, get definition,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call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 method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shd w:val="clear" w:color="FFFFFF" w:fill="D9D9D9"/>
          <w:lang w:val="en-IN"/>
        </w:rPr>
        <w:t xml:space="preserve">MethodToolCallback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implements it, and it is supplied to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shd w:val="clear" w:color="FFFFFF" w:fill="D9D9D9"/>
          <w:lang w:val="en-IN"/>
        </w:rPr>
        <w:t>@Tool</w:t>
      </w:r>
    </w:p>
    <w:p w14:paraId="4044BF1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definition inside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ToolCallback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ToolDefinition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which contains name, description, inputSchema of the tool method.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ToolDefinition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sent to model.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972435" cy="2370455"/>
            <wp:effectExtent l="0" t="0" r="12065" b="4445"/>
            <wp:docPr id="10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1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972435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81AD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calls some methods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ToolCallingManager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resolveToolDefinitions()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(it returns the tool definitions) &amp;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executeToolCalls()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 (it execute the tools)</w:t>
      </w:r>
    </w:p>
    <w:p w14:paraId="45C1642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0000"/>
          <w:sz w:val="28"/>
          <w:szCs w:val="28"/>
          <w:highlight w:val="yellow"/>
          <w:u w:val="single"/>
        </w:rPr>
      </w:pPr>
      <w:r>
        <w:rPr>
          <w:rFonts w:hint="default" w:ascii="Bodoni MT" w:hAnsi="Bodoni MT" w:eastAsia="等线" w:cs="Bodoni MT"/>
          <w:b/>
          <w:bCs/>
          <w:color w:val="FF0000"/>
          <w:sz w:val="28"/>
          <w:szCs w:val="28"/>
          <w:highlight w:val="yellow"/>
          <w:u w:val="single"/>
          <w:lang w:val="en-IN"/>
        </w:rPr>
        <w:t xml:space="preserve">Steps involved                                                            </w:t>
      </w:r>
    </w:p>
    <w:p w14:paraId="75DB7F5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1. Tool definitions are resolved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82315" cy="1699260"/>
            <wp:effectExtent l="0" t="0" r="6985" b="2540"/>
            <wp:docPr id="10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2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282315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Result: </w:t>
      </w:r>
      <w:r>
        <w:rPr>
          <w:rFonts w:hint="default" w:ascii="Bodoni MT" w:hAnsi="Bodoni MT" w:cs="Bodoni MT"/>
          <w:b/>
          <w:bCs/>
          <w:lang w:val="en-IN"/>
        </w:rPr>
        <w:t>List of ToolDefinition objects</w:t>
      </w:r>
    </w:p>
    <w:p w14:paraId="277486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2. LLM Responds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992630" cy="1898650"/>
            <wp:effectExtent l="0" t="0" r="1270" b="6350"/>
            <wp:docPr id="10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3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992630" cy="189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32B4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3. Tool calls are executed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955925" cy="1997710"/>
            <wp:effectExtent l="0" t="0" r="3175" b="8890"/>
            <wp:docPr id="1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4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95592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301F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4. Tool result goes back to LLM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273300" cy="1629410"/>
            <wp:effectExtent l="0" t="0" r="0" b="8890"/>
            <wp:docPr id="1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5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273300" cy="162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6AD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a single line: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LLM ↔ tool ↔ LLM ↔ tool ↔ final answer</w:t>
      </w:r>
      <w:r>
        <w:rPr>
          <w:rFonts w:hint="default" w:ascii="Bodoni MT" w:hAnsi="Bodoni MT" w:eastAsia="等线" w:cs="Bodoni MT"/>
          <w:sz w:val="22"/>
          <w:szCs w:val="22"/>
        </w:rPr>
        <w:t>.</w:t>
      </w:r>
    </w:p>
    <w:p w14:paraId="522479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70C0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In Spring AI,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 xml:space="preserve">ChatModel 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delegates tool handling to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>ToolCallingManager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>.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br w:type="textWrapping"/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The manager resolves tool schemas via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>ToolCallbackResolver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, exposes them to the LLM as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>ToolDefinitions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, detects tool calls in the model response, and executes them using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>ToolCallback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>, which wraps the actual Java method. The tool result is then fed back to the model to produce the final answer.</w:t>
      </w:r>
    </w:p>
    <w:p w14:paraId="38C4CCB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000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color w:val="FF0000"/>
          <w:sz w:val="22"/>
          <w:szCs w:val="22"/>
          <w:highlight w:val="yellow"/>
          <w:lang w:val="en-IN"/>
        </w:rPr>
        <w:t>--------------------------------------------------------------------------------------------------------</w:t>
      </w:r>
    </w:p>
    <w:p w14:paraId="61C35A0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AB6A8FC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643F85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</w:t>
      </w:r>
    </w:p>
    <w:p w14:paraId="53344F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contains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name, description, returnDirect, returnConverter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06D79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name: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if not given, method name will be taken by default. Tools must have unique names.</w:t>
      </w:r>
    </w:p>
    <w:p w14:paraId="6CE9E21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description: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it is used by the model to know about the method (tool). if not given, method name will be taken as description.</w:t>
      </w:r>
    </w:p>
    <w:p w14:paraId="0ACA8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returnDirect: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weather the returned result from the tool will be sent to client directly, or it’ll be sent to chat model for further processing.</w:t>
      </w:r>
    </w:p>
    <w:p w14:paraId="6FF699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@ToolParam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 can be given with the method (tool) arguments to describe details about that argument like description, or if the argument is required or optional.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By default all arguments are considered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required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123788D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675" cy="368935"/>
            <wp:effectExtent l="0" t="0" r="9525" b="12065"/>
            <wp:docPr id="11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6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68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DDE6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not applied globally; it is connected to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chatClient.call()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whereever the tool is being mentioned.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715895" cy="1005840"/>
            <wp:effectExtent l="0" t="0" r="1905" b="10160"/>
            <wp:docPr id="11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7"/>
                    <pic:cNvPicPr>
                      <a:picLocks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715895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29C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Under the hood,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generate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ToolCallback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from each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@Tool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6CD4E18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/>
          <w:iCs/>
          <w:color w:val="C0000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 xml:space="preserve">You can also attach the tools to the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shd w:val="clear" w:color="FFFFFF" w:fill="D9D9D9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 xml:space="preserve"> directly, it’ll be applied globally.</w:t>
      </w:r>
    </w:p>
    <w:p w14:paraId="437BFC54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D3F42F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</w:p>
    <w:p w14:paraId="61B029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80735" cy="3489960"/>
            <wp:effectExtent l="0" t="0" r="12065" b="2540"/>
            <wp:docPr id="1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8"/>
                    <pic:cNvPicPr>
                      <a:picLocks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880735" cy="348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062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367915" cy="666750"/>
            <wp:effectExtent l="0" t="0" r="6985" b="6350"/>
            <wp:docPr id="11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9"/>
                    <pic:cNvPicPr>
                      <a:picLocks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36791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(bean of TestTool)</w:t>
      </w:r>
    </w:p>
    <w:p w14:paraId="369A208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You can also give more than one tools here, it’ll work now.</w:t>
      </w:r>
    </w:p>
    <w:p w14:paraId="3BB095F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B7089B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18734E0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 Custom Advisors </w:t>
      </w:r>
    </w:p>
    <w:p w14:paraId="33E8455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top in the hierarchy of advisors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Ordered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 which is implemented by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interface.</w:t>
      </w:r>
    </w:p>
    <w:p w14:paraId="5AD16C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 has 2 sub-interfaces.</w:t>
      </w:r>
    </w:p>
    <w:p w14:paraId="4FBE60E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CallAdvisor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98085" cy="1010285"/>
            <wp:effectExtent l="0" t="0" r="5715" b="5715"/>
            <wp:docPr id="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"/>
                    <pic:cNvPicPr>
                      <a:picLocks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998085" cy="101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CBE9D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CallAdvisorChain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there to continue calling the next advisors.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117465" cy="2282825"/>
            <wp:effectExtent l="0" t="0" r="635" b="3175"/>
            <wp:docPr id="1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3"/>
                    <pic:cNvPicPr>
                      <a:picLocks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117465" cy="228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C3E2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Stream Advisor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367020" cy="1022985"/>
            <wp:effectExtent l="0" t="0" r="5080" b="5715"/>
            <wp:docPr id="1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2"/>
                    <pic:cNvPicPr>
                      <a:picLocks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367020" cy="102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A33EE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Here, </w:t>
      </w:r>
      <w:r>
        <w:rPr>
          <w:rFonts w:hint="default" w:ascii="Bodoni MT" w:hAnsi="Bodoni MT" w:cs="Bodoni MT"/>
          <w:b/>
          <w:bCs/>
          <w:lang w:val="en-IN"/>
        </w:rPr>
        <w:t>StreamAdvisorChain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also used to call the next advisors.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165725" cy="2338070"/>
            <wp:effectExtent l="0" t="0" r="3175" b="11430"/>
            <wp:docPr id="1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4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165725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F0EB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These 2 has the main difference is, </w:t>
      </w:r>
      <w:r>
        <w:rPr>
          <w:rFonts w:hint="default" w:ascii="Bodoni MT" w:hAnsi="Bodoni MT" w:cs="Bodoni MT"/>
          <w:b/>
          <w:bCs/>
          <w:lang w:val="en-IN"/>
        </w:rPr>
        <w:t>CallAdvisor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for normal response, </w:t>
      </w:r>
      <w:r>
        <w:rPr>
          <w:rFonts w:hint="default" w:ascii="Bodoni MT" w:hAnsi="Bodoni MT" w:cs="Bodoni MT"/>
          <w:b/>
          <w:bCs/>
          <w:lang w:val="en-IN"/>
        </w:rPr>
        <w:t>StreamAdvisor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for spring reactive.</w:t>
      </w:r>
    </w:p>
    <w:p w14:paraId="4641BA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The </w:t>
      </w:r>
      <w:r>
        <w:rPr>
          <w:rFonts w:hint="default" w:ascii="Bodoni MT" w:hAnsi="Bodoni MT" w:cs="Bodoni MT"/>
          <w:b/>
          <w:bCs/>
          <w:lang w:val="en-IN"/>
        </w:rPr>
        <w:t>Ordered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interface contains </w:t>
      </w:r>
      <w:r>
        <w:rPr>
          <w:rFonts w:hint="default" w:ascii="Bodoni MT" w:hAnsi="Bodoni MT" w:cs="Bodoni MT"/>
          <w:b/>
          <w:bCs/>
          <w:lang w:val="en-IN"/>
        </w:rPr>
        <w:t>getOrder()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and </w:t>
      </w:r>
      <w:r>
        <w:rPr>
          <w:rFonts w:hint="default" w:ascii="Bodoni MT" w:hAnsi="Bodoni MT" w:cs="Bodoni MT"/>
          <w:b/>
          <w:bCs/>
          <w:lang w:val="en-IN"/>
        </w:rPr>
        <w:t>Advisor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interface contains </w:t>
      </w:r>
      <w:r>
        <w:rPr>
          <w:rFonts w:hint="default" w:ascii="Bodoni MT" w:hAnsi="Bodoni MT" w:cs="Bodoni MT"/>
          <w:b/>
          <w:bCs/>
          <w:lang w:val="en-IN"/>
        </w:rPr>
        <w:t>getName()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method.</w:t>
      </w:r>
    </w:p>
    <w:p w14:paraId="07DE481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color w:val="7030A0"/>
          <w:lang w:val="en-IN"/>
        </w:rPr>
        <w:t xml:space="preserve">Order defines the </w:t>
      </w:r>
      <w:r>
        <w:rPr>
          <w:rFonts w:hint="default" w:ascii="Bodoni MT" w:hAnsi="Bodoni MT" w:cs="Bodoni MT"/>
          <w:b w:val="0"/>
          <w:bCs w:val="0"/>
          <w:i/>
          <w:iCs/>
          <w:color w:val="7030A0"/>
          <w:lang w:val="en-IN"/>
        </w:rPr>
        <w:t>execution order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7030A0"/>
          <w:lang w:val="en-IN"/>
        </w:rPr>
        <w:t xml:space="preserve"> of the advisor, </w:t>
      </w:r>
      <w:r>
        <w:rPr>
          <w:rFonts w:hint="default" w:ascii="Bodoni MT" w:hAnsi="Bodoni MT" w:cs="Bodoni MT"/>
          <w:b/>
          <w:bCs/>
          <w:i w:val="0"/>
          <w:iCs w:val="0"/>
          <w:color w:val="7030A0"/>
          <w:lang w:val="en-IN"/>
        </w:rPr>
        <w:t>lower value executes first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7030A0"/>
          <w:lang w:val="en-IN"/>
        </w:rPr>
        <w:t>.</w:t>
      </w:r>
    </w:p>
    <w:p w14:paraId="60FE57F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>Name is nothing but a unique name of the advisor.</w:t>
      </w:r>
    </w:p>
    <w:p w14:paraId="3050F58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5547995" cy="2811780"/>
            <wp:effectExtent l="0" t="0" r="0" b="0"/>
            <wp:docPr id="123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5" descr="IMG_256"/>
                    <pic:cNvPicPr>
                      <a:picLocks noChangeAspect="1"/>
                    </pic:cNvPicPr>
                  </pic:nvPicPr>
                  <pic:blipFill>
                    <a:blip r:embed="rId137"/>
                    <a:srcRect l="1707" t="2581" r="2092" b="1388"/>
                    <a:stretch>
                      <a:fillRect/>
                    </a:stretch>
                  </pic:blipFill>
                  <pic:spPr>
                    <a:xfrm>
                      <a:off x="0" y="0"/>
                      <a:ext cx="5547995" cy="28117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7E078E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8C7F50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B84ACF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4BCB3C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F324E7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EB049B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47276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6048EB4">
      <w:pPr>
        <w:rPr>
          <w:rFonts w:hint="default" w:ascii="Bodoni MT" w:hAnsi="Bodoni MT" w:cs="Bodoni M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D55A04"/>
    <w:multiLevelType w:val="multilevel"/>
    <w:tmpl w:val="A0D55A0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BCB61BB2"/>
    <w:multiLevelType w:val="multilevel"/>
    <w:tmpl w:val="BCB61BB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  <w:b/>
        <w:bCs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﮴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2">
    <w:nsid w:val="3AF7D730"/>
    <w:multiLevelType w:val="multilevel"/>
    <w:tmpl w:val="3AF7D73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271C0"/>
    <w:rsid w:val="0033518C"/>
    <w:rsid w:val="003437C2"/>
    <w:rsid w:val="003550AC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32BA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93F2F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B05FB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154E42"/>
    <w:rsid w:val="0135303D"/>
    <w:rsid w:val="016707FB"/>
    <w:rsid w:val="016E7C30"/>
    <w:rsid w:val="0186240D"/>
    <w:rsid w:val="018F0B1E"/>
    <w:rsid w:val="01A53138"/>
    <w:rsid w:val="025A5C68"/>
    <w:rsid w:val="025D6BED"/>
    <w:rsid w:val="02AD5A20"/>
    <w:rsid w:val="038834A2"/>
    <w:rsid w:val="042A6EF2"/>
    <w:rsid w:val="04E03CE9"/>
    <w:rsid w:val="04F63CC6"/>
    <w:rsid w:val="05006613"/>
    <w:rsid w:val="05176DE6"/>
    <w:rsid w:val="05257400"/>
    <w:rsid w:val="055B386A"/>
    <w:rsid w:val="061924BA"/>
    <w:rsid w:val="0636723D"/>
    <w:rsid w:val="06430CCF"/>
    <w:rsid w:val="065C167B"/>
    <w:rsid w:val="06A178C6"/>
    <w:rsid w:val="06F6179A"/>
    <w:rsid w:val="077965D0"/>
    <w:rsid w:val="079074C9"/>
    <w:rsid w:val="080829BC"/>
    <w:rsid w:val="08092BED"/>
    <w:rsid w:val="080C0DE8"/>
    <w:rsid w:val="082B7863"/>
    <w:rsid w:val="08AA7FC6"/>
    <w:rsid w:val="08E44DCB"/>
    <w:rsid w:val="09436EC0"/>
    <w:rsid w:val="096E2A0B"/>
    <w:rsid w:val="09770614"/>
    <w:rsid w:val="09A3577C"/>
    <w:rsid w:val="09FE511F"/>
    <w:rsid w:val="0A283171"/>
    <w:rsid w:val="0A344626"/>
    <w:rsid w:val="0A412673"/>
    <w:rsid w:val="0ABF6200"/>
    <w:rsid w:val="0AEB574B"/>
    <w:rsid w:val="0AEF028A"/>
    <w:rsid w:val="0B660775"/>
    <w:rsid w:val="0BB81E48"/>
    <w:rsid w:val="0BB97992"/>
    <w:rsid w:val="0BC725F0"/>
    <w:rsid w:val="0C193AD3"/>
    <w:rsid w:val="0C477C77"/>
    <w:rsid w:val="0C5C7E64"/>
    <w:rsid w:val="0C686809"/>
    <w:rsid w:val="0C79108A"/>
    <w:rsid w:val="0C7F7BE7"/>
    <w:rsid w:val="0C9E6C42"/>
    <w:rsid w:val="0CA17BC7"/>
    <w:rsid w:val="0CC55A09"/>
    <w:rsid w:val="0D0156D9"/>
    <w:rsid w:val="0D3A05F9"/>
    <w:rsid w:val="0D68467B"/>
    <w:rsid w:val="0D754339"/>
    <w:rsid w:val="0DBC6E0C"/>
    <w:rsid w:val="0DD157AC"/>
    <w:rsid w:val="0E055DB2"/>
    <w:rsid w:val="0E172C2B"/>
    <w:rsid w:val="0E5A6B98"/>
    <w:rsid w:val="0E721A6C"/>
    <w:rsid w:val="0E8E59FB"/>
    <w:rsid w:val="0EA00768"/>
    <w:rsid w:val="0EA969AA"/>
    <w:rsid w:val="0EAC08FD"/>
    <w:rsid w:val="0F2D194D"/>
    <w:rsid w:val="0F844248"/>
    <w:rsid w:val="0FCD1104"/>
    <w:rsid w:val="0FD8251E"/>
    <w:rsid w:val="0FE02217"/>
    <w:rsid w:val="106B4B1A"/>
    <w:rsid w:val="10DC73EA"/>
    <w:rsid w:val="10E24B92"/>
    <w:rsid w:val="111700D2"/>
    <w:rsid w:val="11C23A31"/>
    <w:rsid w:val="11D50CC6"/>
    <w:rsid w:val="12095CBF"/>
    <w:rsid w:val="126556ED"/>
    <w:rsid w:val="12B84954"/>
    <w:rsid w:val="12C30882"/>
    <w:rsid w:val="12ED2893"/>
    <w:rsid w:val="130D4057"/>
    <w:rsid w:val="1316797C"/>
    <w:rsid w:val="132F4C38"/>
    <w:rsid w:val="138419BE"/>
    <w:rsid w:val="13F56E49"/>
    <w:rsid w:val="14C333C2"/>
    <w:rsid w:val="150921D2"/>
    <w:rsid w:val="151F2273"/>
    <w:rsid w:val="15652DAF"/>
    <w:rsid w:val="15771544"/>
    <w:rsid w:val="16514256"/>
    <w:rsid w:val="16845544"/>
    <w:rsid w:val="16915BB8"/>
    <w:rsid w:val="16F45621"/>
    <w:rsid w:val="17162E29"/>
    <w:rsid w:val="17215501"/>
    <w:rsid w:val="17824DDF"/>
    <w:rsid w:val="17C33BC1"/>
    <w:rsid w:val="17EC7D4E"/>
    <w:rsid w:val="185C07CF"/>
    <w:rsid w:val="18B40D46"/>
    <w:rsid w:val="18B613D9"/>
    <w:rsid w:val="1941466A"/>
    <w:rsid w:val="19427623"/>
    <w:rsid w:val="196E1671"/>
    <w:rsid w:val="19721A8F"/>
    <w:rsid w:val="198C6E5E"/>
    <w:rsid w:val="19E34F84"/>
    <w:rsid w:val="1A29685A"/>
    <w:rsid w:val="1A3E56B2"/>
    <w:rsid w:val="1A6E2721"/>
    <w:rsid w:val="1AC57E35"/>
    <w:rsid w:val="1AE767B2"/>
    <w:rsid w:val="1AF17B19"/>
    <w:rsid w:val="1B022F94"/>
    <w:rsid w:val="1B0533B5"/>
    <w:rsid w:val="1B487750"/>
    <w:rsid w:val="1BA869C7"/>
    <w:rsid w:val="1C364CBF"/>
    <w:rsid w:val="1CAC1596"/>
    <w:rsid w:val="1CCE6FA7"/>
    <w:rsid w:val="1CEF6FB4"/>
    <w:rsid w:val="1D267083"/>
    <w:rsid w:val="1DA4489F"/>
    <w:rsid w:val="1DA84CB7"/>
    <w:rsid w:val="1E1706E6"/>
    <w:rsid w:val="1E5543EF"/>
    <w:rsid w:val="1E6970A6"/>
    <w:rsid w:val="1EB1097C"/>
    <w:rsid w:val="1EB67887"/>
    <w:rsid w:val="1EC975DB"/>
    <w:rsid w:val="1F044A3F"/>
    <w:rsid w:val="20163B31"/>
    <w:rsid w:val="201C198C"/>
    <w:rsid w:val="204A474C"/>
    <w:rsid w:val="20510493"/>
    <w:rsid w:val="20684BD2"/>
    <w:rsid w:val="2071686E"/>
    <w:rsid w:val="20CC5914"/>
    <w:rsid w:val="20DF10C7"/>
    <w:rsid w:val="20E73203"/>
    <w:rsid w:val="2108598F"/>
    <w:rsid w:val="2135485A"/>
    <w:rsid w:val="213A166E"/>
    <w:rsid w:val="218F1902"/>
    <w:rsid w:val="21A84A07"/>
    <w:rsid w:val="21B31E7D"/>
    <w:rsid w:val="21DA4716"/>
    <w:rsid w:val="21DF1970"/>
    <w:rsid w:val="21F52068"/>
    <w:rsid w:val="220155C9"/>
    <w:rsid w:val="2204549C"/>
    <w:rsid w:val="221B4C06"/>
    <w:rsid w:val="223707CE"/>
    <w:rsid w:val="224B758B"/>
    <w:rsid w:val="22C37E78"/>
    <w:rsid w:val="22C5754B"/>
    <w:rsid w:val="22E174C7"/>
    <w:rsid w:val="22E90157"/>
    <w:rsid w:val="233E43F8"/>
    <w:rsid w:val="233F507E"/>
    <w:rsid w:val="23574F07"/>
    <w:rsid w:val="23583534"/>
    <w:rsid w:val="23764185"/>
    <w:rsid w:val="23787B5B"/>
    <w:rsid w:val="238C7F9F"/>
    <w:rsid w:val="239B0E1A"/>
    <w:rsid w:val="23A4643B"/>
    <w:rsid w:val="23CA42D8"/>
    <w:rsid w:val="24116E75"/>
    <w:rsid w:val="241A2A47"/>
    <w:rsid w:val="243416D7"/>
    <w:rsid w:val="247C428D"/>
    <w:rsid w:val="247E40AC"/>
    <w:rsid w:val="24BA655F"/>
    <w:rsid w:val="24D11A63"/>
    <w:rsid w:val="24D252AE"/>
    <w:rsid w:val="25393E1E"/>
    <w:rsid w:val="254646D3"/>
    <w:rsid w:val="25534569"/>
    <w:rsid w:val="257430BA"/>
    <w:rsid w:val="259D152E"/>
    <w:rsid w:val="25CB40A0"/>
    <w:rsid w:val="25ED5C53"/>
    <w:rsid w:val="26621BBB"/>
    <w:rsid w:val="26705CF5"/>
    <w:rsid w:val="267E7EE2"/>
    <w:rsid w:val="269456DA"/>
    <w:rsid w:val="26A73075"/>
    <w:rsid w:val="26A83F7A"/>
    <w:rsid w:val="26AF3FB1"/>
    <w:rsid w:val="26BE379D"/>
    <w:rsid w:val="26C174A2"/>
    <w:rsid w:val="26C20474"/>
    <w:rsid w:val="26EC030B"/>
    <w:rsid w:val="26FD3D81"/>
    <w:rsid w:val="27464D18"/>
    <w:rsid w:val="276521AF"/>
    <w:rsid w:val="27822DBB"/>
    <w:rsid w:val="27853AD9"/>
    <w:rsid w:val="27893274"/>
    <w:rsid w:val="278A7408"/>
    <w:rsid w:val="2798149D"/>
    <w:rsid w:val="27C13417"/>
    <w:rsid w:val="27EB6814"/>
    <w:rsid w:val="2832672C"/>
    <w:rsid w:val="2854139D"/>
    <w:rsid w:val="28801677"/>
    <w:rsid w:val="2887138D"/>
    <w:rsid w:val="28DC5EA4"/>
    <w:rsid w:val="28EB0FF7"/>
    <w:rsid w:val="29354D93"/>
    <w:rsid w:val="294E3354"/>
    <w:rsid w:val="29565901"/>
    <w:rsid w:val="295F1070"/>
    <w:rsid w:val="29D05CC2"/>
    <w:rsid w:val="29E40CC9"/>
    <w:rsid w:val="29E67293"/>
    <w:rsid w:val="2A4D57CE"/>
    <w:rsid w:val="2A9A7693"/>
    <w:rsid w:val="2B2706DC"/>
    <w:rsid w:val="2B9144CC"/>
    <w:rsid w:val="2B937144"/>
    <w:rsid w:val="2BA35DA7"/>
    <w:rsid w:val="2BB66F76"/>
    <w:rsid w:val="2C351085"/>
    <w:rsid w:val="2C8F686D"/>
    <w:rsid w:val="2CDA5934"/>
    <w:rsid w:val="2D1B668B"/>
    <w:rsid w:val="2D392C79"/>
    <w:rsid w:val="2DA61CF4"/>
    <w:rsid w:val="2DFB0384"/>
    <w:rsid w:val="2E360CBF"/>
    <w:rsid w:val="2E501652"/>
    <w:rsid w:val="2E9C7D57"/>
    <w:rsid w:val="2E9E0C07"/>
    <w:rsid w:val="2EEB0EA8"/>
    <w:rsid w:val="2F041A92"/>
    <w:rsid w:val="2F30614E"/>
    <w:rsid w:val="2F575B54"/>
    <w:rsid w:val="2F677FF8"/>
    <w:rsid w:val="2F731EE4"/>
    <w:rsid w:val="2F824B04"/>
    <w:rsid w:val="2FDB716E"/>
    <w:rsid w:val="30275401"/>
    <w:rsid w:val="305D4027"/>
    <w:rsid w:val="30F0044A"/>
    <w:rsid w:val="30FC3F6A"/>
    <w:rsid w:val="3113273E"/>
    <w:rsid w:val="312406A1"/>
    <w:rsid w:val="31371C2F"/>
    <w:rsid w:val="314D62F2"/>
    <w:rsid w:val="315D7B4B"/>
    <w:rsid w:val="316A459E"/>
    <w:rsid w:val="3176139D"/>
    <w:rsid w:val="31B21405"/>
    <w:rsid w:val="31C43C21"/>
    <w:rsid w:val="31D5723A"/>
    <w:rsid w:val="321B7C44"/>
    <w:rsid w:val="3223010A"/>
    <w:rsid w:val="325D4D96"/>
    <w:rsid w:val="326726AB"/>
    <w:rsid w:val="327402D3"/>
    <w:rsid w:val="32913C86"/>
    <w:rsid w:val="32B80A68"/>
    <w:rsid w:val="32F674C7"/>
    <w:rsid w:val="3384518C"/>
    <w:rsid w:val="33927DE1"/>
    <w:rsid w:val="33E15662"/>
    <w:rsid w:val="3423303B"/>
    <w:rsid w:val="3423438A"/>
    <w:rsid w:val="342C5A0F"/>
    <w:rsid w:val="34857B85"/>
    <w:rsid w:val="34867BA4"/>
    <w:rsid w:val="34D516BE"/>
    <w:rsid w:val="34DA77F4"/>
    <w:rsid w:val="35151C0C"/>
    <w:rsid w:val="35247887"/>
    <w:rsid w:val="35521C81"/>
    <w:rsid w:val="358D4A67"/>
    <w:rsid w:val="35977DB1"/>
    <w:rsid w:val="35B00AA5"/>
    <w:rsid w:val="35BD319C"/>
    <w:rsid w:val="35D466DB"/>
    <w:rsid w:val="35DA584C"/>
    <w:rsid w:val="35DE4219"/>
    <w:rsid w:val="35E8155D"/>
    <w:rsid w:val="35F92264"/>
    <w:rsid w:val="363C3B54"/>
    <w:rsid w:val="36423122"/>
    <w:rsid w:val="367125DA"/>
    <w:rsid w:val="36780B56"/>
    <w:rsid w:val="36A02E2B"/>
    <w:rsid w:val="36BF68D6"/>
    <w:rsid w:val="37117F2E"/>
    <w:rsid w:val="37D5272F"/>
    <w:rsid w:val="37DE3B74"/>
    <w:rsid w:val="3807783E"/>
    <w:rsid w:val="384143F5"/>
    <w:rsid w:val="38C8511B"/>
    <w:rsid w:val="393A44E6"/>
    <w:rsid w:val="3A347611"/>
    <w:rsid w:val="3A4D2291"/>
    <w:rsid w:val="3A5524A8"/>
    <w:rsid w:val="3A685AA2"/>
    <w:rsid w:val="3AB31024"/>
    <w:rsid w:val="3B02765D"/>
    <w:rsid w:val="3B0B695B"/>
    <w:rsid w:val="3B2E6E59"/>
    <w:rsid w:val="3B3439EC"/>
    <w:rsid w:val="3B43394A"/>
    <w:rsid w:val="3B9652C2"/>
    <w:rsid w:val="3B965952"/>
    <w:rsid w:val="3B9E54DA"/>
    <w:rsid w:val="3BA21765"/>
    <w:rsid w:val="3BA373A8"/>
    <w:rsid w:val="3BBC450D"/>
    <w:rsid w:val="3C0157B9"/>
    <w:rsid w:val="3C204BD1"/>
    <w:rsid w:val="3C2564BB"/>
    <w:rsid w:val="3C2A63A2"/>
    <w:rsid w:val="3C54160F"/>
    <w:rsid w:val="3C8A5E5F"/>
    <w:rsid w:val="3C8C573F"/>
    <w:rsid w:val="3CA371C7"/>
    <w:rsid w:val="3CA4480B"/>
    <w:rsid w:val="3CDC14A7"/>
    <w:rsid w:val="3D007D17"/>
    <w:rsid w:val="3D0275F4"/>
    <w:rsid w:val="3D7E6C82"/>
    <w:rsid w:val="3DFE0E07"/>
    <w:rsid w:val="3E5277E6"/>
    <w:rsid w:val="3E5F4AE1"/>
    <w:rsid w:val="3EEB463E"/>
    <w:rsid w:val="3F067638"/>
    <w:rsid w:val="3F516B05"/>
    <w:rsid w:val="3F550D0D"/>
    <w:rsid w:val="3F570D47"/>
    <w:rsid w:val="3F702BBE"/>
    <w:rsid w:val="3F7062C7"/>
    <w:rsid w:val="3FAF1333"/>
    <w:rsid w:val="3FCB3B89"/>
    <w:rsid w:val="3FCC7236"/>
    <w:rsid w:val="40324B88"/>
    <w:rsid w:val="403F745A"/>
    <w:rsid w:val="40497E1E"/>
    <w:rsid w:val="40512B35"/>
    <w:rsid w:val="408C7674"/>
    <w:rsid w:val="40B365BF"/>
    <w:rsid w:val="40D43F1F"/>
    <w:rsid w:val="40F61CDD"/>
    <w:rsid w:val="4166285A"/>
    <w:rsid w:val="41F55F03"/>
    <w:rsid w:val="41F60AD4"/>
    <w:rsid w:val="421359AC"/>
    <w:rsid w:val="42680DF6"/>
    <w:rsid w:val="42786A9F"/>
    <w:rsid w:val="42DE4C95"/>
    <w:rsid w:val="432418B7"/>
    <w:rsid w:val="434B0104"/>
    <w:rsid w:val="43A23DD3"/>
    <w:rsid w:val="43A608FF"/>
    <w:rsid w:val="43FB1735"/>
    <w:rsid w:val="442F3894"/>
    <w:rsid w:val="444F0682"/>
    <w:rsid w:val="44E92DA4"/>
    <w:rsid w:val="45811F42"/>
    <w:rsid w:val="45A94AD9"/>
    <w:rsid w:val="45CE1495"/>
    <w:rsid w:val="45ED1759"/>
    <w:rsid w:val="45FF1C64"/>
    <w:rsid w:val="464949DA"/>
    <w:rsid w:val="46670CF3"/>
    <w:rsid w:val="467B2000"/>
    <w:rsid w:val="46CD0598"/>
    <w:rsid w:val="46FC5E9B"/>
    <w:rsid w:val="46FE42BD"/>
    <w:rsid w:val="473632F0"/>
    <w:rsid w:val="47A16F94"/>
    <w:rsid w:val="47BA1BF2"/>
    <w:rsid w:val="47BE7475"/>
    <w:rsid w:val="485702AF"/>
    <w:rsid w:val="48617842"/>
    <w:rsid w:val="48653621"/>
    <w:rsid w:val="48A018E9"/>
    <w:rsid w:val="48B268BC"/>
    <w:rsid w:val="48B53457"/>
    <w:rsid w:val="48BF75E9"/>
    <w:rsid w:val="49202B06"/>
    <w:rsid w:val="49352F56"/>
    <w:rsid w:val="493F23A5"/>
    <w:rsid w:val="499872CD"/>
    <w:rsid w:val="49B9526D"/>
    <w:rsid w:val="49BB3FF8"/>
    <w:rsid w:val="49CD147E"/>
    <w:rsid w:val="49CE6D52"/>
    <w:rsid w:val="4A146896"/>
    <w:rsid w:val="4A787945"/>
    <w:rsid w:val="4AF8490A"/>
    <w:rsid w:val="4B4152F6"/>
    <w:rsid w:val="4B6745FE"/>
    <w:rsid w:val="4B7D2E11"/>
    <w:rsid w:val="4BCD36AD"/>
    <w:rsid w:val="4C4334E7"/>
    <w:rsid w:val="4C601CDE"/>
    <w:rsid w:val="4C631E90"/>
    <w:rsid w:val="4CCC0113"/>
    <w:rsid w:val="4CD47509"/>
    <w:rsid w:val="4CFC0575"/>
    <w:rsid w:val="4D594475"/>
    <w:rsid w:val="4D686C8D"/>
    <w:rsid w:val="4D8409ED"/>
    <w:rsid w:val="4D9D7E4D"/>
    <w:rsid w:val="4DA527BF"/>
    <w:rsid w:val="4DC73F6C"/>
    <w:rsid w:val="4DC96FD3"/>
    <w:rsid w:val="4DE20FC8"/>
    <w:rsid w:val="4DE80F7C"/>
    <w:rsid w:val="4DF70B3F"/>
    <w:rsid w:val="4E4D04CA"/>
    <w:rsid w:val="4E7937FC"/>
    <w:rsid w:val="4EB14C0F"/>
    <w:rsid w:val="4EC106FD"/>
    <w:rsid w:val="4EDA32B7"/>
    <w:rsid w:val="4F107B53"/>
    <w:rsid w:val="4F14679A"/>
    <w:rsid w:val="4F8F1E96"/>
    <w:rsid w:val="4F99788D"/>
    <w:rsid w:val="50257E0B"/>
    <w:rsid w:val="503735A8"/>
    <w:rsid w:val="5045033F"/>
    <w:rsid w:val="50935EC0"/>
    <w:rsid w:val="50A05082"/>
    <w:rsid w:val="50B25444"/>
    <w:rsid w:val="50FD7827"/>
    <w:rsid w:val="512A365A"/>
    <w:rsid w:val="515E0BE1"/>
    <w:rsid w:val="51750A31"/>
    <w:rsid w:val="518100C7"/>
    <w:rsid w:val="51A60F32"/>
    <w:rsid w:val="51EE06FB"/>
    <w:rsid w:val="51FF5909"/>
    <w:rsid w:val="522245B6"/>
    <w:rsid w:val="524F213B"/>
    <w:rsid w:val="52923265"/>
    <w:rsid w:val="52BB0456"/>
    <w:rsid w:val="52D15E75"/>
    <w:rsid w:val="52D946DE"/>
    <w:rsid w:val="52E65410"/>
    <w:rsid w:val="53663F92"/>
    <w:rsid w:val="53951B0A"/>
    <w:rsid w:val="543F741C"/>
    <w:rsid w:val="54603424"/>
    <w:rsid w:val="54AD6F7A"/>
    <w:rsid w:val="54D27137"/>
    <w:rsid w:val="54D7233D"/>
    <w:rsid w:val="54DA4DBB"/>
    <w:rsid w:val="551E1ADA"/>
    <w:rsid w:val="55386600"/>
    <w:rsid w:val="554F7C91"/>
    <w:rsid w:val="55806C15"/>
    <w:rsid w:val="55B160F8"/>
    <w:rsid w:val="55D40FFC"/>
    <w:rsid w:val="562E6F08"/>
    <w:rsid w:val="565E4A50"/>
    <w:rsid w:val="566A2B9B"/>
    <w:rsid w:val="568D4F61"/>
    <w:rsid w:val="56CB31E9"/>
    <w:rsid w:val="571873F4"/>
    <w:rsid w:val="571C7BE3"/>
    <w:rsid w:val="572334CD"/>
    <w:rsid w:val="57315742"/>
    <w:rsid w:val="57644E28"/>
    <w:rsid w:val="57715504"/>
    <w:rsid w:val="57CC4F2E"/>
    <w:rsid w:val="57D0331F"/>
    <w:rsid w:val="58006EC2"/>
    <w:rsid w:val="58A921CB"/>
    <w:rsid w:val="58AE4F0C"/>
    <w:rsid w:val="58DA37D1"/>
    <w:rsid w:val="590C7CEE"/>
    <w:rsid w:val="59246FB1"/>
    <w:rsid w:val="597204CD"/>
    <w:rsid w:val="59831B59"/>
    <w:rsid w:val="59C8705B"/>
    <w:rsid w:val="59E62D48"/>
    <w:rsid w:val="59FC22E0"/>
    <w:rsid w:val="5A13112F"/>
    <w:rsid w:val="5A230B9F"/>
    <w:rsid w:val="5A7003F0"/>
    <w:rsid w:val="5ABA09C3"/>
    <w:rsid w:val="5AC52078"/>
    <w:rsid w:val="5AE76343"/>
    <w:rsid w:val="5AF17513"/>
    <w:rsid w:val="5AFD6D82"/>
    <w:rsid w:val="5B2C3611"/>
    <w:rsid w:val="5B3422A2"/>
    <w:rsid w:val="5B443C4B"/>
    <w:rsid w:val="5B925F49"/>
    <w:rsid w:val="5BC31BCA"/>
    <w:rsid w:val="5BCE1093"/>
    <w:rsid w:val="5C1C45D6"/>
    <w:rsid w:val="5C311D40"/>
    <w:rsid w:val="5C320823"/>
    <w:rsid w:val="5C427C1E"/>
    <w:rsid w:val="5C4837B2"/>
    <w:rsid w:val="5C657C3C"/>
    <w:rsid w:val="5C9F0195"/>
    <w:rsid w:val="5CD37A58"/>
    <w:rsid w:val="5D1309C3"/>
    <w:rsid w:val="5D59154F"/>
    <w:rsid w:val="5D81578F"/>
    <w:rsid w:val="5D97319B"/>
    <w:rsid w:val="5DBA0DD1"/>
    <w:rsid w:val="5DBA4654"/>
    <w:rsid w:val="5DF70C36"/>
    <w:rsid w:val="5E1A7EF1"/>
    <w:rsid w:val="5E1B4E1C"/>
    <w:rsid w:val="5E677C9B"/>
    <w:rsid w:val="5E7A79CF"/>
    <w:rsid w:val="5EC60009"/>
    <w:rsid w:val="5EC93EDE"/>
    <w:rsid w:val="5EEC7624"/>
    <w:rsid w:val="5F5C70D4"/>
    <w:rsid w:val="5F782A73"/>
    <w:rsid w:val="602848D1"/>
    <w:rsid w:val="6031230F"/>
    <w:rsid w:val="60781F5F"/>
    <w:rsid w:val="60841FFE"/>
    <w:rsid w:val="60844AE7"/>
    <w:rsid w:val="608E137D"/>
    <w:rsid w:val="60A41268"/>
    <w:rsid w:val="60B314C6"/>
    <w:rsid w:val="60E3042B"/>
    <w:rsid w:val="611C3D61"/>
    <w:rsid w:val="612E55A2"/>
    <w:rsid w:val="614371A1"/>
    <w:rsid w:val="614538A0"/>
    <w:rsid w:val="61751E71"/>
    <w:rsid w:val="619F63BC"/>
    <w:rsid w:val="61C542D8"/>
    <w:rsid w:val="61C609DC"/>
    <w:rsid w:val="61FD278D"/>
    <w:rsid w:val="62465009"/>
    <w:rsid w:val="628250A4"/>
    <w:rsid w:val="62950184"/>
    <w:rsid w:val="631E303B"/>
    <w:rsid w:val="63500DAD"/>
    <w:rsid w:val="63AD43A2"/>
    <w:rsid w:val="63B0096C"/>
    <w:rsid w:val="63FA2E95"/>
    <w:rsid w:val="643D768C"/>
    <w:rsid w:val="64410F8F"/>
    <w:rsid w:val="64441708"/>
    <w:rsid w:val="64946148"/>
    <w:rsid w:val="649D4EA6"/>
    <w:rsid w:val="64AE3C3D"/>
    <w:rsid w:val="64AF16AE"/>
    <w:rsid w:val="65006BA7"/>
    <w:rsid w:val="65440D49"/>
    <w:rsid w:val="65930D0A"/>
    <w:rsid w:val="65A00C47"/>
    <w:rsid w:val="66063E6E"/>
    <w:rsid w:val="662F5254"/>
    <w:rsid w:val="666F12DC"/>
    <w:rsid w:val="669676D4"/>
    <w:rsid w:val="66B16911"/>
    <w:rsid w:val="66BC220A"/>
    <w:rsid w:val="66C57569"/>
    <w:rsid w:val="670A38BA"/>
    <w:rsid w:val="672F4716"/>
    <w:rsid w:val="674E5575"/>
    <w:rsid w:val="6755053C"/>
    <w:rsid w:val="67612EF6"/>
    <w:rsid w:val="67873875"/>
    <w:rsid w:val="678D63E5"/>
    <w:rsid w:val="67A47E39"/>
    <w:rsid w:val="67A621D7"/>
    <w:rsid w:val="67B01133"/>
    <w:rsid w:val="6842701C"/>
    <w:rsid w:val="686239C2"/>
    <w:rsid w:val="68A27B6E"/>
    <w:rsid w:val="68B05B70"/>
    <w:rsid w:val="68E56CCF"/>
    <w:rsid w:val="68EA072F"/>
    <w:rsid w:val="69326925"/>
    <w:rsid w:val="696F1F2A"/>
    <w:rsid w:val="6974345D"/>
    <w:rsid w:val="699772AB"/>
    <w:rsid w:val="699D23D7"/>
    <w:rsid w:val="69D925B6"/>
    <w:rsid w:val="69F04EEF"/>
    <w:rsid w:val="6A060680"/>
    <w:rsid w:val="6A5D4D8D"/>
    <w:rsid w:val="6A720342"/>
    <w:rsid w:val="6A7C6BA9"/>
    <w:rsid w:val="6ACB2C12"/>
    <w:rsid w:val="6AD20B1E"/>
    <w:rsid w:val="6AE66C4B"/>
    <w:rsid w:val="6AEE5E05"/>
    <w:rsid w:val="6B20554B"/>
    <w:rsid w:val="6B402E01"/>
    <w:rsid w:val="6B651428"/>
    <w:rsid w:val="6B7A6903"/>
    <w:rsid w:val="6C1A00FB"/>
    <w:rsid w:val="6CE93F71"/>
    <w:rsid w:val="6D035123"/>
    <w:rsid w:val="6D6218BF"/>
    <w:rsid w:val="6D6F3EA8"/>
    <w:rsid w:val="6D915FF2"/>
    <w:rsid w:val="6DC522E8"/>
    <w:rsid w:val="6DD15130"/>
    <w:rsid w:val="6DF64B98"/>
    <w:rsid w:val="6E251EBD"/>
    <w:rsid w:val="6E2C4340"/>
    <w:rsid w:val="6E49630A"/>
    <w:rsid w:val="6E64779E"/>
    <w:rsid w:val="6E663838"/>
    <w:rsid w:val="6E676109"/>
    <w:rsid w:val="6E6C58B8"/>
    <w:rsid w:val="6E7D6FD3"/>
    <w:rsid w:val="6EB105AA"/>
    <w:rsid w:val="6F077019"/>
    <w:rsid w:val="6F165E5E"/>
    <w:rsid w:val="6F5F03D4"/>
    <w:rsid w:val="6FAB6244"/>
    <w:rsid w:val="7026305C"/>
    <w:rsid w:val="704A44CF"/>
    <w:rsid w:val="70681AAB"/>
    <w:rsid w:val="70B5586B"/>
    <w:rsid w:val="70D94DDE"/>
    <w:rsid w:val="70F85622"/>
    <w:rsid w:val="71083F82"/>
    <w:rsid w:val="7150503B"/>
    <w:rsid w:val="71A462ED"/>
    <w:rsid w:val="71A64B51"/>
    <w:rsid w:val="71CD0B09"/>
    <w:rsid w:val="71EC2DAA"/>
    <w:rsid w:val="71FA6D8D"/>
    <w:rsid w:val="72266C97"/>
    <w:rsid w:val="72360776"/>
    <w:rsid w:val="72380DF1"/>
    <w:rsid w:val="72A92700"/>
    <w:rsid w:val="72F5541E"/>
    <w:rsid w:val="72FB0ADD"/>
    <w:rsid w:val="73575BCD"/>
    <w:rsid w:val="738B0ABC"/>
    <w:rsid w:val="73E55634"/>
    <w:rsid w:val="73E765D7"/>
    <w:rsid w:val="74271954"/>
    <w:rsid w:val="74953BE4"/>
    <w:rsid w:val="749679D6"/>
    <w:rsid w:val="74A62535"/>
    <w:rsid w:val="74A70BD1"/>
    <w:rsid w:val="74AB66DC"/>
    <w:rsid w:val="74EB3E4B"/>
    <w:rsid w:val="74F53273"/>
    <w:rsid w:val="74FF707E"/>
    <w:rsid w:val="75120509"/>
    <w:rsid w:val="755D199D"/>
    <w:rsid w:val="761340A0"/>
    <w:rsid w:val="76345578"/>
    <w:rsid w:val="763F450F"/>
    <w:rsid w:val="76404C02"/>
    <w:rsid w:val="76517CAC"/>
    <w:rsid w:val="7688373C"/>
    <w:rsid w:val="769468B9"/>
    <w:rsid w:val="76B031E0"/>
    <w:rsid w:val="76EE2C2B"/>
    <w:rsid w:val="772E7150"/>
    <w:rsid w:val="776E4C01"/>
    <w:rsid w:val="77E02A90"/>
    <w:rsid w:val="77E276FA"/>
    <w:rsid w:val="784732DF"/>
    <w:rsid w:val="784A3300"/>
    <w:rsid w:val="784A7A67"/>
    <w:rsid w:val="7875067F"/>
    <w:rsid w:val="789B773D"/>
    <w:rsid w:val="789E74F1"/>
    <w:rsid w:val="789F7F81"/>
    <w:rsid w:val="78AD7B0B"/>
    <w:rsid w:val="78D25D6B"/>
    <w:rsid w:val="79016E32"/>
    <w:rsid w:val="797C462E"/>
    <w:rsid w:val="799073AD"/>
    <w:rsid w:val="79D815F5"/>
    <w:rsid w:val="79F10CA7"/>
    <w:rsid w:val="7A2455EA"/>
    <w:rsid w:val="7A376925"/>
    <w:rsid w:val="7A765B64"/>
    <w:rsid w:val="7A9B3AB3"/>
    <w:rsid w:val="7AEF309B"/>
    <w:rsid w:val="7B063660"/>
    <w:rsid w:val="7B1A7B88"/>
    <w:rsid w:val="7B4C229B"/>
    <w:rsid w:val="7BBE1183"/>
    <w:rsid w:val="7C1B7C6D"/>
    <w:rsid w:val="7C285D98"/>
    <w:rsid w:val="7C6E7692"/>
    <w:rsid w:val="7CBA4472"/>
    <w:rsid w:val="7CDB170A"/>
    <w:rsid w:val="7CE51182"/>
    <w:rsid w:val="7CFC345A"/>
    <w:rsid w:val="7D0B2FDB"/>
    <w:rsid w:val="7D377BC1"/>
    <w:rsid w:val="7D414724"/>
    <w:rsid w:val="7D684929"/>
    <w:rsid w:val="7DA85B40"/>
    <w:rsid w:val="7DC37B1D"/>
    <w:rsid w:val="7DDC070D"/>
    <w:rsid w:val="7DEF6F7A"/>
    <w:rsid w:val="7DF0386D"/>
    <w:rsid w:val="7E015288"/>
    <w:rsid w:val="7E4200FC"/>
    <w:rsid w:val="7E566FF4"/>
    <w:rsid w:val="7E5D3E92"/>
    <w:rsid w:val="7E612918"/>
    <w:rsid w:val="7EA907AD"/>
    <w:rsid w:val="7EF74170"/>
    <w:rsid w:val="7EF87307"/>
    <w:rsid w:val="7F4F3A11"/>
    <w:rsid w:val="7F4F7C7D"/>
    <w:rsid w:val="7F7303B2"/>
    <w:rsid w:val="7F995383"/>
    <w:rsid w:val="7FA82AED"/>
    <w:rsid w:val="7FEC5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jpe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jpe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../NULL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9" Type="http://schemas.openxmlformats.org/officeDocument/2006/relationships/fontTable" Target="fontTable.xml"/><Relationship Id="rId138" Type="http://schemas.openxmlformats.org/officeDocument/2006/relationships/numbering" Target="numbering.xml"/><Relationship Id="rId137" Type="http://schemas.openxmlformats.org/officeDocument/2006/relationships/image" Target="media/image134.jpeg"/><Relationship Id="rId136" Type="http://schemas.openxmlformats.org/officeDocument/2006/relationships/image" Target="media/image133.png"/><Relationship Id="rId135" Type="http://schemas.openxmlformats.org/officeDocument/2006/relationships/image" Target="media/image132.png"/><Relationship Id="rId134" Type="http://schemas.openxmlformats.org/officeDocument/2006/relationships/image" Target="media/image131.png"/><Relationship Id="rId133" Type="http://schemas.openxmlformats.org/officeDocument/2006/relationships/image" Target="media/image130.png"/><Relationship Id="rId132" Type="http://schemas.openxmlformats.org/officeDocument/2006/relationships/image" Target="media/image129.png"/><Relationship Id="rId131" Type="http://schemas.openxmlformats.org/officeDocument/2006/relationships/image" Target="media/image128.png"/><Relationship Id="rId130" Type="http://schemas.openxmlformats.org/officeDocument/2006/relationships/image" Target="media/image127.png"/><Relationship Id="rId13" Type="http://schemas.openxmlformats.org/officeDocument/2006/relationships/image" Target="media/image10.png"/><Relationship Id="rId129" Type="http://schemas.openxmlformats.org/officeDocument/2006/relationships/image" Target="media/image126.png"/><Relationship Id="rId128" Type="http://schemas.openxmlformats.org/officeDocument/2006/relationships/image" Target="media/image125.png"/><Relationship Id="rId127" Type="http://schemas.openxmlformats.org/officeDocument/2006/relationships/image" Target="media/image124.png"/><Relationship Id="rId126" Type="http://schemas.openxmlformats.org/officeDocument/2006/relationships/image" Target="media/image123.png"/><Relationship Id="rId125" Type="http://schemas.openxmlformats.org/officeDocument/2006/relationships/image" Target="media/image122.png"/><Relationship Id="rId124" Type="http://schemas.openxmlformats.org/officeDocument/2006/relationships/image" Target="media/image121.png"/><Relationship Id="rId123" Type="http://schemas.openxmlformats.org/officeDocument/2006/relationships/image" Target="media/image120.jpeg"/><Relationship Id="rId122" Type="http://schemas.openxmlformats.org/officeDocument/2006/relationships/image" Target="media/image119.png"/><Relationship Id="rId121" Type="http://schemas.openxmlformats.org/officeDocument/2006/relationships/image" Target="media/image118.png"/><Relationship Id="rId120" Type="http://schemas.openxmlformats.org/officeDocument/2006/relationships/image" Target="media/image117.png"/><Relationship Id="rId12" Type="http://schemas.openxmlformats.org/officeDocument/2006/relationships/image" Target="media/image9.png"/><Relationship Id="rId119" Type="http://schemas.openxmlformats.org/officeDocument/2006/relationships/image" Target="media/image116.png"/><Relationship Id="rId118" Type="http://schemas.openxmlformats.org/officeDocument/2006/relationships/image" Target="media/image115.png"/><Relationship Id="rId117" Type="http://schemas.openxmlformats.org/officeDocument/2006/relationships/image" Target="media/image114.png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52</Pages>
  <Words>4945</Words>
  <Characters>27046</Characters>
  <Lines>1</Lines>
  <Paragraphs>1</Paragraphs>
  <TotalTime>28</TotalTime>
  <ScaleCrop>false</ScaleCrop>
  <LinksUpToDate>false</LinksUpToDate>
  <CharactersWithSpaces>31849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2026-01-26T11:02:00Z</dcterms:created>
  <dc:creator>Alok Ranjan Joshi</dc:creator>
  <cp:lastModifiedBy>Alok Ranjan Joshi</cp:lastModifiedBy>
  <dcterms:modified xsi:type="dcterms:W3CDTF">2026-03-16T05:23:28Z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69762605AF8146889C44DB1E4EBB4CC7_11</vt:lpwstr>
  </property>
</Properties>
</file>