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28FB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bookmarkStart w:id="0" w:name="_GoBack"/>
      <w:r>
        <w:rPr>
          <w:rFonts w:hint="default" w:ascii="Bodoni MT" w:hAnsi="Bodoni MT" w:eastAsia="等线" w:cs="Bodoni MT"/>
          <w:color w:val="C00000"/>
          <w:kern w:val="0"/>
          <w:sz w:val="22"/>
          <w:szCs w:val="22"/>
          <w:lang w:val="en-IN" w:eastAsia="zh-CN" w:bidi="ar"/>
        </w:rPr>
        <w:t>ResponseEntity is not sent to global ResponseHandler</w:t>
      </w:r>
      <w:bookmarkEnd w:id="0"/>
      <w:r>
        <w:rPr>
          <w:rFonts w:hint="default" w:ascii="Bodoni MT" w:hAnsi="Bodoni MT" w:eastAsia="等线" w:cs="Bodoni MT"/>
          <w:color w:val="auto"/>
          <w:kern w:val="0"/>
          <w:sz w:val="22"/>
          <w:szCs w:val="22"/>
          <w:lang w:val="en-IN" w:eastAsia="zh-CN" w:bidi="ar"/>
        </w:rPr>
        <w:t xml:space="preserve"> (having </w:t>
      </w:r>
      <w:r>
        <w:rPr>
          <w:rFonts w:hint="default" w:ascii="Bodoni MT" w:hAnsi="Bodoni MT" w:eastAsia="等线" w:cs="Bodoni MT"/>
          <w:b/>
          <w:bCs/>
          <w:color w:val="auto"/>
          <w:kern w:val="0"/>
          <w:sz w:val="22"/>
          <w:szCs w:val="22"/>
          <w:lang w:val="en-IN" w:eastAsia="zh-CN" w:bidi="ar"/>
        </w:rPr>
        <w:t>@RestControllerAdvice</w:t>
      </w:r>
      <w:r>
        <w:rPr>
          <w:rFonts w:hint="default" w:ascii="Bodoni MT" w:hAnsi="Bodoni MT" w:eastAsia="等线" w:cs="Bodoni MT"/>
          <w:color w:val="auto"/>
          <w:kern w:val="0"/>
          <w:sz w:val="22"/>
          <w:szCs w:val="22"/>
          <w:lang w:val="en-IN" w:eastAsia="zh-CN" w:bidi="ar"/>
        </w:rPr>
        <w:t xml:space="preserve"> and implementing </w:t>
      </w:r>
      <w:r>
        <w:rPr>
          <w:rFonts w:hint="default" w:ascii="Bodoni MT" w:hAnsi="Bodoni MT" w:eastAsia="等线" w:cs="Bodoni MT"/>
          <w:b/>
          <w:bCs/>
          <w:color w:val="auto"/>
          <w:kern w:val="0"/>
          <w:sz w:val="22"/>
          <w:szCs w:val="22"/>
          <w:lang w:val="en-IN" w:eastAsia="zh-CN" w:bidi="ar"/>
        </w:rPr>
        <w:t>ResponseBodyAdvice</w:t>
      </w:r>
      <w:r>
        <w:rPr>
          <w:rFonts w:hint="default" w:ascii="Bodoni MT" w:hAnsi="Bodoni MT" w:eastAsia="等线" w:cs="Bodoni MT"/>
          <w:b w:val="0"/>
          <w:bCs w:val="0"/>
          <w:color w:val="auto"/>
          <w:kern w:val="0"/>
          <w:sz w:val="22"/>
          <w:szCs w:val="22"/>
          <w:lang w:val="en-IN" w:eastAsia="zh-CN" w:bidi="ar"/>
        </w:rPr>
        <w:t>)</w:t>
      </w:r>
    </w:p>
    <w:p w14:paraId="3FC0DCE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If you write the entity name </w:t>
      </w:r>
      <w:r>
        <w:rPr>
          <w:rFonts w:hint="default" w:ascii="Bodoni MT" w:hAnsi="Bodoni MT" w:eastAsia="等线" w:cs="Bodoni MT"/>
          <w:b/>
          <w:bCs/>
          <w:sz w:val="22"/>
          <w:szCs w:val="22"/>
          <w:lang w:val="en-IN"/>
        </w:rPr>
        <w:t>User</w:t>
      </w:r>
      <w:r>
        <w:rPr>
          <w:rFonts w:hint="default" w:ascii="Bodoni MT" w:hAnsi="Bodoni MT" w:eastAsia="等线" w:cs="Bodoni MT"/>
          <w:b w:val="0"/>
          <w:bCs w:val="0"/>
          <w:sz w:val="22"/>
          <w:szCs w:val="22"/>
          <w:lang w:val="en-IN"/>
        </w:rPr>
        <w:t xml:space="preserve">, it’ll not create because Postgres has its own </w:t>
      </w:r>
      <w:r>
        <w:rPr>
          <w:rFonts w:hint="default" w:ascii="Bodoni MT" w:hAnsi="Bodoni MT" w:eastAsia="等线" w:cs="Bodoni MT"/>
          <w:b/>
          <w:bCs/>
          <w:sz w:val="22"/>
          <w:szCs w:val="22"/>
          <w:lang w:val="en-IN"/>
        </w:rPr>
        <w:t>user</w:t>
      </w:r>
      <w:r>
        <w:rPr>
          <w:rFonts w:hint="default" w:ascii="Bodoni MT" w:hAnsi="Bodoni MT" w:eastAsia="等线" w:cs="Bodoni MT"/>
          <w:b w:val="0"/>
          <w:bCs w:val="0"/>
          <w:sz w:val="22"/>
          <w:szCs w:val="22"/>
          <w:lang w:val="en-IN"/>
        </w:rPr>
        <w:t xml:space="preserve"> table where it maintains the user records.</w:t>
      </w:r>
    </w:p>
    <w:p w14:paraId="6C439B1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So, better to write </w:t>
      </w:r>
      <w:r>
        <w:rPr>
          <w:rFonts w:hint="default" w:ascii="Bodoni MT" w:hAnsi="Bodoni MT" w:eastAsia="等线" w:cs="Bodoni MT"/>
          <w:b/>
          <w:bCs/>
          <w:sz w:val="22"/>
          <w:szCs w:val="22"/>
          <w:lang w:val="en-IN"/>
        </w:rPr>
        <w:t>users</w:t>
      </w:r>
      <w:r>
        <w:rPr>
          <w:rFonts w:hint="default" w:ascii="Bodoni MT" w:hAnsi="Bodoni MT" w:eastAsia="等线" w:cs="Bodoni MT"/>
          <w:b w:val="0"/>
          <w:bCs w:val="0"/>
          <w:sz w:val="22"/>
          <w:szCs w:val="22"/>
          <w:lang w:val="en-IN"/>
        </w:rPr>
        <w:t xml:space="preserve"> in the </w:t>
      </w:r>
      <w:r>
        <w:rPr>
          <w:rFonts w:hint="default" w:ascii="Bodoni MT" w:hAnsi="Bodoni MT" w:eastAsia="等线" w:cs="Bodoni MT"/>
          <w:b/>
          <w:bCs/>
          <w:sz w:val="22"/>
          <w:szCs w:val="22"/>
          <w:lang w:val="en-IN"/>
        </w:rPr>
        <w:t>@Table</w:t>
      </w:r>
      <w:r>
        <w:rPr>
          <w:rFonts w:hint="default" w:ascii="Bodoni MT" w:hAnsi="Bodoni MT" w:eastAsia="等线" w:cs="Bodoni MT"/>
          <w:b w:val="0"/>
          <w:bCs w:val="0"/>
          <w:sz w:val="22"/>
          <w:szCs w:val="22"/>
          <w:lang w:val="en-IN"/>
        </w:rPr>
        <w:t xml:space="preserve"> annotation.</w:t>
      </w:r>
    </w:p>
    <w:p w14:paraId="6EF4AE6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2105025" cy="513080"/>
            <wp:effectExtent l="0" t="0" r="317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105025" cy="513080"/>
                    </a:xfrm>
                    <a:prstGeom prst="rect">
                      <a:avLst/>
                    </a:prstGeom>
                    <a:noFill/>
                    <a:ln>
                      <a:noFill/>
                    </a:ln>
                  </pic:spPr>
                </pic:pic>
              </a:graphicData>
            </a:graphic>
          </wp:inline>
        </w:drawing>
      </w:r>
    </w:p>
    <w:p w14:paraId="1C099876">
      <w:pPr>
        <w:rPr>
          <w:rFonts w:hint="default" w:ascii="Bodoni MT" w:hAnsi="Bodoni MT" w:eastAsia="等线" w:cs="Bodoni MT"/>
          <w:sz w:val="22"/>
          <w:szCs w:val="22"/>
        </w:rPr>
      </w:pPr>
      <w:r>
        <w:br w:type="page"/>
      </w:r>
    </w:p>
    <w:p w14:paraId="1CAA7B7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highlight w:val="yellow"/>
        </w:rPr>
      </w:pPr>
      <w:r>
        <w:rPr>
          <w:rFonts w:hint="default" w:ascii="Bodoni MT" w:hAnsi="Bodoni MT" w:eastAsia="等线" w:cs="Bodoni MT"/>
          <w:b/>
          <w:bCs/>
          <w:sz w:val="22"/>
          <w:szCs w:val="22"/>
          <w:highlight w:val="yellow"/>
          <w:lang w:val="en-IN"/>
        </w:rPr>
        <w:t xml:space="preserve">If you are writing a method for doing some transaction in                        </w:t>
      </w:r>
    </w:p>
    <w:p w14:paraId="27F382E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pPr>
      <w:r>
        <w:rPr>
          <w:rFonts w:hint="default" w:ascii="Bodoni MT" w:hAnsi="Bodoni MT" w:eastAsia="等线" w:cs="Bodoni MT"/>
          <w:sz w:val="22"/>
          <w:szCs w:val="22"/>
          <w:lang w:val="en-IN"/>
        </w:rPr>
        <w:t xml:space="preserve">If the method is private, then it’ll not be saved in the database after the end of transaction. </w:t>
      </w:r>
      <w:r>
        <w:rPr>
          <w:rFonts w:hint="default" w:ascii="Bodoni MT" w:hAnsi="Bodoni MT" w:eastAsia="等线" w:cs="Bodoni MT"/>
          <w:color w:val="7030A0"/>
          <w:sz w:val="22"/>
          <w:szCs w:val="22"/>
          <w:lang w:val="en-IN"/>
        </w:rPr>
        <w:t xml:space="preserve">To save, you need to mention </w:t>
      </w:r>
      <w:r>
        <w:rPr>
          <w:rFonts w:hint="default" w:ascii="Bodoni MT" w:hAnsi="Bodoni MT" w:eastAsia="等线" w:cs="Bodoni MT"/>
          <w:b/>
          <w:bCs/>
          <w:color w:val="7030A0"/>
          <w:sz w:val="22"/>
          <w:szCs w:val="22"/>
          <w:lang w:val="en-IN"/>
        </w:rPr>
        <w:t>repository.save()</w:t>
      </w:r>
      <w:r>
        <w:rPr>
          <w:rFonts w:hint="default" w:ascii="Bodoni MT" w:hAnsi="Bodoni MT" w:eastAsia="等线" w:cs="Bodoni MT"/>
          <w:b w:val="0"/>
          <w:bCs w:val="0"/>
          <w:color w:val="7030A0"/>
          <w:sz w:val="22"/>
          <w:szCs w:val="22"/>
          <w:lang w:val="en-IN"/>
        </w:rPr>
        <w:t xml:space="preserve"> explicitly.</w:t>
      </w:r>
    </w:p>
    <w:p w14:paraId="46D5792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pPr>
      <w:r>
        <w:rPr>
          <w:rFonts w:hint="default" w:ascii="Bodoni MT" w:hAnsi="Bodoni MT" w:eastAsia="等线" w:cs="Bodoni MT"/>
          <w:b w:val="0"/>
          <w:bCs w:val="0"/>
          <w:sz w:val="22"/>
          <w:szCs w:val="22"/>
          <w:lang w:val="en-IN"/>
        </w:rPr>
        <w:t xml:space="preserve">Or, even if the method is </w:t>
      </w:r>
      <w:r>
        <w:rPr>
          <w:rFonts w:hint="default" w:ascii="Bodoni MT" w:hAnsi="Bodoni MT" w:eastAsia="等线" w:cs="Bodoni MT"/>
          <w:b/>
          <w:bCs/>
          <w:sz w:val="22"/>
          <w:szCs w:val="22"/>
          <w:lang w:val="en-IN"/>
        </w:rPr>
        <w:t>public</w:t>
      </w:r>
      <w:r>
        <w:rPr>
          <w:rFonts w:hint="default" w:ascii="Bodoni MT" w:hAnsi="Bodoni MT" w:eastAsia="等线" w:cs="Bodoni MT"/>
          <w:b w:val="0"/>
          <w:bCs w:val="0"/>
          <w:sz w:val="22"/>
          <w:szCs w:val="22"/>
          <w:lang w:val="en-IN"/>
        </w:rPr>
        <w:t xml:space="preserve"> but you are calling this method from some another method of same service (i.e. both normal method and transactional method is written in save service class) then also it’ll not save. Here also </w:t>
      </w:r>
      <w:r>
        <w:rPr>
          <w:rFonts w:hint="default" w:ascii="Bodoni MT" w:hAnsi="Bodoni MT" w:eastAsia="等线" w:cs="Bodoni MT"/>
          <w:color w:val="7030A0"/>
          <w:kern w:val="0"/>
          <w:sz w:val="22"/>
          <w:szCs w:val="22"/>
          <w:lang w:val="en-US" w:eastAsia="zh-CN" w:bidi="ar"/>
        </w:rPr>
        <w:t xml:space="preserve">you need to mention </w:t>
      </w:r>
      <w:r>
        <w:rPr>
          <w:rFonts w:hint="default" w:ascii="Bodoni MT" w:hAnsi="Bodoni MT" w:eastAsia="等线" w:cs="Bodoni MT"/>
          <w:b/>
          <w:bCs/>
          <w:color w:val="7030A0"/>
          <w:kern w:val="0"/>
          <w:sz w:val="22"/>
          <w:szCs w:val="22"/>
          <w:lang w:val="en-US" w:eastAsia="zh-CN" w:bidi="ar"/>
        </w:rPr>
        <w:t>repository.save()</w:t>
      </w:r>
      <w:r>
        <w:rPr>
          <w:rFonts w:hint="default" w:ascii="Bodoni MT" w:hAnsi="Bodoni MT" w:eastAsia="等线" w:cs="Bodoni MT"/>
          <w:b w:val="0"/>
          <w:bCs w:val="0"/>
          <w:color w:val="7030A0"/>
          <w:kern w:val="0"/>
          <w:sz w:val="22"/>
          <w:szCs w:val="22"/>
          <w:lang w:val="en-US" w:eastAsia="zh-CN" w:bidi="ar"/>
        </w:rPr>
        <w:t xml:space="preserve"> explicitly</w:t>
      </w:r>
      <w:r>
        <w:rPr>
          <w:rFonts w:hint="default" w:ascii="Bodoni MT" w:hAnsi="Bodoni MT" w:eastAsia="等线" w:cs="Bodoni MT"/>
          <w:b w:val="0"/>
          <w:bCs w:val="0"/>
          <w:color w:val="7030A0"/>
          <w:kern w:val="0"/>
          <w:sz w:val="22"/>
          <w:szCs w:val="22"/>
          <w:lang w:val="en-IN" w:eastAsia="zh-CN" w:bidi="ar"/>
        </w:rPr>
        <w:t xml:space="preserve"> to save in the database.</w:t>
      </w:r>
    </w:p>
    <w:p w14:paraId="68D2364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yellow"/>
        </w:rPr>
      </w:pPr>
      <w:r>
        <w:rPr>
          <w:rFonts w:hint="default" w:ascii="Bodoni MT" w:hAnsi="Bodoni MT" w:eastAsia="等线" w:cs="Bodoni MT"/>
          <w:sz w:val="22"/>
          <w:szCs w:val="22"/>
          <w:highlight w:val="yellow"/>
          <w:lang w:val="en-IN"/>
        </w:rPr>
        <w:t xml:space="preserve">                                                                    </w:t>
      </w:r>
    </w:p>
    <w:p w14:paraId="05B631D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t>F</w:t>
      </w:r>
    </w:p>
    <w:p w14:paraId="1DFED2E2">
      <w:pPr>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br w:type="page"/>
      </w:r>
    </w:p>
    <w:p w14:paraId="49FD6D0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i w:val="0"/>
          <w:iCs w:val="0"/>
          <w:color w:val="002060"/>
          <w:sz w:val="30"/>
          <w:szCs w:val="30"/>
          <w:highlight w:val="lightGray"/>
          <w:u w:val="single"/>
        </w:rPr>
      </w:pPr>
      <w:r>
        <w:rPr>
          <w:rFonts w:hint="default" w:ascii="Bodoni MT" w:hAnsi="Bodoni MT" w:eastAsia="等线" w:cs="Bodoni MT"/>
          <w:b/>
          <w:bCs/>
          <w:i w:val="0"/>
          <w:iCs w:val="0"/>
          <w:color w:val="002060"/>
          <w:sz w:val="30"/>
          <w:szCs w:val="30"/>
          <w:highlight w:val="lightGray"/>
          <w:u w:val="single"/>
          <w:lang w:val="en-IN"/>
        </w:rPr>
        <w:t xml:space="preserve">Custom Annotation     </w:t>
      </w:r>
    </w:p>
    <w:p w14:paraId="254D724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t>If you want to take an array as input to the annotation then write like the below</w:t>
      </w:r>
    </w:p>
    <w:p w14:paraId="2C206E0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drawing>
          <wp:inline distT="0" distB="0" distL="114300" distR="114300">
            <wp:extent cx="5266055" cy="1741170"/>
            <wp:effectExtent l="0" t="0" r="4445" b="1143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66055" cy="1741170"/>
                    </a:xfrm>
                    <a:prstGeom prst="rect">
                      <a:avLst/>
                    </a:prstGeom>
                    <a:noFill/>
                    <a:ln>
                      <a:noFill/>
                    </a:ln>
                  </pic:spPr>
                </pic:pic>
              </a:graphicData>
            </a:graphic>
          </wp:inline>
        </w:drawing>
      </w:r>
    </w:p>
    <w:p w14:paraId="383F6E2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drawing>
          <wp:inline distT="0" distB="0" distL="114300" distR="114300">
            <wp:extent cx="5383530" cy="2195830"/>
            <wp:effectExtent l="0" t="0" r="1270" b="127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383530" cy="2195830"/>
                    </a:xfrm>
                    <a:prstGeom prst="rect">
                      <a:avLst/>
                    </a:prstGeom>
                    <a:noFill/>
                    <a:ln>
                      <a:noFill/>
                    </a:ln>
                  </pic:spPr>
                </pic:pic>
              </a:graphicData>
            </a:graphic>
          </wp:inline>
        </w:drawing>
      </w:r>
    </w:p>
    <w:p w14:paraId="4C5CB0A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t>Now you can use like this</w:t>
      </w:r>
    </w:p>
    <w:p w14:paraId="7F1082B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drawing>
          <wp:inline distT="0" distB="0" distL="114300" distR="114300">
            <wp:extent cx="4679950" cy="1125855"/>
            <wp:effectExtent l="0" t="0" r="6350" b="44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4679950" cy="1125855"/>
                    </a:xfrm>
                    <a:prstGeom prst="rect">
                      <a:avLst/>
                    </a:prstGeom>
                    <a:noFill/>
                    <a:ln>
                      <a:noFill/>
                    </a:ln>
                  </pic:spPr>
                </pic:pic>
              </a:graphicData>
            </a:graphic>
          </wp:inline>
        </w:drawing>
      </w:r>
    </w:p>
    <w:p w14:paraId="23DB835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t xml:space="preserve">You can see, we need to mention </w:t>
      </w:r>
      <w:r>
        <w:rPr>
          <w:rFonts w:hint="default" w:ascii="Bodoni MT" w:hAnsi="Bodoni MT" w:eastAsia="等线" w:cs="Bodoni MT"/>
          <w:b/>
          <w:bCs/>
          <w:sz w:val="22"/>
          <w:szCs w:val="22"/>
          <w:highlight w:val="none"/>
          <w:lang w:val="en-IN"/>
        </w:rPr>
        <w:t>roles</w:t>
      </w:r>
      <w:r>
        <w:rPr>
          <w:rFonts w:hint="default" w:ascii="Bodoni MT" w:hAnsi="Bodoni MT" w:eastAsia="等线" w:cs="Bodoni MT"/>
          <w:b w:val="0"/>
          <w:bCs w:val="0"/>
          <w:sz w:val="22"/>
          <w:szCs w:val="22"/>
          <w:highlight w:val="none"/>
          <w:lang w:val="en-IN"/>
        </w:rPr>
        <w:t xml:space="preserve"> here explicitly, if you don’t want that then replace the name with </w:t>
      </w:r>
      <w:r>
        <w:rPr>
          <w:rFonts w:hint="default" w:ascii="Bodoni MT" w:hAnsi="Bodoni MT" w:eastAsia="等线" w:cs="Bodoni MT"/>
          <w:b/>
          <w:bCs/>
          <w:sz w:val="22"/>
          <w:szCs w:val="22"/>
          <w:highlight w:val="none"/>
          <w:lang w:val="en-IN"/>
        </w:rPr>
        <w:t>value</w:t>
      </w:r>
      <w:r>
        <w:rPr>
          <w:rFonts w:hint="default" w:ascii="Bodoni MT" w:hAnsi="Bodoni MT" w:eastAsia="等线" w:cs="Bodoni MT"/>
          <w:b w:val="0"/>
          <w:bCs w:val="0"/>
          <w:sz w:val="22"/>
          <w:szCs w:val="22"/>
          <w:highlight w:val="none"/>
          <w:lang w:val="en-IN"/>
        </w:rPr>
        <w:t xml:space="preserve"> in place of </w:t>
      </w:r>
      <w:r>
        <w:rPr>
          <w:rFonts w:hint="default" w:ascii="Bodoni MT" w:hAnsi="Bodoni MT" w:eastAsia="等线" w:cs="Bodoni MT"/>
          <w:b/>
          <w:bCs/>
          <w:sz w:val="22"/>
          <w:szCs w:val="22"/>
          <w:highlight w:val="none"/>
          <w:lang w:val="en-IN"/>
        </w:rPr>
        <w:t>roles</w:t>
      </w:r>
    </w:p>
    <w:p w14:paraId="1F66099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drawing>
          <wp:inline distT="0" distB="0" distL="114300" distR="114300">
            <wp:extent cx="5008245" cy="1730375"/>
            <wp:effectExtent l="0" t="0" r="8255" b="952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5008245" cy="1730375"/>
                    </a:xfrm>
                    <a:prstGeom prst="rect">
                      <a:avLst/>
                    </a:prstGeom>
                    <a:noFill/>
                    <a:ln>
                      <a:noFill/>
                    </a:ln>
                  </pic:spPr>
                </pic:pic>
              </a:graphicData>
            </a:graphic>
          </wp:inline>
        </w:drawing>
      </w:r>
    </w:p>
    <w:p w14:paraId="7DEE19E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drawing>
          <wp:inline distT="0" distB="0" distL="114300" distR="114300">
            <wp:extent cx="5265420" cy="2130425"/>
            <wp:effectExtent l="0" t="0" r="5080" b="317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5265420" cy="2130425"/>
                    </a:xfrm>
                    <a:prstGeom prst="rect">
                      <a:avLst/>
                    </a:prstGeom>
                    <a:noFill/>
                    <a:ln>
                      <a:noFill/>
                    </a:ln>
                  </pic:spPr>
                </pic:pic>
              </a:graphicData>
            </a:graphic>
          </wp:inline>
        </w:drawing>
      </w:r>
    </w:p>
    <w:p w14:paraId="0C74903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t xml:space="preserve">And now you can call like the below without mentioning </w:t>
      </w:r>
      <w:r>
        <w:rPr>
          <w:rFonts w:hint="default" w:ascii="Bodoni MT" w:hAnsi="Bodoni MT" w:eastAsia="等线" w:cs="Bodoni MT"/>
          <w:b/>
          <w:bCs/>
          <w:sz w:val="22"/>
          <w:szCs w:val="22"/>
          <w:highlight w:val="none"/>
          <w:lang w:val="en-IN"/>
        </w:rPr>
        <w:t>value</w:t>
      </w:r>
      <w:r>
        <w:rPr>
          <w:rFonts w:hint="default" w:ascii="Bodoni MT" w:hAnsi="Bodoni MT" w:eastAsia="等线" w:cs="Bodoni MT"/>
          <w:b w:val="0"/>
          <w:bCs w:val="0"/>
          <w:sz w:val="22"/>
          <w:szCs w:val="22"/>
          <w:highlight w:val="none"/>
          <w:lang w:val="en-IN"/>
        </w:rPr>
        <w:t xml:space="preserve"> explicitly.</w:t>
      </w:r>
    </w:p>
    <w:p w14:paraId="49FB104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drawing>
          <wp:inline distT="0" distB="0" distL="114300" distR="114300">
            <wp:extent cx="5271770" cy="1450340"/>
            <wp:effectExtent l="0" t="0" r="11430" b="1016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5271770" cy="1450340"/>
                    </a:xfrm>
                    <a:prstGeom prst="rect">
                      <a:avLst/>
                    </a:prstGeom>
                    <a:noFill/>
                    <a:ln>
                      <a:noFill/>
                    </a:ln>
                  </pic:spPr>
                </pic:pic>
              </a:graphicData>
            </a:graphic>
          </wp:inline>
        </w:drawing>
      </w:r>
    </w:p>
    <w:p w14:paraId="6E1C515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t xml:space="preserve">If you want you can mention </w:t>
      </w:r>
      <w:r>
        <w:rPr>
          <w:rFonts w:hint="default" w:ascii="Bodoni MT" w:hAnsi="Bodoni MT" w:eastAsia="等线" w:cs="Bodoni MT"/>
          <w:b/>
          <w:bCs/>
          <w:sz w:val="22"/>
          <w:szCs w:val="22"/>
          <w:highlight w:val="none"/>
          <w:lang w:val="en-IN"/>
        </w:rPr>
        <w:t>value</w:t>
      </w:r>
      <w:r>
        <w:rPr>
          <w:rFonts w:hint="default" w:ascii="Bodoni MT" w:hAnsi="Bodoni MT" w:eastAsia="等线" w:cs="Bodoni MT"/>
          <w:b w:val="0"/>
          <w:bCs w:val="0"/>
          <w:sz w:val="22"/>
          <w:szCs w:val="22"/>
          <w:highlight w:val="none"/>
          <w:lang w:val="en-IN"/>
        </w:rPr>
        <w:t xml:space="preserve"> as well like the below</w:t>
      </w:r>
    </w:p>
    <w:p w14:paraId="2C45723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drawing>
          <wp:inline distT="0" distB="0" distL="114300" distR="114300">
            <wp:extent cx="4846955" cy="1245870"/>
            <wp:effectExtent l="0" t="0" r="4445" b="1143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1"/>
                    <a:stretch>
                      <a:fillRect/>
                    </a:stretch>
                  </pic:blipFill>
                  <pic:spPr>
                    <a:xfrm>
                      <a:off x="0" y="0"/>
                      <a:ext cx="4846955" cy="1245870"/>
                    </a:xfrm>
                    <a:prstGeom prst="rect">
                      <a:avLst/>
                    </a:prstGeom>
                    <a:noFill/>
                    <a:ln>
                      <a:noFill/>
                    </a:ln>
                  </pic:spPr>
                </pic:pic>
              </a:graphicData>
            </a:graphic>
          </wp:inline>
        </w:drawing>
      </w:r>
    </w:p>
    <w:p w14:paraId="4D5E1FD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color w:val="C00000"/>
          <w:sz w:val="22"/>
          <w:szCs w:val="22"/>
          <w:highlight w:val="none"/>
        </w:rPr>
      </w:pPr>
      <w:r>
        <w:rPr>
          <w:rFonts w:hint="default" w:ascii="Bodoni MT" w:hAnsi="Bodoni MT" w:eastAsia="等线" w:cs="Bodoni MT"/>
          <w:color w:val="C00000"/>
          <w:sz w:val="22"/>
          <w:szCs w:val="22"/>
          <w:highlight w:val="none"/>
          <w:lang w:val="en-IN"/>
        </w:rPr>
        <w:t xml:space="preserve">Means, if the variable name is </w:t>
      </w:r>
      <w:r>
        <w:rPr>
          <w:rFonts w:hint="default" w:ascii="Bodoni MT" w:hAnsi="Bodoni MT" w:eastAsia="等线" w:cs="Bodoni MT"/>
          <w:b/>
          <w:bCs/>
          <w:color w:val="385724" w:themeColor="accent6" w:themeShade="80"/>
          <w:sz w:val="22"/>
          <w:szCs w:val="22"/>
          <w:highlight w:val="none"/>
          <w:lang w:val="en-IN"/>
        </w:rPr>
        <w:t>value</w:t>
      </w:r>
      <w:r>
        <w:rPr>
          <w:rFonts w:hint="default" w:ascii="Bodoni MT" w:hAnsi="Bodoni MT" w:eastAsia="等线" w:cs="Bodoni MT"/>
          <w:b w:val="0"/>
          <w:bCs w:val="0"/>
          <w:color w:val="385724" w:themeColor="accent6" w:themeShade="80"/>
          <w:sz w:val="22"/>
          <w:szCs w:val="22"/>
          <w:highlight w:val="none"/>
          <w:lang w:val="en-IN"/>
        </w:rPr>
        <w:t xml:space="preserve"> </w:t>
      </w:r>
      <w:r>
        <w:rPr>
          <w:rFonts w:hint="default" w:ascii="Bodoni MT" w:hAnsi="Bodoni MT" w:eastAsia="等线" w:cs="Bodoni MT"/>
          <w:b w:val="0"/>
          <w:bCs w:val="0"/>
          <w:color w:val="C00000"/>
          <w:sz w:val="22"/>
          <w:szCs w:val="22"/>
          <w:highlight w:val="none"/>
          <w:lang w:val="en-IN"/>
        </w:rPr>
        <w:t>then you don’t need to mention it explicitly while using the annotation.</w:t>
      </w:r>
    </w:p>
    <w:p w14:paraId="0ACDE62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p>
    <w:p w14:paraId="2290F09A">
      <w:pPr>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br w:type="page"/>
      </w:r>
    </w:p>
    <w:p w14:paraId="4B8D1B5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US"/>
        </w:rPr>
        <w:t xml:space="preserve">While logging in, don’t pass the </w:t>
      </w:r>
      <w:r>
        <w:rPr>
          <w:rFonts w:hint="default" w:ascii="Bodoni MT" w:hAnsi="Bodoni MT" w:eastAsia="等线" w:cs="Bodoni MT"/>
          <w:b/>
          <w:bCs/>
          <w:sz w:val="22"/>
          <w:szCs w:val="22"/>
          <w:highlight w:val="none"/>
          <w:lang w:val="en-US"/>
        </w:rPr>
        <w:t>user</w:t>
      </w:r>
      <w:r>
        <w:rPr>
          <w:rFonts w:hint="default" w:ascii="Bodoni MT" w:hAnsi="Bodoni MT" w:eastAsia="等线" w:cs="Bodoni MT"/>
          <w:b w:val="0"/>
          <w:bCs w:val="0"/>
          <w:sz w:val="22"/>
          <w:szCs w:val="22"/>
          <w:highlight w:val="none"/>
          <w:lang w:val="en-US"/>
        </w:rPr>
        <w:t xml:space="preserve"> object inside the </w:t>
      </w:r>
      <w:r>
        <w:rPr>
          <w:rFonts w:hint="default" w:ascii="Bodoni MT" w:hAnsi="Bodoni MT" w:eastAsia="等线" w:cs="Bodoni MT"/>
          <w:b/>
          <w:bCs/>
          <w:sz w:val="22"/>
          <w:szCs w:val="22"/>
          <w:highlight w:val="none"/>
          <w:lang w:val="en-US"/>
        </w:rPr>
        <w:t>UsernamePasswordAuthenticationToken</w:t>
      </w:r>
      <w:r>
        <w:rPr>
          <w:rFonts w:hint="default" w:ascii="Bodoni MT" w:hAnsi="Bodoni MT" w:eastAsia="等线" w:cs="Bodoni MT"/>
          <w:b w:val="0"/>
          <w:bCs w:val="0"/>
          <w:sz w:val="22"/>
          <w:szCs w:val="22"/>
          <w:highlight w:val="none"/>
          <w:lang w:val="en-US"/>
        </w:rPr>
        <w:t xml:space="preserve"> object like the below </w:t>
      </w:r>
      <w:r>
        <w:rPr>
          <w:rFonts w:hint="default" w:ascii="Bodoni MT" w:hAnsi="Bodoni MT" w:eastAsia="等线" w:cs="Bodoni MT"/>
          <w:b w:val="0"/>
          <w:bCs w:val="0"/>
          <w:color w:val="C00000"/>
          <w:sz w:val="22"/>
          <w:szCs w:val="22"/>
          <w:highlight w:val="none"/>
          <w:lang w:val="en-US"/>
        </w:rPr>
        <w:t>❌</w:t>
      </w:r>
    </w:p>
    <w:p w14:paraId="349D306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drawing>
          <wp:inline distT="0" distB="0" distL="114300" distR="114300">
            <wp:extent cx="5538470" cy="593725"/>
            <wp:effectExtent l="0" t="0" r="11430" b="317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2"/>
                    <a:stretch>
                      <a:fillRect/>
                    </a:stretch>
                  </pic:blipFill>
                  <pic:spPr>
                    <a:xfrm>
                      <a:off x="0" y="0"/>
                      <a:ext cx="5538470" cy="593725"/>
                    </a:xfrm>
                    <a:prstGeom prst="rect">
                      <a:avLst/>
                    </a:prstGeom>
                    <a:noFill/>
                    <a:ln>
                      <a:noFill/>
                    </a:ln>
                  </pic:spPr>
                </pic:pic>
              </a:graphicData>
            </a:graphic>
          </wp:inline>
        </w:drawing>
      </w:r>
    </w:p>
    <w:p w14:paraId="30798CB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US"/>
        </w:rPr>
        <w:t xml:space="preserve">You shouldn’t do that; it’ll pass but still you should only pass </w:t>
      </w:r>
      <w:r>
        <w:rPr>
          <w:rFonts w:hint="default" w:ascii="Bodoni MT" w:hAnsi="Bodoni MT" w:eastAsia="等线" w:cs="Bodoni MT"/>
          <w:b/>
          <w:bCs/>
          <w:sz w:val="22"/>
          <w:szCs w:val="22"/>
          <w:highlight w:val="none"/>
          <w:lang w:val="en-US"/>
        </w:rPr>
        <w:t>email</w:t>
      </w:r>
      <w:r>
        <w:rPr>
          <w:rFonts w:hint="default" w:ascii="Bodoni MT" w:hAnsi="Bodoni MT" w:eastAsia="等线" w:cs="Bodoni MT"/>
          <w:b w:val="0"/>
          <w:bCs w:val="0"/>
          <w:sz w:val="22"/>
          <w:szCs w:val="22"/>
          <w:highlight w:val="none"/>
          <w:lang w:val="en-US"/>
        </w:rPr>
        <w:t xml:space="preserve"> and </w:t>
      </w:r>
      <w:r>
        <w:rPr>
          <w:rFonts w:hint="default" w:ascii="Bodoni MT" w:hAnsi="Bodoni MT" w:eastAsia="等线" w:cs="Bodoni MT"/>
          <w:b/>
          <w:bCs/>
          <w:sz w:val="22"/>
          <w:szCs w:val="22"/>
          <w:highlight w:val="none"/>
          <w:lang w:val="en-US"/>
        </w:rPr>
        <w:t>password</w:t>
      </w:r>
      <w:r>
        <w:rPr>
          <w:rFonts w:hint="default" w:ascii="Bodoni MT" w:hAnsi="Bodoni MT" w:eastAsia="等线" w:cs="Bodoni MT"/>
          <w:b w:val="0"/>
          <w:bCs w:val="0"/>
          <w:sz w:val="22"/>
          <w:szCs w:val="22"/>
          <w:highlight w:val="none"/>
          <w:lang w:val="en-US"/>
        </w:rPr>
        <w:t>.</w:t>
      </w:r>
    </w:p>
    <w:p w14:paraId="1565462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highlight w:val="none"/>
        </w:rPr>
      </w:pPr>
      <w:r>
        <w:rPr>
          <w:rFonts w:hint="default" w:ascii="Bodoni MT" w:hAnsi="Bodoni MT" w:eastAsia="等线" w:cs="Bodoni MT"/>
          <w:b w:val="0"/>
          <w:bCs w:val="0"/>
          <w:color w:val="C00000"/>
          <w:sz w:val="22"/>
          <w:szCs w:val="22"/>
          <w:highlight w:val="none"/>
          <w:lang w:val="en-US"/>
        </w:rPr>
        <w:t xml:space="preserve">And inside JWT filter, you can add </w:t>
      </w:r>
      <w:r>
        <w:rPr>
          <w:rFonts w:hint="default" w:ascii="Bodoni MT" w:hAnsi="Bodoni MT" w:eastAsia="等线" w:cs="Bodoni MT"/>
          <w:b/>
          <w:bCs/>
          <w:color w:val="C00000"/>
          <w:sz w:val="22"/>
          <w:szCs w:val="22"/>
          <w:highlight w:val="none"/>
          <w:lang w:val="en-US"/>
        </w:rPr>
        <w:t>user</w:t>
      </w:r>
      <w:r>
        <w:rPr>
          <w:rFonts w:hint="default" w:ascii="Bodoni MT" w:hAnsi="Bodoni MT" w:eastAsia="等线" w:cs="Bodoni MT"/>
          <w:b w:val="0"/>
          <w:bCs w:val="0"/>
          <w:color w:val="C00000"/>
          <w:sz w:val="22"/>
          <w:szCs w:val="22"/>
          <w:highlight w:val="none"/>
          <w:lang w:val="en-US"/>
        </w:rPr>
        <w:t xml:space="preserve"> in the principal; there is no issue here.</w:t>
      </w:r>
    </w:p>
    <w:p w14:paraId="17D9D473">
      <w:pPr>
        <w:rPr>
          <w:rFonts w:hint="default" w:ascii="Bodoni MT" w:hAnsi="Bodoni MT" w:eastAsia="等线" w:cs="Bodoni MT"/>
          <w:sz w:val="22"/>
          <w:szCs w:val="22"/>
          <w:highlight w:val="none"/>
        </w:rPr>
      </w:pPr>
      <w:r>
        <w:rPr>
          <w:rFonts w:hint="default" w:ascii="Bodoni MT" w:hAnsi="Bodoni MT" w:eastAsia="等线" w:cs="Bodoni MT"/>
          <w:sz w:val="22"/>
          <w:szCs w:val="22"/>
          <w:highlight w:val="none"/>
        </w:rPr>
        <w:br w:type="page"/>
      </w:r>
    </w:p>
    <w:p w14:paraId="5C16343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US"/>
        </w:rPr>
        <w:t xml:space="preserve">By default the </w:t>
      </w:r>
      <w:r>
        <w:rPr>
          <w:rFonts w:hint="default" w:ascii="Bodoni MT" w:hAnsi="Bodoni MT" w:eastAsia="等线" w:cs="Bodoni MT"/>
          <w:b/>
          <w:bCs/>
          <w:sz w:val="22"/>
          <w:szCs w:val="22"/>
          <w:highlight w:val="none"/>
          <w:lang w:val="en-US"/>
        </w:rPr>
        <w:t>onAuthenticationSuccess</w:t>
      </w:r>
      <w:r>
        <w:rPr>
          <w:rFonts w:hint="default" w:ascii="Bodoni MT" w:hAnsi="Bodoni MT" w:eastAsia="等线" w:cs="Bodoni MT"/>
          <w:b w:val="0"/>
          <w:bCs w:val="0"/>
          <w:sz w:val="22"/>
          <w:szCs w:val="22"/>
          <w:highlight w:val="none"/>
          <w:lang w:val="en-US"/>
        </w:rPr>
        <w:t xml:space="preserve"> method present inside </w:t>
      </w:r>
      <w:r>
        <w:rPr>
          <w:rFonts w:hint="default" w:ascii="Bodoni MT" w:hAnsi="Bodoni MT" w:eastAsia="等线" w:cs="Bodoni MT"/>
          <w:b/>
          <w:bCs/>
          <w:sz w:val="22"/>
          <w:szCs w:val="22"/>
          <w:highlight w:val="none"/>
          <w:lang w:val="en-US"/>
        </w:rPr>
        <w:t>SimpleUrlAuthenticationSuccessHandler</w:t>
      </w:r>
      <w:r>
        <w:rPr>
          <w:rFonts w:hint="default" w:ascii="Bodoni MT" w:hAnsi="Bodoni MT" w:eastAsia="等线" w:cs="Bodoni MT"/>
          <w:b w:val="0"/>
          <w:bCs w:val="0"/>
          <w:sz w:val="22"/>
          <w:szCs w:val="22"/>
          <w:highlight w:val="none"/>
          <w:lang w:val="en-US"/>
        </w:rPr>
        <w:t xml:space="preserve"> class is used for handling success.</w:t>
      </w:r>
    </w:p>
    <w:p w14:paraId="55E95B4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b w:val="0"/>
          <w:bCs w:val="0"/>
          <w:sz w:val="22"/>
          <w:szCs w:val="22"/>
          <w:highlight w:val="none"/>
          <w:lang w:val="en-US"/>
        </w:rPr>
        <w:t xml:space="preserve">So if you make the session </w:t>
      </w:r>
      <w:r>
        <w:rPr>
          <w:rFonts w:hint="default" w:ascii="Bodoni MT" w:hAnsi="Bodoni MT" w:eastAsia="等线" w:cs="Bodoni MT"/>
          <w:b/>
          <w:bCs/>
          <w:sz w:val="22"/>
          <w:szCs w:val="22"/>
          <w:highlight w:val="none"/>
          <w:lang w:val="en-US"/>
        </w:rPr>
        <w:t>STATELESS</w:t>
      </w:r>
      <w:r>
        <w:rPr>
          <w:rFonts w:hint="default" w:ascii="Bodoni MT" w:hAnsi="Bodoni MT" w:eastAsia="等线" w:cs="Bodoni MT"/>
          <w:b w:val="0"/>
          <w:bCs w:val="0"/>
          <w:sz w:val="22"/>
          <w:szCs w:val="22"/>
          <w:highlight w:val="none"/>
          <w:lang w:val="en-US"/>
        </w:rPr>
        <w:t xml:space="preserve"> then it’ll not redirect it automatically after authenticating.</w:t>
      </w:r>
    </w:p>
    <w:p w14:paraId="366248B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b w:val="0"/>
          <w:bCs w:val="0"/>
          <w:sz w:val="22"/>
          <w:szCs w:val="22"/>
          <w:highlight w:val="none"/>
          <w:lang w:val="en-US"/>
        </w:rPr>
        <w:t xml:space="preserve">But, if you override that </w:t>
      </w:r>
      <w:r>
        <w:rPr>
          <w:rFonts w:hint="default" w:ascii="Bodoni MT" w:hAnsi="Bodoni MT" w:eastAsia="等线" w:cs="Bodoni MT"/>
          <w:b/>
          <w:bCs/>
          <w:sz w:val="22"/>
          <w:szCs w:val="22"/>
          <w:highlight w:val="none"/>
          <w:lang w:val="en-US"/>
        </w:rPr>
        <w:t>onAuthenticationSuccess</w:t>
      </w:r>
      <w:r>
        <w:rPr>
          <w:rFonts w:hint="default" w:ascii="Bodoni MT" w:hAnsi="Bodoni MT" w:eastAsia="等线" w:cs="Bodoni MT"/>
          <w:b w:val="0"/>
          <w:bCs w:val="0"/>
          <w:sz w:val="22"/>
          <w:szCs w:val="22"/>
          <w:highlight w:val="none"/>
          <w:lang w:val="en-US"/>
        </w:rPr>
        <w:t xml:space="preserve"> method then it’ll be redirected.</w:t>
      </w:r>
    </w:p>
    <w:p w14:paraId="445A2BD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p>
    <w:p w14:paraId="2EA0086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t>F</w:t>
      </w:r>
    </w:p>
    <w:p w14:paraId="0BE9B70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r>
        <w:rPr>
          <w:rFonts w:hint="default" w:ascii="Bodoni MT" w:hAnsi="Bodoni MT" w:eastAsia="等线" w:cs="Bodoni MT"/>
          <w:sz w:val="22"/>
          <w:szCs w:val="22"/>
          <w:highlight w:val="none"/>
          <w:lang w:val="en-IN"/>
        </w:rPr>
        <w:t>F</w:t>
      </w:r>
    </w:p>
    <w:p w14:paraId="23E7B2E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none"/>
        </w:rPr>
      </w:pPr>
    </w:p>
    <w:p w14:paraId="3016A804">
      <w:pPr>
        <w:rPr>
          <w:highlight w:val="none"/>
        </w:rPr>
      </w:pPr>
    </w:p>
    <w:p w14:paraId="36048EB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93F456"/>
    <w:multiLevelType w:val="multilevel"/>
    <w:tmpl w:val="E093F456"/>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A83A6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58398D"/>
    <w:rsid w:val="03A75834"/>
    <w:rsid w:val="04F1779C"/>
    <w:rsid w:val="0D871403"/>
    <w:rsid w:val="1087172B"/>
    <w:rsid w:val="10F91173"/>
    <w:rsid w:val="16A83A6F"/>
    <w:rsid w:val="17942775"/>
    <w:rsid w:val="1C8416D6"/>
    <w:rsid w:val="1DD65800"/>
    <w:rsid w:val="204A2F8F"/>
    <w:rsid w:val="2197737E"/>
    <w:rsid w:val="2C351085"/>
    <w:rsid w:val="33FF6053"/>
    <w:rsid w:val="34C2295A"/>
    <w:rsid w:val="3A5222EF"/>
    <w:rsid w:val="3CDF7D60"/>
    <w:rsid w:val="3F060EA7"/>
    <w:rsid w:val="4153125A"/>
    <w:rsid w:val="44262549"/>
    <w:rsid w:val="4AAB17DF"/>
    <w:rsid w:val="4C7105EB"/>
    <w:rsid w:val="4F9B3544"/>
    <w:rsid w:val="57B81206"/>
    <w:rsid w:val="615B421A"/>
    <w:rsid w:val="634973AF"/>
    <w:rsid w:val="6D5A49A7"/>
    <w:rsid w:val="72A37A9C"/>
    <w:rsid w:val="74982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1</Lines>
  <Paragraphs>1</Paragraphs>
  <TotalTime>1132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2025-12-19T15:03:00Z</dcterms:created>
  <dc:creator>Alok Ranjan Joshi</dc:creator>
  <cp:lastModifiedBy>Alok Ranjan Joshi</cp:lastModifiedBy>
  <dcterms:modified xsi:type="dcterms:W3CDTF">2026-03-11T07:35:13Z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55D3E59FFECB4F97B3D6EC83B9F05304_11</vt:lpwstr>
  </property>
</Properties>
</file>