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2FD9E5A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highlight w:val="yellow"/>
        </w:rPr>
        <w:t>setx JAVA_HOME "C:\Program Files\Java\jdk-21"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 </w:t>
      </w:r>
    </w:p>
    <w:p w14:paraId="49DAF37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It is used to set the environment variable permanently.</w:t>
      </w:r>
    </w:p>
    <w:p w14:paraId="7E718BDF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How the Java code works?</w:t>
      </w:r>
    </w:p>
    <w:p w14:paraId="0CF5C30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Java Code (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.java</w:t>
      </w:r>
      <w:r>
        <w:rPr>
          <w:rFonts w:hint="default" w:ascii="Bodoni MT" w:hAnsi="Bodoni MT" w:cs="Bodoni MT"/>
          <w:sz w:val="22"/>
          <w:szCs w:val="22"/>
          <w:lang w:val="en-IN"/>
        </w:rPr>
        <w:t>)  ------&lt;compiler (javac)&gt;------ Byte Code (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.class</w:t>
      </w:r>
      <w:r>
        <w:rPr>
          <w:rFonts w:hint="default" w:ascii="Bodoni MT" w:hAnsi="Bodoni MT" w:cs="Bodoni MT"/>
          <w:sz w:val="22"/>
          <w:szCs w:val="22"/>
          <w:lang w:val="en-IN"/>
        </w:rPr>
        <w:t>)</w:t>
      </w:r>
    </w:p>
    <w:p w14:paraId="0A2CB2E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Byte Code goes into JVM (JVM accepts only byte code)</w:t>
      </w:r>
    </w:p>
    <w:p w14:paraId="5ACBBEB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JVM only run only one file. </w:t>
      </w:r>
    </w:p>
    <w:p w14:paraId="41488B5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It says, even if you have 1000 files, you need to tell me which is the first file that I’ll run.</w:t>
      </w:r>
    </w:p>
    <w:p w14:paraId="1A0B670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That file needs to have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main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>method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.</w:t>
      </w:r>
    </w:p>
    <w:p w14:paraId="1B81625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Whenever you run a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.java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file, one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.class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file will get created. It is the Byte Code file.</w:t>
      </w:r>
    </w:p>
    <w:p w14:paraId="41E104A4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To run a java code (file name is let: Hello.java)</w:t>
      </w:r>
    </w:p>
    <w:p w14:paraId="3B8409A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If you run this using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javac Hello.java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, one file will be created depending upon the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 xml:space="preserve">classname 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used inside the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Hello.java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101A84F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204970" cy="1651635"/>
            <wp:effectExtent l="0" t="0" r="1143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04970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19F5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Here I gave the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>classname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same as the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>filename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.</w:t>
      </w:r>
    </w:p>
    <w:p w14:paraId="1FEC096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But, it doesn’t matter what is the filename; you can give the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 xml:space="preserve">classname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different.</w:t>
      </w:r>
    </w:p>
    <w:p w14:paraId="5A9029A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But, the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>.class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file will be created with the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>classname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that is mentioned inside the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>.java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file.</w:t>
      </w:r>
    </w:p>
    <w:p w14:paraId="7933860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468495" cy="17526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849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F818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You can see here, I gave the class name </w:t>
      </w:r>
      <w:r>
        <w:rPr>
          <w:rFonts w:hint="default" w:ascii="Bodoni MT" w:hAnsi="Bodoni MT" w:cs="Bodoni MT"/>
          <w:i/>
          <w:iCs/>
          <w:sz w:val="22"/>
          <w:szCs w:val="22"/>
          <w:lang w:val="en-IN"/>
        </w:rPr>
        <w:t>Hello2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 xml:space="preserve">, and the file got created is </w:t>
      </w:r>
      <w:r>
        <w:rPr>
          <w:rFonts w:hint="default" w:ascii="Bodoni MT" w:hAnsi="Bodoni MT" w:cs="Bodoni MT"/>
          <w:i/>
          <w:iCs/>
          <w:sz w:val="22"/>
          <w:szCs w:val="22"/>
          <w:lang w:val="en-IN"/>
        </w:rPr>
        <w:t>Hello2.class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>.</w:t>
      </w:r>
    </w:p>
    <w:p w14:paraId="05AE237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color w:val="1F4E79" w:themeColor="accent1" w:themeShade="8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1F4E79" w:themeColor="accent1" w:themeShade="80"/>
          <w:sz w:val="22"/>
          <w:szCs w:val="22"/>
          <w:highlight w:val="yellow"/>
          <w:lang w:val="en-IN"/>
        </w:rPr>
        <w:t xml:space="preserve">But, if you are creating </w:t>
      </w:r>
      <w:r>
        <w:rPr>
          <w:rFonts w:hint="default" w:ascii="Bodoni MT" w:hAnsi="Bodoni MT" w:cs="Bodoni MT"/>
          <w:b/>
          <w:bCs/>
          <w:i w:val="0"/>
          <w:iCs w:val="0"/>
          <w:color w:val="1F4E79" w:themeColor="accent1" w:themeShade="80"/>
          <w:sz w:val="22"/>
          <w:szCs w:val="22"/>
          <w:highlight w:val="yellow"/>
          <w:lang w:val="en-IN"/>
        </w:rPr>
        <w:t xml:space="preserve">public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1F4E79" w:themeColor="accent1" w:themeShade="80"/>
          <w:sz w:val="22"/>
          <w:szCs w:val="22"/>
          <w:highlight w:val="yellow"/>
          <w:lang w:val="en-IN"/>
        </w:rPr>
        <w:t xml:space="preserve">class, then the </w:t>
      </w:r>
      <w:r>
        <w:rPr>
          <w:rFonts w:hint="default" w:ascii="Bodoni MT" w:hAnsi="Bodoni MT" w:cs="Bodoni MT"/>
          <w:b/>
          <w:bCs/>
          <w:i w:val="0"/>
          <w:iCs w:val="0"/>
          <w:color w:val="1F4E79" w:themeColor="accent1" w:themeShade="80"/>
          <w:sz w:val="22"/>
          <w:szCs w:val="22"/>
          <w:highlight w:val="yellow"/>
          <w:lang w:val="en-IN"/>
        </w:rPr>
        <w:t xml:space="preserve">filename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1F4E79" w:themeColor="accent1" w:themeShade="80"/>
          <w:sz w:val="22"/>
          <w:szCs w:val="22"/>
          <w:highlight w:val="yellow"/>
          <w:lang w:val="en-IN"/>
        </w:rPr>
        <w:t xml:space="preserve">must be </w:t>
      </w:r>
      <w:r>
        <w:rPr>
          <w:rFonts w:hint="default" w:ascii="Bodoni MT" w:hAnsi="Bodoni MT" w:cs="Bodoni MT"/>
          <w:b/>
          <w:bCs/>
          <w:i w:val="0"/>
          <w:iCs w:val="0"/>
          <w:color w:val="1F4E79" w:themeColor="accent1" w:themeShade="80"/>
          <w:sz w:val="22"/>
          <w:szCs w:val="22"/>
          <w:highlight w:val="yellow"/>
          <w:lang w:val="en-IN"/>
        </w:rPr>
        <w:t xml:space="preserve">same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1F4E79" w:themeColor="accent1" w:themeShade="80"/>
          <w:sz w:val="22"/>
          <w:szCs w:val="22"/>
          <w:highlight w:val="yellow"/>
          <w:lang w:val="en-IN"/>
        </w:rPr>
        <w:t xml:space="preserve">as the </w:t>
      </w:r>
      <w:r>
        <w:rPr>
          <w:rFonts w:hint="default" w:ascii="Bodoni MT" w:hAnsi="Bodoni MT" w:cs="Bodoni MT"/>
          <w:b/>
          <w:bCs/>
          <w:i w:val="0"/>
          <w:iCs w:val="0"/>
          <w:color w:val="1F4E79" w:themeColor="accent1" w:themeShade="80"/>
          <w:sz w:val="22"/>
          <w:szCs w:val="22"/>
          <w:highlight w:val="yellow"/>
          <w:lang w:val="en-IN"/>
        </w:rPr>
        <w:t>classname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1F4E79" w:themeColor="accent1" w:themeShade="80"/>
          <w:sz w:val="22"/>
          <w:szCs w:val="22"/>
          <w:highlight w:val="yellow"/>
          <w:lang w:val="en-IN"/>
        </w:rPr>
        <w:t>.</w:t>
      </w:r>
      <w:r>
        <w:rPr>
          <w:rFonts w:hint="default" w:ascii="Bodoni MT" w:hAnsi="Bodoni MT" w:cs="Bodoni MT"/>
          <w:i w:val="0"/>
          <w:iCs w:val="0"/>
          <w:color w:val="1F4E79" w:themeColor="accent1" w:themeShade="80"/>
          <w:sz w:val="22"/>
          <w:szCs w:val="22"/>
          <w:lang w:val="en-IN"/>
        </w:rPr>
        <w:t xml:space="preserve"> </w:t>
      </w:r>
    </w:p>
    <w:p w14:paraId="278D4B6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First you need to run the command</w:t>
      </w:r>
      <w:r>
        <w:rPr>
          <w:rFonts w:hint="default" w:ascii="Bodoni MT" w:hAnsi="Bodoni MT" w:cs="Bodoni MT"/>
          <w:sz w:val="22"/>
          <w:szCs w:val="22"/>
          <w:highlight w:val="yellow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>javac Hello.java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</w:t>
      </w:r>
    </w:p>
    <w:p w14:paraId="1EF976D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It’ll create the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.class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file.</w:t>
      </w:r>
    </w:p>
    <w:p w14:paraId="40E2B55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Then, run the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.class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file using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>java</w:t>
      </w:r>
      <w:r>
        <w:rPr>
          <w:rFonts w:hint="default" w:ascii="Bodoni MT" w:hAnsi="Bodoni MT" w:cs="Bodoni MT"/>
          <w:b w:val="0"/>
          <w:bCs w:val="0"/>
          <w:sz w:val="22"/>
          <w:szCs w:val="22"/>
          <w:highlight w:val="yellow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>Hello</w:t>
      </w:r>
    </w:p>
    <w:p w14:paraId="02BAA94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Here, don’t write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>java Hello.class</w:t>
      </w:r>
    </w:p>
    <w:p w14:paraId="7AC359E2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JVM(Java Virtual Machine) is present inside JRE(Java Runtime Environment).</w:t>
      </w:r>
      <w:r>
        <w:rPr>
          <w:rFonts w:hint="default" w:ascii="Bodoni MT" w:hAnsi="Bodoni MT" w:cs="Bodoni MT"/>
          <w:sz w:val="22"/>
          <w:szCs w:val="22"/>
          <w:lang w:val="en-IN"/>
        </w:rPr>
        <w:tab/>
      </w:r>
    </w:p>
    <w:p w14:paraId="2FF49AD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When you need to run something, it might requires some libraries.</w:t>
      </w:r>
    </w:p>
    <w:p w14:paraId="75BA737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JRE provides that. </w:t>
      </w:r>
    </w:p>
    <w:p w14:paraId="30F5A82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JVM is just a part of JRE.</w:t>
      </w:r>
    </w:p>
    <w:p w14:paraId="471D65A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Kitchen Analogy:</w:t>
      </w:r>
    </w:p>
    <w:p w14:paraId="2C1632A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The kitchen provides the environment to cook a dish.</w:t>
      </w:r>
    </w:p>
    <w:p w14:paraId="4E0ADD9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Utensils and Ingredients are like the libraries and resources JRE provides.</w:t>
      </w:r>
    </w:p>
    <w:p w14:paraId="18C230B6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JVM &lt; JRE &lt; JDK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   (inner to outer layer)</w:t>
      </w:r>
    </w:p>
    <w:p w14:paraId="35F1A95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JVM present inside JRE and JRE present inside JDK.</w:t>
      </w:r>
    </w:p>
    <w:p w14:paraId="534EF90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JDK is used by developers to develop the code and all.</w:t>
      </w:r>
    </w:p>
    <w:p w14:paraId="24ADC08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If you want to run your application in any other system, that doesn’t require JDK. Only JRE should be there to run the application.</w:t>
      </w:r>
    </w:p>
    <w:p w14:paraId="4B536E9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962785" cy="1329690"/>
            <wp:effectExtent l="0" t="0" r="571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62785" cy="13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F2B61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Is JVM like a virtual machine on top of OS?</w:t>
      </w:r>
    </w:p>
    <w:p w14:paraId="1205919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Yes and No:</w:t>
      </w:r>
    </w:p>
    <w:p w14:paraId="55FCD9A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color w:val="00B050"/>
          <w:sz w:val="22"/>
          <w:szCs w:val="22"/>
        </w:rPr>
      </w:pPr>
      <w:r>
        <w:rPr>
          <w:rFonts w:hint="default" w:ascii="Bodoni MT" w:hAnsi="Bodoni MT" w:cs="Bodoni MT"/>
          <w:color w:val="00B050"/>
          <w:sz w:val="22"/>
          <w:szCs w:val="22"/>
        </w:rPr>
        <w:t>✅ Yes: It behaves like a virtual computer for Java bytecode. That’s why Java is “Write Once, Run Anywhere.”</w:t>
      </w:r>
    </w:p>
    <w:p w14:paraId="049C8EB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color w:val="FF0000"/>
          <w:sz w:val="22"/>
          <w:szCs w:val="22"/>
        </w:rPr>
      </w:pPr>
      <w:r>
        <w:rPr>
          <w:rFonts w:hint="default" w:ascii="Bodoni MT" w:hAnsi="Bodoni MT" w:cs="Bodoni MT"/>
          <w:color w:val="FF0000"/>
          <w:sz w:val="22"/>
          <w:szCs w:val="22"/>
        </w:rPr>
        <w:t>❌ No: It doesn’t emulate hardware or run another OS. It sits on top of the real OS, using system calls, memory, CPU instructions, etc.</w:t>
      </w:r>
    </w:p>
    <w:p w14:paraId="0531064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So, JVM is an abstraction layer, not a full-blown VM like VirtualBox.</w:t>
      </w:r>
    </w:p>
    <w:p w14:paraId="62823352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sz w:val="22"/>
          <w:szCs w:val="22"/>
          <w:u w:val="single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Variables</w:t>
      </w:r>
    </w:p>
    <w:p w14:paraId="687E5E9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u w:val="single"/>
        </w:rPr>
      </w:pPr>
      <w:r>
        <w:rPr>
          <w:rFonts w:hint="default" w:ascii="Bodoni MT" w:hAnsi="Bodoni MT" w:cs="Bodoni MT"/>
          <w:sz w:val="22"/>
          <w:szCs w:val="22"/>
          <w:u w:val="single"/>
          <w:lang w:val="en-IN"/>
        </w:rPr>
        <w:t>Primitive</w:t>
      </w:r>
    </w:p>
    <w:p w14:paraId="6E1B7661">
      <w:pPr>
        <w:numPr>
          <w:ilvl w:val="2"/>
          <w:numId w:val="1"/>
        </w:numPr>
        <w:spacing w:line="360" w:lineRule="auto"/>
        <w:ind w:left="1260" w:leftChars="0" w:hanging="420" w:firstLineChars="0"/>
        <w:jc w:val="both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Integer (byte(1), short(2), int(4), long(8))  (for long: you need to write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l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as suffix)</w:t>
      </w:r>
    </w:p>
    <w:p w14:paraId="7C31F84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Float    (double(8), float(4))   (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2.3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=&gt; double,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 xml:space="preserve">2.3f 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=&gt; float) (default is </w:t>
      </w:r>
      <w:r>
        <w:rPr>
          <w:rFonts w:hint="default" w:ascii="Bodoni MT" w:hAnsi="Bodoni MT" w:cs="Bodoni MT"/>
          <w:i/>
          <w:iCs/>
          <w:sz w:val="22"/>
          <w:szCs w:val="22"/>
          <w:lang w:val="en-IN"/>
        </w:rPr>
        <w:t>double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>)</w:t>
      </w:r>
    </w:p>
    <w:p w14:paraId="73E08CB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Character (2 bytes)</w:t>
      </w:r>
    </w:p>
    <w:p w14:paraId="289EE52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Boolean  (doesn’t work like 0 and 1; only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true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false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works)</w:t>
      </w:r>
    </w:p>
    <w:p w14:paraId="79C450C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875155" cy="2232660"/>
            <wp:effectExtent l="0" t="0" r="444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515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9D6F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NOTE: you can’t double quotes in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char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variables. That is only for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string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6798E90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212340" cy="468630"/>
            <wp:effectExtent l="0" t="0" r="1016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1CA3D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You can also write in binrary format, when you execute this, output will be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5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2D8FA103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As 101 = 5</w:t>
      </w:r>
    </w:p>
    <w:p w14:paraId="06E51291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For hexadecimal, use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0x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as prefix.</w:t>
      </w:r>
    </w:p>
    <w:p w14:paraId="7114632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Unlike C++, in Java also if you print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(int)(ch)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where ch is char variable, it’ll print the ASCII value of that character.</w:t>
      </w:r>
    </w:p>
    <w:p w14:paraId="3F1110F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Higher sized variables can’t be assigned to smaller sized variables; but vice-versa is possible. </w:t>
      </w:r>
    </w:p>
    <w:p w14:paraId="562698DB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Ex: int can’t be assigned to short; but short can be assigned to int.</w:t>
      </w:r>
    </w:p>
    <w:p w14:paraId="225B35C1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highlight w:val="yellow"/>
          <w:lang w:val="en-IN"/>
        </w:rPr>
        <w:t>If you are assigning larger to smaller, then you need to do type casting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69F0F967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898775" cy="9937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(345 % 256 = 89)</w:t>
      </w:r>
    </w:p>
    <w:p w14:paraId="6B36B0A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Type promotion: </w:t>
      </w:r>
    </w:p>
    <w:p w14:paraId="5B8640FE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lets say you have 2 byte variables 10, 30.</w:t>
      </w:r>
    </w:p>
    <w:p w14:paraId="3C8A41C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When you multiply these and store the result in a variable, it’ll automatically become int (as 300 is not in the scope of byte variable).</w:t>
      </w:r>
    </w:p>
    <w:p w14:paraId="47622E51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sz w:val="22"/>
          <w:szCs w:val="22"/>
          <w:u w:val="single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Some points to be remembered</w:t>
      </w:r>
    </w:p>
    <w:p w14:paraId="291B71A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Just like C++, here also, when you divide 2 inegers, it’ll return a integer value only. Not float number.</w:t>
      </w:r>
    </w:p>
    <w:p w14:paraId="44EB529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Operators (arithmetic, logical, ternary and all), Conditional statement (if, else if, else) are same as C++.</w:t>
      </w:r>
    </w:p>
    <w:p w14:paraId="1FA6C8C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switch case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statement is also same as C++.</w:t>
      </w:r>
    </w:p>
    <w:p w14:paraId="121330D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string + int + int  =&gt; for example: “abcdef “ + 5 + 6 =&gt; “abcdef 56”</w:t>
      </w:r>
    </w:p>
    <w:p w14:paraId="28CEE5D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It’ll concatenate.</w:t>
      </w:r>
    </w:p>
    <w:p w14:paraId="7DCDFBD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540000" cy="533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44A0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This is wrong. It’ll give error that </w:t>
      </w:r>
      <w:r>
        <w:rPr>
          <w:rFonts w:hint="default" w:ascii="Bodoni MT" w:hAnsi="Bodoni MT" w:cs="Bodoni MT"/>
          <w:i/>
          <w:iCs/>
          <w:sz w:val="22"/>
          <w:szCs w:val="22"/>
          <w:lang w:val="en-IN"/>
        </w:rPr>
        <w:t>can’t convert int into boolean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>.</w:t>
      </w:r>
    </w:p>
    <w:p w14:paraId="6A9A46B4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sz w:val="22"/>
          <w:szCs w:val="22"/>
          <w:u w:val="single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Classes and Objects</w:t>
      </w:r>
    </w:p>
    <w:p w14:paraId="0E1E6C9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106545" cy="2454910"/>
            <wp:effectExtent l="0" t="0" r="825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9A065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You can’t run this directly using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java filename.java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, you need to compile and run separately. </w:t>
      </w:r>
    </w:p>
    <w:p w14:paraId="0393E083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Bcs, when you compile it, 2 .class files will be created i.e. Calculator.class and Demo.class.</w:t>
      </w:r>
    </w:p>
    <w:p w14:paraId="30EA41DC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sz w:val="22"/>
          <w:szCs w:val="22"/>
          <w:u w:val="single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JDK JRE JVM</w:t>
      </w:r>
    </w:p>
    <w:p w14:paraId="20B1740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JDK: Java Development Kit</w:t>
      </w:r>
    </w:p>
    <w:p w14:paraId="49FCCF8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JVM: Java Virtual Machine</w:t>
      </w:r>
    </w:p>
    <w:p w14:paraId="708451C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JRE: Java Runtime Environment</w:t>
      </w:r>
    </w:p>
    <w:p w14:paraId="1EE6156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Compilation happens in JDK, Running happens in JVM.</w:t>
      </w:r>
    </w:p>
    <w:p w14:paraId="576A710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Most of the time, you’ll be using some built-in libraries; in this case JRE comes into play.</w:t>
      </w:r>
    </w:p>
    <w:p w14:paraId="74BD493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One extra layer outside JVM, which is JRE, stays there to provide the libraries during the run.</w:t>
      </w:r>
    </w:p>
    <w:p w14:paraId="1AEA58CB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sz w:val="22"/>
          <w:szCs w:val="22"/>
          <w:u w:val="single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Methods</w:t>
      </w:r>
    </w:p>
    <w:p w14:paraId="6FACEF8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While creating a method, you should provide a proper access modifier.</w:t>
      </w:r>
    </w:p>
    <w:p w14:paraId="6396A8A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675255" cy="2976245"/>
            <wp:effectExtent l="0" t="0" r="444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5255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958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Method Overloading</w:t>
      </w:r>
    </w:p>
    <w:p w14:paraId="51C670A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449195" cy="4836160"/>
            <wp:effectExtent l="0" t="0" r="190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9195" cy="483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 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261745" cy="2292985"/>
            <wp:effectExtent l="0" t="0" r="825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6174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59DBD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Number of arguments, type of arguments, type of return type: depending upon these, method overloading can be done.</w:t>
      </w:r>
    </w:p>
    <w:p w14:paraId="15478643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sz w:val="22"/>
          <w:szCs w:val="22"/>
          <w:u w:val="single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Stack and Heap</w:t>
      </w:r>
    </w:p>
    <w:p w14:paraId="75CE961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Inside JVM, there are 2 types of memory.</w:t>
      </w:r>
    </w:p>
    <w:p w14:paraId="7876C6C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Stack (Last-In-First-Out)</w:t>
      </w:r>
    </w:p>
    <w:p w14:paraId="267D055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Heap (open space)</w:t>
      </w:r>
    </w:p>
    <w:p w14:paraId="2BF74F3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297045" cy="266700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4BBD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244975" cy="3594735"/>
            <wp:effectExtent l="0" t="0" r="9525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4975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E0F4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Each method takes its own stack like main method, add method (consider previous example)</w:t>
      </w:r>
    </w:p>
    <w:p w14:paraId="2A9B8C1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The stack is having 2 partitions: left side is for key and right side is for value.</w:t>
      </w:r>
    </w:p>
    <w:p w14:paraId="259FABE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Whenever you create an object out of a class, it is created inside the Heap.</w:t>
      </w:r>
    </w:p>
    <w:p w14:paraId="7BF07F78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In the heap, inside the memory block that the object acquires, is having 2 parts. </w:t>
      </w:r>
    </w:p>
    <w:p w14:paraId="67A19727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One is for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properties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(instance variables)</w:t>
      </w:r>
    </w:p>
    <w:p w14:paraId="541FE88B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One is for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method definitions</w:t>
      </w:r>
    </w:p>
    <w:p w14:paraId="7C22648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When you call the method using the object, the method gets loaded inside the Stack, create its own local variables and gets executed.</w:t>
      </w:r>
    </w:p>
    <w:p w14:paraId="042DF18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Note: the instance variables inside a class will be staying inside the heap only.</w:t>
      </w:r>
    </w:p>
    <w:p w14:paraId="449AECF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174365" cy="1217930"/>
            <wp:effectExtent l="0" t="0" r="63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121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349C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Instance variables are specific to objects, not class. Means, each objects will have independent instance variables.</w:t>
      </w:r>
    </w:p>
    <w:p w14:paraId="459DB57F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Because, each objects will be having different memory blocks inside the heap.</w:t>
      </w:r>
    </w:p>
    <w:p w14:paraId="1508746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The reference of the object inside heap, is stored inside the stack.</w:t>
      </w:r>
    </w:p>
    <w:p w14:paraId="70168EC3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  <w:highlight w:val="yellow"/>
        </w:rPr>
      </w:pPr>
      <w:r>
        <w:rPr>
          <w:rFonts w:hint="default" w:ascii="Bodoni MT" w:hAnsi="Bodoni MT" w:cs="Bodoni MT"/>
          <w:sz w:val="22"/>
          <w:szCs w:val="22"/>
          <w:highlight w:val="yellow"/>
          <w:lang w:val="en-IN"/>
        </w:rPr>
        <w:t>In Java, everything, which is an object, gets created inside Heap.</w:t>
      </w:r>
    </w:p>
    <w:p w14:paraId="338460A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Ex: Array, </w:t>
      </w:r>
    </w:p>
    <w:p w14:paraId="6C56291A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sz w:val="22"/>
          <w:szCs w:val="22"/>
          <w:u w:val="single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Array</w:t>
      </w:r>
    </w:p>
    <w:p w14:paraId="7CC140B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int arr[]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int[] arr</w:t>
      </w:r>
    </w:p>
    <w:p w14:paraId="08DE26E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These both are exactly same</w:t>
      </w:r>
    </w:p>
    <w:p w14:paraId="515EDAA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But,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int[] arr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is preferable; as it shows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 xml:space="preserve">arr 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is of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int[]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type.</w:t>
      </w:r>
    </w:p>
    <w:p w14:paraId="6B8508E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First one i.e.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int arr[]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is derived from C/C++ style; which is 100% correct in Java.</w:t>
      </w:r>
    </w:p>
    <w:p w14:paraId="32A315E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699385" cy="1845310"/>
            <wp:effectExtent l="0" t="0" r="571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F9E4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These are 2 types of Array declaration.</w:t>
      </w:r>
    </w:p>
    <w:p w14:paraId="4F896DF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Both are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 xml:space="preserve">fixed sized 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only.</w:t>
      </w:r>
    </w:p>
    <w:p w14:paraId="514D8B3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An non-initialized array’s values will be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0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359537C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2D Array:</w:t>
      </w:r>
    </w:p>
    <w:p w14:paraId="61B0F70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381250" cy="989965"/>
            <wp:effectExtent l="0" t="0" r="6350" b="63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98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012190" cy="753745"/>
            <wp:effectExtent l="0" t="0" r="3810" b="8255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12190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EE50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Arrays are not having dynamic sized (for dynamic size, ArrayList is used)</w:t>
      </w:r>
    </w:p>
    <w:p w14:paraId="59218DE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But in case of 2D array, we can create an Array having different sized rows.</w:t>
      </w:r>
    </w:p>
    <w:p w14:paraId="58279BD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877695" cy="690245"/>
            <wp:effectExtent l="0" t="0" r="1905" b="8255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7695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4C3BC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Just don’t mention the column size while creating a 2D array and after that initialize the rows.</w:t>
      </w:r>
    </w:p>
    <w:p w14:paraId="6BE917BA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It is called </w:t>
      </w:r>
      <w:r>
        <w:rPr>
          <w:rFonts w:hint="default" w:ascii="Bodoni MT" w:hAnsi="Bodoni MT" w:cs="Bodoni MT"/>
          <w:b/>
          <w:bCs/>
          <w:color w:val="FFFFFF" w:themeColor="background1"/>
          <w:sz w:val="22"/>
          <w:szCs w:val="22"/>
          <w:highlight w:val="red"/>
          <w:lang w:val="en-IN"/>
          <w14:textFill>
            <w14:solidFill>
              <w14:schemeClr w14:val="bg1"/>
            </w14:solidFill>
          </w14:textFill>
        </w:rPr>
        <w:t xml:space="preserve"> jagged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  <w:lang w:val="en-IN"/>
        </w:rPr>
        <w:t>array.</w:t>
      </w:r>
    </w:p>
    <w:p w14:paraId="23B91F2E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223645" cy="438150"/>
            <wp:effectExtent l="0" t="0" r="8255" b="6350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2364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4FCF0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It’s just like this. </w:t>
      </w:r>
    </w:p>
    <w:p w14:paraId="34C703C2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We are creating an array of sized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3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i/>
          <w:iCs/>
          <w:sz w:val="22"/>
          <w:szCs w:val="22"/>
          <w:lang w:val="en-IN"/>
        </w:rPr>
        <w:t>(new int[3][])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where each value is of type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int[]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 After that we are initializing those.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</w:p>
    <w:p w14:paraId="17B5C8E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Array of Objects:</w:t>
      </w:r>
    </w:p>
    <w:p w14:paraId="309860E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432425" cy="3048000"/>
            <wp:effectExtent l="0" t="0" r="3175" b="0"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24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B058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511165" cy="4953635"/>
            <wp:effectExtent l="0" t="0" r="635" b="12065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49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CBF1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Drawbacks of Array:</w:t>
      </w:r>
    </w:p>
    <w:p w14:paraId="515464B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You can’t change the size of the array.</w:t>
      </w:r>
    </w:p>
    <w:p w14:paraId="1715378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O(n) for searching.</w:t>
      </w:r>
    </w:p>
    <w:p w14:paraId="5F628D60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Strings</w:t>
      </w:r>
    </w:p>
    <w:p w14:paraId="2F4E860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124325" cy="1435735"/>
            <wp:effectExtent l="0" t="0" r="3175" b="12065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4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6E99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When you create a string variable, one object of type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String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will be created in heap and your variable will store the reference of that object.</w:t>
      </w:r>
    </w:p>
    <w:p w14:paraId="6BA1F5A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One part is there inside Heap called as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String Constant Pool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, </w:t>
      </w:r>
    </w:p>
    <w:p w14:paraId="27451EF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Whenever you assign one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 xml:space="preserve">string value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to a variable, one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u w:val="single"/>
          <w:lang w:val="en-IN"/>
        </w:rPr>
        <w:t>constant string literal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will get created inside that String Constant Pool and reference of that will be stored in a variable.</w:t>
      </w:r>
    </w:p>
    <w:p w14:paraId="37FFBDB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Immutable Strings:</w:t>
      </w:r>
    </w:p>
    <w:p w14:paraId="010917A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Lets you create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String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variables having same value, then both the variable will be storing the reference of same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u w:val="none"/>
          <w:lang w:val="en-IN"/>
        </w:rPr>
        <w:t>string literal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as in side the String Constant Pool, all the strings stored are unique.</w:t>
      </w:r>
    </w:p>
    <w:p w14:paraId="42FD754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003550" cy="532130"/>
            <wp:effectExtent l="0" t="0" r="6350" b="1270"/>
            <wp:docPr id="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7956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Whenever you assign one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u w:val="none"/>
          <w:lang w:val="en-IN"/>
        </w:rPr>
        <w:t>string literal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to a variable, it first checks inside the String Constant Pool; </w:t>
      </w:r>
    </w:p>
    <w:p w14:paraId="4D4BD330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if that particular literal is not present then it creates one and store its reference inside the variable.</w:t>
      </w:r>
    </w:p>
    <w:p w14:paraId="7E1BDFE7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If present, if just store the reference of existing string literal in the variable.</w:t>
      </w:r>
    </w:p>
    <w:p w14:paraId="7B827210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  <w:lang w:val="en-IN"/>
        </w:rPr>
        <w:t>For concatenation: there are the following cases: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 </w:t>
      </w:r>
    </w:p>
    <w:p w14:paraId="2A393655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</w:rPr>
      </w:pPr>
      <w:r>
        <w:rPr>
          <w:rFonts w:hint="default" w:ascii="Bodoni MT" w:hAnsi="Bodoni MT" w:cs="Bodoni MT"/>
          <w:sz w:val="22"/>
          <w:szCs w:val="22"/>
          <w:highlight w:val="yellow"/>
        </w:rPr>
        <w:drawing>
          <wp:inline distT="0" distB="0" distL="114300" distR="114300">
            <wp:extent cx="4929505" cy="1696720"/>
            <wp:effectExtent l="0" t="0" r="10795" b="5080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9505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6BF8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Mutable Strings: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1045B89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StringBuffer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is used to create mutable strings.</w:t>
      </w:r>
    </w:p>
    <w:p w14:paraId="5C6250F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265420" cy="2317115"/>
            <wp:effectExtent l="0" t="0" r="5080" b="6985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9A258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By default, the capacity is 16.</w:t>
      </w:r>
    </w:p>
    <w:p w14:paraId="3AA66274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none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If the string size exceeds the capacity, then the capacity will be increased with the formula: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 xml:space="preserve">New Capacity = (Old Capacity) * 2 + 2 </w:t>
      </w:r>
      <w:r>
        <w:rPr>
          <w:rFonts w:hint="default" w:ascii="Bodoni MT" w:hAnsi="Bodoni MT" w:cs="Bodoni MT"/>
          <w:b/>
          <w:bCs/>
          <w:sz w:val="22"/>
          <w:szCs w:val="22"/>
          <w:highlight w:val="none"/>
          <w:lang w:val="en-IN"/>
        </w:rPr>
        <w:t xml:space="preserve">   </w:t>
      </w:r>
    </w:p>
    <w:p w14:paraId="591F185D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lightGray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red"/>
          <w:u w:val="single"/>
          <w:lang w:val="en-IN"/>
          <w14:textFill>
            <w14:solidFill>
              <w14:schemeClr w14:val="bg1"/>
            </w14:solidFill>
          </w14:textFill>
        </w:rPr>
        <w:t>NOTE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lightGray"/>
          <w:u w:val="none"/>
          <w:lang w:val="en-IN"/>
        </w:rPr>
        <w:t xml:space="preserve"> Inside a non-static method, use of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lightGray"/>
          <w:u w:val="none"/>
          <w:lang w:val="en-IN"/>
        </w:rPr>
        <w:t>this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lightGray"/>
          <w:u w:val="none"/>
          <w:lang w:val="en-IN"/>
        </w:rPr>
        <w:t xml:space="preserve"> keyword to access the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lightGray"/>
          <w:u w:val="none"/>
          <w:lang w:val="en-IN"/>
        </w:rPr>
        <w:t>instance variables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lightGray"/>
          <w:u w:val="none"/>
          <w:lang w:val="en-IN"/>
        </w:rPr>
        <w:t xml:space="preserve"> is optional. (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lightGray"/>
          <w:u w:val="none"/>
          <w:lang w:val="en-IN"/>
        </w:rPr>
        <w:t xml:space="preserve">this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lightGray"/>
          <w:u w:val="none"/>
          <w:lang w:val="en-IN"/>
        </w:rPr>
        <w:t>is required in case of naming conflict; constructor is example here)</w:t>
      </w:r>
    </w:p>
    <w:p w14:paraId="66EA5BE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707765" cy="1974215"/>
            <wp:effectExtent l="0" t="0" r="635" b="6985"/>
            <wp:docPr id="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AC8E6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singl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 xml:space="preserve">static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single"/>
          <w:lang w:val="en-IN"/>
        </w:rPr>
        <w:t>keyword:</w:t>
      </w:r>
    </w:p>
    <w:p w14:paraId="15FD3BF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Static variables is shared among all the objects.</w:t>
      </w:r>
    </w:p>
    <w:p w14:paraId="33926E9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Static variables are stored in the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single"/>
          <w:lang w:val="en-IN"/>
        </w:rPr>
        <w:t>Method Area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(a part of JVM memory), not on the Heap.</w:t>
      </w:r>
    </w:p>
    <w:p w14:paraId="6EF2956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You can call access the static variables using objects as well; but it is not preferable.</w:t>
      </w:r>
    </w:p>
    <w:p w14:paraId="519CB97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You should access the static variables using class only</w:t>
      </w:r>
    </w:p>
    <w:p w14:paraId="458111C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color w:val="843C0B" w:themeColor="accent2" w:themeShade="80"/>
          <w:sz w:val="22"/>
          <w:szCs w:val="22"/>
          <w:u w:val="none"/>
          <w:lang w:val="en-IN"/>
        </w:rPr>
        <w:t>ClassName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.</w:t>
      </w:r>
      <w:r>
        <w:rPr>
          <w:rFonts w:hint="default" w:ascii="Bodoni MT" w:hAnsi="Bodoni MT" w:cs="Bodoni MT"/>
          <w:b/>
          <w:bCs/>
          <w:i w:val="0"/>
          <w:iCs w:val="0"/>
          <w:color w:val="203864" w:themeColor="accent5" w:themeShade="80"/>
          <w:sz w:val="22"/>
          <w:szCs w:val="22"/>
          <w:u w:val="none"/>
          <w:lang w:val="en-IN"/>
        </w:rPr>
        <w:t>StaticVariableName</w:t>
      </w:r>
    </w:p>
    <w:p w14:paraId="7CF767F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262755" cy="3170555"/>
            <wp:effectExtent l="0" t="0" r="4445" b="4445"/>
            <wp:docPr id="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2755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79F3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Example of Static Variable.</w:t>
      </w:r>
    </w:p>
    <w:p w14:paraId="0EF9896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From a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static method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, you can’t access the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instance variables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. Because instance variables are specific to the objects but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static method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is specific to class; not objects.</w:t>
      </w:r>
    </w:p>
    <w:p w14:paraId="20AC9D2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If you want to access the instance variables, then you can pass the object as an argument to the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static method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.</w:t>
      </w:r>
    </w:p>
    <w:p w14:paraId="05B2319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268595" cy="1783715"/>
            <wp:effectExtent l="0" t="0" r="1905" b="6985"/>
            <wp:docPr id="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2260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272405" cy="1871980"/>
            <wp:effectExtent l="0" t="0" r="10795" b="7620"/>
            <wp:docPr id="3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3C035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Now it is correct.</w:t>
      </w:r>
    </w:p>
    <w:p w14:paraId="4D6CDDE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highlight w:val="yellow"/>
          <w:lang w:val="en-IN"/>
        </w:rPr>
        <w:t xml:space="preserve">If you create any variable inside a static method, then after the method is executed then the variable will be gone. 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</w:t>
      </w:r>
    </w:p>
    <w:p w14:paraId="57C8556A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Static Block</w:t>
      </w:r>
    </w:p>
    <w:p w14:paraId="1D9562C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Whenever you instantiate a object with a class, then first the class gets loaded then the object will be created.</w:t>
      </w:r>
    </w:p>
    <w:p w14:paraId="7DFDC8D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If you are instantiating more than one object with a single class, then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loading of class will happen only once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.</w:t>
      </w:r>
    </w:p>
    <w:p w14:paraId="63D15B8A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When the first object will be created, class will be loaded; </w:t>
      </w:r>
    </w:p>
    <w:p w14:paraId="33468E38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after that when 2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vertAlign w:val="superscript"/>
          <w:lang w:val="en-IN"/>
        </w:rPr>
        <w:t>nd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object will be created, it sees the class is already loaded; so now only object creation will happen.</w:t>
      </w:r>
    </w:p>
    <w:p w14:paraId="50AD8F9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There is a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static block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, where you can assign values to the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static variables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. This block gets called when the class is loaded.</w:t>
      </w:r>
    </w:p>
    <w:p w14:paraId="332D509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It means, even if you are creating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n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number of objects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(or)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you call any static method of that class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n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times,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static block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will be executed only once.</w:t>
      </w:r>
    </w:p>
    <w:p w14:paraId="5AA2AE62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If there is no object getting created, then static block will not be executed.</w:t>
      </w:r>
    </w:p>
    <w:p w14:paraId="6C3FEA6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480435" cy="2713355"/>
            <wp:effectExtent l="0" t="0" r="12065" b="4445"/>
            <wp:docPr id="3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0435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BC4CA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This is the class having static block.</w:t>
      </w:r>
    </w:p>
    <w:p w14:paraId="18D475B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052445" cy="1125855"/>
            <wp:effectExtent l="0" t="0" r="8255" b="4445"/>
            <wp:docPr id="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2445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339850" cy="866775"/>
            <wp:effectExtent l="0" t="0" r="6350" b="9525"/>
            <wp:docPr id="3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398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25533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Because, class was loaded only once.</w:t>
      </w:r>
    </w:p>
    <w:p w14:paraId="4322CBD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057525" cy="800735"/>
            <wp:effectExtent l="0" t="0" r="3175" b="12065"/>
            <wp:docPr id="3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80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782320" cy="839470"/>
            <wp:effectExtent l="0" t="0" r="5080" b="11430"/>
            <wp:docPr id="3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82320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99D30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Because, as no object was created; so class loading didn’t happen.</w:t>
      </w:r>
    </w:p>
    <w:p w14:paraId="4AE80E4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041015" cy="968375"/>
            <wp:effectExtent l="0" t="0" r="6985" b="9525"/>
            <wp:docPr id="4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1015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337310" cy="915035"/>
            <wp:effectExtent l="0" t="0" r="8890" b="12065"/>
            <wp:docPr id="4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37310" cy="91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FDD0C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Because, only during the first static method call, class was loaded.</w:t>
      </w:r>
    </w:p>
    <w:p w14:paraId="47BA93D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990850" cy="926465"/>
            <wp:effectExtent l="0" t="0" r="6350" b="635"/>
            <wp:docPr id="4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353185" cy="924560"/>
            <wp:effectExtent l="0" t="0" r="5715" b="2540"/>
            <wp:docPr id="4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53185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B09FD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When static method got called, class was loaded; so while instantiating objects, it didn’t require to load the class.</w:t>
      </w:r>
    </w:p>
    <w:p w14:paraId="6AE6E1A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If you want to load the class even if no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static method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got called or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 xml:space="preserve">no object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got instantiated; then you can use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Class.forName</w:t>
      </w:r>
    </w:p>
    <w:p w14:paraId="3227F62B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It load the class to the memory using class loader.</w:t>
      </w:r>
    </w:p>
    <w:p w14:paraId="1F1E4E87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Encapsulation:</w:t>
      </w:r>
    </w:p>
    <w:p w14:paraId="75D1611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177540" cy="3654425"/>
            <wp:effectExtent l="0" t="0" r="10160" b="3175"/>
            <wp:docPr id="4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3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36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A2C9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You can set the access parameters of the variables and add getter and setter methods for those.</w:t>
      </w:r>
    </w:p>
    <w:p w14:paraId="0D2C3138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  <w:lang w:val="en-IN"/>
        </w:rPr>
        <w:t xml:space="preserve">If you don’t specify any access modifier, then by default it’ll be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u w:val="none"/>
          <w:lang w:val="en-IN"/>
        </w:rPr>
        <w:t>package-private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  <w:lang w:val="en-IN"/>
        </w:rPr>
        <w:t>. (neither private nor public not protected) (its valid for class, method, variables inside class).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</w:t>
      </w:r>
    </w:p>
    <w:p w14:paraId="6E75FE73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Constructor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65603E6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2 types of constructors are there:</w:t>
      </w:r>
    </w:p>
    <w:p w14:paraId="5595C3B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Default constructor</w:t>
      </w:r>
    </w:p>
    <w:p w14:paraId="6CB21FA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Paremeterized constructor</w:t>
      </w:r>
    </w:p>
    <w:p w14:paraId="754642D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You can define more than one constructors; </w:t>
      </w:r>
    </w:p>
    <w:p w14:paraId="10B05C8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constructor name will be same as the name of class; it’ll not have any return type.</w:t>
      </w:r>
    </w:p>
    <w:p w14:paraId="7C9FFB8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All the constructor you define will come under the method overloading concept.</w:t>
      </w:r>
    </w:p>
    <w:p w14:paraId="363ABEC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900295" cy="4258945"/>
            <wp:effectExtent l="0" t="0" r="1905" b="8255"/>
            <wp:docPr id="4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0295" cy="425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05E0D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Naming Conventions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</w:t>
      </w:r>
    </w:p>
    <w:p w14:paraId="1399E26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Class, Interfaces       : Pascal case (MyClass)</w:t>
      </w:r>
    </w:p>
    <w:p w14:paraId="39C1BB5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Variables, Methods  : Camel case (myVar)</w:t>
      </w:r>
    </w:p>
    <w:p w14:paraId="6169382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Constants                  : All capital  (MY_CONST)</w:t>
      </w:r>
    </w:p>
    <w:p w14:paraId="24D76E2C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Anonymous Object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</w:t>
      </w:r>
    </w:p>
    <w:p w14:paraId="2B39F24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It is just creating a object but not assigning it to any variable.</w:t>
      </w:r>
    </w:p>
    <w:p w14:paraId="3AA8936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861945" cy="864235"/>
            <wp:effectExtent l="0" t="0" r="8255" b="12065"/>
            <wp:docPr id="4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3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EE7A1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Inheritance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5F4419E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Single Level Inheritance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:</w:t>
      </w:r>
    </w:p>
    <w:p w14:paraId="0C1AD82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457450" cy="1544955"/>
            <wp:effectExtent l="0" t="0" r="6350" b="4445"/>
            <wp:docPr id="4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6086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631440" cy="1832610"/>
            <wp:effectExtent l="0" t="0" r="10160" b="8890"/>
            <wp:docPr id="5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31440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76C2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009265" cy="1813560"/>
            <wp:effectExtent l="0" t="0" r="635" b="2540"/>
            <wp:docPr id="5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412875" cy="1016635"/>
            <wp:effectExtent l="0" t="0" r="9525" b="12065"/>
            <wp:docPr id="5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12875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8A4B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Multi Level Inheritance</w:t>
      </w:r>
    </w:p>
    <w:p w14:paraId="7B67BA3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118485" cy="884555"/>
            <wp:effectExtent l="0" t="0" r="5715" b="4445"/>
            <wp:docPr id="5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3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18485" cy="88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30BF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Now:   VeryAdvCalc    &gt;&gt;    AdvCalc    &gt;&gt;    Calc</w:t>
      </w:r>
    </w:p>
    <w:p w14:paraId="49A174C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Multiple Inheritance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72DE423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C00000"/>
          <w:sz w:val="22"/>
          <w:szCs w:val="22"/>
          <w:u w:val="single"/>
          <w:lang w:val="en-IN"/>
        </w:rPr>
        <w:t>Java doesn’t support multiple inheritance.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656DC04D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red"/>
          <w:u w:val="single"/>
          <w:lang w:val="en-IN"/>
          <w14:textFill>
            <w14:solidFill>
              <w14:schemeClr w14:val="bg1"/>
            </w14:solidFill>
          </w14:textFill>
        </w:rPr>
        <w:t xml:space="preserve"> super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 xml:space="preserve"> method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 </w:t>
      </w:r>
    </w:p>
    <w:p w14:paraId="6066B17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u w:val="none"/>
          <w:lang w:val="en-IN"/>
        </w:rPr>
        <w:t>super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is nothing but the alias of parent class’s constructor.</w:t>
      </w:r>
    </w:p>
    <w:p w14:paraId="36B8566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When you write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super()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, it’ll call the parent class’s default (non-parameterized) constructor.</w:t>
      </w:r>
    </w:p>
    <w:p w14:paraId="21A45CA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When a class inherits another class, even if you don’t write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super()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inside the constructor of the child class, java executes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super()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by default.</w:t>
      </w:r>
    </w:p>
    <w:p w14:paraId="3A0EF72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288665" cy="3096260"/>
            <wp:effectExtent l="0" t="0" r="635" b="2540"/>
            <wp:docPr id="5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4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88665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965835" cy="738505"/>
            <wp:effectExtent l="0" t="0" r="12065" b="10795"/>
            <wp:docPr id="5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4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65835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4C40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229610" cy="3206115"/>
            <wp:effectExtent l="0" t="0" r="8890" b="6985"/>
            <wp:docPr id="5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4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019175" cy="828675"/>
            <wp:effectExtent l="0" t="0" r="9525" b="9525"/>
            <wp:docPr id="5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4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293E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Both the above cases are same.</w:t>
      </w:r>
    </w:p>
    <w:p w14:paraId="10A516D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Even if you don’t call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super()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it’ll be called by default.</w:t>
      </w:r>
    </w:p>
    <w:p w14:paraId="29E9F6B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If there is only a parameterized constructor in the parent class, and if you don’t write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super(arg)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, then it’ll give error. </w:t>
      </w:r>
    </w:p>
    <w:p w14:paraId="236FA4A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Because, by default Java will call the parent’s constructor as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super()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only i.e. it’ll call only the default constructor (non-parameterized).</w:t>
      </w:r>
    </w:p>
    <w:p w14:paraId="0444788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As there is only one constructor present in parent class, which is parameterized; calling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 xml:space="preserve">super()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in the child class will give error.</w:t>
      </w:r>
    </w:p>
    <w:p w14:paraId="2E1CA18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042285" cy="2819400"/>
            <wp:effectExtent l="0" t="0" r="5715" b="0"/>
            <wp:docPr id="5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4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4228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329690" cy="1181100"/>
            <wp:effectExtent l="0" t="0" r="3810" b="0"/>
            <wp:docPr id="5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4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2969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C17F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In this case, you need to call the parent’s parameterized constructor explicitly.</w:t>
      </w:r>
    </w:p>
    <w:p w14:paraId="0CD6B881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red"/>
          <w:u w:val="single"/>
          <w:lang w:val="en-IN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red"/>
          <w:u w:val="single"/>
          <w:lang w:val="en-IN"/>
          <w14:textFill>
            <w14:solidFill>
              <w14:schemeClr w14:val="bg1"/>
            </w14:solidFill>
          </w14:textFill>
        </w:rPr>
        <w:t xml:space="preserve">this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 xml:space="preserve"> method</w:t>
      </w:r>
    </w:p>
    <w:p w14:paraId="7A5AF0C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this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refers to the current object instance; when you call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this()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it’ll call the current class’s constructor.</w:t>
      </w:r>
    </w:p>
    <w:p w14:paraId="13B3624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254375" cy="2757170"/>
            <wp:effectExtent l="0" t="0" r="9525" b="11430"/>
            <wp:docPr id="62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4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059180" cy="660400"/>
            <wp:effectExtent l="0" t="0" r="7620" b="0"/>
            <wp:docPr id="6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4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5918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F3C1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Here, by default the parameterized constructor got called as we passed one argument while instantiating the object.</w:t>
      </w:r>
    </w:p>
    <w:p w14:paraId="3174B80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345180" cy="2827020"/>
            <wp:effectExtent l="0" t="0" r="7620" b="5080"/>
            <wp:docPr id="64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5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946150" cy="747395"/>
            <wp:effectExtent l="0" t="0" r="6350" b="1905"/>
            <wp:docPr id="6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5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46150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1470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Now, as we called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this()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inside the parameterized constructor, so its calling the default constructor inside the class.</w:t>
      </w:r>
    </w:p>
    <w:p w14:paraId="440C986B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Method Overriding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6BB30FD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When child class implements same method which is present in the parent’s class as well; its called Method Overriding.</w:t>
      </w:r>
    </w:p>
    <w:p w14:paraId="40B17D5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u w:val="none"/>
          <w:lang w:val="en-IN"/>
        </w:rPr>
        <w:t>Same name, same type of arguments, same number of arguments, same return type; just different definition.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  <w:lang w:val="en-IN"/>
        </w:rPr>
        <w:t xml:space="preserve"> (unlike method overloading: name/type/number of args/return type =&gt; one or more of these should be different)</w:t>
      </w:r>
    </w:p>
    <w:p w14:paraId="66C98BA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180715" cy="3590290"/>
            <wp:effectExtent l="0" t="0" r="6985" b="3810"/>
            <wp:docPr id="6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5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140460" cy="857250"/>
            <wp:effectExtent l="0" t="0" r="2540" b="6350"/>
            <wp:docPr id="67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5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14046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C334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Its simple only; B’s show function is overriding A’s show function.</w:t>
      </w:r>
    </w:p>
    <w:p w14:paraId="111BD0B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370580" cy="3862070"/>
            <wp:effectExtent l="0" t="0" r="7620" b="11430"/>
            <wp:docPr id="68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5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70580" cy="386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974725" cy="1141095"/>
            <wp:effectExtent l="0" t="0" r="3175" b="1905"/>
            <wp:docPr id="6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5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7472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CC55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In here, I tried to implement some extra functionality inside the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show()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method. Not completely overriding A’s show method.</w:t>
      </w:r>
    </w:p>
    <w:p w14:paraId="3C007AC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Whenever you call a method, it’ll search that method in the current class first; if it doesn’t get that then it’ll go to the parent class.</w:t>
      </w:r>
    </w:p>
    <w:p w14:paraId="66AFAEFC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Packages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</w:t>
      </w:r>
    </w:p>
    <w:p w14:paraId="315240E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Some related files should be separated and kept inside a folder. This folder will be treated as a package; but you need to mention the package name inside the files.</w:t>
      </w:r>
    </w:p>
    <w:p w14:paraId="214592C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407160" cy="990600"/>
            <wp:effectExtent l="0" t="0" r="2540" b="0"/>
            <wp:docPr id="70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5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0716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</w:p>
    <w:p w14:paraId="29C1D56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It is my current directory structure; I kept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>Calculator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related stuffs inside the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tools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directory</w:t>
      </w:r>
    </w:p>
    <w:p w14:paraId="75461A4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657475" cy="1127125"/>
            <wp:effectExtent l="0" t="0" r="9525" b="3175"/>
            <wp:docPr id="71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5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2B98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Gave the package name as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tools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in both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Calc.java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AdvCalc.java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</w:t>
      </w:r>
    </w:p>
    <w:p w14:paraId="1797E697">
      <w:pPr>
        <w:numPr>
          <w:ilvl w:val="1"/>
          <w:numId w:val="1"/>
        </w:numPr>
        <w:spacing w:line="360" w:lineRule="auto"/>
        <w:ind w:left="840" w:leftChars="0" w:hanging="420" w:firstLineChars="0"/>
        <w:jc w:val="both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Now, we can’t use the classes (i.e.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u w:val="none"/>
          <w:lang w:val="en-IN"/>
        </w:rPr>
        <w:t xml:space="preserve">Calc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and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u w:val="none"/>
          <w:lang w:val="en-IN"/>
        </w:rPr>
        <w:t>AdvCalc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) inside the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main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method inside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u w:val="none"/>
          <w:lang w:val="en-IN"/>
        </w:rPr>
        <w:t>Demo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class directly as both are now inside different folders.</w:t>
      </w:r>
    </w:p>
    <w:p w14:paraId="43847276">
      <w:pPr>
        <w:numPr>
          <w:ilvl w:val="2"/>
          <w:numId w:val="1"/>
        </w:numPr>
        <w:spacing w:line="360" w:lineRule="auto"/>
        <w:ind w:left="1260" w:leftChars="0" w:hanging="420" w:firstLineChars="0"/>
        <w:jc w:val="both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188970" cy="1831340"/>
            <wp:effectExtent l="0" t="0" r="11430" b="10160"/>
            <wp:docPr id="73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5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88970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7A8E0">
      <w:pPr>
        <w:numPr>
          <w:ilvl w:val="2"/>
          <w:numId w:val="1"/>
        </w:numPr>
        <w:spacing w:line="360" w:lineRule="auto"/>
        <w:ind w:left="1260" w:leftChars="0" w:hanging="420" w:firstLineChars="0"/>
        <w:jc w:val="both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Instead of importing the modules one by one; we can import all the modules present inside that package directly using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*</w:t>
      </w:r>
    </w:p>
    <w:p w14:paraId="72D6CDB6">
      <w:pPr>
        <w:numPr>
          <w:ilvl w:val="2"/>
          <w:numId w:val="1"/>
        </w:numPr>
        <w:spacing w:line="360" w:lineRule="auto"/>
        <w:ind w:left="1260" w:leftChars="0" w:hanging="420" w:firstLineChars="0"/>
        <w:jc w:val="both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228975" cy="1668780"/>
            <wp:effectExtent l="0" t="0" r="9525" b="7620"/>
            <wp:docPr id="74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6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865A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Now lets see nested package structure:</w:t>
      </w:r>
    </w:p>
    <w:p w14:paraId="5C8922E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499870" cy="1454785"/>
            <wp:effectExtent l="0" t="0" r="11430" b="5715"/>
            <wp:docPr id="75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6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49987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934210" cy="1442085"/>
            <wp:effectExtent l="0" t="0" r="8890" b="5715"/>
            <wp:docPr id="76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6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34210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D2D26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 transferred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AdvCalc.java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inside a new directory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>adv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.</w:t>
      </w:r>
    </w:p>
    <w:p w14:paraId="0B931C5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269230" cy="1664970"/>
            <wp:effectExtent l="0" t="0" r="1270" b="11430"/>
            <wp:docPr id="77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6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B2F97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Now we need to import Calc as well as it is in different package now.</w:t>
      </w:r>
    </w:p>
    <w:p w14:paraId="669E360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536950" cy="1732280"/>
            <wp:effectExtent l="0" t="0" r="6350" b="7620"/>
            <wp:docPr id="78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6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EFC8B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Here you can see, I have imported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tools.*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still getting error in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AdvCalc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. </w:t>
      </w:r>
    </w:p>
    <w:p w14:paraId="0E8838FE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It is because,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 xml:space="preserve">packageName.* 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only imports the files present inside that package; in our case inside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tools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one more package is present which is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adv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78BAB9DB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So here,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tools.*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is only importing the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Calc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file. Its not importing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tools/adv/AdvCalc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file.</w:t>
      </w:r>
    </w:p>
    <w:p w14:paraId="4BB09E5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681730" cy="1875155"/>
            <wp:effectExtent l="0" t="0" r="1270" b="4445"/>
            <wp:docPr id="79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6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81730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553F6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Now it’ll work properly.</w:t>
      </w:r>
    </w:p>
    <w:p w14:paraId="1AE717D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  <w:lang w:val="en-IN"/>
        </w:rPr>
        <w:t>You can’t give different package names to the files which are siblings to each other i.e. present inside the same folder.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  </w:t>
      </w:r>
    </w:p>
    <w:p w14:paraId="1C8DB583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Access Modifiers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7A29EF3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When you don’t give any access modifiers, it’ll be default which is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package-private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i.e. only the files present in same package can access those.</w:t>
      </w:r>
    </w:p>
    <w:p w14:paraId="2BA26DC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365885" cy="1286510"/>
            <wp:effectExtent l="0" t="0" r="5715" b="8890"/>
            <wp:docPr id="80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6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365885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(This is my file structure for now)</w:t>
      </w:r>
    </w:p>
    <w:p w14:paraId="4AF84D7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225800" cy="1403985"/>
            <wp:effectExtent l="0" t="0" r="0" b="5715"/>
            <wp:docPr id="81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6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6FCD3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(practical/pkg/B.java)</w:t>
      </w:r>
    </w:p>
    <w:p w14:paraId="1DFAE0B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367405" cy="1607820"/>
            <wp:effectExtent l="0" t="0" r="10795" b="5080"/>
            <wp:docPr id="82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6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67405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7CCAC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(practical/pkg/A.java)</w:t>
      </w:r>
    </w:p>
    <w:p w14:paraId="2CA00AB8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You can see here, there is no error while accessing the variable of class B.</w:t>
      </w:r>
    </w:p>
    <w:p w14:paraId="2DA0792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526790" cy="1885950"/>
            <wp:effectExtent l="0" t="0" r="3810" b="6350"/>
            <wp:docPr id="83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6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2679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D74E1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(practical/Demo.java)</w:t>
      </w:r>
    </w:p>
    <w:p w14:paraId="7EC001A2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Here, error is coming as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Demo.java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is not inside the package of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B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0257960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Public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198DA19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It is accessible in everywhere; Within the class, Child class, Classes present inside same package, Classes present in different package etc etc.</w:t>
      </w:r>
    </w:p>
    <w:p w14:paraId="496FFF5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Private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4DBBB5A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It is accessible only within the class. No where else it is accessible.</w:t>
      </w:r>
    </w:p>
    <w:p w14:paraId="505920C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u w:val="none"/>
          <w:lang w:val="en-IN"/>
        </w:rPr>
        <w:t>Protected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/>
          <w:iCs/>
          <w:color w:val="FF0000"/>
          <w:sz w:val="22"/>
          <w:szCs w:val="22"/>
          <w:highlight w:val="yellow"/>
          <w:u w:val="none"/>
          <w:lang w:val="en-IN"/>
        </w:rPr>
        <w:t xml:space="preserve"> (IMPORTANT)</w:t>
      </w:r>
    </w:p>
    <w:p w14:paraId="69C5CDE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</w:rPr>
        <w:t>Within the same package (just like default/package-private).</w:t>
      </w:r>
    </w:p>
    <w:p w14:paraId="57E8A15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</w:rPr>
        <w:t>From subclasses in other packages (extra power over default).</w:t>
      </w:r>
    </w:p>
    <w:p w14:paraId="4E3EC5A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476500" cy="1445260"/>
            <wp:effectExtent l="0" t="0" r="0" b="2540"/>
            <wp:docPr id="84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7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7976B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(practical/pkg/B.java)</w:t>
      </w:r>
    </w:p>
    <w:p w14:paraId="16C8523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487420" cy="1676400"/>
            <wp:effectExtent l="0" t="0" r="5080" b="0"/>
            <wp:docPr id="85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7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21E34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(practical/pkg/A.java)</w:t>
      </w:r>
    </w:p>
    <w:p w14:paraId="638B43BE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No error because A and B are inside the same package.</w:t>
      </w:r>
    </w:p>
    <w:p w14:paraId="297D468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849370" cy="2887345"/>
            <wp:effectExtent l="0" t="0" r="11430" b="8255"/>
            <wp:docPr id="86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7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4937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E521F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(practical/Demo.java)</w:t>
      </w:r>
    </w:p>
    <w:p w14:paraId="5AB6ED78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Class C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doesn’t give any error as it is inheriting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Class B</w:t>
      </w:r>
    </w:p>
    <w:p w14:paraId="71264456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But, inside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Class Demo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it is giving error because neither it is inheriting those classes not it is present inside the same package where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B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are present.</w:t>
      </w:r>
    </w:p>
    <w:p w14:paraId="191B749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Protected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Package-Default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varies in a single case which is: </w:t>
      </w:r>
    </w:p>
    <w:p w14:paraId="5DE111B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In case of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Protected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, class X present outside of the package, if inheriting the class Y then it can access that protected variable of class Y.</w:t>
      </w:r>
    </w:p>
    <w:p w14:paraId="2AE43AE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In case of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Package-Private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, even if the class X is inheriting class Y but not present inside the package of Y, then it can’t access the variabled of Y.</w:t>
      </w:r>
    </w:p>
    <w:p w14:paraId="28142D0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highlight w:val="yellow"/>
          <w:lang w:val="en-IN"/>
        </w:rPr>
        <w:t>We can’t have 2 public classes in a same file.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 </w:t>
      </w:r>
    </w:p>
    <w:p w14:paraId="1DC652E8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Polymorphism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 </w:t>
      </w:r>
    </w:p>
    <w:p w14:paraId="4177611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2 types of polymorphism:</w:t>
      </w:r>
    </w:p>
    <w:p w14:paraId="7A387D0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Compile time (Method Overloading)</w:t>
      </w:r>
    </w:p>
    <w:p w14:paraId="2F5A21D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Run time (Method Overriding)</w:t>
      </w:r>
    </w:p>
    <w:p w14:paraId="1C871BDB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Dynamic Method Dispatch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099F3D2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Assigning a object of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child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class to a variable of type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parent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class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(vice-versa is not true)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.</w:t>
      </w:r>
    </w:p>
    <w:p w14:paraId="608E737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549015" cy="4296410"/>
            <wp:effectExtent l="0" t="0" r="6985" b="8890"/>
            <wp:docPr id="87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7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49015" cy="429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037590" cy="869950"/>
            <wp:effectExtent l="0" t="0" r="3810" b="6350"/>
            <wp:docPr id="88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74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03759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0AB2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Here, the variable is of type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(parent class).</w:t>
      </w:r>
    </w:p>
    <w:p w14:paraId="4DA7D3A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During the compile time, it is not sure that which show method will be called. It’ll be decided during the run time only.</w:t>
      </w:r>
    </w:p>
    <w:p w14:paraId="33170099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  <w:lang w:val="en-IN"/>
        </w:rPr>
        <w:t xml:space="preserve">The method, that will be called, depends upon the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u w:val="none"/>
          <w:lang w:val="en-IN"/>
        </w:rPr>
        <w:t>type of object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  <w:lang w:val="en-IN"/>
        </w:rPr>
        <w:t xml:space="preserve">, not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u w:val="none"/>
          <w:lang w:val="en-IN"/>
        </w:rPr>
        <w:t>type of variable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.   (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 xml:space="preserve">it is only for overriding; for more check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u w:val="none"/>
          <w:lang w:val="en-IN"/>
        </w:rPr>
        <w:t>Upcasting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highlight w:val="yellow"/>
          <w:u w:val="none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u w:val="none"/>
          <w:lang w:val="en-IN"/>
        </w:rPr>
        <w:t xml:space="preserve">and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highlight w:val="yellow"/>
          <w:u w:val="none"/>
          <w:lang w:val="en-IN"/>
        </w:rPr>
        <w:t>Downcasting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u w:val="none"/>
          <w:lang w:val="en-IN"/>
        </w:rPr>
        <w:t>)</w:t>
      </w:r>
    </w:p>
    <w:p w14:paraId="29F8C506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Final Keyword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5DF4FED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Its used to create a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constant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variable.</w:t>
      </w:r>
    </w:p>
    <w:p w14:paraId="062CA21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Can be used to create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variable, method, class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</w:t>
      </w:r>
    </w:p>
    <w:p w14:paraId="78EBD60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variable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</w:t>
      </w:r>
    </w:p>
    <w:p w14:paraId="078CA14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268595" cy="798830"/>
            <wp:effectExtent l="0" t="0" r="1905" b="1270"/>
            <wp:docPr id="89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75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9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2243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class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 </w:t>
      </w:r>
    </w:p>
    <w:p w14:paraId="3505319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When you make your class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final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, means you are stopping further inheritance.</w:t>
      </w:r>
    </w:p>
    <w:p w14:paraId="1E04DA7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650740" cy="1492885"/>
            <wp:effectExtent l="0" t="0" r="10160" b="5715"/>
            <wp:docPr id="90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7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50740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A583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method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237A1A0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When you make the method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final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, means this method cannot be overridden.</w:t>
      </w:r>
    </w:p>
    <w:p w14:paraId="50A0C11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417060" cy="1894205"/>
            <wp:effectExtent l="0" t="0" r="2540" b="10795"/>
            <wp:docPr id="91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77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17060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AFBCB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By default, every classes inherits the class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Object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.</w:t>
      </w:r>
    </w:p>
    <w:p w14:paraId="0B6D2D2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950085" cy="955675"/>
            <wp:effectExtent l="0" t="0" r="5715" b="9525"/>
            <wp:docPr id="92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78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5008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965F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These both are same only.</w:t>
      </w:r>
    </w:p>
    <w:p w14:paraId="6C765424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Some methods inside Object Class (toString, equals, hashcode)</w:t>
      </w:r>
    </w:p>
    <w:p w14:paraId="5FBC09E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784475" cy="1787525"/>
            <wp:effectExtent l="0" t="0" r="9525" b="3175"/>
            <wp:docPr id="93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79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84475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134110" cy="556260"/>
            <wp:effectExtent l="0" t="0" r="8890" b="2540"/>
            <wp:docPr id="94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80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13411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9535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When I printed this object of class Test, it gave some output like this.</w:t>
      </w:r>
    </w:p>
    <w:p w14:paraId="1F50D49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105275" cy="478790"/>
            <wp:effectExtent l="0" t="0" r="9525" b="3810"/>
            <wp:docPr id="95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8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7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C5B6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That output is because of this method present inside the class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Object</w:t>
      </w:r>
    </w:p>
    <w:p w14:paraId="55665F4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We can modify that.</w:t>
      </w:r>
    </w:p>
    <w:p w14:paraId="1DD879B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058795" cy="2395855"/>
            <wp:effectExtent l="0" t="0" r="1905" b="4445"/>
            <wp:docPr id="96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8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232535" cy="440055"/>
            <wp:effectExtent l="0" t="0" r="12065" b="4445"/>
            <wp:docPr id="97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83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232535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BD43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021330" cy="2694305"/>
            <wp:effectExtent l="0" t="0" r="1270" b="10795"/>
            <wp:docPr id="99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85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038225" cy="581025"/>
            <wp:effectExtent l="0" t="0" r="3175" b="3175"/>
            <wp:docPr id="100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86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9A49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Now, it is giving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false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; it is because of the method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equals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present inside the class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Object</w:t>
      </w:r>
    </w:p>
    <w:p w14:paraId="734AD3F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680335" cy="537845"/>
            <wp:effectExtent l="0" t="0" r="12065" b="8255"/>
            <wp:docPr id="98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84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680335" cy="53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7333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839210" cy="2473325"/>
            <wp:effectExtent l="0" t="0" r="8890" b="3175"/>
            <wp:docPr id="101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87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39210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79120" cy="527685"/>
            <wp:effectExtent l="0" t="0" r="5080" b="5715"/>
            <wp:docPr id="102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88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B3DD3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Upcasting and Downcasting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372B29A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663440" cy="4745355"/>
            <wp:effectExtent l="0" t="0" r="10160" b="4445"/>
            <wp:docPr id="103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89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474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CC40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In here, even if the object is of type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B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, still you cannot call the method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showB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as the variable where it is getting stored is of type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29564D7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In case of overriding, the method was present on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as well, so it just got overridden; but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showB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was not inside A; it is a completely new method for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; so it cannot be called.</w:t>
      </w:r>
    </w:p>
    <w:p w14:paraId="4D243DE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  <w:lang w:val="en-IN"/>
        </w:rPr>
        <w:t xml:space="preserve">It is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u w:val="none"/>
          <w:lang w:val="en-IN"/>
        </w:rPr>
        <w:t>Upcasting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  <w:lang w:val="en-IN"/>
        </w:rPr>
        <w:t>; assigning object of type Child to the variable of type Parent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.</w:t>
      </w:r>
    </w:p>
    <w:p w14:paraId="59E2754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414645" cy="6096000"/>
            <wp:effectExtent l="0" t="0" r="8255" b="0"/>
            <wp:docPr id="104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90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1464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3973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It’ll work fine.</w:t>
      </w:r>
    </w:p>
    <w:p w14:paraId="44EC9D5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We assigned the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obj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(which was of type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) to a variable of type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B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, but you need to explicitly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Downcast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this otherwise it’ll give error.</w:t>
      </w:r>
    </w:p>
    <w:p w14:paraId="1230F6A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As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B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is the child class, so it can access both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showA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showB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20733DCF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Wrapper Class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 </w:t>
      </w:r>
    </w:p>
    <w:p w14:paraId="0FCB2E6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For all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primitive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type, there is a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Object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wrapper present in java.</w:t>
      </w:r>
    </w:p>
    <w:p w14:paraId="474C1D0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For example: Integer, Double ..etc</w:t>
      </w:r>
    </w:p>
    <w:p w14:paraId="7D8D0EB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drawing>
          <wp:inline distT="0" distB="0" distL="114300" distR="114300">
            <wp:extent cx="5267325" cy="3374390"/>
            <wp:effectExtent l="0" t="0" r="3175" b="3810"/>
            <wp:docPr id="106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92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AC6B0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bookmarkStart w:id="0" w:name="_GoBack"/>
      <w:bookmarkEnd w:id="0"/>
    </w:p>
    <w:p w14:paraId="36CFBCA2">
      <w:pPr>
        <w:rPr>
          <w:rFonts w:hint="default" w:ascii="Bodoni MT" w:hAnsi="Bodoni MT" w:cs="Bodoni MT"/>
          <w:sz w:val="22"/>
          <w:szCs w:val="22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Bodoni MT">
    <w:panose1 w:val="02070603080606020203"/>
    <w:charset w:val="00"/>
    <w:family w:val="auto"/>
    <w:pitch w:val="default"/>
    <w:sig w:usb0="00000003" w:usb1="00000000" w:usb2="00000000" w:usb3="00000000" w:csb0="20000001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oper Black">
    <w:panose1 w:val="0208090404030B020404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D30C25"/>
    <w:multiLevelType w:val="multilevel"/>
    <w:tmpl w:val="B7D30C25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ﻤ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Arial" w:hAnsi="Arial" w:cs="Arial"/>
      </w:rPr>
    </w:lvl>
    <w:lvl w:ilvl="2" w:tentative="0">
      <w:start w:val="1"/>
      <w:numFmt w:val="bullet"/>
      <w:lvlText w:val="ﺀ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Arial" w:hAnsi="Arial" w:cs="Arial"/>
        <w:color w:val="auto"/>
      </w:rPr>
    </w:lvl>
    <w:lvl w:ilvl="3" w:tentative="0">
      <w:start w:val="1"/>
      <w:numFmt w:val="bullet"/>
      <w:lvlText w:val="﮺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Arial" w:hAnsi="Arial" w:cs="Arial"/>
        <w:color w:val="auto"/>
      </w:rPr>
    </w:lvl>
    <w:lvl w:ilvl="4" w:tentative="0">
      <w:start w:val="1"/>
      <w:numFmt w:val="bullet"/>
      <w:lvlText w:val="꜠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Arial" w:hAnsi="Arial" w:cs="Arial"/>
      </w:rPr>
    </w:lvl>
    <w:lvl w:ilvl="5" w:tentative="0">
      <w:start w:val="1"/>
      <w:numFmt w:val="bullet"/>
      <w:lvlText w:val="﯀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Arial" w:hAnsi="Arial" w:cs="Arial"/>
      </w:rPr>
    </w:lvl>
    <w:lvl w:ilvl="6" w:tentative="0">
      <w:start w:val="1"/>
      <w:numFmt w:val="bullet"/>
      <w:lvlText w:val="͋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Arial" w:hAnsi="Arial" w:cs="Arial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A106BE"/>
    <w:rsid w:val="00486AE7"/>
    <w:rsid w:val="005940DC"/>
    <w:rsid w:val="01080A80"/>
    <w:rsid w:val="01145951"/>
    <w:rsid w:val="014021FF"/>
    <w:rsid w:val="015A60C5"/>
    <w:rsid w:val="01867C43"/>
    <w:rsid w:val="01CD71B4"/>
    <w:rsid w:val="01E7687A"/>
    <w:rsid w:val="021E4F0A"/>
    <w:rsid w:val="02445961"/>
    <w:rsid w:val="02C42BFD"/>
    <w:rsid w:val="02FE712E"/>
    <w:rsid w:val="0314369E"/>
    <w:rsid w:val="032C4136"/>
    <w:rsid w:val="042A3CE5"/>
    <w:rsid w:val="047C3CEB"/>
    <w:rsid w:val="05322790"/>
    <w:rsid w:val="05790D1A"/>
    <w:rsid w:val="06252DF7"/>
    <w:rsid w:val="0661309E"/>
    <w:rsid w:val="06F31B7D"/>
    <w:rsid w:val="077343BE"/>
    <w:rsid w:val="077655D5"/>
    <w:rsid w:val="07935F9B"/>
    <w:rsid w:val="07A01A45"/>
    <w:rsid w:val="08CE712D"/>
    <w:rsid w:val="08DA034B"/>
    <w:rsid w:val="09436EC0"/>
    <w:rsid w:val="09654E76"/>
    <w:rsid w:val="099E21CF"/>
    <w:rsid w:val="09B0469A"/>
    <w:rsid w:val="0A033A7B"/>
    <w:rsid w:val="0ADA114D"/>
    <w:rsid w:val="0C4D2126"/>
    <w:rsid w:val="0C585C09"/>
    <w:rsid w:val="0C6E11E9"/>
    <w:rsid w:val="0C8C0B1C"/>
    <w:rsid w:val="0CE023AF"/>
    <w:rsid w:val="0D4A6698"/>
    <w:rsid w:val="0D5818F4"/>
    <w:rsid w:val="0DB317B6"/>
    <w:rsid w:val="0E685187"/>
    <w:rsid w:val="0EF4370D"/>
    <w:rsid w:val="0F4F61AB"/>
    <w:rsid w:val="0F5E7B68"/>
    <w:rsid w:val="0FC6166D"/>
    <w:rsid w:val="10081C7B"/>
    <w:rsid w:val="10857483"/>
    <w:rsid w:val="115E1B75"/>
    <w:rsid w:val="11C52438"/>
    <w:rsid w:val="120B617C"/>
    <w:rsid w:val="1217313B"/>
    <w:rsid w:val="12705D8B"/>
    <w:rsid w:val="129245E0"/>
    <w:rsid w:val="129632EA"/>
    <w:rsid w:val="12E66BD2"/>
    <w:rsid w:val="13251F80"/>
    <w:rsid w:val="13830445"/>
    <w:rsid w:val="13966E30"/>
    <w:rsid w:val="139F6D7C"/>
    <w:rsid w:val="13AE5449"/>
    <w:rsid w:val="14012556"/>
    <w:rsid w:val="14923E14"/>
    <w:rsid w:val="15167FF1"/>
    <w:rsid w:val="15C47B10"/>
    <w:rsid w:val="162561E4"/>
    <w:rsid w:val="16A40CB1"/>
    <w:rsid w:val="16AA643D"/>
    <w:rsid w:val="1741793A"/>
    <w:rsid w:val="174E114A"/>
    <w:rsid w:val="17985750"/>
    <w:rsid w:val="17D80CE7"/>
    <w:rsid w:val="188350F6"/>
    <w:rsid w:val="18897EA7"/>
    <w:rsid w:val="18B82FA6"/>
    <w:rsid w:val="1912263B"/>
    <w:rsid w:val="192B2350"/>
    <w:rsid w:val="19333870"/>
    <w:rsid w:val="196966AE"/>
    <w:rsid w:val="19AC22AE"/>
    <w:rsid w:val="1A345F7C"/>
    <w:rsid w:val="1AC23FF4"/>
    <w:rsid w:val="1B8C1C7F"/>
    <w:rsid w:val="1BCB40DD"/>
    <w:rsid w:val="1BF57AF7"/>
    <w:rsid w:val="1C654B13"/>
    <w:rsid w:val="1CC4744E"/>
    <w:rsid w:val="1D1502E7"/>
    <w:rsid w:val="1EB53B30"/>
    <w:rsid w:val="1EE912A2"/>
    <w:rsid w:val="1F1A294F"/>
    <w:rsid w:val="1F433B0A"/>
    <w:rsid w:val="20053897"/>
    <w:rsid w:val="20927A81"/>
    <w:rsid w:val="20CC2DA6"/>
    <w:rsid w:val="21F64F5F"/>
    <w:rsid w:val="223C6D39"/>
    <w:rsid w:val="22774421"/>
    <w:rsid w:val="2284712E"/>
    <w:rsid w:val="233773EE"/>
    <w:rsid w:val="234C5C0A"/>
    <w:rsid w:val="23C977C5"/>
    <w:rsid w:val="241B5F4A"/>
    <w:rsid w:val="24502F21"/>
    <w:rsid w:val="245F19BC"/>
    <w:rsid w:val="249613B2"/>
    <w:rsid w:val="254A443E"/>
    <w:rsid w:val="25F51053"/>
    <w:rsid w:val="26751050"/>
    <w:rsid w:val="26800C37"/>
    <w:rsid w:val="26E222DC"/>
    <w:rsid w:val="26F22552"/>
    <w:rsid w:val="26F356F3"/>
    <w:rsid w:val="274D5EF0"/>
    <w:rsid w:val="2762122A"/>
    <w:rsid w:val="28005C30"/>
    <w:rsid w:val="28D50537"/>
    <w:rsid w:val="2A253539"/>
    <w:rsid w:val="2A657544"/>
    <w:rsid w:val="2A881CEC"/>
    <w:rsid w:val="2B1157DF"/>
    <w:rsid w:val="2B357327"/>
    <w:rsid w:val="2B6761B2"/>
    <w:rsid w:val="2BCB541E"/>
    <w:rsid w:val="2C5C1796"/>
    <w:rsid w:val="2C734DFA"/>
    <w:rsid w:val="2CCC3747"/>
    <w:rsid w:val="2E2741BA"/>
    <w:rsid w:val="2E332B84"/>
    <w:rsid w:val="2EB72FAC"/>
    <w:rsid w:val="2EE13679"/>
    <w:rsid w:val="2F4B7B98"/>
    <w:rsid w:val="2F7431E9"/>
    <w:rsid w:val="2FBF416D"/>
    <w:rsid w:val="2FCF2577"/>
    <w:rsid w:val="2FD92D9A"/>
    <w:rsid w:val="301C48FC"/>
    <w:rsid w:val="30702187"/>
    <w:rsid w:val="30931033"/>
    <w:rsid w:val="30D14E34"/>
    <w:rsid w:val="30D339DA"/>
    <w:rsid w:val="319331E3"/>
    <w:rsid w:val="31DE235E"/>
    <w:rsid w:val="31F67A05"/>
    <w:rsid w:val="322E50D0"/>
    <w:rsid w:val="327E41AE"/>
    <w:rsid w:val="32A27B1D"/>
    <w:rsid w:val="32B20603"/>
    <w:rsid w:val="342015F4"/>
    <w:rsid w:val="348F2D2C"/>
    <w:rsid w:val="34957054"/>
    <w:rsid w:val="34BF7E98"/>
    <w:rsid w:val="34EA2CA7"/>
    <w:rsid w:val="36A80715"/>
    <w:rsid w:val="36CF4430"/>
    <w:rsid w:val="37A05D52"/>
    <w:rsid w:val="37B4024C"/>
    <w:rsid w:val="386C2B80"/>
    <w:rsid w:val="38AA3B82"/>
    <w:rsid w:val="38C924D5"/>
    <w:rsid w:val="393E44F9"/>
    <w:rsid w:val="394F102E"/>
    <w:rsid w:val="395E1EC2"/>
    <w:rsid w:val="39621CD3"/>
    <w:rsid w:val="399E0E42"/>
    <w:rsid w:val="39AE72B7"/>
    <w:rsid w:val="3A501F38"/>
    <w:rsid w:val="3A90635B"/>
    <w:rsid w:val="3B0D43E1"/>
    <w:rsid w:val="3B555854"/>
    <w:rsid w:val="3BC6175E"/>
    <w:rsid w:val="3C584469"/>
    <w:rsid w:val="3C784FE0"/>
    <w:rsid w:val="3CCC214C"/>
    <w:rsid w:val="3E0F1405"/>
    <w:rsid w:val="3E527073"/>
    <w:rsid w:val="3E6C5ED5"/>
    <w:rsid w:val="3EAF2499"/>
    <w:rsid w:val="3F021F8C"/>
    <w:rsid w:val="3F1D5E36"/>
    <w:rsid w:val="3F6902F3"/>
    <w:rsid w:val="3F8D0026"/>
    <w:rsid w:val="403E2FEC"/>
    <w:rsid w:val="40693F9A"/>
    <w:rsid w:val="40CF1B6E"/>
    <w:rsid w:val="41297BA8"/>
    <w:rsid w:val="41765073"/>
    <w:rsid w:val="41BD2B78"/>
    <w:rsid w:val="421A3603"/>
    <w:rsid w:val="421C763B"/>
    <w:rsid w:val="42591A3C"/>
    <w:rsid w:val="429B73D4"/>
    <w:rsid w:val="42B04A1B"/>
    <w:rsid w:val="42C84132"/>
    <w:rsid w:val="43C651B4"/>
    <w:rsid w:val="44063537"/>
    <w:rsid w:val="440E4848"/>
    <w:rsid w:val="448C3955"/>
    <w:rsid w:val="44C63AF2"/>
    <w:rsid w:val="45292F05"/>
    <w:rsid w:val="47163BC5"/>
    <w:rsid w:val="477270E0"/>
    <w:rsid w:val="47CB20D0"/>
    <w:rsid w:val="482F7BFF"/>
    <w:rsid w:val="491603F6"/>
    <w:rsid w:val="493E77EE"/>
    <w:rsid w:val="49B73A28"/>
    <w:rsid w:val="4A8204BA"/>
    <w:rsid w:val="4AB80380"/>
    <w:rsid w:val="4AEC4114"/>
    <w:rsid w:val="4B9F1B8C"/>
    <w:rsid w:val="4BA97B72"/>
    <w:rsid w:val="4C345B68"/>
    <w:rsid w:val="4C5A0678"/>
    <w:rsid w:val="4D237C5B"/>
    <w:rsid w:val="4D40490A"/>
    <w:rsid w:val="4D754306"/>
    <w:rsid w:val="4DAA64E1"/>
    <w:rsid w:val="4DD74D43"/>
    <w:rsid w:val="4E3D4EC6"/>
    <w:rsid w:val="4EB045A2"/>
    <w:rsid w:val="4F29214E"/>
    <w:rsid w:val="4FA106BE"/>
    <w:rsid w:val="4FB102E7"/>
    <w:rsid w:val="4FC222A1"/>
    <w:rsid w:val="4FE44618"/>
    <w:rsid w:val="5072152F"/>
    <w:rsid w:val="508F1A38"/>
    <w:rsid w:val="509338FE"/>
    <w:rsid w:val="50D20A33"/>
    <w:rsid w:val="513F08D4"/>
    <w:rsid w:val="51990EDC"/>
    <w:rsid w:val="51D435BC"/>
    <w:rsid w:val="51DA7911"/>
    <w:rsid w:val="51DC12F0"/>
    <w:rsid w:val="52C21214"/>
    <w:rsid w:val="5303454C"/>
    <w:rsid w:val="53B85768"/>
    <w:rsid w:val="548C2946"/>
    <w:rsid w:val="552B7848"/>
    <w:rsid w:val="5586381E"/>
    <w:rsid w:val="55A15289"/>
    <w:rsid w:val="561D2654"/>
    <w:rsid w:val="56931C35"/>
    <w:rsid w:val="56FD4B37"/>
    <w:rsid w:val="57633340"/>
    <w:rsid w:val="5776198C"/>
    <w:rsid w:val="57B30B8C"/>
    <w:rsid w:val="5836706C"/>
    <w:rsid w:val="58B9329D"/>
    <w:rsid w:val="5A1530F9"/>
    <w:rsid w:val="5A523BAD"/>
    <w:rsid w:val="5AA44E89"/>
    <w:rsid w:val="5B23548E"/>
    <w:rsid w:val="5B3E21DC"/>
    <w:rsid w:val="5B3E70E2"/>
    <w:rsid w:val="5B8230D9"/>
    <w:rsid w:val="5C001E00"/>
    <w:rsid w:val="5C3969A7"/>
    <w:rsid w:val="5CCD244D"/>
    <w:rsid w:val="5E542134"/>
    <w:rsid w:val="5EBD5B0D"/>
    <w:rsid w:val="5F117C07"/>
    <w:rsid w:val="5F761901"/>
    <w:rsid w:val="5FE4753D"/>
    <w:rsid w:val="5FEB1B9D"/>
    <w:rsid w:val="603E7399"/>
    <w:rsid w:val="60B53DBD"/>
    <w:rsid w:val="610F72CE"/>
    <w:rsid w:val="611A72A6"/>
    <w:rsid w:val="614651F3"/>
    <w:rsid w:val="61A04737"/>
    <w:rsid w:val="62107AF1"/>
    <w:rsid w:val="62922D69"/>
    <w:rsid w:val="62A260AB"/>
    <w:rsid w:val="62C81060"/>
    <w:rsid w:val="63064B86"/>
    <w:rsid w:val="633A3BD0"/>
    <w:rsid w:val="63421168"/>
    <w:rsid w:val="63744554"/>
    <w:rsid w:val="63E547BF"/>
    <w:rsid w:val="643B7181"/>
    <w:rsid w:val="646D1D84"/>
    <w:rsid w:val="64A5448A"/>
    <w:rsid w:val="6537031E"/>
    <w:rsid w:val="66A84904"/>
    <w:rsid w:val="66B73918"/>
    <w:rsid w:val="66FC49D5"/>
    <w:rsid w:val="674B6EBA"/>
    <w:rsid w:val="67AB0526"/>
    <w:rsid w:val="688D0395"/>
    <w:rsid w:val="69156FF4"/>
    <w:rsid w:val="691B590A"/>
    <w:rsid w:val="69B45362"/>
    <w:rsid w:val="69DC03F6"/>
    <w:rsid w:val="6AF63C11"/>
    <w:rsid w:val="6B333C8B"/>
    <w:rsid w:val="6B446834"/>
    <w:rsid w:val="6B5E472A"/>
    <w:rsid w:val="6B730158"/>
    <w:rsid w:val="6B853A16"/>
    <w:rsid w:val="6B911907"/>
    <w:rsid w:val="6B9E5223"/>
    <w:rsid w:val="6BB1678F"/>
    <w:rsid w:val="6C591345"/>
    <w:rsid w:val="6D0E4172"/>
    <w:rsid w:val="6D9E2FAE"/>
    <w:rsid w:val="6E0C6169"/>
    <w:rsid w:val="6E440737"/>
    <w:rsid w:val="6E587601"/>
    <w:rsid w:val="6E7E47E9"/>
    <w:rsid w:val="6EDD1095"/>
    <w:rsid w:val="6F59423B"/>
    <w:rsid w:val="6F9C3CF8"/>
    <w:rsid w:val="6FE72CBB"/>
    <w:rsid w:val="6FEE7FB2"/>
    <w:rsid w:val="70065659"/>
    <w:rsid w:val="703219A0"/>
    <w:rsid w:val="703A3354"/>
    <w:rsid w:val="70FC7F1F"/>
    <w:rsid w:val="71327FAE"/>
    <w:rsid w:val="71DB407F"/>
    <w:rsid w:val="7218633D"/>
    <w:rsid w:val="731A30D6"/>
    <w:rsid w:val="73AE47EA"/>
    <w:rsid w:val="7475039B"/>
    <w:rsid w:val="74E221F2"/>
    <w:rsid w:val="74F33BDF"/>
    <w:rsid w:val="75091F13"/>
    <w:rsid w:val="76E24688"/>
    <w:rsid w:val="772558CB"/>
    <w:rsid w:val="77C84A1B"/>
    <w:rsid w:val="78966330"/>
    <w:rsid w:val="78BD4522"/>
    <w:rsid w:val="78C86137"/>
    <w:rsid w:val="78FB568C"/>
    <w:rsid w:val="79577231"/>
    <w:rsid w:val="79986A4D"/>
    <w:rsid w:val="79D313F3"/>
    <w:rsid w:val="7A6115EB"/>
    <w:rsid w:val="7AD57908"/>
    <w:rsid w:val="7AE528AE"/>
    <w:rsid w:val="7AEB4B37"/>
    <w:rsid w:val="7B7A6B50"/>
    <w:rsid w:val="7B9A1458"/>
    <w:rsid w:val="7C6A471C"/>
    <w:rsid w:val="7C944EF3"/>
    <w:rsid w:val="7CD6006E"/>
    <w:rsid w:val="7D100ACF"/>
    <w:rsid w:val="7D731A2A"/>
    <w:rsid w:val="7E93689B"/>
    <w:rsid w:val="7E9844A9"/>
    <w:rsid w:val="7ED83879"/>
    <w:rsid w:val="7F09766C"/>
    <w:rsid w:val="7F182693"/>
    <w:rsid w:val="7F1C6D34"/>
    <w:rsid w:val="7F820A3E"/>
    <w:rsid w:val="7F872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numbering" Target="numbering.xml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0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30</Pages>
  <Words>0</Words>
  <Characters>0</Characters>
  <Lines>0</Lines>
  <Paragraphs>0</Paragraphs>
  <TotalTime>20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2025-09-13T07:36:00Z</dcterms:created>
  <dc:creator>Alok Ranjan Joshi</dc:creator>
  <cp:lastModifiedBy>Alok Ranjan Joshi</cp:lastModifiedBy>
  <dcterms:modified xsi:type="dcterms:W3CDTF">2025-09-13T23:02:00Z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551ED91E2AEF4978BD4BC156FAA56745_11</vt:lpwstr>
  </property>
</Properties>
</file>