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current metric for cpu is: </w:t>
      </w:r>
      <w:r>
        <w:rPr>
          <w:rFonts w:hint="default" w:ascii="Sitka Subheading" w:hAnsi="Sitka Subheading" w:cs="Sitka Subheading"/>
          <w:i/>
          <w:iCs/>
          <w:lang w:val="en-IN"/>
        </w:rPr>
        <w:t>200m</w:t>
      </w:r>
      <w:r>
        <w:rPr>
          <w:rFonts w:hint="default" w:ascii="Sitka Subheading" w:hAnsi="Sitka Subheading" w:cs="Sitka Subheading"/>
          <w:i w:val="0"/>
          <w:iCs w:val="0"/>
          <w:lang w:val="en-IN"/>
        </w:rPr>
        <w:t xml:space="preserve">, and desired is </w:t>
      </w:r>
      <w:r>
        <w:rPr>
          <w:rFonts w:hint="default" w:ascii="Sitka Subheading" w:hAnsi="Sitka Subheading" w:cs="Sitka Subheading"/>
          <w:i/>
          <w:iCs/>
          <w:lang w:val="en-IN"/>
        </w:rPr>
        <w:t>100m</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currently </w:t>
      </w:r>
      <w:r>
        <w:rPr>
          <w:rFonts w:hint="default" w:ascii="Sitka Subheading" w:hAnsi="Sitka Subheading" w:cs="Sitka Subheading"/>
          <w:i/>
          <w:iCs/>
          <w:lang w:val="en-IN"/>
        </w:rPr>
        <w:t>2</w:t>
      </w:r>
      <w:r>
        <w:rPr>
          <w:rFonts w:hint="default" w:ascii="Sitka Subheading" w:hAnsi="Sitka Subheading" w:cs="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It means the pods are overloaded (because instead of 100m, they are consuming 200m each).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So we need to increase the pod count so that the </w:t>
      </w:r>
      <w:r>
        <w:rPr>
          <w:rFonts w:hint="default" w:ascii="Sitka Subheading" w:hAnsi="Sitka Subheading" w:cs="Sitka Subheading"/>
          <w:i w:val="0"/>
          <w:iCs w:val="0"/>
          <w:color w:val="795D01" w:themeColor="accent3" w:themeShade="80"/>
          <w:lang w:val="en-IN"/>
        </w:rPr>
        <w:t>load per pod will be reduced</w:t>
      </w:r>
      <w:r>
        <w:rPr>
          <w:rFonts w:hint="default" w:ascii="Sitka Subheading" w:hAnsi="Sitka Subheading" w:cs="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b w:val="0"/>
          <w:bCs w:val="0"/>
          <w:lang w:val="en-IN"/>
        </w:rPr>
        <w:t xml:space="preserve"> ( kind: VerticalPodAutoscaler)</w:t>
      </w:r>
    </w:p>
    <w:p w14:paraId="165018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you assign a </w:t>
      </w:r>
      <w:r>
        <w:rPr>
          <w:rFonts w:hint="default" w:ascii="Sitka Subheading" w:hAnsi="Sitka Subheading" w:cs="Sitka Subheading"/>
          <w:b w:val="0"/>
          <w:bCs w:val="0"/>
          <w:i/>
          <w:iCs/>
          <w:lang w:val="en-IN"/>
        </w:rPr>
        <w:t>resource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inside a Pod, kubernetes will enforce that much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i.e. if that much resource is present in the Node, then only the pod will be assigned to the node.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After the pod running, it can use resources within the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configured inside the Pod.</w:t>
      </w:r>
    </w:p>
    <w:p w14:paraId="22AAA1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But lets say one pod is getting a lot of request and it needs to use more resources otherwise it’ll crash.</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Here VPA comes in.</w:t>
      </w:r>
    </w:p>
    <w:p w14:paraId="785A0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3 components in VPA</w:t>
      </w:r>
    </w:p>
    <w:p w14:paraId="2B7365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Recommender</w:t>
      </w:r>
      <w:r>
        <w:rPr>
          <w:rFonts w:hint="default" w:ascii="Sitka Subheading" w:hAnsi="Sitka Subheading" w:cs="Sitka Subheading"/>
          <w:b w:val="0"/>
          <w:bCs w:val="0"/>
          <w:lang w:val="en-IN"/>
        </w:rPr>
        <w:t xml:space="preserve"> </w:t>
      </w:r>
    </w:p>
    <w:p w14:paraId="4F7895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Updater</w:t>
      </w:r>
      <w:r>
        <w:rPr>
          <w:rFonts w:hint="default" w:ascii="Sitka Subheading" w:hAnsi="Sitka Subheading" w:cs="Sitka Subheading"/>
          <w:b w:val="0"/>
          <w:bCs w:val="0"/>
          <w:lang w:val="en-IN"/>
        </w:rPr>
        <w:t xml:space="preserve"> </w:t>
      </w:r>
    </w:p>
    <w:p w14:paraId="37748F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Admission Controller</w:t>
      </w:r>
      <w:r>
        <w:rPr>
          <w:rFonts w:hint="default" w:ascii="Sitka Subheading" w:hAnsi="Sitka Subheading" w:cs="Sitka Subheading"/>
          <w:b w:val="0"/>
          <w:bCs w:val="0"/>
          <w:lang w:val="en-IN"/>
        </w:rPr>
        <w:t xml:space="preserve"> </w:t>
      </w:r>
    </w:p>
    <w:p w14:paraId="067C35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the pod is pushing its limits beyond the limit, </w:t>
      </w:r>
      <w:r>
        <w:rPr>
          <w:rFonts w:hint="default" w:ascii="Sitka Subheading" w:hAnsi="Sitka Subheading" w:cs="Sitka Subheading"/>
          <w:b w:val="0"/>
          <w:bCs w:val="0"/>
          <w:color w:val="851321" w:themeColor="accent6" w:themeShade="80"/>
          <w:lang w:val="en-IN"/>
        </w:rPr>
        <w:t>VPA Recommender</w:t>
      </w:r>
      <w:r>
        <w:rPr>
          <w:rFonts w:hint="default" w:ascii="Sitka Subheading" w:hAnsi="Sitka Subheading" w:cs="Sitka Subheading"/>
          <w:b w:val="0"/>
          <w:bCs w:val="0"/>
          <w:lang w:val="en-IN"/>
        </w:rPr>
        <w:t xml:space="preserve">, watching the metrics repeatedly from </w:t>
      </w:r>
      <w:r>
        <w:rPr>
          <w:rFonts w:hint="default" w:ascii="Sitka Subheading" w:hAnsi="Sitka Subheading" w:cs="Sitka Subheading"/>
          <w:b w:val="0"/>
          <w:bCs w:val="0"/>
          <w:i/>
          <w:iCs/>
          <w:color w:val="795D01" w:themeColor="accent3" w:themeShade="80"/>
          <w:lang w:val="en-IN"/>
        </w:rPr>
        <w:t>metrics server</w:t>
      </w:r>
      <w:r>
        <w:rPr>
          <w:rFonts w:hint="default" w:ascii="Sitka Subheading" w:hAnsi="Sitka Subheading" w:cs="Sitka Subheading"/>
          <w:b w:val="0"/>
          <w:bCs w:val="0"/>
          <w:lang w:val="en-IN"/>
        </w:rPr>
        <w:t>, such as 190Mi out of 192Mi memory and 700m out of 750m CPU (means almost close to the limit), give suggestion to increase the resource request and limit.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C81D31" w:themeColor="accent6" w:themeShade="BF"/>
          <w:lang w:val="en-IN"/>
        </w:rPr>
        <w:t>Increasing limit makes sense, but why request?</w:t>
      </w:r>
    </w:p>
    <w:p w14:paraId="770C87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Because pod needs to be evicted (currently it might have updated in new version that resources can be updated in running pod) to update the resources.</w:t>
      </w:r>
    </w:p>
    <w:p w14:paraId="3FA85B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So, it might be scheduled to any other node, so request needs to be updated.</w:t>
      </w:r>
    </w:p>
    <w:p w14:paraId="6C5492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color w:val="7030A0"/>
          <w:lang w:val="en-IN"/>
        </w:rPr>
        <w:t>VPA Updater</w:t>
      </w:r>
      <w:r>
        <w:rPr>
          <w:rFonts w:hint="default" w:ascii="Sitka Subheading" w:hAnsi="Sitka Subheading" w:cs="Sitka Subheading"/>
          <w:lang w:val="en-IN"/>
        </w:rPr>
        <w:t xml:space="preserve"> compares the live Pod’s config and the recommended resources requirements.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795D01" w:themeColor="accent3" w:themeShade="80"/>
          <w:lang w:val="en-IN"/>
        </w:rPr>
        <w:t>Pod’s resources cannot be changed while its running. It needs to be evicted (removed) and re-built again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case of mismatch, it deletes the existing pod.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Now </w:t>
      </w:r>
      <w:r>
        <w:rPr>
          <w:rFonts w:hint="default" w:ascii="Sitka Subheading" w:hAnsi="Sitka Subheading" w:cs="Sitka Subheading"/>
          <w:color w:val="795D01" w:themeColor="accent3" w:themeShade="80"/>
          <w:lang w:val="en-IN"/>
        </w:rPr>
        <w:t>Deployment will create a new pod because one pod is gone</w:t>
      </w:r>
      <w:r>
        <w:rPr>
          <w:rFonts w:hint="default" w:ascii="Sitka Subheading" w:hAnsi="Sitka Subheading" w:cs="Sitka Subheading"/>
          <w:lang w:val="en-IN"/>
        </w:rPr>
        <w:t>.</w:t>
      </w:r>
    </w:p>
    <w:p w14:paraId="45AA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VPA Admission Controller</w:t>
      </w:r>
      <w:r>
        <w:rPr>
          <w:rFonts w:hint="default" w:ascii="Sitka Subheading" w:hAnsi="Sitka Subheading" w:cs="Sitka Subheading"/>
          <w:lang w:val="en-IN"/>
        </w:rPr>
        <w:t xml:space="preserve"> now updates the resources of the newly created Pod </w:t>
      </w:r>
      <w:r>
        <w:rPr>
          <w:rFonts w:hint="default" w:ascii="Sitka Subheading" w:hAnsi="Sitka Subheading" w:cs="Sitka Subheading"/>
          <w:i/>
          <w:iCs/>
          <w:color w:val="795D01" w:themeColor="accent3" w:themeShade="80"/>
          <w:u w:val="single"/>
          <w:lang w:val="en-IN"/>
        </w:rPr>
        <w:t>before getting stored in etcd</w:t>
      </w:r>
      <w:r>
        <w:rPr>
          <w:rFonts w:hint="default" w:ascii="Sitka Subheading" w:hAnsi="Sitka Subheading" w:cs="Sitka Subheading"/>
          <w:i w:val="0"/>
          <w:iCs w:val="0"/>
          <w:u w:val="none"/>
          <w:lang w:val="en-IN"/>
        </w:rPr>
        <w:t xml:space="preserve"> according to VPA Recommender’s suggestions.</w:t>
      </w:r>
    </w:p>
    <w:p w14:paraId="00A290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some policies regarding the eviction of the pod</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hpa.spec.</w:t>
      </w:r>
      <w:r>
        <w:rPr>
          <w:rFonts w:hint="default" w:ascii="Sitka Subheading" w:hAnsi="Sitka Subheading" w:cs="Sitka Subheading"/>
          <w:b/>
          <w:bCs/>
          <w:i/>
          <w:iCs/>
          <w:color w:val="18605A" w:themeColor="accent5" w:themeShade="80"/>
          <w:u w:val="single"/>
          <w:lang w:val="en-IN"/>
        </w:rPr>
        <w:t>updatePolicy</w:t>
      </w:r>
      <w:r>
        <w:rPr>
          <w:rFonts w:hint="default" w:ascii="Sitka Subheading" w:hAnsi="Sitka Subheading" w:cs="Sitka Subheading"/>
          <w:b w:val="0"/>
          <w:bCs w:val="0"/>
          <w:i w:val="0"/>
          <w:iCs w:val="0"/>
          <w:u w:val="none"/>
          <w:lang w:val="en-IN"/>
        </w:rPr>
        <w:t xml:space="preserve"> field has to be updated.</w:t>
      </w:r>
    </w:p>
    <w:p w14:paraId="7C69BD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hpa.spec.updatePolicy.</w:t>
      </w:r>
      <w:r>
        <w:rPr>
          <w:rFonts w:hint="default" w:ascii="Sitka Subheading" w:hAnsi="Sitka Subheading" w:cs="Sitka Subheading"/>
          <w:b/>
          <w:bCs/>
          <w:i/>
          <w:iCs/>
          <w:color w:val="18605A" w:themeColor="accent5" w:themeShade="80"/>
          <w:u w:val="single"/>
          <w:lang w:val="en-IN"/>
        </w:rPr>
        <w:t>updateMode</w:t>
      </w:r>
      <w:r>
        <w:rPr>
          <w:rFonts w:hint="default" w:ascii="Sitka Subheading" w:hAnsi="Sitka Subheading" w:cs="Sitka Subheading"/>
          <w:lang w:val="en-IN"/>
        </w:rPr>
        <w:t xml:space="preserve">: </w:t>
      </w:r>
      <w:r>
        <w:rPr>
          <w:rFonts w:hint="default" w:ascii="Sitka Subheading" w:hAnsi="Sitka Subheading" w:cs="Sitka Subheading"/>
          <w:b/>
          <w:bCs/>
          <w:lang w:val="en-IN"/>
        </w:rPr>
        <w:t>off</w:t>
      </w:r>
      <w:r>
        <w:rPr>
          <w:rFonts w:hint="default" w:ascii="Sitka Subheading" w:hAnsi="Sitka Subheading" w:cs="Sitka Subheading"/>
          <w:lang w:val="en-IN"/>
        </w:rPr>
        <w:br w:type="textWrapping"/>
      </w:r>
      <w:r>
        <w:rPr>
          <w:rFonts w:hint="default" w:ascii="Sitka Subheading" w:hAnsi="Sitka Subheading" w:cs="Sitka Subheading"/>
          <w:lang w:val="en-IN"/>
        </w:rPr>
        <w:t>VPA provides recommendations, but doesn’t automatically evicts the pod.</w:t>
      </w:r>
      <w:r>
        <w:rPr>
          <w:rFonts w:hint="default" w:ascii="Sitka Subheading" w:hAnsi="Sitka Subheading" w:cs="Sitka Subheading"/>
          <w:lang w:val="en-IN"/>
        </w:rPr>
        <w:br w:type="textWrapping"/>
      </w:r>
      <w:r>
        <w:rPr>
          <w:rFonts w:hint="default" w:ascii="Sitka Subheading" w:hAnsi="Sitka Subheading" w:cs="Sitka Subheading"/>
          <w:lang w:val="en-IN"/>
        </w:rPr>
        <w:t>Manual intervention is required.</w:t>
      </w:r>
    </w:p>
    <w:p w14:paraId="15A9CD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Initial</w:t>
      </w:r>
      <w:r>
        <w:rPr>
          <w:rFonts w:hint="default" w:ascii="Sitka Subheading" w:hAnsi="Sitka Subheading" w:cs="Sitka Subheading"/>
        </w:rPr>
        <w:br w:type="textWrapping"/>
      </w:r>
      <w:r>
        <w:rPr>
          <w:rFonts w:hint="default" w:ascii="Sitka Subheading" w:hAnsi="Sitka Subheading" w:cs="Sitka Subheading"/>
        </w:rPr>
        <w:t>Apply recommendations only when pod is first created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Don’t disturb running pods.</w:t>
      </w:r>
    </w:p>
    <w:p w14:paraId="2C8FD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Auto</w:t>
      </w:r>
      <w:r>
        <w:rPr>
          <w:rFonts w:hint="default" w:ascii="Sitka Subheading" w:hAnsi="Sitka Subheading" w:eastAsia="SimSun" w:cs="Sitka Subheading"/>
          <w:b w:val="0"/>
          <w:bCs w:val="0"/>
          <w:sz w:val="22"/>
          <w:szCs w:val="22"/>
          <w:lang w:val="en-IN"/>
        </w:rPr>
        <w:t xml:space="preserve"> </w:t>
      </w:r>
      <w:r>
        <w:rPr>
          <w:rFonts w:hint="default" w:ascii="Sitka Subheading" w:hAnsi="Sitka Subheading" w:eastAsia="SimSun" w:cs="Sitka Subheading"/>
          <w:b w:val="0"/>
          <w:bCs w:val="0"/>
          <w:sz w:val="22"/>
          <w:szCs w:val="22"/>
          <w:lang w:val="en-IN"/>
        </w:rPr>
        <w:br w:type="textWrapping"/>
      </w:r>
      <w:r>
        <w:rPr>
          <w:rFonts w:hint="default" w:ascii="Sitka Subheading" w:hAnsi="Sitka Subheading" w:eastAsia="SimSun" w:cs="Sitka Subheading"/>
          <w:b w:val="0"/>
          <w:bCs w:val="0"/>
          <w:sz w:val="22"/>
          <w:szCs w:val="22"/>
          <w:lang w:val="en-IN"/>
        </w:rPr>
        <w:t>Continuously keep pod updated with recommended resources.</w:t>
      </w:r>
    </w:p>
    <w:p w14:paraId="13D98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NTOE: HPA is not there in Kubernetes by default. It needs to be installed.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13555" cy="343535"/>
            <wp:effectExtent l="0" t="0" r="4445" b="12065"/>
            <wp:docPr id="2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19"/>
                    <pic:cNvPicPr>
                      <a:picLocks noChangeAspect="1"/>
                    </pic:cNvPicPr>
                  </pic:nvPicPr>
                  <pic:blipFill>
                    <a:blip r:embed="rId271"/>
                    <a:stretch>
                      <a:fillRect/>
                    </a:stretch>
                  </pic:blipFill>
                  <pic:spPr>
                    <a:xfrm>
                      <a:off x="0" y="0"/>
                      <a:ext cx="4313555" cy="343535"/>
                    </a:xfrm>
                    <a:prstGeom prst="rect">
                      <a:avLst/>
                    </a:prstGeom>
                    <a:noFill/>
                    <a:ln>
                      <a:noFill/>
                    </a:ln>
                  </pic:spPr>
                </pic:pic>
              </a:graphicData>
            </a:graphic>
          </wp:inline>
        </w:drawing>
      </w:r>
    </w:p>
    <w:p w14:paraId="6E6242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 xml:space="preserve">git clone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"https://github.com/kubernetes/autoscaler.git"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https://github.com/kubernetes/autoscaler.git</w:t>
      </w:r>
      <w:r>
        <w:rPr>
          <w:rFonts w:hint="default" w:ascii="Sitka Subheading" w:hAnsi="Sitka Subheading" w:cs="Sitka Subheading"/>
          <w:b/>
          <w:bCs/>
          <w:color w:val="851321" w:themeColor="accent6" w:themeShade="80"/>
          <w:lang w:val="en-IN"/>
        </w:rPr>
        <w:fldChar w:fldCharType="end"/>
      </w:r>
    </w:p>
    <w:p w14:paraId="0BE7594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cd autoscaler/vertical-pod-autoscaler/</w:t>
      </w:r>
    </w:p>
    <w:p w14:paraId="04DA0B99">
      <w:pPr>
        <w:numPr>
          <w:ilvl w:val="2"/>
          <w:numId w:val="11"/>
        </w:numPr>
        <w:spacing w:line="360" w:lineRule="auto"/>
        <w:ind w:left="1260" w:leftChars="0" w:hanging="420" w:firstLineChars="0"/>
        <w:rPr>
          <w:rFonts w:hint="default" w:ascii="Sitka Subheading" w:hAnsi="Sitka Subheading" w:cs="Sitka Subheading"/>
          <w:color w:val="auto"/>
        </w:rPr>
      </w:pPr>
      <w:r>
        <w:rPr>
          <w:rFonts w:hint="default" w:ascii="Sitka Subheading" w:hAnsi="Sitka Subheading" w:cs="Sitka Subheading"/>
          <w:b/>
          <w:bCs/>
          <w:color w:val="851321" w:themeColor="accent6" w:themeShade="80"/>
          <w:lang w:val="en-IN"/>
        </w:rPr>
        <w:t>./hack/vpa-up.sh</w:t>
      </w:r>
      <w:r>
        <w:rPr>
          <w:rFonts w:hint="default" w:ascii="Sitka Subheading" w:hAnsi="Sitka Subheading" w:cs="Sitka Subheading"/>
          <w:b w:val="0"/>
          <w:bCs w:val="0"/>
          <w:color w:val="auto"/>
          <w:lang w:val="en-IN"/>
        </w:rPr>
        <w:t xml:space="preserve"> </w:t>
      </w:r>
    </w:p>
    <w:p w14:paraId="5057D0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it’ll work.</w:t>
      </w:r>
    </w:p>
    <w:p w14:paraId="37804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82900" cy="2540000"/>
            <wp:effectExtent l="0" t="0" r="0" b="0"/>
            <wp:docPr id="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20"/>
                    <pic:cNvPicPr>
                      <a:picLocks noChangeAspect="1"/>
                    </pic:cNvPicPr>
                  </pic:nvPicPr>
                  <pic:blipFill>
                    <a:blip r:embed="rId272"/>
                    <a:stretch>
                      <a:fillRect/>
                    </a:stretch>
                  </pic:blipFill>
                  <pic:spPr>
                    <a:xfrm>
                      <a:off x="0" y="0"/>
                      <a:ext cx="2882900" cy="2540000"/>
                    </a:xfrm>
                    <a:prstGeom prst="rect">
                      <a:avLst/>
                    </a:prstGeom>
                    <a:noFill/>
                    <a:ln>
                      <a:noFill/>
                    </a:ln>
                  </pic:spPr>
                </pic:pic>
              </a:graphicData>
            </a:graphic>
          </wp:inline>
        </w:drawing>
      </w:r>
    </w:p>
    <w:p w14:paraId="4CDEC21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HPA, VPA also has </w:t>
      </w:r>
      <w:r>
        <w:rPr>
          <w:rFonts w:hint="default" w:ascii="Sitka Subheading" w:hAnsi="Sitka Subheading" w:cs="Sitka Subheading"/>
          <w:color w:val="18605A" w:themeColor="accent5" w:themeShade="80"/>
          <w:u w:val="single"/>
          <w:lang w:val="en-IN"/>
        </w:rPr>
        <w:t>targetRef</w:t>
      </w:r>
      <w:r>
        <w:rPr>
          <w:rFonts w:hint="default" w:ascii="Sitka Subheading" w:hAnsi="Sitka Subheading" w:cs="Sitka Subheading"/>
          <w:lang w:val="en-IN"/>
        </w:rPr>
        <w:t xml:space="preserve"> to select the resources (Deployment, Pod, ReplicaSet .etc).</w:t>
      </w: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HorizontalPodAutoscaler </w:t>
      </w:r>
      <w:r>
        <w:rPr>
          <w:rFonts w:hint="default" w:ascii="Sitka Subheading" w:hAnsi="Sitka Subheading" w:cs="Sitka Subheading"/>
          <w:b w:val="0"/>
          <w:bCs w:val="0"/>
          <w:color w:val="795D01" w:themeColor="accent3" w:themeShade="80"/>
          <w:lang w:val="en-IN"/>
        </w:rPr>
        <w:t>: keeps the request &amp; limit same, increase pods.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95D01" w:themeColor="accent3" w:themeShade="80"/>
          <w:lang w:val="en-IN"/>
        </w:rPr>
        <w:t>VerticalPodAutoscaler</w:t>
      </w:r>
      <w:r>
        <w:rPr>
          <w:rFonts w:hint="default" w:ascii="Sitka Subheading" w:hAnsi="Sitka Subheading" w:cs="Sitka Subheading"/>
          <w:b w:val="0"/>
          <w:bCs w:val="0"/>
          <w:color w:val="795D01" w:themeColor="accent3" w:themeShade="80"/>
          <w:lang w:val="en-IN"/>
        </w:rPr>
        <w:t xml:space="preserve"> : increase/decrease request &amp; limit of the pod.</w:t>
      </w:r>
      <w:r>
        <w:rPr>
          <w:rFonts w:hint="default" w:ascii="Sitka Subheading" w:hAnsi="Sitka Subheading" w:cs="Sitka Subheading"/>
          <w:b w:val="0"/>
          <w:bCs w:val="0"/>
          <w:lang w:val="en-IN"/>
        </w:rPr>
        <w:t xml:space="preserve"> </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p>
    <w:p w14:paraId="34C853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doesn’t create new cluster, rather add new nodes if the existing nodes are not having available resources.</w:t>
      </w:r>
    </w:p>
    <w:p w14:paraId="75FC4C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scale up or scale down the nodes inside a cluster depending upon the resource utilization.</w:t>
      </w:r>
    </w:p>
    <w:p w14:paraId="6101E5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in Google Cloud</w:t>
      </w:r>
      <w:r>
        <w:rPr>
          <w:rFonts w:hint="default" w:ascii="Sitka Subheading" w:hAnsi="Sitka Subheading" w:cs="Sitka Subheading"/>
        </w:rPr>
        <w:br w:type="textWrapping"/>
      </w:r>
      <w:r>
        <w:rPr>
          <w:rFonts w:hint="default" w:ascii="Sitka Subheading" w:hAnsi="Sitka Subheading" w:cs="Sitka Subheading"/>
          <w:color w:val="851321" w:themeColor="accent6" w:themeShade="80"/>
        </w:rPr>
        <w:t>gcloud container clusters create my-cluster --cluster-autoscaler=min-nodes=3,max-nodes=10</w:t>
      </w:r>
    </w:p>
    <w:p w14:paraId="4329443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Define </w:t>
      </w:r>
      <w:r>
        <w:rPr>
          <w:rFonts w:hint="default" w:ascii="Sitka Subheading" w:hAnsi="Sitka Subheading" w:cs="Sitka Subheading"/>
          <w:i/>
          <w:iCs/>
          <w:lang w:val="en-IN"/>
        </w:rPr>
        <w:t>min</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max</w:t>
      </w:r>
      <w:r>
        <w:rPr>
          <w:rFonts w:hint="default" w:ascii="Sitka Subheading" w:hAnsi="Sitka Subheading" w:cs="Sitka Subheading"/>
          <w:i w:val="0"/>
          <w:iCs w:val="0"/>
          <w:lang w:val="en-IN"/>
        </w:rPr>
        <w:t xml:space="preserve"> number of nodes and it’ll do the work.</w:t>
      </w:r>
    </w:p>
    <w:p w14:paraId="77CDA565">
      <w:pPr>
        <w:numPr>
          <w:ilvl w:val="1"/>
          <w:numId w:val="11"/>
        </w:numPr>
        <w:spacing w:line="360" w:lineRule="auto"/>
        <w:ind w:left="840" w:leftChars="0" w:hanging="420" w:firstLineChars="0"/>
        <w:rPr>
          <w:rFonts w:hint="default" w:ascii="Sitka Subheading" w:hAnsi="Sitka Subheading" w:cs="Sitka Subheading"/>
        </w:rPr>
      </w:pPr>
    </w:p>
    <w:p w14:paraId="59221C0E">
      <w:pPr>
        <w:rPr>
          <w:rFonts w:hint="default" w:ascii="Sitka Subheading" w:hAnsi="Sitka Subheading" w:cs="Sitka Subheading"/>
        </w:rPr>
      </w:pPr>
      <w:r>
        <w:rPr>
          <w:rFonts w:hint="default" w:ascii="Sitka Subheading" w:hAnsi="Sitka Subheading" w:cs="Sitka Subheading"/>
          <w:lang w:val="en-IN"/>
        </w:rPr>
        <w:br w:type="page"/>
      </w:r>
    </w:p>
    <w:p w14:paraId="4EC8B245">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30"/>
          <w:szCs w:val="30"/>
          <w:u w:val="single"/>
          <w:lang w:val="en-IN"/>
        </w:rPr>
        <w:t>Serverless</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traditional computing, companies buy and manage and scales the servers by themselves.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Serverless computing, cloud providers manage the things like </w:t>
      </w:r>
      <w:r>
        <w:rPr>
          <w:rFonts w:hint="default" w:ascii="Sitka Subheading" w:hAnsi="Sitka Subheading" w:cs="Sitka Subheading"/>
          <w:i/>
          <w:iCs/>
          <w:lang w:val="en-IN"/>
        </w:rPr>
        <w:t>provisioning, maintenance, scaling</w:t>
      </w:r>
      <w:r>
        <w:rPr>
          <w:rFonts w:hint="default" w:ascii="Sitka Subheading" w:hAnsi="Sitka Subheading" w:cs="Sitka Subheading"/>
          <w:i w:val="0"/>
          <w:iCs w:val="0"/>
          <w:lang w:val="en-IN"/>
        </w:rPr>
        <w:t>.</w:t>
      </w:r>
    </w:p>
    <w:p w14:paraId="0F424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the server infrastructure is handled by cloud provider 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some essential tasks like </w:t>
      </w:r>
      <w:r>
        <w:rPr>
          <w:rFonts w:hint="default" w:ascii="Sitka Subheading" w:hAnsi="Sitka Subheading" w:cs="Sitka Subheading"/>
          <w:i/>
          <w:iCs/>
          <w:lang w:val="en-IN"/>
        </w:rPr>
        <w:t>resizing image, send email, …etc</w:t>
      </w:r>
      <w:r>
        <w:rPr>
          <w:rFonts w:hint="default" w:ascii="Sitka Subheading" w:hAnsi="Sitka Subheading" w:cs="Sitka Subheading"/>
          <w:i w:val="0"/>
          <w:iCs w:val="0"/>
          <w:lang w:val="en-IN"/>
        </w:rPr>
        <w:t xml:space="preserve"> needs to be handled by you.</w:t>
      </w:r>
    </w:p>
    <w:p w14:paraId="633DEF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color w:val="3B5F21" w:themeColor="accent4" w:themeShade="80"/>
          <w:u w:val="single"/>
          <w:lang w:val="en-IN"/>
        </w:rPr>
        <w:t>Function as a Service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val="0"/>
          <w:iCs w:val="0"/>
          <w:lang w:val="en-IN"/>
        </w:rPr>
        <w:t>FaaS</w:t>
      </w:r>
      <w:r>
        <w:rPr>
          <w:rFonts w:hint="default" w:ascii="Sitka Subheading" w:hAnsi="Sitka Subheading" w:cs="Sitka Subheading"/>
          <w:b w:val="0"/>
          <w:bCs w:val="0"/>
          <w:i w:val="0"/>
          <w:iCs w:val="0"/>
          <w:lang w:val="en-IN"/>
        </w:rPr>
        <w:t>)</w:t>
      </w:r>
    </w:p>
    <w:p w14:paraId="39FFB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role specific hired people who will do a single specific task.</w:t>
      </w:r>
      <w:r>
        <w:rPr>
          <w:rFonts w:hint="default" w:ascii="Sitka Subheading" w:hAnsi="Sitka Subheading" w:cs="Sitka Subheading"/>
          <w:lang w:val="en-IN"/>
        </w:rPr>
        <w:br w:type="textWrapping"/>
      </w:r>
      <w:r>
        <w:rPr>
          <w:rFonts w:hint="default" w:ascii="Sitka Subheading" w:hAnsi="Sitka Subheading" w:cs="Sitka Subheading"/>
          <w:lang w:val="en-IN"/>
        </w:rPr>
        <w:t>Like, one will send email, one will resize image ..etc.</w:t>
      </w:r>
    </w:p>
    <w:p w14:paraId="736823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optimizes cost because it has pay-as-you-go model.</w:t>
      </w:r>
    </w:p>
    <w:p w14:paraId="1E50E4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consider a small online t-shirt store that needs to send a confirmation email after a purchase.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Instead of managing an email server or developing complex dispatch code, you could simply implement a function using a service like AWS Lambda.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function would be triggered automatically after a customer makes a purchase, sending the confirmation email via services such as SendGrid or Amazon SES. </w:t>
      </w:r>
      <w:r>
        <w:rPr>
          <w:rFonts w:hint="default" w:ascii="Sitka Subheading" w:hAnsi="Sitka Subheading" w:cs="Sitka Subheading"/>
          <w:lang w:val="en-IN"/>
        </w:rPr>
        <w:br w:type="textWrapping"/>
      </w:r>
      <w:r>
        <w:rPr>
          <w:rFonts w:hint="default" w:ascii="Sitka Subheading" w:hAnsi="Sitka Subheading" w:cs="Sitka Subheading"/>
          <w:lang w:val="en-IN"/>
        </w:rPr>
        <w:t>The FaaS platform scales the function based on incoming request volume.</w:t>
      </w:r>
    </w:p>
    <w:p w14:paraId="5CB54F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Faas offers event-driven execution of code on a pay-as-you-go basis</w:t>
      </w:r>
    </w:p>
    <w:p w14:paraId="7E101A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Cloud platforms providing FaaS</w:t>
      </w:r>
    </w:p>
    <w:p w14:paraId="7CB332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AWS Lambda and AWS Fargate (Amazon Web Services)</w:t>
      </w:r>
    </w:p>
    <w:p w14:paraId="469B03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Azure Functions (Microsoft Azure)</w:t>
      </w:r>
    </w:p>
    <w:p w14:paraId="3141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Google Cloud Functions (Google Cloud)</w:t>
      </w:r>
    </w:p>
    <w:p w14:paraId="7F04E6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IBM Cloud Functions</w:t>
      </w:r>
    </w:p>
    <w:p w14:paraId="0491A8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Kubernetes Serverless</w:t>
      </w:r>
      <w:r>
        <w:rPr>
          <w:rFonts w:hint="default" w:ascii="Sitka Subheading" w:hAnsi="Sitka Subheading" w:cs="Sitka Subheading"/>
          <w:b w:val="0"/>
          <w:bCs w:val="0"/>
          <w:lang w:val="en-IN"/>
        </w:rPr>
        <w:t xml:space="preserve"> </w:t>
      </w:r>
    </w:p>
    <w:p w14:paraId="27247E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Serverless means that the running code that is not in use should automatically scales to zero so that you don’t pay for the idle resources.</w:t>
      </w:r>
    </w:p>
    <w:p w14:paraId="7DA2FA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Knative/OpenFaaS → Like hiring workers only when work arrives, and firing them when done.</w:t>
      </w:r>
      <w:r>
        <w:rPr>
          <w:rFonts w:hint="default" w:ascii="Sitka Subheading" w:hAnsi="Sitka Subheading" w:cs="Sitka Subheading"/>
        </w:rPr>
        <w:br w:type="textWrapping"/>
      </w:r>
      <w:r>
        <w:rPr>
          <w:rFonts w:hint="default" w:ascii="Sitka Subheading" w:hAnsi="Sitka Subheading" w:cs="Sitka Subheading"/>
        </w:rPr>
        <w:t>Saves money, perfect for short, bursty tasks (e.g., image resize, webhook handler).</w:t>
      </w:r>
    </w:p>
    <w:p w14:paraId="4AC34E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VPA and HPA cannot scale down to zero when it is not required.</w:t>
      </w:r>
      <w:r>
        <w:rPr>
          <w:rFonts w:hint="default" w:ascii="Sitka Subheading" w:hAnsi="Sitka Subheading" w:cs="Sitka Subheading"/>
          <w:lang w:val="en-IN"/>
        </w:rPr>
        <w:br w:type="textWrapping"/>
      </w:r>
      <w:r>
        <w:rPr>
          <w:rFonts w:hint="default" w:ascii="Sitka Subheading" w:hAnsi="Sitka Subheading" w:cs="Sitka Subheading"/>
          <w:lang w:val="en-IN"/>
        </w:rPr>
        <w:t>But Knative/OpenFaaS can do.</w:t>
      </w:r>
      <w:r>
        <w:rPr>
          <w:rFonts w:hint="default" w:ascii="Sitka Subheading" w:hAnsi="Sitka Subheading" w:cs="Sitka Subheading"/>
          <w:lang w:val="en-IN"/>
        </w:rPr>
        <w:br w:type="textWrapping"/>
      </w:r>
      <w:r>
        <w:rPr>
          <w:rFonts w:hint="default" w:ascii="Sitka Subheading" w:hAnsi="Sitka Subheading" w:cs="Sitka Subheading"/>
          <w:lang w:val="en-IN"/>
        </w:rPr>
        <w:t>And also VPA and HPA are slower to react.</w:t>
      </w:r>
    </w:p>
    <w:p w14:paraId="7664E3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listen to Kafka events (for example) and then </w:t>
      </w:r>
    </w:p>
    <w:p w14:paraId="77C8C9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Start your app only when a message arrives in a Kafka topic.</w:t>
      </w:r>
    </w:p>
    <w:p w14:paraId="720B38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Scale up the number of app instances based on how many messages are waiting. </w:t>
      </w:r>
    </w:p>
    <w:p w14:paraId="2F69A4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Scale down to zero when no messages are coming in</w:t>
      </w:r>
      <w:r>
        <w:rPr>
          <w:rFonts w:hint="default" w:ascii="Sitka Subheading" w:hAnsi="Sitka Subheading" w:cs="Sitka Subheading"/>
          <w:lang w:val="en-IN"/>
        </w:rPr>
        <w:t>.</w:t>
      </w:r>
    </w:p>
    <w:p w14:paraId="7D407B47">
      <w:pPr>
        <w:numPr>
          <w:ilvl w:val="0"/>
          <w:numId w:val="11"/>
        </w:numPr>
        <w:spacing w:line="360" w:lineRule="auto"/>
        <w:ind w:left="420" w:leftChars="0" w:hanging="420" w:firstLineChars="0"/>
        <w:rPr>
          <w:rFonts w:hint="default" w:ascii="Sitka Subheading" w:hAnsi="Sitka Subheading" w:cs="Sitka Subheading"/>
        </w:rPr>
      </w:pPr>
    </w:p>
    <w:p w14:paraId="20AA147F">
      <w:pPr>
        <w:rPr>
          <w:rFonts w:hint="default" w:ascii="Sitka Subheading" w:hAnsi="Sitka Subheading" w:cs="Sitka Subheading"/>
        </w:rPr>
      </w:pPr>
      <w:r>
        <w:rPr>
          <w:rFonts w:hint="default" w:ascii="Sitka Subheading" w:hAnsi="Sitka Subheading" w:cs="Sitka Subheading"/>
        </w:rPr>
        <w:br w:type="page"/>
      </w:r>
    </w:p>
    <w:p w14:paraId="691FF5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Sigs repo name: community</w:t>
      </w:r>
      <w:r>
        <w:rPr>
          <w:rFonts w:hint="default" w:ascii="Sitka Subheading" w:hAnsi="Sitka Subheading" w:cs="Sitka Subheading"/>
          <w:lang w:val="en-IN"/>
        </w:rPr>
        <w:br w:type="textWrapping"/>
      </w:r>
      <w:r>
        <w:rPr>
          <w:rFonts w:hint="default" w:ascii="Sitka Subheading" w:hAnsi="Sitka Subheading" w:cs="Sitka Subheading"/>
          <w:lang w:val="en-IN"/>
        </w:rPr>
        <w:t>keps repo name: enhancement</w:t>
      </w:r>
    </w:p>
    <w:p w14:paraId="010BE5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Kep-processes</w:t>
      </w:r>
      <w:r>
        <w:rPr>
          <w:rFonts w:hint="default" w:ascii="Sitka Subheading" w:hAnsi="Sitka Subheading" w:cs="Sitka Subheading"/>
          <w:b w:val="0"/>
          <w:bCs w:val="0"/>
          <w:color w:val="795D01" w:themeColor="accent3" w:themeShade="80"/>
          <w:lang w:val="en-IN"/>
        </w:rPr>
        <w:t xml:space="preserve"> are present inside </w:t>
      </w:r>
      <w:r>
        <w:rPr>
          <w:rFonts w:hint="default" w:ascii="Sitka Subheading" w:hAnsi="Sitka Subheading" w:cs="Sitka Subheading"/>
          <w:b/>
          <w:bCs/>
          <w:color w:val="795D01" w:themeColor="accent3" w:themeShade="80"/>
          <w:lang w:val="en-IN"/>
        </w:rPr>
        <w:t>enhancement/keps/sig-architecture/0000-kep-process/README.md</w:t>
      </w:r>
      <w:r>
        <w:rPr>
          <w:rFonts w:hint="default" w:ascii="Sitka Subheading" w:hAnsi="Sitka Subheading" w:cs="Sitka Subheading"/>
          <w:b w:val="0"/>
          <w:bCs w:val="0"/>
          <w:color w:val="795D01" w:themeColor="accent3" w:themeShade="80"/>
          <w:lang w:val="en-IN"/>
        </w:rPr>
        <w:t xml:space="preserve"> </w:t>
      </w:r>
    </w:p>
    <w:p w14:paraId="62510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Workload &amp; Non-workload objects</w:t>
      </w:r>
    </w:p>
    <w:p w14:paraId="5DAD83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Workload objects: that runs containers </w:t>
      </w:r>
    </w:p>
    <w:p w14:paraId="74BBE86D">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Pod</w:t>
      </w:r>
    </w:p>
    <w:p w14:paraId="2DB5BDC1">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Deployment</w:t>
      </w:r>
    </w:p>
    <w:p w14:paraId="65A91FC6">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ReplicaSet</w:t>
      </w:r>
    </w:p>
    <w:p w14:paraId="451A25C0">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StatefulSet</w:t>
      </w:r>
    </w:p>
    <w:p w14:paraId="2CF64C3C">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DaemonSet</w:t>
      </w:r>
    </w:p>
    <w:p w14:paraId="6FF9DBC8">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Job</w:t>
      </w:r>
    </w:p>
    <w:p w14:paraId="5779F2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CronJob</w:t>
      </w:r>
    </w:p>
    <w:p w14:paraId="23397D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Non-workload objects: that doesn’t run containers</w:t>
      </w:r>
    </w:p>
    <w:p w14:paraId="2860DED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w:t>
      </w:r>
    </w:p>
    <w:p w14:paraId="13D5BB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ConfigMap</w:t>
      </w:r>
    </w:p>
    <w:p w14:paraId="31C8C7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Secret</w:t>
      </w:r>
    </w:p>
    <w:p w14:paraId="183A60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Ingress</w:t>
      </w:r>
    </w:p>
    <w:p w14:paraId="5B57BC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PVC</w:t>
      </w:r>
    </w:p>
    <w:p w14:paraId="1E890E1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w:t>
      </w:r>
    </w:p>
    <w:p w14:paraId="181AAC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Namespace</w:t>
      </w:r>
    </w:p>
    <w:p w14:paraId="08388F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ServiceAccount</w:t>
      </w:r>
    </w:p>
    <w:p w14:paraId="3F771E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787D3F3">
      <w:pPr>
        <w:rPr>
          <w:rFonts w:hint="default" w:ascii="Sitka Subheading" w:hAnsi="Sitka Subheading" w:cs="Sitka Subheading"/>
        </w:rPr>
      </w:pPr>
      <w:r>
        <w:rPr>
          <w:rFonts w:hint="default" w:ascii="Sitka Subheading" w:hAnsi="Sitka Subheading" w:cs="Sitka Subheading"/>
          <w:lang w:val="en-IN"/>
        </w:rPr>
        <w:br w:type="page"/>
      </w:r>
    </w:p>
    <w:p w14:paraId="5D1C85F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Observability</w:t>
      </w:r>
    </w:p>
    <w:p w14:paraId="04C0B1E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pillars of Observability</w:t>
      </w:r>
    </w:p>
    <w:p w14:paraId="6240F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Logging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ex: OS logs, Application logs, Database logs</w:t>
      </w:r>
    </w:p>
    <w:p w14:paraId="6F71D3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composed of </w:t>
      </w:r>
      <w:r>
        <w:rPr>
          <w:rFonts w:hint="default" w:ascii="Sitka Subheading" w:hAnsi="Sitka Subheading" w:cs="Sitka Subheading"/>
          <w:b/>
          <w:bCs/>
          <w:lang w:val="en-IN"/>
        </w:rPr>
        <w:t>timestamp</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message</w:t>
      </w:r>
      <w:r>
        <w:rPr>
          <w:rFonts w:hint="default" w:ascii="Sitka Subheading" w:hAnsi="Sitka Subheading" w:cs="Sitka Subheading"/>
          <w:b w:val="0"/>
          <w:bCs w:val="0"/>
          <w:lang w:val="en-IN"/>
        </w:rPr>
        <w:t xml:space="preserve"> </w:t>
      </w:r>
    </w:p>
    <w:p w14:paraId="69948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While logs provide valuable contextual data, their high verbosity and the intertwining of processes across multiple systems can </w:t>
      </w:r>
      <w:r>
        <w:rPr>
          <w:rFonts w:hint="default" w:ascii="Sitka Subheading" w:hAnsi="Sitka Subheading" w:cs="Sitka Subheading"/>
          <w:i/>
          <w:iCs/>
          <w:u w:val="single"/>
        </w:rPr>
        <w:t>complicate the process of pinpointing issues during an outage</w:t>
      </w:r>
      <w:r>
        <w:rPr>
          <w:rFonts w:hint="default" w:ascii="Sitka Subheading" w:hAnsi="Sitka Subheading" w:cs="Sitka Subheading"/>
        </w:rPr>
        <w:t>.</w:t>
      </w:r>
    </w:p>
    <w:p w14:paraId="63980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Traces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10255" cy="2942590"/>
            <wp:effectExtent l="0" t="0" r="4445" b="3810"/>
            <wp:docPr id="2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21"/>
                    <pic:cNvPicPr>
                      <a:picLocks noChangeAspect="1"/>
                    </pic:cNvPicPr>
                  </pic:nvPicPr>
                  <pic:blipFill>
                    <a:blip r:embed="rId273"/>
                    <a:stretch>
                      <a:fillRect/>
                    </a:stretch>
                  </pic:blipFill>
                  <pic:spPr>
                    <a:xfrm>
                      <a:off x="0" y="0"/>
                      <a:ext cx="3310255" cy="2942590"/>
                    </a:xfrm>
                    <a:prstGeom prst="rect">
                      <a:avLst/>
                    </a:prstGeom>
                    <a:noFill/>
                    <a:ln>
                      <a:noFill/>
                    </a:ln>
                  </pic:spPr>
                </pic:pic>
              </a:graphicData>
            </a:graphic>
          </wp:inline>
        </w:drawing>
      </w:r>
    </w:p>
    <w:p w14:paraId="1629451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allow you to follow operations as they traverse through various systems &amp; services.</w:t>
      </w:r>
    </w:p>
    <w:p w14:paraId="7E68481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color w:val="7030A0"/>
          <w:lang w:val="en-IN"/>
        </w:rPr>
        <w:t xml:space="preserve">trace </w:t>
      </w:r>
      <w:r>
        <w:rPr>
          <w:rFonts w:hint="default" w:ascii="Sitka Subheading" w:hAnsi="Sitka Subheading" w:cs="Sitka Subheading"/>
          <w:lang w:val="en-IN"/>
        </w:rPr>
        <w:t xml:space="preserve">will be having a unique id called </w:t>
      </w:r>
      <w:r>
        <w:rPr>
          <w:rFonts w:hint="default" w:ascii="Sitka Subheading" w:hAnsi="Sitka Subheading" w:cs="Sitka Subheading"/>
          <w:b/>
          <w:bCs/>
          <w:lang w:val="en-IN"/>
        </w:rPr>
        <w:t>trace-id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u w:val="single"/>
          <w:lang w:val="en-IN"/>
        </w:rPr>
        <w:t xml:space="preserve">Individual events forming a trace are called </w:t>
      </w:r>
      <w:r>
        <w:rPr>
          <w:rFonts w:hint="default" w:ascii="Sitka Subheading" w:hAnsi="Sitka Subheading" w:cs="Sitka Subheading"/>
          <w:b/>
          <w:bCs/>
          <w:color w:val="7030A0"/>
          <w:u w:val="single"/>
          <w:lang w:val="en-IN"/>
        </w:rPr>
        <w:t>spans</w:t>
      </w:r>
      <w:r>
        <w:rPr>
          <w:rFonts w:hint="default" w:ascii="Sitka Subheading" w:hAnsi="Sitka Subheading" w:cs="Sitka Subheading"/>
          <w:b w:val="0"/>
          <w:bCs w:val="0"/>
          <w:lang w:val="en-IN"/>
        </w:rPr>
        <w:t>.</w:t>
      </w:r>
    </w:p>
    <w:p w14:paraId="6F32A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b/>
          <w:bCs/>
          <w:i/>
          <w:iCs/>
          <w:lang w:val="en-IN"/>
        </w:rPr>
        <w:t>span</w:t>
      </w:r>
      <w:r>
        <w:rPr>
          <w:rFonts w:hint="default" w:ascii="Sitka Subheading" w:hAnsi="Sitka Subheading" w:cs="Sitka Subheading"/>
          <w:b w:val="0"/>
          <w:bCs w:val="0"/>
          <w:i w:val="0"/>
          <w:iCs w:val="0"/>
          <w:lang w:val="en-IN"/>
        </w:rPr>
        <w:t xml:space="preserve"> (not trace) tracks the following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u w:val="single"/>
          <w:lang w:val="en-IN"/>
        </w:rPr>
        <w:t>start time</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val="0"/>
          <w:iCs w:val="0"/>
          <w:u w:val="none"/>
          <w:lang w:val="en-IN"/>
        </w:rPr>
        <w:t>(when the span started)</w:t>
      </w:r>
      <w:r>
        <w:rPr>
          <w:rFonts w:hint="default" w:ascii="Sitka Subheading" w:hAnsi="Sitka Subheading" w:cs="Sitka Subheading"/>
          <w:b w:val="0"/>
          <w:bCs w:val="0"/>
          <w:i/>
          <w:iCs/>
          <w:u w:val="none"/>
          <w:lang w:val="en-IN"/>
        </w:rPr>
        <w:br w:type="textWrapping"/>
      </w:r>
      <w:r>
        <w:rPr>
          <w:rFonts w:hint="default" w:ascii="Sitka Subheading" w:hAnsi="Sitka Subheading" w:cs="Sitka Subheading"/>
          <w:b w:val="0"/>
          <w:bCs w:val="0"/>
          <w:i/>
          <w:iCs/>
          <w:color w:val="7030A0"/>
          <w:u w:val="single"/>
          <w:lang w:val="en-IN"/>
        </w:rPr>
        <w:t>duration</w:t>
      </w:r>
      <w:r>
        <w:rPr>
          <w:rFonts w:hint="default" w:ascii="Sitka Subheading" w:hAnsi="Sitka Subheading" w:cs="Sitka Subheading"/>
          <w:b w:val="0"/>
          <w:bCs w:val="0"/>
          <w:i w:val="0"/>
          <w:iCs w:val="0"/>
          <w:color w:val="auto"/>
          <w:u w:val="none"/>
          <w:lang w:val="en-IN"/>
        </w:rPr>
        <w:t xml:space="preserve"> (how long that span lasted)</w:t>
      </w:r>
      <w:r>
        <w:rPr>
          <w:rFonts w:hint="default" w:ascii="Sitka Subheading" w:hAnsi="Sitka Subheading" w:cs="Sitka Subheading"/>
          <w:b w:val="0"/>
          <w:bCs w:val="0"/>
          <w:i/>
          <w:iCs/>
          <w:u w:val="single"/>
          <w:lang w:val="en-IN"/>
        </w:rPr>
        <w:br w:type="textWrapping"/>
      </w:r>
      <w:r>
        <w:rPr>
          <w:rFonts w:hint="default" w:ascii="Sitka Subheading" w:hAnsi="Sitka Subheading" w:cs="Sitka Subheading"/>
          <w:b w:val="0"/>
          <w:bCs w:val="0"/>
          <w:i/>
          <w:iCs/>
          <w:color w:val="7030A0"/>
          <w:u w:val="single"/>
          <w:lang w:val="en-IN"/>
        </w:rPr>
        <w:t>parent-id</w:t>
      </w:r>
      <w:r>
        <w:rPr>
          <w:rFonts w:hint="default" w:ascii="Sitka Subheading" w:hAnsi="Sitka Subheading" w:cs="Sitka Subheading"/>
          <w:b w:val="0"/>
          <w:bCs w:val="0"/>
          <w:i w:val="0"/>
          <w:iCs w:val="0"/>
          <w:u w:val="none"/>
          <w:lang w:val="en-IN"/>
        </w:rPr>
        <w:t xml:space="preserve"> (what was responsible for triggering this specific span)</w:t>
      </w:r>
    </w:p>
    <w:p w14:paraId="661548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Metrics</w:t>
      </w:r>
      <w:r>
        <w:rPr>
          <w:rFonts w:hint="default" w:ascii="Sitka Subheading" w:hAnsi="Sitka Subheading" w:cs="Sitka Subheading"/>
          <w:b w:val="0"/>
          <w:bCs w:val="0"/>
          <w:i w:val="0"/>
          <w:iCs w:val="0"/>
          <w:lang w:val="en-IN"/>
        </w:rPr>
        <w:t xml:space="preserve"> </w:t>
      </w:r>
    </w:p>
    <w:p w14:paraId="143188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 provides state of a system using </w:t>
      </w:r>
      <w:r>
        <w:rPr>
          <w:rFonts w:hint="default" w:ascii="Sitka Subheading" w:hAnsi="Sitka Subheading" w:cs="Sitka Subheading"/>
          <w:b w:val="0"/>
          <w:bCs w:val="0"/>
          <w:i/>
          <w:iCs/>
          <w:color w:val="7030A0"/>
          <w:u w:val="single"/>
          <w:lang w:val="en-IN"/>
        </w:rPr>
        <w:t>numerical values</w:t>
      </w:r>
      <w:r>
        <w:rPr>
          <w:rFonts w:hint="default" w:ascii="Sitka Subheading" w:hAnsi="Sitka Subheading" w:cs="Sitka Subheading"/>
          <w:b w:val="0"/>
          <w:bCs w:val="0"/>
          <w:i w:val="0"/>
          <w:iCs w:val="0"/>
          <w:u w:val="none"/>
          <w:lang w:val="en-IN"/>
        </w:rPr>
        <w:t>.</w:t>
      </w:r>
    </w:p>
    <w:p w14:paraId="047070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contains info like </w:t>
      </w:r>
      <w:r>
        <w:rPr>
          <w:rFonts w:hint="default" w:ascii="Sitka Subheading" w:hAnsi="Sitka Subheading" w:cs="Sitka Subheading"/>
          <w:b w:val="0"/>
          <w:bCs w:val="0"/>
          <w:i/>
          <w:iCs/>
          <w:u w:val="none"/>
          <w:lang w:val="en-IN"/>
        </w:rPr>
        <w:t>CPU Load, Number of opened files, HTTP response time, Number of errors</w:t>
      </w:r>
      <w:r>
        <w:rPr>
          <w:rFonts w:hint="default" w:ascii="Sitka Subheading" w:hAnsi="Sitka Subheading" w:cs="Sitka Subheading"/>
          <w:b w:val="0"/>
          <w:bCs w:val="0"/>
          <w:i w:val="0"/>
          <w:iCs w:val="0"/>
          <w:u w:val="none"/>
          <w:lang w:val="en-IN"/>
        </w:rPr>
        <w:t xml:space="preserve"> ..etc.</w:t>
      </w:r>
    </w:p>
    <w:p w14:paraId="788204D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The fetched data can be visualized as dashboards or graph using tools.</w:t>
      </w:r>
    </w:p>
    <w:p w14:paraId="1A1C2A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It consists of 4 things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metric name, value (most recent or current value of metric), timestamp, dimensions (additional information about the metric).</w:t>
      </w:r>
    </w:p>
    <w:p w14:paraId="089D36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32A3AAF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w:t>
      </w:r>
    </w:p>
    <w:p w14:paraId="06AA7C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responsible for collecting and aggregating </w:t>
      </w:r>
      <w:r>
        <w:rPr>
          <w:rFonts w:hint="default" w:ascii="Sitka Subheading" w:hAnsi="Sitka Subheading" w:cs="Sitka Subheading"/>
          <w:b w:val="0"/>
          <w:bCs w:val="0"/>
          <w:i/>
          <w:iCs/>
          <w:lang w:val="en-IN"/>
        </w:rPr>
        <w:t>metrics</w:t>
      </w:r>
      <w:r>
        <w:rPr>
          <w:rFonts w:hint="default" w:ascii="Sitka Subheading" w:hAnsi="Sitka Subheading" w:cs="Sitka Subheading"/>
          <w:b w:val="0"/>
          <w:bCs w:val="0"/>
          <w:i w:val="0"/>
          <w:iCs w:val="0"/>
          <w:lang w:val="en-IN"/>
        </w:rPr>
        <w:t xml:space="preserve">  (not logs or traces, only metrics)</w:t>
      </w:r>
    </w:p>
    <w:p w14:paraId="26154C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SLI/SLO/SLA</w:t>
      </w:r>
      <w:r>
        <w:rPr>
          <w:rFonts w:hint="default" w:ascii="Sitka Subheading" w:hAnsi="Sitka Subheading" w:cs="Sitka Subheading"/>
          <w:b w:val="0"/>
          <w:bCs w:val="0"/>
          <w:lang w:val="en-IN"/>
        </w:rPr>
        <w:t xml:space="preserve"> (Service Level Indicators/Objectives/Agreements)</w:t>
      </w:r>
    </w:p>
    <w:p w14:paraId="1EC555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SLI</w:t>
      </w:r>
      <w:r>
        <w:rPr>
          <w:rFonts w:hint="default" w:ascii="Sitka Subheading" w:hAnsi="Sitka Subheading" w:cs="Sitka Subheading"/>
          <w:b w:val="0"/>
          <w:bCs w:val="0"/>
          <w:lang w:val="en-IN"/>
        </w:rPr>
        <w:t xml:space="preserve"> reflects current performance of a service such as </w:t>
      </w:r>
      <w:r>
        <w:rPr>
          <w:rFonts w:hint="default" w:ascii="Sitka Subheading" w:hAnsi="Sitka Subheading" w:cs="Sitka Subheading"/>
          <w:b w:val="0"/>
          <w:bCs w:val="0"/>
          <w:i/>
          <w:iCs/>
          <w:lang w:val="en-IN"/>
        </w:rPr>
        <w:t>availability, latency, or error rate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“How are we doing right now?”</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“99.95% of requests succeeded in the last hour.”</w:t>
      </w:r>
    </w:p>
    <w:p w14:paraId="659A80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SLO</w:t>
      </w:r>
      <w:r>
        <w:rPr>
          <w:rFonts w:hint="default" w:ascii="Sitka Subheading" w:hAnsi="Sitka Subheading" w:cs="Sitka Subheading"/>
          <w:b w:val="0"/>
          <w:bCs w:val="0"/>
          <w:lang w:val="en-IN"/>
        </w:rPr>
        <w:t xml:space="preserve"> is the aim to achieve SLI.</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“what are we aiming for?”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“Achieve 99.9% availability over 30 days”</w:t>
      </w:r>
    </w:p>
    <w:p w14:paraId="4A2F7C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SLA</w:t>
      </w:r>
      <w:r>
        <w:rPr>
          <w:rFonts w:hint="default" w:ascii="Sitka Subheading" w:hAnsi="Sitka Subheading" w:cs="Sitka Subheading"/>
          <w:b w:val="0"/>
          <w:bCs w:val="0"/>
          <w:lang w:val="en-IN"/>
        </w:rPr>
        <w:t xml:space="preserve"> is the agreement between customer &amp; provider.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“We promise this much. We’ll do this if we fails”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“We guarantee 99.9% uptime; if not met, you get a 10% refund.”</w:t>
      </w:r>
    </w:p>
    <w:p w14:paraId="06C3E4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6124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2D275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3FD2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D036A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6776852">
      <w:pPr>
        <w:numPr>
          <w:ilvl w:val="0"/>
          <w:numId w:val="11"/>
        </w:numPr>
        <w:spacing w:line="360" w:lineRule="auto"/>
        <w:ind w:left="420" w:leftChars="0" w:hanging="420" w:firstLineChars="0"/>
        <w:rPr>
          <w:rFonts w:hint="default" w:ascii="Sitka Subheading" w:hAnsi="Sitka Subheading" w:cs="Sitka Subheading"/>
        </w:rPr>
      </w:pPr>
    </w:p>
    <w:p w14:paraId="0160E0F5">
      <w:pPr>
        <w:rPr>
          <w:rFonts w:hint="default" w:ascii="Sitka Subheading" w:hAnsi="Sitka Subheading" w:cs="Sitka Subheading"/>
        </w:rPr>
      </w:pPr>
      <w:r>
        <w:rPr>
          <w:rFonts w:hint="default" w:ascii="Sitka Subheading" w:hAnsi="Sitka Subheading" w:cs="Sitka Subheading"/>
          <w:lang w:val="en-IN"/>
        </w:rPr>
        <w:br w:type="page"/>
      </w:r>
    </w:p>
    <w:p w14:paraId="1D9F59CB">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Prometheus</w:t>
      </w:r>
    </w:p>
    <w:p w14:paraId="36FFBFA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Use-cases</w:t>
      </w:r>
    </w:p>
    <w:p w14:paraId="29E128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Unified Metrics Aggregation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Prometheus is designed to scrap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from various location, whether on-premises or cloud-based, and provides built-in dashboarding utilities to display the data in a consolidated view.</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doesn’t depend upon location, it scrap irrespective of the locations.</w:t>
      </w:r>
    </w:p>
    <w:p w14:paraId="3D89D8A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66"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23" descr="IMG_256"/>
                    <pic:cNvPicPr>
                      <a:picLocks noChangeAspect="1"/>
                    </pic:cNvPicPr>
                  </pic:nvPicPr>
                  <pic:blipFill>
                    <a:blip r:embed="rId275"/>
                    <a:stretch>
                      <a:fillRect/>
                    </a:stretch>
                  </pic:blipFill>
                  <pic:spPr>
                    <a:xfrm>
                      <a:off x="0" y="0"/>
                      <a:ext cx="5266690" cy="2962910"/>
                    </a:xfrm>
                    <a:prstGeom prst="rect">
                      <a:avLst/>
                    </a:prstGeom>
                    <a:noFill/>
                    <a:ln w="9525">
                      <a:noFill/>
                    </a:ln>
                  </pic:spPr>
                </pic:pic>
              </a:graphicData>
            </a:graphic>
          </wp:inline>
        </w:drawing>
      </w:r>
    </w:p>
    <w:p w14:paraId="79AD8B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Proactive Alerting for Server Health</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for example, a MySQL database server that experiences high memory usage, might lead to memory outage.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Operation team needs to be </w:t>
      </w:r>
      <w:r>
        <w:rPr>
          <w:rFonts w:hint="default" w:ascii="Sitka Subheading" w:hAnsi="Sitka Subheading" w:cs="Sitka Subheading"/>
          <w:i/>
          <w:iCs/>
          <w:lang w:val="en-IN"/>
        </w:rPr>
        <w:t>alerted</w:t>
      </w:r>
      <w:r>
        <w:rPr>
          <w:rFonts w:hint="default" w:ascii="Sitka Subheading" w:hAnsi="Sitka Subheading" w:cs="Sitka Subheading"/>
          <w:i w:val="0"/>
          <w:iCs w:val="0"/>
          <w:lang w:val="en-IN"/>
        </w:rPr>
        <w:t xml:space="preserve"> before the memory usage reaches a critical level (eg 80%).</w:t>
      </w:r>
    </w:p>
    <w:p w14:paraId="66D806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Prometheus has built-in mechanism to alert when a metrics exceeds the threshold.</w:t>
      </w:r>
    </w:p>
    <w:p w14:paraId="63DD5E8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It can triggers notification via email, Slack, SMS ..etc.</w:t>
      </w:r>
    </w:p>
    <w:p w14:paraId="15E5B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u w:val="single"/>
          <w:lang w:val="en-IN"/>
        </w:rPr>
        <w:t>Performance Analysis for new Features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for example, video upload feature was added and when a large video is uploaded, its leading to </w:t>
      </w:r>
      <w:r>
        <w:rPr>
          <w:rFonts w:hint="default" w:ascii="Sitka Subheading" w:hAnsi="Sitka Subheading" w:cs="Sitka Subheading"/>
          <w:b w:val="0"/>
          <w:bCs w:val="0"/>
          <w:i/>
          <w:iCs/>
          <w:lang w:val="en-IN"/>
        </w:rPr>
        <w:t>high latency</w:t>
      </w:r>
      <w:r>
        <w:rPr>
          <w:rFonts w:hint="default" w:ascii="Sitka Subheading" w:hAnsi="Sitka Subheading" w:cs="Sitka Subheading"/>
          <w:b w:val="0"/>
          <w:bCs w:val="0"/>
          <w:i w:val="0"/>
          <w:iCs w:val="0"/>
          <w:lang w:val="en-IN"/>
        </w:rPr>
        <w:t>.</w:t>
      </w:r>
    </w:p>
    <w:p w14:paraId="597E8E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Prometheus helps teams to correlate these values and find out the threshold at which performance issue occurred.</w:t>
      </w:r>
    </w:p>
    <w:p w14:paraId="2921D6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u w:val="single"/>
          <w:lang w:val="en-IN"/>
        </w:rPr>
        <w:t>Unified Metrics Aggregation</w:t>
      </w:r>
      <w:r>
        <w:rPr>
          <w:rFonts w:hint="default" w:ascii="Sitka Subheading" w:hAnsi="Sitka Subheading" w:cs="Sitka Subheading"/>
          <w:lang w:val="en-IN"/>
        </w:rPr>
        <w:t>: trace metrics irrespective of the location or type (on-premises or cloud)</w:t>
      </w:r>
      <w:r>
        <w:rPr>
          <w:rFonts w:hint="default" w:ascii="Sitka Subheading" w:hAnsi="Sitka Subheading" w:cs="Sitka Subheading"/>
          <w:lang w:val="en-IN"/>
        </w:rPr>
        <w:br w:type="textWrapping"/>
      </w:r>
      <w:r>
        <w:rPr>
          <w:rFonts w:hint="default" w:ascii="Sitka Subheading" w:hAnsi="Sitka Subheading" w:cs="Sitka Subheading"/>
          <w:u w:val="single"/>
          <w:lang w:val="en-IN"/>
        </w:rPr>
        <w:t>Proactive Alerting for Server Health</w:t>
      </w:r>
      <w:r>
        <w:rPr>
          <w:rFonts w:hint="default" w:ascii="Sitka Subheading" w:hAnsi="Sitka Subheading" w:cs="Sitka Subheading"/>
          <w:lang w:val="en-IN"/>
        </w:rPr>
        <w:t>: alert the team if anything reaches a critical level</w:t>
      </w:r>
      <w:r>
        <w:rPr>
          <w:rFonts w:hint="default" w:ascii="Sitka Subheading" w:hAnsi="Sitka Subheading" w:cs="Sitka Subheading"/>
          <w:lang w:val="en-IN"/>
        </w:rPr>
        <w:br w:type="textWrapping"/>
      </w:r>
      <w:r>
        <w:rPr>
          <w:rFonts w:hint="default" w:ascii="Sitka Subheading" w:hAnsi="Sitka Subheading" w:cs="Sitka Subheading"/>
          <w:u w:val="single"/>
          <w:lang w:val="en-IN"/>
        </w:rPr>
        <w:t>Performance Analysis for new Features</w:t>
      </w:r>
      <w:r>
        <w:rPr>
          <w:rFonts w:hint="default" w:ascii="Sitka Subheading" w:hAnsi="Sitka Subheading" w:cs="Sitka Subheading"/>
          <w:lang w:val="en-IN"/>
        </w:rPr>
        <w:t>: what caused the performance issue when a new feature was introduced.</w:t>
      </w:r>
    </w:p>
    <w:p w14:paraId="6838FA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Basics</w:t>
      </w:r>
    </w:p>
    <w:p w14:paraId="49454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scraps metrics from the targets via HTTP endpoints.</w:t>
      </w:r>
    </w:p>
    <w:p w14:paraId="73D8F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monitors broad range of matrics like</w:t>
      </w:r>
    </w:p>
    <w:p w14:paraId="69D9F6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system metrics</w:t>
      </w:r>
      <w:r>
        <w:rPr>
          <w:rFonts w:hint="default" w:ascii="Sitka Subheading" w:hAnsi="Sitka Subheading" w:cs="Sitka Subheading"/>
          <w:i w:val="0"/>
          <w:iCs w:val="0"/>
          <w:lang w:val="en-IN"/>
        </w:rPr>
        <w:t>: CPU utilization, memory usage, Disk space usage, service uptime</w:t>
      </w:r>
    </w:p>
    <w:p w14:paraId="14C8B4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Application-specific metrics</w:t>
      </w:r>
      <w:r>
        <w:rPr>
          <w:rFonts w:hint="default" w:ascii="Sitka Subheading" w:hAnsi="Sitka Subheading" w:cs="Sitka Subheading"/>
          <w:i w:val="0"/>
          <w:iCs w:val="0"/>
          <w:lang w:val="en-IN"/>
        </w:rPr>
        <w:t xml:space="preserve">: exception counts, latency measurements, number of </w:t>
      </w:r>
      <w:r>
        <w:rPr>
          <w:rFonts w:hint="default" w:ascii="Sitka Subheading" w:hAnsi="Sitka Subheading" w:cs="Sitka Subheading"/>
          <w:i/>
          <w:iCs/>
          <w:lang w:val="en-IN"/>
        </w:rPr>
        <w:t>pending</w:t>
      </w:r>
      <w:r>
        <w:rPr>
          <w:rFonts w:hint="default" w:ascii="Sitka Subheading" w:hAnsi="Sitka Subheading" w:cs="Sitka Subheading"/>
          <w:i w:val="0"/>
          <w:iCs w:val="0"/>
          <w:lang w:val="en-IN"/>
        </w:rPr>
        <w:t xml:space="preserve"> request</w:t>
      </w:r>
    </w:p>
    <w:p w14:paraId="5AF09F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not only collect metrics from OS and Application, but also </w:t>
      </w:r>
      <w:r>
        <w:rPr>
          <w:rFonts w:hint="default" w:ascii="Sitka Subheading" w:hAnsi="Sitka Subheading" w:cs="Sitka Subheading"/>
          <w:i/>
          <w:iCs/>
          <w:lang w:val="en-IN"/>
        </w:rPr>
        <w:t>networking devices, database, &amp; other critical IT infrastructure components</w:t>
      </w:r>
      <w:r>
        <w:rPr>
          <w:rFonts w:hint="default" w:ascii="Sitka Subheading" w:hAnsi="Sitka Subheading" w:cs="Sitka Subheading"/>
          <w:i w:val="0"/>
          <w:iCs w:val="0"/>
          <w:lang w:val="en-IN"/>
        </w:rPr>
        <w:t>.</w:t>
      </w:r>
    </w:p>
    <w:p w14:paraId="756478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strike/>
          <w:dstrike w:val="0"/>
          <w:lang w:val="en-IN"/>
        </w:rPr>
        <w:t>It is not designed to monitor events, logs or traces</w:t>
      </w:r>
      <w:r>
        <w:rPr>
          <w:rFonts w:hint="default" w:ascii="Sitka Subheading" w:hAnsi="Sitka Subheading" w:cs="Sitka Subheading"/>
          <w:i w:val="0"/>
          <w:iCs w:val="0"/>
          <w:lang w:val="en-IN"/>
        </w:rPr>
        <w:t>.</w:t>
      </w:r>
    </w:p>
    <w:p w14:paraId="7BCEC56E">
      <w:pPr>
        <w:rPr>
          <w:rFonts w:hint="default" w:ascii="Sitka Subheading" w:hAnsi="Sitka Subheading" w:cs="Sitka Subheading"/>
        </w:rPr>
      </w:pPr>
      <w:r>
        <w:rPr>
          <w:rFonts w:hint="default" w:ascii="Sitka Subheading" w:hAnsi="Sitka Subheading" w:cs="Sitka Subheading"/>
          <w:lang w:val="en-IN"/>
        </w:rPr>
        <w:br w:type="page"/>
      </w:r>
    </w:p>
    <w:p w14:paraId="085C992E">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26"/>
          <w:szCs w:val="26"/>
          <w:u w:val="single"/>
          <w:lang w:val="en-IN"/>
        </w:rPr>
        <w:t>Prometheus Architecture</w:t>
      </w:r>
    </w:p>
    <w:p w14:paraId="2AA3B5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main </w:t>
      </w:r>
      <w:r>
        <w:rPr>
          <w:rFonts w:hint="default" w:ascii="Sitka Subheading" w:hAnsi="Sitka Subheading" w:cs="Sitka Subheading"/>
          <w:b/>
          <w:bCs/>
          <w:lang w:val="en-IN"/>
        </w:rPr>
        <w:t>Prometheus Server</w:t>
      </w:r>
      <w:r>
        <w:rPr>
          <w:rFonts w:hint="default" w:ascii="Sitka Subheading" w:hAnsi="Sitka Subheading" w:cs="Sitka Subheading"/>
          <w:lang w:val="en-IN"/>
        </w:rPr>
        <w:t>, mainly 3 components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23940" cy="1854835"/>
            <wp:effectExtent l="0" t="0" r="10160" b="12065"/>
            <wp:docPr id="2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
                    <pic:cNvPicPr>
                      <a:picLocks noChangeAspect="1"/>
                    </pic:cNvPicPr>
                  </pic:nvPicPr>
                  <pic:blipFill>
                    <a:blip r:embed="rId276"/>
                    <a:srcRect t="4016" b="5137"/>
                    <a:stretch>
                      <a:fillRect/>
                    </a:stretch>
                  </pic:blipFill>
                  <pic:spPr>
                    <a:xfrm>
                      <a:off x="0" y="0"/>
                      <a:ext cx="6123940" cy="1854835"/>
                    </a:xfrm>
                    <a:prstGeom prst="rect">
                      <a:avLst/>
                    </a:prstGeom>
                    <a:noFill/>
                    <a:ln>
                      <a:noFill/>
                    </a:ln>
                  </pic:spPr>
                </pic:pic>
              </a:graphicData>
            </a:graphic>
          </wp:inline>
        </w:drawing>
      </w:r>
    </w:p>
    <w:p w14:paraId="246344DF">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lang w:val="en-IN"/>
        </w:rPr>
        <w:t>Retrieval</w:t>
      </w:r>
      <w:r>
        <w:rPr>
          <w:rFonts w:hint="default" w:ascii="Sitka Subheading" w:hAnsi="Sitka Subheading" w:cs="Sitka Subheading"/>
          <w:b w:val="0"/>
          <w:bCs w:val="0"/>
          <w:lang w:val="en-IN"/>
        </w:rPr>
        <w:t xml:space="preserve"> </w:t>
      </w:r>
    </w:p>
    <w:p w14:paraId="3F4498D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This sends HTTP request to the targets and collect the metrics.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 xml:space="preserve">It gets the targets from Kubernetes SD, EC2 SD, </w:t>
      </w:r>
      <w:r>
        <w:rPr>
          <w:rFonts w:hint="default" w:ascii="Sitka Subheading" w:hAnsi="Sitka Subheading" w:cs="Sitka Subheading"/>
          <w:b w:val="0"/>
          <w:bCs w:val="0"/>
          <w:i/>
          <w:iCs/>
          <w:color w:val="795D01" w:themeColor="accent3" w:themeShade="80"/>
          <w:u w:val="single"/>
          <w:lang w:val="en-IN"/>
        </w:rPr>
        <w:t>static configs</w:t>
      </w:r>
      <w:r>
        <w:rPr>
          <w:rFonts w:hint="default" w:ascii="Sitka Subheading" w:hAnsi="Sitka Subheading" w:cs="Sitka Subheading"/>
          <w:b w:val="0"/>
          <w:bCs w:val="0"/>
          <w:i w:val="0"/>
          <w:iCs w:val="0"/>
          <w:color w:val="795D01" w:themeColor="accent3" w:themeShade="80"/>
          <w:u w:val="none"/>
          <w:lang w:val="en-IN"/>
        </w:rPr>
        <w:t>, ..etc</w:t>
      </w:r>
      <w:r>
        <w:rPr>
          <w:rFonts w:hint="default" w:ascii="Sitka Subheading" w:hAnsi="Sitka Subheading" w:cs="Sitka Subheading"/>
          <w:b w:val="0"/>
          <w:bCs w:val="0"/>
          <w:i w:val="0"/>
          <w:iCs w:val="0"/>
          <w:u w:val="none"/>
          <w:lang w:val="en-IN"/>
        </w:rPr>
        <w:t>.</w:t>
      </w:r>
    </w:p>
    <w:p w14:paraId="1546855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 xml:space="preserve">It continuously </w:t>
      </w:r>
      <w:r>
        <w:rPr>
          <w:rFonts w:hint="default" w:ascii="Sitka Subheading" w:hAnsi="Sitka Subheading" w:cs="Sitka Subheading"/>
          <w:b/>
          <w:bCs/>
          <w:i/>
          <w:iCs/>
          <w:lang w:val="en-IN"/>
        </w:rPr>
        <w:t>pulls</w:t>
      </w:r>
      <w:r>
        <w:rPr>
          <w:rFonts w:hint="default" w:ascii="Sitka Subheading" w:hAnsi="Sitka Subheading" w:cs="Sitka Subheading"/>
          <w:b w:val="0"/>
          <w:bCs w:val="0"/>
          <w:lang w:val="en-IN"/>
        </w:rPr>
        <w:t xml:space="preserve"> the metrics from the targets in each intervals.</w:t>
      </w:r>
    </w:p>
    <w:p w14:paraId="2CFFA9FD">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It scraps those metrics and forwards to TSDB.</w:t>
      </w:r>
    </w:p>
    <w:p w14:paraId="2A5FD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TSDB</w:t>
      </w:r>
      <w:r>
        <w:rPr>
          <w:rFonts w:hint="default" w:ascii="Sitka Subheading" w:hAnsi="Sitka Subheading" w:cs="Sitka Subheading"/>
          <w:b w:val="0"/>
          <w:bCs w:val="0"/>
          <w:lang w:val="en-IN"/>
        </w:rPr>
        <w:t xml:space="preserve"> (Time Series Database)</w:t>
      </w:r>
    </w:p>
    <w:p w14:paraId="04A960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stores all scraped metrics received from </w:t>
      </w:r>
      <w:r>
        <w:rPr>
          <w:rFonts w:hint="default" w:ascii="Sitka Subheading" w:hAnsi="Sitka Subheading" w:cs="Sitka Subheading"/>
          <w:i/>
          <w:iCs/>
          <w:lang w:val="en-IN"/>
        </w:rPr>
        <w:t>Retrieval</w:t>
      </w:r>
      <w:r>
        <w:rPr>
          <w:rFonts w:hint="default" w:ascii="Sitka Subheading" w:hAnsi="Sitka Subheading" w:cs="Sitka Subheading"/>
          <w:i w:val="0"/>
          <w:iCs w:val="0"/>
          <w:lang w:val="en-IN"/>
        </w:rPr>
        <w:t>.</w:t>
      </w:r>
    </w:p>
    <w:p w14:paraId="3B4CA2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Every metric is stored as </w:t>
      </w:r>
      <w:r>
        <w:rPr>
          <w:rFonts w:hint="default" w:ascii="Sitka Subheading" w:hAnsi="Sitka Subheading" w:cs="Sitka Subheading"/>
          <w:i/>
          <w:iCs/>
          <w:lang w:val="en-IN"/>
        </w:rPr>
        <w:t>metric name, labels (or dimensions), timestamp, value</w:t>
      </w:r>
      <w:r>
        <w:rPr>
          <w:rFonts w:hint="default" w:ascii="Sitka Subheading" w:hAnsi="Sitka Subheading" w:cs="Sitka Subheading"/>
          <w:i w:val="0"/>
          <w:iCs w:val="0"/>
          <w:lang w:val="en-IN"/>
        </w:rPr>
        <w:t xml:space="preserve"> </w:t>
      </w:r>
    </w:p>
    <w:p w14:paraId="7C20B3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63FD3B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HTTP Server</w:t>
      </w:r>
      <w:r>
        <w:rPr>
          <w:rFonts w:hint="default" w:ascii="Sitka Subheading" w:hAnsi="Sitka Subheading" w:cs="Sitka Subheading"/>
          <w:b w:val="0"/>
          <w:bCs w:val="0"/>
          <w:lang w:val="en-IN"/>
        </w:rPr>
        <w:t xml:space="preserve"> </w:t>
      </w:r>
    </w:p>
    <w:p w14:paraId="711334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component exposes UI and APIs.</w:t>
      </w:r>
    </w:p>
    <w:p w14:paraId="5949C61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Overall Architecture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902325" cy="2633345"/>
            <wp:effectExtent l="0" t="0" r="3175" b="8255"/>
            <wp:docPr id="2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34"/>
                    <pic:cNvPicPr>
                      <a:picLocks noChangeAspect="1"/>
                    </pic:cNvPicPr>
                  </pic:nvPicPr>
                  <pic:blipFill>
                    <a:blip r:embed="rId277"/>
                    <a:srcRect l="482" b="2540"/>
                    <a:stretch>
                      <a:fillRect/>
                    </a:stretch>
                  </pic:blipFill>
                  <pic:spPr>
                    <a:xfrm>
                      <a:off x="0" y="0"/>
                      <a:ext cx="5902325" cy="2633345"/>
                    </a:xfrm>
                    <a:prstGeom prst="rect">
                      <a:avLst/>
                    </a:prstGeom>
                    <a:noFill/>
                    <a:ln>
                      <a:noFill/>
                    </a:ln>
                  </pic:spPr>
                </pic:pic>
              </a:graphicData>
            </a:graphic>
          </wp:inline>
        </w:drawing>
      </w:r>
    </w:p>
    <w:p w14:paraId="0C724C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Exporters</w:t>
      </w:r>
      <w:r>
        <w:rPr>
          <w:rFonts w:hint="default" w:ascii="Sitka Subheading" w:hAnsi="Sitka Subheading" w:cs="Sitka Subheading"/>
          <w:lang w:val="en-IN"/>
        </w:rPr>
        <w:t xml:space="preserve"> </w:t>
      </w:r>
    </w:p>
    <w:p w14:paraId="05DEB4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collects </w:t>
      </w:r>
      <w:r>
        <w:rPr>
          <w:rFonts w:hint="default" w:ascii="Sitka Subheading" w:hAnsi="Sitka Subheading" w:cs="Sitka Subheading"/>
          <w:i/>
          <w:iCs/>
          <w:lang w:val="en-IN"/>
        </w:rPr>
        <w:t>metrics</w:t>
      </w:r>
      <w:r>
        <w:rPr>
          <w:rFonts w:hint="default" w:ascii="Sitka Subheading" w:hAnsi="Sitka Subheading" w:cs="Sitka Subheading"/>
          <w:lang w:val="en-IN"/>
        </w:rPr>
        <w:t xml:space="preserve"> from the systems, convert them to prometheus format, and expose them to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(can be changed)</w:t>
      </w:r>
      <w:r>
        <w:rPr>
          <w:rFonts w:hint="default" w:ascii="Sitka Subheading" w:hAnsi="Sitka Subheading" w:cs="Sitka Subheading"/>
          <w:b w:val="0"/>
          <w:bCs w:val="0"/>
          <w:lang w:val="en-IN"/>
        </w:rPr>
        <w:t xml:space="preserve"> endpoint which can be collected by </w:t>
      </w:r>
      <w:r>
        <w:rPr>
          <w:rFonts w:hint="default" w:ascii="Sitka Subheading" w:hAnsi="Sitka Subheading" w:cs="Sitka Subheading"/>
          <w:b w:val="0"/>
          <w:bCs w:val="0"/>
          <w:i/>
          <w:iCs/>
          <w:u w:val="single"/>
          <w:lang w:val="en-IN"/>
        </w:rPr>
        <w:t>Retrieval</w:t>
      </w:r>
      <w:r>
        <w:rPr>
          <w:rFonts w:hint="default" w:ascii="Sitka Subheading" w:hAnsi="Sitka Subheading" w:cs="Sitka Subheading"/>
          <w:b w:val="0"/>
          <w:bCs w:val="0"/>
          <w:i w:val="0"/>
          <w:iCs w:val="0"/>
          <w:u w:val="none"/>
          <w:lang w:val="en-IN"/>
        </w:rPr>
        <w:t xml:space="preserve"> (Prometheus server’s component)</w:t>
      </w:r>
    </w:p>
    <w:p w14:paraId="369467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can be of multiple type like </w:t>
      </w:r>
      <w:r>
        <w:rPr>
          <w:rFonts w:hint="default" w:ascii="Sitka Subheading" w:hAnsi="Sitka Subheading" w:cs="Sitka Subheading"/>
          <w:b w:val="0"/>
          <w:bCs w:val="0"/>
          <w:i/>
          <w:iCs/>
          <w:u w:val="none"/>
          <w:lang w:val="en-IN"/>
        </w:rPr>
        <w:t xml:space="preserve">Node Exporter, MySQL Exporter, </w:t>
      </w:r>
      <w:r>
        <w:rPr>
          <w:rFonts w:hint="default" w:ascii="Sitka Subheading" w:hAnsi="Sitka Subheading" w:cs="Sitka Subheading"/>
          <w:b w:val="0"/>
          <w:bCs w:val="0"/>
          <w:i w:val="0"/>
          <w:iCs w:val="0"/>
          <w:u w:val="none"/>
          <w:lang w:val="en-IN"/>
        </w:rPr>
        <w:t>..etc.</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color w:val="795D01" w:themeColor="accent3" w:themeShade="80"/>
          <w:u w:val="none"/>
          <w:lang w:val="en-IN"/>
        </w:rPr>
        <w:t>these systems have metrics internally, but not in prometheus format and not exposed by default; Exporter collect, convert to prometheus format, and expose those.</w:t>
      </w:r>
      <w:r>
        <w:rPr>
          <w:rFonts w:hint="default" w:ascii="Sitka Subheading" w:hAnsi="Sitka Subheading" w:cs="Sitka Subheading"/>
          <w:b w:val="0"/>
          <w:bCs w:val="0"/>
          <w:i w:val="0"/>
          <w:iCs w:val="0"/>
          <w:u w:val="none"/>
          <w:lang w:val="en-IN"/>
        </w:rPr>
        <w:t xml:space="preserve"> ]</w:t>
      </w:r>
    </w:p>
    <w:p w14:paraId="5D8617C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Node Exporter reads the data from multiple files, like </w:t>
      </w:r>
      <w:r>
        <w:rPr>
          <w:rFonts w:hint="default" w:ascii="Sitka Subheading" w:hAnsi="Sitka Subheading" w:cs="Sitka Subheading"/>
          <w:i/>
          <w:iCs/>
          <w:lang w:val="en-IN"/>
        </w:rPr>
        <w:t>/proc/meminfo</w:t>
      </w:r>
      <w:r>
        <w:rPr>
          <w:rFonts w:hint="default" w:ascii="Sitka Subheading" w:hAnsi="Sitka Subheading" w:cs="Sitka Subheading"/>
          <w:i w:val="0"/>
          <w:iCs w:val="0"/>
          <w:lang w:val="en-IN"/>
        </w:rPr>
        <w:t xml:space="preserve"> which look like this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00300" cy="781050"/>
            <wp:effectExtent l="0" t="0" r="0" b="6350"/>
            <wp:docPr id="2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8"/>
                    <pic:cNvPicPr>
                      <a:picLocks noChangeAspect="1"/>
                    </pic:cNvPicPr>
                  </pic:nvPicPr>
                  <pic:blipFill>
                    <a:blip r:embed="rId278"/>
                    <a:stretch>
                      <a:fillRect/>
                    </a:stretch>
                  </pic:blipFill>
                  <pic:spPr>
                    <a:xfrm>
                      <a:off x="0" y="0"/>
                      <a:ext cx="2400300" cy="781050"/>
                    </a:xfrm>
                    <a:prstGeom prst="rect">
                      <a:avLst/>
                    </a:prstGeom>
                    <a:noFill/>
                    <a:ln>
                      <a:noFill/>
                    </a:ln>
                  </pic:spPr>
                </pic:pic>
              </a:graphicData>
            </a:graphic>
          </wp:inline>
        </w:drawing>
      </w:r>
    </w:p>
    <w:p w14:paraId="60DFEF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target doesn’t push the data, instead </w:t>
      </w:r>
      <w:r>
        <w:rPr>
          <w:rFonts w:hint="default" w:ascii="Sitka Subheading" w:hAnsi="Sitka Subheading" w:cs="Sitka Subheading"/>
          <w:b/>
          <w:bCs/>
          <w:lang w:val="en-IN"/>
        </w:rPr>
        <w:t xml:space="preserve">Prometheus </w:t>
      </w:r>
      <w:r>
        <w:rPr>
          <w:rFonts w:hint="default" w:ascii="Sitka Subheading" w:hAnsi="Sitka Subheading" w:cs="Sitka Subheading"/>
          <w:b/>
          <w:bCs/>
          <w:i/>
          <w:iCs/>
          <w:lang w:val="en-IN"/>
        </w:rPr>
        <w:t>pulls</w:t>
      </w:r>
      <w:r>
        <w:rPr>
          <w:rFonts w:hint="default" w:ascii="Sitka Subheading" w:hAnsi="Sitka Subheading" w:cs="Sitka Subheading"/>
          <w:b/>
          <w:bCs/>
          <w:i w:val="0"/>
          <w:iCs w:val="0"/>
          <w:lang w:val="en-IN"/>
        </w:rPr>
        <w:t xml:space="preserve"> the data</w:t>
      </w:r>
      <w:r>
        <w:rPr>
          <w:rFonts w:hint="default" w:ascii="Sitka Subheading" w:hAnsi="Sitka Subheading" w:cs="Sitka Subheading"/>
          <w:b w:val="0"/>
          <w:bCs w:val="0"/>
          <w:i w:val="0"/>
          <w:iCs w:val="0"/>
          <w:lang w:val="en-IN"/>
        </w:rPr>
        <w:t>.</w:t>
      </w:r>
    </w:p>
    <w:p w14:paraId="3C21D1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Pushgateway</w:t>
      </w:r>
      <w:r>
        <w:rPr>
          <w:rFonts w:hint="default" w:ascii="Sitka Subheading" w:hAnsi="Sitka Subheading" w:cs="Sitka Subheading"/>
          <w:b w:val="0"/>
          <w:bCs w:val="0"/>
          <w:i w:val="0"/>
          <w:iCs w:val="0"/>
          <w:lang w:val="en-IN"/>
        </w:rPr>
        <w:t xml:space="preserve"> (for Short-lived jobs)</w:t>
      </w:r>
    </w:p>
    <w:p w14:paraId="3E14B1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short lived jobs, pull will not be proper as it might miss the metrics. So in this case use a component called </w:t>
      </w:r>
      <w:r>
        <w:rPr>
          <w:rFonts w:hint="default" w:ascii="Sitka Subheading" w:hAnsi="Sitka Subheading" w:cs="Sitka Subheading"/>
          <w:b/>
          <w:bCs/>
          <w:i w:val="0"/>
          <w:iCs w:val="0"/>
          <w:color w:val="851321" w:themeColor="accent6" w:themeShade="80"/>
          <w:lang w:val="en-IN"/>
        </w:rPr>
        <w:t>Pushgateway</w:t>
      </w:r>
      <w:r>
        <w:rPr>
          <w:rFonts w:hint="default" w:ascii="Sitka Subheading" w:hAnsi="Sitka Subheading" w:cs="Sitka Subheading"/>
          <w:b w:val="0"/>
          <w:bCs w:val="0"/>
          <w:i w:val="0"/>
          <w:iCs w:val="0"/>
          <w:lang w:val="en-IN"/>
        </w:rPr>
        <w:t>.</w:t>
      </w:r>
    </w:p>
    <w:p w14:paraId="32D180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u w:val="none"/>
          <w:lang w:val="en-IN"/>
        </w:rPr>
        <w:t>Short lived Job push the data to Pushgateway.</w:t>
      </w:r>
      <w:r>
        <w:rPr>
          <w:rFonts w:hint="default" w:ascii="Sitka Subheading" w:hAnsi="Sitka Subheading" w:cs="Sitka Subheading"/>
          <w:b/>
          <w:bCs/>
          <w:i/>
          <w:iCs/>
          <w:color w:val="795D01" w:themeColor="accent3" w:themeShade="80"/>
          <w:u w:val="none"/>
          <w:lang w:val="en-IN"/>
        </w:rPr>
        <w:br w:type="textWrapping"/>
      </w:r>
      <w:r>
        <w:rPr>
          <w:rFonts w:hint="default" w:ascii="Sitka Subheading" w:hAnsi="Sitka Subheading" w:cs="Sitka Subheading"/>
          <w:b/>
          <w:bCs/>
          <w:i/>
          <w:iCs/>
          <w:color w:val="795D01" w:themeColor="accent3" w:themeShade="80"/>
          <w:u w:val="none"/>
          <w:lang w:val="en-IN"/>
        </w:rPr>
        <w:t>Prometheus pulls the data from that Pushgateway like any other target</w:t>
      </w:r>
      <w:r>
        <w:rPr>
          <w:rFonts w:hint="default" w:ascii="Sitka Subheading" w:hAnsi="Sitka Subheading" w:cs="Sitka Subheading"/>
          <w:b/>
          <w:bCs/>
          <w:i w:val="0"/>
          <w:iCs w:val="0"/>
          <w:color w:val="795D01" w:themeColor="accent3" w:themeShade="80"/>
          <w:u w:val="none"/>
          <w:lang w:val="en-IN"/>
        </w:rPr>
        <w:t>.</w:t>
      </w:r>
    </w:p>
    <w:p w14:paraId="5E35B5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Service Discovery</w:t>
      </w:r>
      <w:r>
        <w:rPr>
          <w:rFonts w:hint="default" w:ascii="Sitka Subheading" w:hAnsi="Sitka Subheading" w:cs="Sitka Subheading"/>
          <w:b w:val="0"/>
          <w:bCs w:val="0"/>
          <w:lang w:val="en-IN"/>
        </w:rPr>
        <w:t xml:space="preserve"> </w:t>
      </w:r>
    </w:p>
    <w:p w14:paraId="2367E0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Prometheus expects us to hard-code the targets in </w:t>
      </w:r>
      <w:r>
        <w:rPr>
          <w:rFonts w:hint="default" w:ascii="Sitka Subheading" w:hAnsi="Sitka Subheading" w:cs="Sitka Subheading"/>
          <w:b w:val="0"/>
          <w:bCs w:val="0"/>
          <w:i/>
          <w:iCs/>
          <w:color w:val="18605A" w:themeColor="accent5" w:themeShade="80"/>
          <w:u w:val="single"/>
          <w:lang w:val="en-IN"/>
        </w:rPr>
        <w:t>prometheus.yml</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1778000" cy="1301750"/>
            <wp:effectExtent l="0" t="0" r="0" b="6350"/>
            <wp:docPr id="2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9"/>
                    <pic:cNvPicPr>
                      <a:picLocks noChangeAspect="1"/>
                    </pic:cNvPicPr>
                  </pic:nvPicPr>
                  <pic:blipFill>
                    <a:blip r:embed="rId279"/>
                    <a:stretch>
                      <a:fillRect/>
                    </a:stretch>
                  </pic:blipFill>
                  <pic:spPr>
                    <a:xfrm>
                      <a:off x="0" y="0"/>
                      <a:ext cx="1778000" cy="1301750"/>
                    </a:xfrm>
                    <a:prstGeom prst="rect">
                      <a:avLst/>
                    </a:prstGeom>
                    <a:noFill/>
                    <a:ln>
                      <a:noFill/>
                    </a:ln>
                  </pic:spPr>
                </pic:pic>
              </a:graphicData>
            </a:graphic>
          </wp:inline>
        </w:drawing>
      </w:r>
    </w:p>
    <w:p w14:paraId="4CB368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Service Discovery</w:t>
      </w:r>
      <w:r>
        <w:rPr>
          <w:rFonts w:hint="default" w:ascii="Sitka Subheading" w:hAnsi="Sitka Subheading" w:cs="Sitka Subheading"/>
          <w:i w:val="0"/>
          <w:iCs w:val="0"/>
          <w:lang w:val="en-IN"/>
        </w:rPr>
        <w:t xml:space="preserve"> helps in this.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Instead of hard-coding the IPs, prometheus dynamically discovers targets.</w:t>
      </w:r>
    </w:p>
    <w:p w14:paraId="68F192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example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19200" cy="533400"/>
            <wp:effectExtent l="0" t="0" r="0" b="0"/>
            <wp:docPr id="2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30"/>
                    <pic:cNvPicPr>
                      <a:picLocks noChangeAspect="1"/>
                    </pic:cNvPicPr>
                  </pic:nvPicPr>
                  <pic:blipFill>
                    <a:blip r:embed="rId280"/>
                    <a:stretch>
                      <a:fillRect/>
                    </a:stretch>
                  </pic:blipFill>
                  <pic:spPr>
                    <a:xfrm>
                      <a:off x="0" y="0"/>
                      <a:ext cx="1219200" cy="533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api-2 crashes.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244600" cy="177800"/>
            <wp:effectExtent l="0" t="0" r="0" b="0"/>
            <wp:docPr id="2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31"/>
                    <pic:cNvPicPr>
                      <a:picLocks noChangeAspect="1"/>
                    </pic:cNvPicPr>
                  </pic:nvPicPr>
                  <pic:blipFill>
                    <a:blip r:embed="rId281"/>
                    <a:stretch>
                      <a:fillRect/>
                    </a:stretch>
                  </pic:blipFill>
                  <pic:spPr>
                    <a:xfrm>
                      <a:off x="0" y="0"/>
                      <a:ext cx="1244600" cy="177800"/>
                    </a:xfrm>
                    <a:prstGeom prst="rect">
                      <a:avLst/>
                    </a:prstGeom>
                    <a:noFill/>
                    <a:ln>
                      <a:noFill/>
                    </a:ln>
                  </pic:spPr>
                </pic:pic>
              </a:graphicData>
            </a:graphic>
          </wp:inline>
        </w:drawing>
      </w:r>
      <w:r>
        <w:rPr>
          <w:rFonts w:hint="default" w:ascii="Sitka Subheading" w:hAnsi="Sitka Subheading" w:cs="Sitka Subheading"/>
          <w:lang w:val="en-IN"/>
        </w:rPr>
        <w:t xml:space="preserve"> (new pod created)</w:t>
      </w:r>
      <w:r>
        <w:rPr>
          <w:rFonts w:hint="default" w:ascii="Sitka Subheading" w:hAnsi="Sitka Subheading" w:cs="Sitka Subheading"/>
          <w:lang w:val="en-IN"/>
        </w:rPr>
        <w:br w:type="textWrapping"/>
      </w:r>
      <w:r>
        <w:rPr>
          <w:rFonts w:hint="default" w:ascii="Sitka Subheading" w:hAnsi="Sitka Subheading" w:cs="Sitka Subheading"/>
          <w:highlight w:val="none"/>
          <w:lang w:val="en-IN"/>
        </w:rPr>
        <w:t xml:space="preserve">now </w:t>
      </w:r>
      <w:r>
        <w:rPr>
          <w:rFonts w:hint="default" w:ascii="Sitka Subheading" w:hAnsi="Sitka Subheading" w:cs="Sitka Subheading"/>
          <w:b/>
          <w:bCs/>
          <w:highlight w:val="none"/>
          <w:lang w:val="en-IN"/>
        </w:rPr>
        <w:t>prometheus learns:</w:t>
      </w:r>
      <w:r>
        <w:rPr>
          <w:rFonts w:hint="default" w:ascii="Sitka Subheading" w:hAnsi="Sitka Subheading" w:cs="Sitka Subheading"/>
          <w:highlight w:val="none"/>
          <w:lang w:val="en-IN"/>
        </w:rPr>
        <w:t xml:space="preserve"> </w:t>
      </w:r>
      <w:r>
        <w:rPr>
          <w:rFonts w:hint="default" w:ascii="Sitka Subheading" w:hAnsi="Sitka Subheading" w:cs="Sitka Subheading"/>
          <w:highlight w:val="none"/>
        </w:rPr>
        <w:drawing>
          <wp:inline distT="0" distB="0" distL="114300" distR="114300">
            <wp:extent cx="1377950" cy="482600"/>
            <wp:effectExtent l="0" t="0" r="6350" b="0"/>
            <wp:docPr id="2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32"/>
                    <pic:cNvPicPr>
                      <a:picLocks noChangeAspect="1"/>
                    </pic:cNvPicPr>
                  </pic:nvPicPr>
                  <pic:blipFill>
                    <a:blip r:embed="rId282"/>
                    <a:stretch>
                      <a:fillRect/>
                    </a:stretch>
                  </pic:blipFill>
                  <pic:spPr>
                    <a:xfrm>
                      <a:off x="0" y="0"/>
                      <a:ext cx="1377950" cy="482600"/>
                    </a:xfrm>
                    <a:prstGeom prst="rect">
                      <a:avLst/>
                    </a:prstGeom>
                    <a:noFill/>
                    <a:ln>
                      <a:noFill/>
                    </a:ln>
                  </pic:spPr>
                </pic:pic>
              </a:graphicData>
            </a:graphic>
          </wp:inline>
        </w:drawing>
      </w:r>
      <w:r>
        <w:rPr>
          <w:rFonts w:hint="default" w:ascii="Sitka Subheading" w:hAnsi="Sitka Subheading" w:cs="Sitka Subheading"/>
          <w:highlight w:val="none"/>
          <w:lang w:val="en-IN"/>
        </w:rPr>
        <w:t xml:space="preserve"> </w:t>
      </w:r>
    </w:p>
    <w:p w14:paraId="75B617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AlertManager</w:t>
      </w:r>
      <w:r>
        <w:rPr>
          <w:rFonts w:hint="default" w:ascii="Sitka Subheading" w:hAnsi="Sitka Subheading" w:cs="Sitka Subheading"/>
          <w:b w:val="0"/>
          <w:bCs w:val="0"/>
          <w:lang w:val="en-IN"/>
        </w:rPr>
        <w:t xml:space="preserve"> </w:t>
      </w:r>
    </w:p>
    <w:p w14:paraId="4B6F90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Receives alerts from Prometheus, process them and send notifications.</w:t>
      </w:r>
    </w:p>
    <w:p w14:paraId="3135ED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Example: Slack, Email, Teams, Webhook ..etc.</w:t>
      </w:r>
    </w:p>
    <w:p w14:paraId="2A5F3A0D">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Installing Node Exporter</w:t>
      </w:r>
    </w:p>
    <w:p w14:paraId="49E0083D">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node exporter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color w:val="auto"/>
          <w:u w:val="none"/>
          <w:lang w:val="en-IN"/>
        </w:rPr>
        <w:t xml:space="preserve">wget </w:t>
      </w:r>
      <w:r>
        <w:rPr>
          <w:rFonts w:hint="default" w:ascii="Sitka Subheading" w:hAnsi="Sitka Subheading" w:cs="Sitka Subheading"/>
          <w:i/>
          <w:iCs/>
          <w:color w:val="auto"/>
          <w:u w:val="none"/>
          <w:lang w:val="en-IN"/>
        </w:rPr>
        <w:fldChar w:fldCharType="begin"/>
      </w:r>
      <w:r>
        <w:rPr>
          <w:rFonts w:hint="default" w:ascii="Sitka Subheading" w:hAnsi="Sitka Subheading" w:cs="Sitka Subheading"/>
          <w:i/>
          <w:iCs/>
          <w:color w:val="auto"/>
          <w:u w:val="none"/>
          <w:lang w:val="en-IN"/>
        </w:rPr>
        <w:instrText xml:space="preserve"> HYPERLINK "https://github.com/prometheus/node_exporter/releases/download/v1.11.1/node_exporter-1.11.1.linux-amd64.tar.gz" </w:instrText>
      </w:r>
      <w:r>
        <w:rPr>
          <w:rFonts w:hint="default" w:ascii="Sitka Subheading" w:hAnsi="Sitka Subheading" w:cs="Sitka Subheading"/>
          <w:i/>
          <w:iCs/>
          <w:color w:val="auto"/>
          <w:u w:val="none"/>
          <w:lang w:val="en-IN"/>
        </w:rPr>
        <w:fldChar w:fldCharType="separate"/>
      </w:r>
      <w:r>
        <w:rPr>
          <w:rStyle w:val="51"/>
          <w:rFonts w:hint="default" w:ascii="Sitka Subheading" w:hAnsi="Sitka Subheading" w:cs="Sitka Subheading"/>
          <w:i/>
          <w:iCs/>
          <w:color w:val="auto"/>
          <w:u w:val="none"/>
          <w:lang w:val="en-IN"/>
        </w:rPr>
        <w:t>https://github.com/prometheus/node_exporter/releases/download/v1.11.1/node_exporter-1.11.1.linux-amd64.tar.gz</w:t>
      </w:r>
      <w:r>
        <w:rPr>
          <w:rFonts w:hint="default" w:ascii="Sitka Subheading" w:hAnsi="Sitka Subheading" w:cs="Sitka Subheading"/>
          <w:i/>
          <w:iCs/>
          <w:color w:val="auto"/>
          <w:u w:val="none"/>
          <w:lang w:val="en-IN"/>
        </w:rPr>
        <w:fldChar w:fldCharType="end"/>
      </w:r>
    </w:p>
    <w:p w14:paraId="0344F7D6">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Un-tar this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tar -xzvf &lt;</w:t>
      </w:r>
      <w:r>
        <w:rPr>
          <w:rFonts w:hint="default" w:ascii="Sitka Subheading" w:hAnsi="Sitka Subheading" w:cs="Sitka Subheading"/>
          <w:b w:val="0"/>
          <w:bCs w:val="0"/>
          <w:i w:val="0"/>
          <w:iCs w:val="0"/>
          <w:color w:val="851321" w:themeColor="accent6" w:themeShade="80"/>
          <w:lang w:val="en-IN"/>
        </w:rPr>
        <w:t>tar file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tar -xzvf node_exporter-1.11.1.linux-amd64.tar.gz</w:t>
      </w:r>
      <w:r>
        <w:rPr>
          <w:rFonts w:hint="default" w:ascii="Sitka Subheading" w:hAnsi="Sitka Subheading" w:cs="Sitka Subheading"/>
          <w:b w:val="0"/>
          <w:bCs w:val="0"/>
          <w:i w:val="0"/>
          <w:iCs w:val="0"/>
          <w:lang w:val="en-IN"/>
        </w:rPr>
        <w:t xml:space="preserve"> </w:t>
      </w:r>
    </w:p>
    <w:p w14:paraId="25F73AC8">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run the file </w:t>
      </w:r>
      <w:r>
        <w:rPr>
          <w:rFonts w:hint="default" w:ascii="Sitka Subheading" w:hAnsi="Sitka Subheading" w:cs="Sitka Subheading"/>
          <w:b/>
          <w:bCs/>
          <w:i w:val="0"/>
          <w:iCs w:val="0"/>
          <w:color w:val="18605A" w:themeColor="accent5" w:themeShade="80"/>
          <w:lang w:val="en-IN"/>
        </w:rPr>
        <w:t>node_exporter</w:t>
      </w:r>
    </w:p>
    <w:p w14:paraId="5A4D10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expose the metrics at </w:t>
      </w:r>
      <w:r>
        <w:rPr>
          <w:rFonts w:hint="default" w:ascii="Sitka Subheading" w:hAnsi="Sitka Subheading" w:cs="Sitka Subheading"/>
          <w:b/>
          <w:bCs/>
          <w:lang w:val="en-IN"/>
        </w:rPr>
        <w:t>/metrics</w:t>
      </w:r>
      <w:r>
        <w:rPr>
          <w:rFonts w:hint="default" w:ascii="Sitka Subheading" w:hAnsi="Sitka Subheading" w:cs="Sitka Subheading"/>
          <w:b w:val="0"/>
          <w:bCs w:val="0"/>
          <w:i w:val="0"/>
          <w:iCs w:val="0"/>
          <w:lang w:val="en-IN"/>
        </w:rPr>
        <w:t xml:space="preserve"> end-point on port </w:t>
      </w:r>
      <w:r>
        <w:rPr>
          <w:rFonts w:hint="default" w:ascii="Sitka Subheading" w:hAnsi="Sitka Subheading" w:cs="Sitka Subheading"/>
          <w:b/>
          <w:bCs/>
          <w:i w:val="0"/>
          <w:iCs w:val="0"/>
          <w:lang w:val="en-IN"/>
        </w:rPr>
        <w:t>9100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606800" cy="552450"/>
            <wp:effectExtent l="0" t="0" r="0" b="6350"/>
            <wp:docPr id="28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36"/>
                    <pic:cNvPicPr>
                      <a:picLocks noChangeAspect="1"/>
                    </pic:cNvPicPr>
                  </pic:nvPicPr>
                  <pic:blipFill>
                    <a:blip r:embed="rId283"/>
                    <a:stretch>
                      <a:fillRect/>
                    </a:stretch>
                  </pic:blipFill>
                  <pic:spPr>
                    <a:xfrm>
                      <a:off x="0" y="0"/>
                      <a:ext cx="36068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"http://192.168.56.21:9100/metrics"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http://&lt;</w:t>
      </w:r>
      <w:r>
        <w:rPr>
          <w:rStyle w:val="51"/>
          <w:rFonts w:hint="default" w:ascii="Sitka Subheading" w:hAnsi="Sitka Subheading" w:cs="Sitka Subheading"/>
          <w:b w:val="0"/>
          <w:bCs w:val="0"/>
          <w:color w:val="851321" w:themeColor="accent6" w:themeShade="80"/>
          <w:lang w:val="en-IN"/>
        </w:rPr>
        <w:t>IP</w:t>
      </w:r>
      <w:r>
        <w:rPr>
          <w:rStyle w:val="51"/>
          <w:rFonts w:hint="default" w:ascii="Sitka Subheading" w:hAnsi="Sitka Subheading" w:cs="Sitka Subheading"/>
          <w:b/>
          <w:bCs/>
          <w:color w:val="851321" w:themeColor="accent6" w:themeShade="80"/>
          <w:lang w:val="en-IN"/>
        </w:rPr>
        <w:t>&gt;:9100/metrics</w:t>
      </w:r>
      <w:r>
        <w:rPr>
          <w:rFonts w:hint="default" w:ascii="Sitka Subheading" w:hAnsi="Sitka Subheading" w:cs="Sitka Subheading"/>
          <w:b/>
          <w:bCs/>
          <w:color w:val="851321" w:themeColor="accent6" w:themeShade="80"/>
          <w:lang w:val="en-IN"/>
        </w:rPr>
        <w:fldChar w:fldCharType="end"/>
      </w:r>
      <w:r>
        <w:rPr>
          <w:rFonts w:hint="default" w:ascii="Sitka Subheading" w:hAnsi="Sitka Subheading" w:cs="Sitka Subheading"/>
          <w:lang w:val="en-IN"/>
        </w:rPr>
        <w:t xml:space="preserve"> ]</w:t>
      </w:r>
    </w:p>
    <w:p w14:paraId="681BDA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Installing Prometheus</w:t>
      </w:r>
      <w:r>
        <w:rPr>
          <w:rFonts w:hint="default" w:ascii="Sitka Subheading" w:hAnsi="Sitka Subheading" w:cs="Sitka Subheading"/>
          <w:lang w:val="en-IN"/>
        </w:rPr>
        <w:t xml:space="preserve">  (main component consisting of </w:t>
      </w:r>
      <w:r>
        <w:rPr>
          <w:rFonts w:hint="default" w:ascii="Sitka Subheading" w:hAnsi="Sitka Subheading" w:cs="Sitka Subheading"/>
          <w:i/>
          <w:iCs/>
          <w:lang w:val="en-IN"/>
        </w:rPr>
        <w:t>Retrieval, TSDB, HTTP 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Node Exporter also exposes end-point but to expose the metrics.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Prometheus’s HTTP Server expose end-point to display all the metrics in dashboard and in other formats along with </w:t>
      </w:r>
      <w:r>
        <w:rPr>
          <w:rFonts w:hint="default" w:ascii="Sitka Subheading" w:hAnsi="Sitka Subheading" w:cs="Sitka Subheading"/>
          <w:i/>
          <w:iCs/>
          <w:lang w:val="en-IN"/>
        </w:rPr>
        <w:t>api</w:t>
      </w:r>
      <w:r>
        <w:rPr>
          <w:rFonts w:hint="default" w:ascii="Sitka Subheading" w:hAnsi="Sitka Subheading" w:cs="Sitka Subheading"/>
          <w:i w:val="0"/>
          <w:iCs w:val="0"/>
          <w:lang w:val="en-IN"/>
        </w:rPr>
        <w:t xml:space="preserve"> end-points ]</w:t>
      </w:r>
    </w:p>
    <w:p w14:paraId="5081B3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prometheus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auto"/>
          <w:u w:val="none"/>
          <w:shd w:val="clear" w:color="auto" w:fill="auto"/>
          <w:lang w:val="en-IN"/>
        </w:rPr>
        <w:t xml:space="preserve">wget </w:t>
      </w:r>
      <w:r>
        <w:rPr>
          <w:rFonts w:hint="default" w:ascii="Sitka Subheading" w:hAnsi="Sitka Subheading" w:cs="Sitka Subheading"/>
          <w:b w:val="0"/>
          <w:bCs w:val="0"/>
          <w:i/>
          <w:iCs/>
          <w:color w:val="auto"/>
          <w:u w:val="none"/>
          <w:shd w:val="clear" w:color="auto" w:fill="auto"/>
          <w:lang w:val="en-IN"/>
        </w:rPr>
        <w:fldChar w:fldCharType="begin"/>
      </w:r>
      <w:r>
        <w:rPr>
          <w:rFonts w:hint="default" w:ascii="Sitka Subheading" w:hAnsi="Sitka Subheading" w:cs="Sitka Subheading"/>
          <w:b w:val="0"/>
          <w:bCs w:val="0"/>
          <w:i/>
          <w:iCs/>
          <w:color w:val="auto"/>
          <w:u w:val="none"/>
          <w:shd w:val="clear" w:color="auto" w:fill="auto"/>
          <w:lang w:val="en-IN"/>
        </w:rPr>
        <w:instrText xml:space="preserve"> HYPERLINK "https://github.com/prometheus/prometheus/releases/download/v3.11.3/prometheus-3.11.3.linux-amd64.tar.gz" </w:instrText>
      </w:r>
      <w:r>
        <w:rPr>
          <w:rFonts w:hint="default" w:ascii="Sitka Subheading" w:hAnsi="Sitka Subheading" w:cs="Sitka Subheading"/>
          <w:b w:val="0"/>
          <w:bCs w:val="0"/>
          <w:i/>
          <w:iCs/>
          <w:color w:val="auto"/>
          <w:u w:val="none"/>
          <w:shd w:val="clear" w:color="auto" w:fill="auto"/>
          <w:lang w:val="en-IN"/>
        </w:rPr>
        <w:fldChar w:fldCharType="separate"/>
      </w:r>
      <w:r>
        <w:rPr>
          <w:rStyle w:val="51"/>
          <w:rFonts w:hint="default" w:ascii="Sitka Subheading" w:hAnsi="Sitka Subheading" w:cs="Sitka Subheading"/>
          <w:b w:val="0"/>
          <w:bCs w:val="0"/>
          <w:i/>
          <w:iCs/>
          <w:color w:val="auto"/>
          <w:u w:val="none"/>
          <w:shd w:val="clear" w:color="auto" w:fill="auto"/>
          <w:lang w:val="en-IN"/>
        </w:rPr>
        <w:t>https://github.com/prometheus/prometheus/releases/download/v3.11.3/prometheus-3.11.3.linux-amd64.tar.gz</w:t>
      </w:r>
      <w:r>
        <w:rPr>
          <w:rFonts w:hint="default" w:ascii="Sitka Subheading" w:hAnsi="Sitka Subheading" w:cs="Sitka Subheading"/>
          <w:b w:val="0"/>
          <w:bCs w:val="0"/>
          <w:i/>
          <w:iCs/>
          <w:color w:val="auto"/>
          <w:u w:val="none"/>
          <w:shd w:val="clear" w:color="auto" w:fill="auto"/>
          <w:lang w:val="en-IN"/>
        </w:rPr>
        <w:fldChar w:fldCharType="end"/>
      </w:r>
      <w:r>
        <w:rPr>
          <w:rFonts w:hint="default" w:ascii="Sitka Subheading" w:hAnsi="Sitka Subheading" w:cs="Sitka Subheading"/>
          <w:b w:val="0"/>
          <w:bCs w:val="0"/>
          <w:lang w:val="en-IN"/>
        </w:rPr>
        <w:t xml:space="preserve"> </w:t>
      </w:r>
    </w:p>
    <w:p w14:paraId="08A3EC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Un-tar thile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tar -xzvf &lt;</w:t>
      </w:r>
      <w:r>
        <w:rPr>
          <w:rFonts w:hint="default" w:ascii="Sitka Subheading" w:hAnsi="Sitka Subheading" w:cs="Sitka Subheading"/>
          <w:b w:val="0"/>
          <w:bCs w:val="0"/>
          <w:color w:val="851321" w:themeColor="accent6" w:themeShade="80"/>
          <w:lang w:val="en-IN"/>
        </w:rPr>
        <w:t>tar file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lang w:val="en-IN"/>
        </w:rPr>
        <w:t>tar -xzvf prometheus-3.11.3.linux-amd64.tar.gz</w:t>
      </w:r>
    </w:p>
    <w:p w14:paraId="0595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that directory </w:t>
      </w:r>
      <w:r>
        <w:rPr>
          <w:rFonts w:hint="default" w:ascii="Sitka Subheading" w:hAnsi="Sitka Subheading" w:cs="Sitka Subheading"/>
          <w:b/>
          <w:bCs/>
          <w:color w:val="18605A" w:themeColor="accent5" w:themeShade="80"/>
          <w:lang w:val="en-IN"/>
        </w:rPr>
        <w:t>prometheus.yaml</w:t>
      </w:r>
      <w:r>
        <w:rPr>
          <w:rFonts w:hint="default" w:ascii="Sitka Subheading" w:hAnsi="Sitka Subheading" w:cs="Sitka Subheading"/>
          <w:lang w:val="en-IN"/>
        </w:rPr>
        <w:t xml:space="preserve"> will be there which is the config file.</w:t>
      </w:r>
    </w:p>
    <w:p w14:paraId="19159248">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prometheus.yml</w:t>
      </w:r>
    </w:p>
    <w:p w14:paraId="422EC0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global</w:t>
      </w:r>
      <w:r>
        <w:rPr>
          <w:rFonts w:hint="default" w:ascii="Sitka Subheading" w:hAnsi="Sitka Subheading" w:cs="Sitka Subheading"/>
          <w:b w:val="0"/>
          <w:bCs w:val="0"/>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08810" cy="633730"/>
            <wp:effectExtent l="0" t="0" r="8890" b="1270"/>
            <wp:docPr id="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37"/>
                    <pic:cNvPicPr>
                      <a:picLocks noChangeAspect="1"/>
                    </pic:cNvPicPr>
                  </pic:nvPicPr>
                  <pic:blipFill>
                    <a:blip r:embed="rId284"/>
                    <a:stretch>
                      <a:fillRect/>
                    </a:stretch>
                  </pic:blipFill>
                  <pic:spPr>
                    <a:xfrm>
                      <a:off x="0" y="0"/>
                      <a:ext cx="1908810" cy="633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778000" cy="635000"/>
            <wp:effectExtent l="0" t="0" r="0" b="0"/>
            <wp:docPr id="2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8"/>
                    <pic:cNvPicPr>
                      <a:picLocks noChangeAspect="1"/>
                    </pic:cNvPicPr>
                  </pic:nvPicPr>
                  <pic:blipFill>
                    <a:blip r:embed="rId285"/>
                    <a:stretch>
                      <a:fillRect/>
                    </a:stretch>
                  </pic:blipFill>
                  <pic:spPr>
                    <a:xfrm>
                      <a:off x="0" y="0"/>
                      <a:ext cx="1778000" cy="6350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scrape_interval : pull metrics in each interval</w:t>
      </w:r>
      <w:r>
        <w:rPr>
          <w:rFonts w:hint="default" w:ascii="Sitka Subheading" w:hAnsi="Sitka Subheading" w:cs="Sitka Subheading"/>
          <w:lang w:val="en-IN"/>
        </w:rPr>
        <w:br w:type="textWrapping"/>
      </w:r>
      <w:r>
        <w:rPr>
          <w:rFonts w:hint="default" w:ascii="Sitka Subheading" w:hAnsi="Sitka Subheading" w:cs="Sitka Subheading"/>
          <w:lang w:val="en-IN"/>
        </w:rPr>
        <w:t>evaluation_interval : applies rules (like cpu_usage &gt; 80 )</w:t>
      </w:r>
      <w:r>
        <w:rPr>
          <w:rFonts w:hint="default" w:ascii="Sitka Subheading" w:hAnsi="Sitka Subheading" w:cs="Sitka Subheading"/>
          <w:lang w:val="en-IN"/>
        </w:rPr>
        <w:br w:type="textWrapping"/>
      </w:r>
      <w:r>
        <w:rPr>
          <w:rFonts w:hint="default" w:ascii="Sitka Subheading" w:hAnsi="Sitka Subheading" w:cs="Sitka Subheading"/>
          <w:lang w:val="en-IN"/>
        </w:rPr>
        <w:t>scrape_timeout : if target doesn’t respond within this, scrape fails</w:t>
      </w:r>
    </w:p>
    <w:p w14:paraId="29C635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scrap_config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009900" cy="1549400"/>
            <wp:effectExtent l="0" t="0" r="0" b="0"/>
            <wp:docPr id="28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39"/>
                    <pic:cNvPicPr>
                      <a:picLocks noChangeAspect="1"/>
                    </pic:cNvPicPr>
                  </pic:nvPicPr>
                  <pic:blipFill>
                    <a:blip r:embed="rId286"/>
                    <a:stretch>
                      <a:fillRect/>
                    </a:stretch>
                  </pic:blipFill>
                  <pic:spPr>
                    <a:xfrm>
                      <a:off x="0" y="0"/>
                      <a:ext cx="3009900" cy="1549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if the fields (scrape_interval, scrape_timeout, evaluation_interval ..etc) are not present, it’ll take from global ]</w:t>
      </w:r>
    </w:p>
    <w:p w14:paraId="0A120E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sample_limit</w:t>
      </w:r>
      <w:r>
        <w:rPr>
          <w:rFonts w:hint="default" w:ascii="Sitka Subheading" w:hAnsi="Sitka Subheading" w:cs="Sitka Subheading"/>
          <w:color w:val="795D01" w:themeColor="accent3" w:themeShade="80"/>
          <w:lang w:val="en-IN"/>
        </w:rPr>
        <w:t xml:space="preserve"> : maximum number of samples </w:t>
      </w:r>
      <w:r>
        <w:rPr>
          <w:rFonts w:hint="default" w:ascii="Sitka Subheading" w:hAnsi="Sitka Subheading" w:cs="Sitka Subheading"/>
          <w:b/>
          <w:bCs/>
          <w:color w:val="795D01" w:themeColor="accent3" w:themeShade="80"/>
          <w:u w:val="single"/>
          <w:lang w:val="en-IN"/>
        </w:rPr>
        <w:t>per target</w:t>
      </w:r>
      <w:r>
        <w:rPr>
          <w:rFonts w:hint="default" w:ascii="Sitka Subheading" w:hAnsi="Sitka Subheading" w:cs="Sitka Subheading"/>
          <w:color w:val="795D01" w:themeColor="accent3" w:themeShade="80"/>
          <w:u w:val="none"/>
          <w:lang w:val="en-IN"/>
        </w:rPr>
        <w:t xml:space="preserve"> </w:t>
      </w:r>
      <w:r>
        <w:rPr>
          <w:rFonts w:hint="default" w:ascii="Sitka Subheading" w:hAnsi="Sitka Subheading" w:cs="Sitka Subheading"/>
          <w:u w:val="none"/>
          <w:lang w:val="en-IN"/>
        </w:rPr>
        <w:br w:type="textWrapping"/>
      </w:r>
      <w:r>
        <w:rPr>
          <w:rFonts w:hint="default" w:ascii="Sitka Subheading" w:hAnsi="Sitka Subheading" w:cs="Sitka Subheading"/>
          <w:color w:val="795D01" w:themeColor="accent3" w:themeShade="80"/>
          <w:u w:val="none"/>
          <w:lang w:val="en-IN"/>
        </w:rPr>
        <w:t xml:space="preserve">[sample: </w:t>
      </w:r>
      <w:r>
        <w:rPr>
          <w:rFonts w:hint="default" w:ascii="Sitka Subheading" w:hAnsi="Sitka Subheading" w:cs="Sitka Subheading"/>
          <w:color w:val="795D01" w:themeColor="accent3" w:themeShade="80"/>
        </w:rPr>
        <w:drawing>
          <wp:inline distT="0" distB="0" distL="114300" distR="114300">
            <wp:extent cx="3568700" cy="139700"/>
            <wp:effectExtent l="0" t="0" r="0" b="0"/>
            <wp:docPr id="28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0"/>
                    <pic:cNvPicPr>
                      <a:picLocks noChangeAspect="1"/>
                    </pic:cNvPicPr>
                  </pic:nvPicPr>
                  <pic:blipFill>
                    <a:blip r:embed="rId287"/>
                    <a:stretch>
                      <a:fillRect/>
                    </a:stretch>
                  </pic:blipFill>
                  <pic:spPr>
                    <a:xfrm>
                      <a:off x="0" y="0"/>
                      <a:ext cx="3568700" cy="139700"/>
                    </a:xfrm>
                    <a:prstGeom prst="rect">
                      <a:avLst/>
                    </a:prstGeom>
                    <a:noFill/>
                    <a:ln>
                      <a:noFill/>
                    </a:ln>
                  </pic:spPr>
                </pic:pic>
              </a:graphicData>
            </a:graphic>
          </wp:inline>
        </w:drawing>
      </w:r>
      <w:r>
        <w:rPr>
          <w:rFonts w:hint="default" w:ascii="Sitka Subheading" w:hAnsi="Sitka Subheading" w:cs="Sitka Subheading"/>
          <w:color w:val="795D01" w:themeColor="accent3" w:themeShade="80"/>
          <w:lang w:val="en-IN"/>
        </w:rPr>
        <w:t xml:space="preserve"> like this ]</w:t>
      </w:r>
    </w:p>
    <w:p w14:paraId="3D03E66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static_configs</w:t>
      </w:r>
      <w:r>
        <w:rPr>
          <w:rFonts w:hint="default" w:ascii="Sitka Subheading" w:hAnsi="Sitka Subheading" w:cs="Sitka Subheading"/>
          <w:lang w:val="en-IN"/>
        </w:rPr>
        <w:t xml:space="preserve"> : IP and Ports of all the targets from which metrics has to scraped.</w:t>
      </w:r>
    </w:p>
    <w:p w14:paraId="47F563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it’ll check from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path in each target, for any custom path add in the field </w:t>
      </w:r>
      <w:r>
        <w:rPr>
          <w:rFonts w:hint="default" w:ascii="Sitka Subheading" w:hAnsi="Sitka Subheading" w:cs="Sitka Subheading"/>
          <w:b/>
          <w:bCs/>
          <w:color w:val="18605A" w:themeColor="accent5" w:themeShade="80"/>
          <w:u w:val="single"/>
          <w:lang w:val="en-IN"/>
        </w:rPr>
        <w:t>metrics_path</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Also, by default it’ll use </w:t>
      </w:r>
      <w:r>
        <w:rPr>
          <w:rFonts w:hint="default" w:ascii="Sitka Subheading" w:hAnsi="Sitka Subheading" w:cs="Sitka Subheading"/>
          <w:b/>
          <w:bCs/>
          <w:lang w:val="en-IN"/>
        </w:rPr>
        <w:t>http</w:t>
      </w:r>
      <w:r>
        <w:rPr>
          <w:rFonts w:hint="default" w:ascii="Sitka Subheading" w:hAnsi="Sitka Subheading" w:cs="Sitka Subheading"/>
          <w:b w:val="0"/>
          <w:bCs w:val="0"/>
          <w:lang w:val="en-IN"/>
        </w:rPr>
        <w:t xml:space="preserve">, if you want </w:t>
      </w:r>
      <w:r>
        <w:rPr>
          <w:rFonts w:hint="default" w:ascii="Sitka Subheading" w:hAnsi="Sitka Subheading" w:cs="Sitka Subheading"/>
          <w:b/>
          <w:bCs/>
          <w:lang w:val="en-IN"/>
        </w:rPr>
        <w:t>https</w:t>
      </w:r>
      <w:r>
        <w:rPr>
          <w:rFonts w:hint="default" w:ascii="Sitka Subheading" w:hAnsi="Sitka Subheading" w:cs="Sitka Subheading"/>
          <w:b w:val="0"/>
          <w:bCs w:val="0"/>
          <w:lang w:val="en-IN"/>
        </w:rPr>
        <w:t xml:space="preserve"> then write against the </w:t>
      </w:r>
      <w:r>
        <w:rPr>
          <w:rFonts w:hint="default" w:ascii="Sitka Subheading" w:hAnsi="Sitka Subheading" w:cs="Sitka Subheading"/>
          <w:b/>
          <w:bCs/>
          <w:color w:val="18605A" w:themeColor="accent5" w:themeShade="80"/>
          <w:u w:val="single"/>
          <w:lang w:val="en-IN"/>
        </w:rPr>
        <w:t>scheme</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51960" cy="1661795"/>
            <wp:effectExtent l="0" t="0" r="2540" b="1905"/>
            <wp:docPr id="28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41"/>
                    <pic:cNvPicPr>
                      <a:picLocks noChangeAspect="1"/>
                    </pic:cNvPicPr>
                  </pic:nvPicPr>
                  <pic:blipFill>
                    <a:blip r:embed="rId288"/>
                    <a:stretch>
                      <a:fillRect/>
                    </a:stretch>
                  </pic:blipFill>
                  <pic:spPr>
                    <a:xfrm>
                      <a:off x="0" y="0"/>
                      <a:ext cx="4251960" cy="1661795"/>
                    </a:xfrm>
                    <a:prstGeom prst="rect">
                      <a:avLst/>
                    </a:prstGeom>
                    <a:noFill/>
                    <a:ln>
                      <a:noFill/>
                    </a:ln>
                  </pic:spPr>
                </pic:pic>
              </a:graphicData>
            </a:graphic>
          </wp:inline>
        </w:drawing>
      </w:r>
    </w:p>
    <w:p w14:paraId="040B2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also give authorization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952500"/>
            <wp:effectExtent l="0" t="0" r="0" b="0"/>
            <wp:docPr id="2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42"/>
                    <pic:cNvPicPr>
                      <a:picLocks noChangeAspect="1"/>
                    </pic:cNvPicPr>
                  </pic:nvPicPr>
                  <pic:blipFill>
                    <a:blip r:embed="rId289"/>
                    <a:stretch>
                      <a:fillRect/>
                    </a:stretch>
                  </pic:blipFill>
                  <pic:spPr>
                    <a:xfrm>
                      <a:off x="0" y="0"/>
                      <a:ext cx="2362200" cy="952500"/>
                    </a:xfrm>
                    <a:prstGeom prst="rect">
                      <a:avLst/>
                    </a:prstGeom>
                    <a:noFill/>
                    <a:ln>
                      <a:noFill/>
                    </a:ln>
                  </pic:spPr>
                </pic:pic>
              </a:graphicData>
            </a:graphic>
          </wp:inline>
        </w:drawing>
      </w:r>
    </w:p>
    <w:p w14:paraId="3D04C7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w:t>
      </w: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file, the UI and api will be exposed at </w:t>
      </w:r>
      <w:r>
        <w:rPr>
          <w:rFonts w:hint="default" w:ascii="Sitka Subheading" w:hAnsi="Sitka Subheading" w:cs="Sitka Subheading"/>
          <w:b/>
          <w:bCs/>
          <w:color w:val="7030A0"/>
          <w:lang w:val="en-IN"/>
        </w:rPr>
        <w:t>9090</w:t>
      </w:r>
      <w:r>
        <w:rPr>
          <w:rFonts w:hint="default" w:ascii="Sitka Subheading" w:hAnsi="Sitka Subheading" w:cs="Sitka Subheading"/>
          <w:b w:val="0"/>
          <w:bCs w:val="0"/>
          <w:lang w:val="en-IN"/>
        </w:rPr>
        <w:t xml:space="preserve"> port.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29935" cy="1742440"/>
            <wp:effectExtent l="0" t="0" r="12065" b="10160"/>
            <wp:docPr id="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43"/>
                    <pic:cNvPicPr>
                      <a:picLocks noChangeAspect="1"/>
                    </pic:cNvPicPr>
                  </pic:nvPicPr>
                  <pic:blipFill>
                    <a:blip r:embed="rId290"/>
                    <a:stretch>
                      <a:fillRect/>
                    </a:stretch>
                  </pic:blipFill>
                  <pic:spPr>
                    <a:xfrm>
                      <a:off x="0" y="0"/>
                      <a:ext cx="5829935" cy="1742440"/>
                    </a:xfrm>
                    <a:prstGeom prst="rect">
                      <a:avLst/>
                    </a:prstGeom>
                    <a:noFill/>
                    <a:ln>
                      <a:noFill/>
                    </a:ln>
                  </pic:spPr>
                </pic:pic>
              </a:graphicData>
            </a:graphic>
          </wp:inline>
        </w:drawing>
      </w:r>
    </w:p>
    <w:p w14:paraId="6F518D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Also you can execute the queries like this to see the status</w:t>
      </w:r>
      <w:r>
        <w:rPr>
          <w:rFonts w:hint="default" w:ascii="Sitka Subheading" w:hAnsi="Sitka Subheading" w:cs="Sitka Subheading"/>
          <w:lang w:val="en-IN"/>
        </w:rPr>
        <w:br w:type="textWrapping"/>
      </w:r>
      <w:r>
        <w:rPr>
          <w:rFonts w:hint="default" w:ascii="Sitka Subheading" w:hAnsi="Sitka Subheading" w:cs="Sitka Subheading"/>
          <w:lang w:val="en-IN"/>
        </w:rPr>
        <w:t>[ 1 means active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1974215"/>
            <wp:effectExtent l="0" t="0" r="10160" b="6985"/>
            <wp:docPr id="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44"/>
                    <pic:cNvPicPr>
                      <a:picLocks noChangeAspect="1"/>
                    </pic:cNvPicPr>
                  </pic:nvPicPr>
                  <pic:blipFill>
                    <a:blip r:embed="rId291"/>
                    <a:stretch>
                      <a:fillRect/>
                    </a:stretch>
                  </pic:blipFill>
                  <pic:spPr>
                    <a:xfrm>
                      <a:off x="0" y="0"/>
                      <a:ext cx="5273040" cy="1974215"/>
                    </a:xfrm>
                    <a:prstGeom prst="rect">
                      <a:avLst/>
                    </a:prstGeom>
                    <a:noFill/>
                    <a:ln>
                      <a:noFill/>
                    </a:ln>
                  </pic:spPr>
                </pic:pic>
              </a:graphicData>
            </a:graphic>
          </wp:inline>
        </w:drawing>
      </w:r>
    </w:p>
    <w:p w14:paraId="4F76CE27">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70EDA304">
      <w:pPr>
        <w:numPr>
          <w:ilvl w:val="0"/>
          <w:numId w:val="0"/>
        </w:numPr>
        <w:spacing w:line="360" w:lineRule="auto"/>
        <w:ind w:leftChars="0"/>
        <w:jc w:val="center"/>
        <w:rPr>
          <w:rFonts w:hint="default" w:ascii="Sitka Subheading" w:hAnsi="Sitka Subheading" w:cs="Sitka Subheading"/>
          <w:b/>
          <w:bCs/>
          <w:u w:val="single"/>
        </w:rPr>
      </w:pPr>
      <w:r>
        <w:rPr>
          <w:rFonts w:hint="default" w:ascii="Sitka Subheading" w:hAnsi="Sitka Subheading" w:cs="Sitka Subheading"/>
          <w:b/>
          <w:bCs/>
          <w:color w:val="3B5F21" w:themeColor="accent4" w:themeShade="80"/>
          <w:sz w:val="28"/>
          <w:szCs w:val="28"/>
          <w:u w:val="single"/>
          <w:lang w:val="en-IN"/>
        </w:rPr>
        <w:t>Prometheus Metrics</w:t>
      </w:r>
    </w:p>
    <w:p w14:paraId="620E07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explore clicking on the 3 dots</w:t>
      </w:r>
    </w:p>
    <w:p w14:paraId="1869D8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92250" cy="577850"/>
            <wp:effectExtent l="0" t="0" r="6350" b="6350"/>
            <wp:docPr id="28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45"/>
                    <pic:cNvPicPr>
                      <a:picLocks noChangeAspect="1"/>
                    </pic:cNvPicPr>
                  </pic:nvPicPr>
                  <pic:blipFill>
                    <a:blip r:embed="rId292"/>
                    <a:stretch>
                      <a:fillRect/>
                    </a:stretch>
                  </pic:blipFill>
                  <pic:spPr>
                    <a:xfrm>
                      <a:off x="0" y="0"/>
                      <a:ext cx="1492250" cy="577850"/>
                    </a:xfrm>
                    <a:prstGeom prst="rect">
                      <a:avLst/>
                    </a:prstGeom>
                    <a:noFill/>
                    <a:ln>
                      <a:noFill/>
                    </a:ln>
                  </pic:spPr>
                </pic:pic>
              </a:graphicData>
            </a:graphic>
          </wp:inline>
        </w:drawing>
      </w:r>
    </w:p>
    <w:p w14:paraId="11BC1E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lot of metrics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629910" cy="3722370"/>
            <wp:effectExtent l="0" t="0" r="8890" b="11430"/>
            <wp:docPr id="2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46"/>
                    <pic:cNvPicPr>
                      <a:picLocks noChangeAspect="1"/>
                    </pic:cNvPicPr>
                  </pic:nvPicPr>
                  <pic:blipFill>
                    <a:blip r:embed="rId293"/>
                    <a:stretch>
                      <a:fillRect/>
                    </a:stretch>
                  </pic:blipFill>
                  <pic:spPr>
                    <a:xfrm>
                      <a:off x="0" y="0"/>
                      <a:ext cx="5629910" cy="3722370"/>
                    </a:xfrm>
                    <a:prstGeom prst="rect">
                      <a:avLst/>
                    </a:prstGeom>
                    <a:noFill/>
                    <a:ln>
                      <a:noFill/>
                    </a:ln>
                  </pic:spPr>
                </pic:pic>
              </a:graphicData>
            </a:graphic>
          </wp:inline>
        </w:drawing>
      </w:r>
    </w:p>
    <w:p w14:paraId="7F6900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Metrics structure</w:t>
      </w:r>
    </w:p>
    <w:p w14:paraId="02261D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387850" cy="285750"/>
            <wp:effectExtent l="0" t="0" r="6350" b="6350"/>
            <wp:docPr id="29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47"/>
                    <pic:cNvPicPr>
                      <a:picLocks noChangeAspect="1"/>
                    </pic:cNvPicPr>
                  </pic:nvPicPr>
                  <pic:blipFill>
                    <a:blip r:embed="rId294"/>
                    <a:stretch>
                      <a:fillRect/>
                    </a:stretch>
                  </pic:blipFill>
                  <pic:spPr>
                    <a:xfrm>
                      <a:off x="0" y="0"/>
                      <a:ext cx="4387850" cy="285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node_cpu_seconds_total</w:t>
      </w:r>
      <w:r>
        <w:rPr>
          <w:rFonts w:hint="default" w:ascii="Sitka Subheading" w:hAnsi="Sitka Subheading" w:cs="Sitka Subheading"/>
          <w:lang w:val="en-IN"/>
        </w:rPr>
        <w:t xml:space="preserve">: </w:t>
      </w:r>
      <w:r>
        <w:rPr>
          <w:rFonts w:hint="default" w:ascii="Sitka Subheading" w:hAnsi="Sitka Subheading" w:cs="Sitka Subheading"/>
          <w:b/>
          <w:bCs/>
          <w:lang w:val="en-IN"/>
        </w:rPr>
        <w:t>metric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 xml:space="preserve">cpu, mode : </w:t>
      </w:r>
      <w:r>
        <w:rPr>
          <w:rFonts w:hint="default" w:ascii="Sitka Subheading" w:hAnsi="Sitka Subheading" w:cs="Sitka Subheading"/>
          <w:b/>
          <w:bCs/>
          <w:i w:val="0"/>
          <w:iCs w:val="0"/>
          <w:lang w:val="en-IN"/>
        </w:rPr>
        <w:t>labels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val="0"/>
          <w:iCs w:val="0"/>
          <w:lang w:val="en-IN"/>
        </w:rPr>
        <w:t>dimensions</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258277.86 : </w:t>
      </w:r>
      <w:r>
        <w:rPr>
          <w:rFonts w:hint="default" w:ascii="Sitka Subheading" w:hAnsi="Sitka Subheading" w:cs="Sitka Subheading"/>
          <w:b/>
          <w:bCs/>
          <w:i w:val="0"/>
          <w:iCs w:val="0"/>
          <w:lang w:val="en-IN"/>
        </w:rPr>
        <w:t>value</w:t>
      </w:r>
      <w:r>
        <w:rPr>
          <w:rFonts w:hint="default" w:ascii="Sitka Subheading" w:hAnsi="Sitka Subheading" w:cs="Sitka Subheading"/>
          <w:b w:val="0"/>
          <w:bCs w:val="0"/>
          <w:i w:val="0"/>
          <w:iCs w:val="0"/>
          <w:lang w:val="en-IN"/>
        </w:rPr>
        <w:t xml:space="preserve"> </w:t>
      </w:r>
    </w:p>
    <w:p w14:paraId="31E73C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means “</w:t>
      </w:r>
      <w:r>
        <w:rPr>
          <w:rFonts w:hint="default" w:ascii="Sitka Subheading" w:hAnsi="Sitka Subheading" w:cs="Sitka Subheading"/>
          <w:b w:val="0"/>
          <w:bCs w:val="0"/>
          <w:i/>
          <w:iCs/>
          <w:color w:val="7030A0"/>
          <w:u w:val="single"/>
          <w:lang w:val="en-IN"/>
        </w:rPr>
        <w:t xml:space="preserve">CPU core </w:t>
      </w:r>
      <w:r>
        <w:rPr>
          <w:rFonts w:hint="default" w:ascii="Sitka Subheading" w:hAnsi="Sitka Subheading" w:cs="Sitka Subheading"/>
          <w:b/>
          <w:bCs/>
          <w:i/>
          <w:iCs/>
          <w:color w:val="7030A0"/>
          <w:u w:val="single"/>
          <w:lang w:val="en-IN"/>
        </w:rPr>
        <w:t>0</w:t>
      </w:r>
      <w:r>
        <w:rPr>
          <w:rFonts w:hint="default" w:ascii="Sitka Subheading" w:hAnsi="Sitka Subheading" w:cs="Sitka Subheading"/>
          <w:b w:val="0"/>
          <w:bCs w:val="0"/>
          <w:i/>
          <w:iCs/>
          <w:color w:val="7030A0"/>
          <w:u w:val="single"/>
          <w:lang w:val="en-IN"/>
        </w:rPr>
        <w:t xml:space="preserve"> has spent </w:t>
      </w:r>
      <w:r>
        <w:rPr>
          <w:rFonts w:hint="default" w:ascii="Sitka Subheading" w:hAnsi="Sitka Subheading" w:cs="Sitka Subheading"/>
          <w:b/>
          <w:bCs/>
          <w:i/>
          <w:iCs/>
          <w:color w:val="7030A0"/>
          <w:u w:val="single"/>
          <w:lang w:val="en-IN"/>
        </w:rPr>
        <w:t>258277.86</w:t>
      </w:r>
      <w:r>
        <w:rPr>
          <w:rFonts w:hint="default" w:ascii="Sitka Subheading" w:hAnsi="Sitka Subheading" w:cs="Sitka Subheading"/>
          <w:b w:val="0"/>
          <w:bCs w:val="0"/>
          <w:i/>
          <w:iCs/>
          <w:color w:val="7030A0"/>
          <w:u w:val="single"/>
          <w:lang w:val="en-IN"/>
        </w:rPr>
        <w:t xml:space="preserve"> seconds in </w:t>
      </w:r>
      <w:r>
        <w:rPr>
          <w:rFonts w:hint="default" w:ascii="Sitka Subheading" w:hAnsi="Sitka Subheading" w:cs="Sitka Subheading"/>
          <w:b/>
          <w:bCs/>
          <w:i/>
          <w:iCs/>
          <w:color w:val="7030A0"/>
          <w:u w:val="single"/>
          <w:lang w:val="en-IN"/>
        </w:rPr>
        <w:t>idle</w:t>
      </w:r>
      <w:r>
        <w:rPr>
          <w:rFonts w:hint="default" w:ascii="Sitka Subheading" w:hAnsi="Sitka Subheading" w:cs="Sitka Subheading"/>
          <w:b w:val="0"/>
          <w:bCs w:val="0"/>
          <w:i/>
          <w:iCs/>
          <w:color w:val="7030A0"/>
          <w:u w:val="single"/>
          <w:lang w:val="en-IN"/>
        </w:rPr>
        <w:t xml:space="preserve"> mode</w:t>
      </w:r>
      <w:r>
        <w:rPr>
          <w:rFonts w:hint="default" w:ascii="Sitka Subheading" w:hAnsi="Sitka Subheading" w:cs="Sitka Subheading"/>
          <w:b w:val="0"/>
          <w:bCs w:val="0"/>
          <w:i w:val="0"/>
          <w:iCs w:val="0"/>
          <w:lang w:val="en-IN"/>
        </w:rPr>
        <w:t>”.</w:t>
      </w:r>
    </w:p>
    <w:p w14:paraId="4BB8A32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In case of multiple CPUs, it’ll be having multiple entries like the below</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4330700" cy="899795"/>
            <wp:effectExtent l="0" t="0" r="0" b="0"/>
            <wp:docPr id="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
                    <pic:cNvPicPr>
                      <a:picLocks noChangeAspect="1"/>
                    </pic:cNvPicPr>
                  </pic:nvPicPr>
                  <pic:blipFill>
                    <a:blip r:embed="rId295"/>
                    <a:srcRect t="19029"/>
                    <a:stretch>
                      <a:fillRect/>
                    </a:stretch>
                  </pic:blipFill>
                  <pic:spPr>
                    <a:xfrm>
                      <a:off x="0" y="0"/>
                      <a:ext cx="4330700" cy="899795"/>
                    </a:xfrm>
                    <a:prstGeom prst="rect">
                      <a:avLst/>
                    </a:prstGeom>
                    <a:noFill/>
                    <a:ln>
                      <a:noFill/>
                    </a:ln>
                  </pic:spPr>
                </pic:pic>
              </a:graphicData>
            </a:graphic>
          </wp:inline>
        </w:drawing>
      </w:r>
    </w:p>
    <w:p w14:paraId="2853A2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Each time along with the metrics, Prometheus fetches the timestamps as well to record all the things properly</w:t>
      </w:r>
      <w:r>
        <w:rPr>
          <w:rFonts w:hint="default" w:ascii="Sitka Subheading" w:hAnsi="Sitka Subheading" w:cs="Sitka Subheading"/>
          <w:lang w:val="en-IN"/>
        </w:rPr>
        <w:t>.</w:t>
      </w:r>
    </w:p>
    <w:p w14:paraId="7DD10D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Labels gives extra info about the metric just like the previous example.</w:t>
      </w:r>
      <w:r>
        <w:rPr>
          <w:rFonts w:hint="default" w:ascii="Sitka Subheading" w:hAnsi="Sitka Subheading" w:cs="Sitka Subheading"/>
          <w:color w:val="7030A0"/>
          <w:lang w:val="en-IN"/>
        </w:rPr>
        <w:br w:type="textWrapping"/>
      </w:r>
      <w:r>
        <w:rPr>
          <w:rFonts w:hint="default" w:ascii="Sitka Subheading" w:hAnsi="Sitka Subheading" w:cs="Sitka Subheading"/>
          <w:color w:val="7030A0"/>
          <w:lang w:val="en-IN"/>
        </w:rPr>
        <w:t>Metric name was same, but it gave info about multiple CPUs</w:t>
      </w:r>
      <w:r>
        <w:rPr>
          <w:rFonts w:hint="default" w:ascii="Sitka Subheading" w:hAnsi="Sitka Subheading" w:cs="Sitka Subheading"/>
          <w:lang w:val="en-IN"/>
        </w:rPr>
        <w:t>.</w:t>
      </w:r>
    </w:p>
    <w:p w14:paraId="5D3A1E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entry will be having different label combinations, for example of different modes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904105" cy="1558290"/>
            <wp:effectExtent l="0" t="0" r="10795" b="3810"/>
            <wp:docPr id="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
                    <pic:cNvPicPr>
                      <a:picLocks noChangeAspect="1"/>
                    </pic:cNvPicPr>
                  </pic:nvPicPr>
                  <pic:blipFill>
                    <a:blip r:embed="rId296"/>
                    <a:stretch>
                      <a:fillRect/>
                    </a:stretch>
                  </pic:blipFill>
                  <pic:spPr>
                    <a:xfrm>
                      <a:off x="0" y="0"/>
                      <a:ext cx="4904105" cy="1558290"/>
                    </a:xfrm>
                    <a:prstGeom prst="rect">
                      <a:avLst/>
                    </a:prstGeom>
                    <a:noFill/>
                    <a:ln>
                      <a:noFill/>
                    </a:ln>
                  </pic:spPr>
                </pic:pic>
              </a:graphicData>
            </a:graphic>
          </wp:inline>
        </w:drawing>
      </w:r>
    </w:p>
    <w:p w14:paraId="6B4E24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top</w:t>
      </w:r>
      <w:r>
        <w:rPr>
          <w:rFonts w:hint="default" w:ascii="Sitka Subheading" w:hAnsi="Sitka Subheading" w:cs="Sitka Subheading"/>
          <w:b w:val="0"/>
          <w:bCs w:val="0"/>
          <w:lang w:val="en-IN"/>
        </w:rPr>
        <w:t xml:space="preserve"> command displays all these details about CPU</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686300" cy="1068070"/>
            <wp:effectExtent l="0" t="0" r="0" b="11430"/>
            <wp:docPr id="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
                    <pic:cNvPicPr>
                      <a:picLocks noChangeAspect="1"/>
                    </pic:cNvPicPr>
                  </pic:nvPicPr>
                  <pic:blipFill>
                    <a:blip r:embed="rId297"/>
                    <a:stretch>
                      <a:fillRect/>
                    </a:stretch>
                  </pic:blipFill>
                  <pic:spPr>
                    <a:xfrm>
                      <a:off x="0" y="0"/>
                      <a:ext cx="4686300" cy="1068070"/>
                    </a:xfrm>
                    <a:prstGeom prst="rect">
                      <a:avLst/>
                    </a:prstGeom>
                    <a:noFill/>
                    <a:ln>
                      <a:noFill/>
                    </a:ln>
                  </pic:spPr>
                </pic:pic>
              </a:graphicData>
            </a:graphic>
          </wp:inline>
        </w:drawing>
      </w:r>
    </w:p>
    <w:p w14:paraId="70B13B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 Attributes</w:t>
      </w:r>
    </w:p>
    <w:p w14:paraId="6B00A5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76925" cy="747395"/>
            <wp:effectExtent l="0" t="0" r="3175" b="1905"/>
            <wp:docPr id="29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48"/>
                    <pic:cNvPicPr>
                      <a:picLocks noChangeAspect="1"/>
                    </pic:cNvPicPr>
                  </pic:nvPicPr>
                  <pic:blipFill>
                    <a:blip r:embed="rId298"/>
                    <a:stretch>
                      <a:fillRect/>
                    </a:stretch>
                  </pic:blipFill>
                  <pic:spPr>
                    <a:xfrm>
                      <a:off x="0" y="0"/>
                      <a:ext cx="5876925" cy="747395"/>
                    </a:xfrm>
                    <a:prstGeom prst="rect">
                      <a:avLst/>
                    </a:prstGeom>
                    <a:noFill/>
                    <a:ln>
                      <a:noFill/>
                    </a:ln>
                  </pic:spPr>
                </pic:pic>
              </a:graphicData>
            </a:graphic>
          </wp:inline>
        </w:drawing>
      </w:r>
    </w:p>
    <w:p w14:paraId="21CC60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HELP</w:t>
      </w:r>
      <w:r>
        <w:rPr>
          <w:rFonts w:hint="default" w:ascii="Sitka Subheading" w:hAnsi="Sitka Subheading" w:cs="Sitka Subheading"/>
          <w:b w:val="0"/>
          <w:bCs w:val="0"/>
          <w:lang w:val="en-IN"/>
        </w:rPr>
        <w:t xml:space="preserve"> : provide a normal description of what the metrics measures.</w:t>
      </w:r>
    </w:p>
    <w:p w14:paraId="32674C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TYPE</w:t>
      </w:r>
      <w:r>
        <w:rPr>
          <w:rFonts w:hint="default" w:ascii="Sitka Subheading" w:hAnsi="Sitka Subheading" w:cs="Sitka Subheading"/>
          <w:b w:val="0"/>
          <w:bCs w:val="0"/>
          <w:lang w:val="en-IN"/>
        </w:rPr>
        <w:t xml:space="preserve"> : specifies the metric type (here: </w:t>
      </w:r>
      <w:r>
        <w:rPr>
          <w:rFonts w:hint="default" w:ascii="Sitka Subheading" w:hAnsi="Sitka Subheading" w:cs="Sitka Subheading"/>
          <w:b w:val="0"/>
          <w:bCs w:val="0"/>
          <w:i/>
          <w:iCs/>
          <w:lang w:val="en-IN"/>
        </w:rPr>
        <w:t>promhttp_metric_handler_requests_total</w:t>
      </w:r>
      <w:r>
        <w:rPr>
          <w:rFonts w:hint="default" w:ascii="Sitka Subheading" w:hAnsi="Sitka Subheading" w:cs="Sitka Subheading"/>
          <w:b w:val="0"/>
          <w:bCs w:val="0"/>
          <w:i w:val="0"/>
          <w:iCs w:val="0"/>
          <w:lang w:val="en-IN"/>
        </w:rPr>
        <w:t xml:space="preserve"> )</w:t>
      </w:r>
    </w:p>
    <w:p w14:paraId="2C1EAA3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Metric Types</w:t>
      </w:r>
    </w:p>
    <w:p w14:paraId="3774AF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the previous image (metric lists), there is a </w:t>
      </w:r>
      <w:r>
        <w:rPr>
          <w:rFonts w:hint="default" w:ascii="Sitka Subheading" w:hAnsi="Sitka Subheading" w:cs="Sitka Subheading"/>
          <w:b w:val="0"/>
          <w:bCs w:val="0"/>
          <w:color w:val="18605A" w:themeColor="accent5" w:themeShade="80"/>
          <w:u w:val="single"/>
          <w:lang w:val="en-IN"/>
        </w:rPr>
        <w:t>Type</w:t>
      </w:r>
      <w:r>
        <w:rPr>
          <w:rFonts w:hint="default" w:ascii="Sitka Subheading" w:hAnsi="Sitka Subheading" w:cs="Sitka Subheading"/>
          <w:b w:val="0"/>
          <w:bCs w:val="0"/>
          <w:lang w:val="en-IN"/>
        </w:rPr>
        <w:t xml:space="preserve"> column.</w:t>
      </w:r>
    </w:p>
    <w:p w14:paraId="60DF50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the below types</w:t>
      </w:r>
      <w:r>
        <w:rPr>
          <w:rFonts w:hint="default" w:ascii="Sitka Subheading" w:hAnsi="Sitka Subheading" w:cs="Sitka Subheading"/>
          <w:lang w:val="en-IN"/>
        </w:rPr>
        <w:br w:type="textWrapping"/>
      </w: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Histogram</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w:t>
      </w:r>
    </w:p>
    <w:p w14:paraId="64931E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color w:val="7030A0"/>
          <w:u w:val="single"/>
          <w:lang w:val="en-IN"/>
        </w:rPr>
        <w:t>how many times did something happened</w:t>
      </w:r>
      <w:r>
        <w:rPr>
          <w:rFonts w:hint="default" w:ascii="Sitka Subheading" w:hAnsi="Sitka Subheading" w:cs="Sitka Subheading"/>
          <w:b w:val="0"/>
          <w:bCs w:val="0"/>
          <w:lang w:val="en-IN"/>
        </w:rPr>
        <w:t xml:space="preserve">. It only </w:t>
      </w:r>
      <w:r>
        <w:rPr>
          <w:rFonts w:hint="default" w:ascii="Sitka Subheading" w:hAnsi="Sitka Subheading" w:cs="Sitka Subheading"/>
          <w:b/>
          <w:bCs/>
          <w:color w:val="7030A0"/>
          <w:lang w:val="en-IN"/>
        </w:rPr>
        <w:t>increases</w:t>
      </w:r>
      <w:r>
        <w:rPr>
          <w:rFonts w:hint="default" w:ascii="Sitka Subheading" w:hAnsi="Sitka Subheading" w:cs="Sitka Subheading"/>
          <w:b w:val="0"/>
          <w:bCs w:val="0"/>
          <w:lang w:val="en-IN"/>
        </w:rPr>
        <w:t>. [ ex: total requests, error counts, job executions ..etc ]</w:t>
      </w:r>
    </w:p>
    <w:p w14:paraId="2C501D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val="0"/>
          <w:iCs w:val="0"/>
          <w:color w:val="7030A0"/>
          <w:u w:val="single"/>
          <w:lang w:val="en-IN"/>
        </w:rPr>
        <w:t>what is the current value of something</w:t>
      </w:r>
      <w:r>
        <w:rPr>
          <w:rFonts w:hint="default" w:ascii="Sitka Subheading" w:hAnsi="Sitka Subheading" w:cs="Sitka Subheading"/>
          <w:b w:val="0"/>
          <w:bCs w:val="0"/>
          <w:lang w:val="en-IN"/>
        </w:rPr>
        <w:t xml:space="preserve">. it can </w:t>
      </w:r>
      <w:r>
        <w:rPr>
          <w:rFonts w:hint="default" w:ascii="Sitka Subheading" w:hAnsi="Sitka Subheading" w:cs="Sitka Subheading"/>
          <w:b/>
          <w:bCs/>
          <w:color w:val="7030A0"/>
          <w:lang w:val="en-IN"/>
        </w:rPr>
        <w:t>increase or decrease</w:t>
      </w:r>
      <w:r>
        <w:rPr>
          <w:rFonts w:hint="default" w:ascii="Sitka Subheading" w:hAnsi="Sitka Subheading" w:cs="Sitka Subheading"/>
          <w:b w:val="0"/>
          <w:bCs w:val="0"/>
          <w:lang w:val="en-IN"/>
        </w:rPr>
        <w:t>. [ ex: cpu utilization, memory usage ..etc ]</w:t>
      </w:r>
    </w:p>
    <w:p w14:paraId="351BA0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Histogram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u w:val="single"/>
          <w:lang w:val="en-IN"/>
        </w:rPr>
        <w:t>How long or how big something is</w:t>
      </w:r>
      <w:r>
        <w:rPr>
          <w:rFonts w:hint="default" w:ascii="Sitka Subheading" w:hAnsi="Sitka Subheading" w:cs="Sitka Subheading"/>
          <w:b w:val="0"/>
          <w:bCs w:val="0"/>
          <w:lang w:val="en-IN"/>
        </w:rPr>
        <w:t xml:space="preserve">. Group observations into configurable </w:t>
      </w:r>
      <w:r>
        <w:rPr>
          <w:rFonts w:hint="default" w:ascii="Sitka Subheading" w:hAnsi="Sitka Subheading" w:cs="Sitka Subheading"/>
          <w:b/>
          <w:bCs/>
          <w:color w:val="7030A0"/>
          <w:lang w:val="en-IN"/>
        </w:rPr>
        <w:t>bucket sizes</w:t>
      </w:r>
      <w:r>
        <w:rPr>
          <w:rFonts w:hint="default" w:ascii="Sitka Subheading" w:hAnsi="Sitka Subheading" w:cs="Sitka Subheading"/>
          <w:b w:val="0"/>
          <w:bCs w:val="0"/>
          <w:lang w:val="en-IN"/>
        </w:rPr>
        <w:t>.</w:t>
      </w:r>
    </w:p>
    <w:p w14:paraId="570D925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Lets say you have decided the buckets: </w:t>
      </w:r>
      <w:r>
        <w:rPr>
          <w:rFonts w:hint="default" w:ascii="Sitka Subheading" w:hAnsi="Sitka Subheading" w:cs="Sitka Subheading"/>
          <w:b/>
          <w:bCs/>
          <w:lang w:val="en-IN"/>
        </w:rPr>
        <w:t>&lt; 1s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0.5s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0.2s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want to see how many request’s response time comes under these buckets. i.e. how many request completed in less than 1s, in less than 0.5s, in less than 0.2s .</w:t>
      </w:r>
    </w:p>
    <w:p w14:paraId="45A9DD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596890" cy="1473835"/>
            <wp:effectExtent l="0" t="0" r="3810" b="12065"/>
            <wp:docPr id="25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1" descr="IMG_256"/>
                    <pic:cNvPicPr>
                      <a:picLocks noChangeAspect="1"/>
                    </pic:cNvPicPr>
                  </pic:nvPicPr>
                  <pic:blipFill>
                    <a:blip r:embed="rId299"/>
                    <a:srcRect l="8715" t="46715" b="10564"/>
                    <a:stretch>
                      <a:fillRect/>
                    </a:stretch>
                  </pic:blipFill>
                  <pic:spPr>
                    <a:xfrm>
                      <a:off x="0" y="0"/>
                      <a:ext cx="5596890" cy="1473835"/>
                    </a:xfrm>
                    <a:prstGeom prst="rect">
                      <a:avLst/>
                    </a:prstGeom>
                    <a:noFill/>
                    <a:ln w="9525">
                      <a:noFill/>
                    </a:ln>
                  </pic:spPr>
                </pic:pic>
              </a:graphicData>
            </a:graphic>
          </wp:inline>
        </w:drawing>
      </w:r>
    </w:p>
    <w:p w14:paraId="28F888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 same as histogram. But, </w:t>
      </w:r>
      <w:r>
        <w:rPr>
          <w:rFonts w:hint="default" w:ascii="Sitka Subheading" w:hAnsi="Sitka Subheading" w:cs="Sitka Subheading"/>
          <w:b/>
          <w:bCs/>
          <w:color w:val="7030A0"/>
          <w:lang w:val="en-IN"/>
        </w:rPr>
        <w:t>Histogram deals with the numbers</w:t>
      </w:r>
      <w:r>
        <w:rPr>
          <w:rFonts w:hint="default" w:ascii="Sitka Subheading" w:hAnsi="Sitka Subheading" w:cs="Sitka Subheading"/>
          <w:b w:val="0"/>
          <w:bCs w:val="0"/>
          <w:lang w:val="en-IN"/>
        </w:rPr>
        <w:t xml:space="preserve"> where as </w:t>
      </w:r>
      <w:r>
        <w:rPr>
          <w:rFonts w:hint="default" w:ascii="Sitka Subheading" w:hAnsi="Sitka Subheading" w:cs="Sitka Subheading"/>
          <w:b/>
          <w:bCs/>
          <w:color w:val="7030A0"/>
          <w:lang w:val="en-IN"/>
        </w:rPr>
        <w:t>summary deals with percentage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431155" cy="1350010"/>
            <wp:effectExtent l="0" t="0" r="4445" b="8890"/>
            <wp:docPr id="2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
                    <pic:cNvPicPr>
                      <a:picLocks noChangeAspect="1"/>
                    </pic:cNvPicPr>
                  </pic:nvPicPr>
                  <pic:blipFill>
                    <a:blip r:embed="rId300"/>
                    <a:stretch>
                      <a:fillRect/>
                    </a:stretch>
                  </pic:blipFill>
                  <pic:spPr>
                    <a:xfrm>
                      <a:off x="0" y="0"/>
                      <a:ext cx="5431155" cy="1350010"/>
                    </a:xfrm>
                    <a:prstGeom prst="rect">
                      <a:avLst/>
                    </a:prstGeom>
                    <a:noFill/>
                    <a:ln>
                      <a:noFill/>
                    </a:ln>
                  </pic:spPr>
                </pic:pic>
              </a:graphicData>
            </a:graphic>
          </wp:inline>
        </w:drawing>
      </w:r>
    </w:p>
    <w:p w14:paraId="340DD8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Why to use </w:t>
      </w:r>
      <w:r>
        <w:rPr>
          <w:rFonts w:hint="default" w:ascii="Sitka Subheading" w:hAnsi="Sitka Subheading" w:cs="Sitka Subheading"/>
          <w:b/>
          <w:bCs/>
          <w:i/>
          <w:iCs/>
          <w:lang w:val="en-IN"/>
        </w:rPr>
        <w:t>labels</w:t>
      </w:r>
      <w:r>
        <w:rPr>
          <w:rFonts w:hint="default" w:ascii="Sitka Subheading" w:hAnsi="Sitka Subheading" w:cs="Sitka Subheading"/>
          <w:b w:val="0"/>
          <w:bCs w:val="0"/>
          <w:i w:val="0"/>
          <w:iCs w:val="0"/>
          <w:lang w:val="en-IN"/>
        </w:rPr>
        <w:t xml:space="preserve"> ?</w:t>
      </w:r>
    </w:p>
    <w:p w14:paraId="5CB6AD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Lets say you want to track the metrics of a application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lang w:val="en-IN"/>
        </w:rPr>
        <w:t>requests_auth_total, requests_user_total</w:t>
      </w:r>
      <w:r>
        <w:rPr>
          <w:rFonts w:hint="default" w:ascii="Sitka Subheading" w:hAnsi="Sitka Subheading" w:cs="Sitka Subheading"/>
          <w:b w:val="0"/>
          <w:bCs w:val="0"/>
          <w:i w:val="0"/>
          <w:iCs w:val="0"/>
          <w:lang w:val="en-IN"/>
        </w:rPr>
        <w:t xml:space="preserve"> (total user’s or auth’s request being triggered),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in this case you are writing multiple metrics.</w:t>
      </w:r>
    </w:p>
    <w:p w14:paraId="59595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Rather we can use one metric and specify labels inside that.</w:t>
      </w:r>
      <w:r>
        <w:rPr>
          <w:rFonts w:hint="default" w:ascii="Sitka Subheading" w:hAnsi="Sitka Subheading" w:cs="Sitka Subheading"/>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equests_total(path=“/auth”)</w:t>
      </w:r>
      <w:r>
        <w:rPr>
          <w:rFonts w:hint="default" w:ascii="Sitka Subheading" w:hAnsi="Sitka Subheading" w:cs="Sitka Subheading"/>
          <w:i/>
          <w:iCs/>
          <w:color w:val="7030A0"/>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w:t>
      </w:r>
      <w:r>
        <w:rPr>
          <w:rFonts w:hint="default" w:ascii="Sitka Subheading" w:hAnsi="Sitka Subheading" w:cs="Sitka Subheading"/>
          <w:i/>
          <w:iCs/>
          <w:color w:val="7030A0"/>
          <w:lang w:val="en-US"/>
        </w:rPr>
        <w:t>user</w:t>
      </w:r>
      <w:r>
        <w:rPr>
          <w:rFonts w:hint="default" w:ascii="Sitka Subheading" w:hAnsi="Sitka Subheading" w:cs="Sitka Subheading"/>
          <w:i/>
          <w:iCs/>
          <w:color w:val="7030A0"/>
          <w:lang w:val="en-IN"/>
        </w:rPr>
        <w:t>”)</w:t>
      </w:r>
      <w:r>
        <w:rPr>
          <w:rFonts w:hint="default" w:ascii="Sitka Subheading" w:hAnsi="Sitka Subheading" w:cs="Sitka Subheading"/>
          <w:i/>
          <w:iCs/>
          <w:color w:val="7030A0"/>
          <w:lang w:val="en-US"/>
        </w:rPr>
        <w:t xml:space="preserve">  </w:t>
      </w:r>
      <w:r>
        <w:rPr>
          <w:rFonts w:hint="default" w:ascii="Sitka Subheading" w:hAnsi="Sitka Subheading" w:cs="Sitka Subheading"/>
          <w:lang w:val="en-US"/>
        </w:rPr>
        <w:br w:type="textWrapping"/>
      </w:r>
      <w:r>
        <w:rPr>
          <w:rFonts w:hint="default" w:ascii="Sitka Subheading" w:hAnsi="Sitka Subheading" w:cs="Sitka Subheading"/>
          <w:lang w:val="en-US"/>
        </w:rPr>
        <w:t>like this.</w:t>
      </w:r>
    </w:p>
    <w:p w14:paraId="1714E7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US"/>
        </w:rPr>
        <w:t>Its kind of a method having args. You can pass any value to the arguments</w:t>
      </w:r>
      <w:r>
        <w:rPr>
          <w:rFonts w:hint="default" w:ascii="Sitka Subheading" w:hAnsi="Sitka Subheading" w:cs="Sitka Subheading"/>
          <w:lang w:val="en-US"/>
        </w:rPr>
        <w:t>.</w:t>
      </w:r>
    </w:p>
    <w:p w14:paraId="365C72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Internal Labels</w:t>
      </w:r>
      <w:r>
        <w:rPr>
          <w:rFonts w:hint="default" w:ascii="Sitka Subheading" w:hAnsi="Sitka Subheading" w:cs="Sitka Subheading"/>
          <w:b w:val="0"/>
          <w:bCs w:val="0"/>
          <w:lang w:val="en-US"/>
        </w:rPr>
        <w:t xml:space="preserve"> </w:t>
      </w:r>
    </w:p>
    <w:p w14:paraId="0751DC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Everything is just another label.</w:t>
      </w:r>
    </w:p>
    <w:p w14:paraId="048A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US"/>
        </w:rPr>
        <w:t>node_cpu_seconds_total{</w:t>
      </w:r>
      <w:r>
        <w:rPr>
          <w:rFonts w:hint="default" w:ascii="Sitka Subheading" w:hAnsi="Sitka Subheading" w:cs="Sitka Subheading"/>
          <w:b/>
          <w:bCs/>
          <w:color w:val="7030A0"/>
          <w:lang w:val="en-US"/>
        </w:rPr>
        <w:t>cpu</w:t>
      </w:r>
      <w:r>
        <w:rPr>
          <w:rFonts w:hint="default" w:ascii="Sitka Subheading" w:hAnsi="Sitka Subheading" w:cs="Sitka Subheading"/>
          <w:b w:val="0"/>
          <w:bCs w:val="0"/>
          <w:lang w:val="en-US"/>
        </w:rPr>
        <w:t>=0</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internally it becomes</w:t>
      </w:r>
      <w:r>
        <w:rPr>
          <w:rFonts w:hint="default" w:ascii="Sitka Subheading" w:hAnsi="Sitka Subheading" w:cs="Sitka Subheading"/>
          <w:b w:val="0"/>
          <w:bCs w:val="0"/>
          <w:lang w:val="en-US"/>
        </w:rPr>
        <w:br w:type="textWrapping"/>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bCs/>
          <w:color w:val="7030A0"/>
          <w:lang w:val="en-US"/>
        </w:rPr>
        <w:t>__name__</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node_cpu_seconds_total, </w:t>
      </w:r>
      <w:r>
        <w:rPr>
          <w:rFonts w:hint="default" w:ascii="Sitka Subheading" w:hAnsi="Sitka Subheading" w:cs="Sitka Subheading"/>
          <w:b/>
          <w:bCs/>
          <w:color w:val="7030A0"/>
          <w:lang w:val="en-US"/>
        </w:rPr>
        <w:t>cpu</w:t>
      </w:r>
      <w:r>
        <w:rPr>
          <w:rFonts w:hint="default" w:ascii="Sitka Subheading" w:hAnsi="Sitka Subheading" w:cs="Sitka Subheading"/>
          <w:b w:val="0"/>
          <w:bCs w:val="0"/>
          <w:color w:val="18605A" w:themeColor="accent5" w:themeShade="80"/>
          <w:lang w:val="en-US"/>
        </w:rPr>
        <w:t>=0}</w:t>
      </w:r>
    </w:p>
    <w:p w14:paraId="37ACA0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Metric name is also a label against the name </w:t>
      </w:r>
      <w:r>
        <w:rPr>
          <w:rFonts w:hint="default" w:ascii="Sitka Subheading" w:hAnsi="Sitka Subheading" w:cs="Sitka Subheading"/>
          <w:b/>
          <w:bCs/>
          <w:color w:val="18605A" w:themeColor="accent5" w:themeShade="80"/>
          <w:lang w:val="en-US"/>
        </w:rPr>
        <w:t>__name__</w:t>
      </w:r>
      <w:r>
        <w:rPr>
          <w:rFonts w:hint="default" w:ascii="Sitka Subheading" w:hAnsi="Sitka Subheading" w:cs="Sitka Subheading"/>
          <w:b w:val="0"/>
          <w:bCs w:val="0"/>
          <w:lang w:val="en-US"/>
        </w:rPr>
        <w:t xml:space="preserve"> </w:t>
      </w:r>
    </w:p>
    <w:p w14:paraId="0EEFB334">
      <w:pPr>
        <w:numPr>
          <w:ilvl w:val="1"/>
          <w:numId w:val="11"/>
        </w:numPr>
        <w:spacing w:line="360" w:lineRule="auto"/>
        <w:ind w:left="840" w:leftChars="0" w:hanging="420" w:firstLineChars="0"/>
        <w:rPr>
          <w:rFonts w:hint="default" w:ascii="Sitka Subheading" w:hAnsi="Sitka Subheading" w:cs="Sitka Subheading"/>
          <w:color w:val="795D01" w:themeColor="accent3" w:themeShade="80"/>
          <w:shd w:val="clear" w:color="FFFFFF" w:fill="D9D9D9"/>
        </w:rPr>
      </w:pPr>
      <w:r>
        <w:rPr>
          <w:rFonts w:hint="default" w:ascii="Sitka Subheading" w:hAnsi="Sitka Subheading" w:cs="Sitka Subheading"/>
          <w:color w:val="795D01" w:themeColor="accent3" w:themeShade="80"/>
          <w:shd w:val="clear" w:color="FFFFFF" w:fill="D9D9D9"/>
          <w:lang w:val="en-US"/>
        </w:rPr>
        <w:t>Labels surrounded with double underscore (</w:t>
      </w:r>
      <w:r>
        <w:rPr>
          <w:rFonts w:hint="default" w:ascii="Sitka Subheading" w:hAnsi="Sitka Subheading" w:cs="Sitka Subheading"/>
          <w:b/>
          <w:bCs/>
          <w:color w:val="795D01" w:themeColor="accent3" w:themeShade="80"/>
          <w:shd w:val="clear" w:color="FFFFFF" w:fill="D9D9D9"/>
          <w:lang w:val="en-US"/>
        </w:rPr>
        <w:t>__</w:t>
      </w:r>
      <w:r>
        <w:rPr>
          <w:rFonts w:hint="default" w:ascii="Sitka Subheading" w:hAnsi="Sitka Subheading" w:cs="Sitka Subheading"/>
          <w:b w:val="0"/>
          <w:bCs w:val="0"/>
          <w:color w:val="795D01" w:themeColor="accent3" w:themeShade="80"/>
          <w:shd w:val="clear" w:color="FFFFFF" w:fill="D9D9D9"/>
          <w:lang w:val="en-US"/>
        </w:rPr>
        <w:t>) are internal to prometheus.</w:t>
      </w:r>
    </w:p>
    <w:p w14:paraId="1D3B400B">
      <w:pPr>
        <w:numPr>
          <w:ilvl w:val="0"/>
          <w:numId w:val="11"/>
        </w:numPr>
        <w:spacing w:line="360" w:lineRule="auto"/>
        <w:ind w:left="42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US"/>
        </w:rPr>
        <w:t xml:space="preserve">Every metric is assigned with 2 labels by default: </w:t>
      </w:r>
      <w:r>
        <w:rPr>
          <w:rFonts w:hint="default" w:ascii="Sitka Subheading" w:hAnsi="Sitka Subheading" w:cs="Sitka Subheading"/>
          <w:b/>
          <w:bCs/>
          <w:color w:val="795D01" w:themeColor="accent3" w:themeShade="80"/>
          <w:lang w:val="en-US"/>
        </w:rPr>
        <w:t>instance</w:t>
      </w:r>
      <w:r>
        <w:rPr>
          <w:rFonts w:hint="default" w:ascii="Sitka Subheading" w:hAnsi="Sitka Subheading" w:cs="Sitka Subheading"/>
          <w:b w:val="0"/>
          <w:bCs w:val="0"/>
          <w:color w:val="795D01" w:themeColor="accent3" w:themeShade="80"/>
          <w:lang w:val="en-US"/>
        </w:rPr>
        <w:t xml:space="preserve">, </w:t>
      </w:r>
      <w:r>
        <w:rPr>
          <w:rFonts w:hint="default" w:ascii="Sitka Subheading" w:hAnsi="Sitka Subheading" w:cs="Sitka Subheading"/>
          <w:b/>
          <w:bCs/>
          <w:color w:val="795D01" w:themeColor="accent3" w:themeShade="80"/>
          <w:lang w:val="en-US"/>
        </w:rPr>
        <w:t>job</w:t>
      </w:r>
      <w:r>
        <w:rPr>
          <w:rFonts w:hint="default" w:ascii="Sitka Subheading" w:hAnsi="Sitka Subheading" w:cs="Sitka Subheading"/>
          <w:b w:val="0"/>
          <w:bCs w:val="0"/>
          <w:color w:val="795D01" w:themeColor="accent3" w:themeShade="80"/>
          <w:lang w:val="en-US"/>
        </w:rPr>
        <w:t xml:space="preserve"> </w:t>
      </w:r>
    </w:p>
    <w:p w14:paraId="71A0F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 xml:space="preserve">instance </w:t>
      </w:r>
      <w:r>
        <w:rPr>
          <w:rFonts w:hint="default" w:ascii="Sitka Subheading" w:hAnsi="Sitka Subheading" w:cs="Sitka Subheading"/>
          <w:lang w:val="en-US"/>
        </w:rPr>
        <w:t xml:space="preserve">is the target’s </w:t>
      </w:r>
      <w:r>
        <w:rPr>
          <w:rFonts w:hint="default" w:ascii="Sitka Subheading" w:hAnsi="Sitka Subheading" w:cs="Sitka Subheading"/>
          <w:color w:val="851321" w:themeColor="accent6" w:themeShade="80"/>
          <w:lang w:val="en-US"/>
        </w:rPr>
        <w:t>IP:PORT</w:t>
      </w:r>
      <w:r>
        <w:rPr>
          <w:rFonts w:hint="default" w:ascii="Sitka Subheading" w:hAnsi="Sitka Subheading" w:cs="Sitka Subheading"/>
          <w:lang w:val="en-US"/>
        </w:rPr>
        <w:t xml:space="preserve">  (end-point in simple term)</w:t>
      </w:r>
    </w:p>
    <w:p w14:paraId="299B1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job</w:t>
      </w:r>
      <w:r>
        <w:rPr>
          <w:rFonts w:hint="default" w:ascii="Sitka Subheading" w:hAnsi="Sitka Subheading" w:cs="Sitka Subheading"/>
          <w:b w:val="0"/>
          <w:bCs w:val="0"/>
          <w:lang w:val="en-US"/>
        </w:rPr>
        <w:t xml:space="preserve"> is the </w:t>
      </w:r>
      <w:r>
        <w:rPr>
          <w:rFonts w:hint="default" w:ascii="Sitka Subheading" w:hAnsi="Sitka Subheading" w:cs="Sitka Subheading"/>
          <w:b w:val="0"/>
          <w:bCs w:val="0"/>
          <w:i/>
          <w:iCs/>
          <w:color w:val="18605A" w:themeColor="accent5" w:themeShade="80"/>
          <w:lang w:val="en-US"/>
        </w:rPr>
        <w:t>job_name</w:t>
      </w:r>
      <w:r>
        <w:rPr>
          <w:rFonts w:hint="default" w:ascii="Sitka Subheading" w:hAnsi="Sitka Subheading" w:cs="Sitka Subheading"/>
          <w:b w:val="0"/>
          <w:bCs w:val="0"/>
          <w:i w:val="0"/>
          <w:iCs w:val="0"/>
          <w:lang w:val="en-US"/>
        </w:rPr>
        <w:t xml:space="preserve"> under which the target is present in </w:t>
      </w:r>
      <w:r>
        <w:rPr>
          <w:rFonts w:hint="default" w:ascii="Sitka Subheading" w:hAnsi="Sitka Subheading" w:cs="Sitka Subheading"/>
          <w:b w:val="0"/>
          <w:bCs w:val="0"/>
          <w:i/>
          <w:iCs/>
          <w:lang w:val="en-US"/>
        </w:rPr>
        <w:t>prometheus.yaml</w:t>
      </w:r>
      <w:r>
        <w:rPr>
          <w:rFonts w:hint="default" w:ascii="Sitka Subheading" w:hAnsi="Sitka Subheading" w:cs="Sitka Subheading"/>
          <w:b w:val="0"/>
          <w:bCs w:val="0"/>
          <w:i w:val="0"/>
          <w:iCs w:val="0"/>
          <w:lang w:val="en-US"/>
        </w:rPr>
        <w:t xml:space="preserve"> file.</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5651500" cy="1642745"/>
            <wp:effectExtent l="0" t="0" r="0" b="8255"/>
            <wp:docPr id="2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7"/>
                    <pic:cNvPicPr>
                      <a:picLocks noChangeAspect="1"/>
                    </pic:cNvPicPr>
                  </pic:nvPicPr>
                  <pic:blipFill>
                    <a:blip r:embed="rId301"/>
                    <a:stretch>
                      <a:fillRect/>
                    </a:stretch>
                  </pic:blipFill>
                  <pic:spPr>
                    <a:xfrm>
                      <a:off x="0" y="0"/>
                      <a:ext cx="5651500" cy="1642745"/>
                    </a:xfrm>
                    <a:prstGeom prst="rect">
                      <a:avLst/>
                    </a:prstGeom>
                    <a:noFill/>
                    <a:ln>
                      <a:noFill/>
                    </a:ln>
                  </pic:spPr>
                </pic:pic>
              </a:graphicData>
            </a:graphic>
          </wp:inline>
        </w:drawing>
      </w:r>
    </w:p>
    <w:p w14:paraId="2E24CA07">
      <w:pPr>
        <w:numPr>
          <w:ilvl w:val="1"/>
          <w:numId w:val="11"/>
        </w:numPr>
        <w:spacing w:line="360" w:lineRule="auto"/>
        <w:ind w:left="840" w:leftChars="0" w:hanging="420" w:firstLineChars="0"/>
        <w:rPr>
          <w:rFonts w:hint="default" w:ascii="Sitka Subheading" w:hAnsi="Sitka Subheading" w:cs="Sitka Subheading"/>
        </w:rPr>
      </w:pPr>
    </w:p>
    <w:p w14:paraId="2F3901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F02CB8">
      <w:pPr>
        <w:rPr>
          <w:rFonts w:hint="default" w:ascii="Sitka Subheading" w:hAnsi="Sitka Subheading" w:cs="Sitka Subheading"/>
        </w:rPr>
      </w:pPr>
      <w:r>
        <w:rPr>
          <w:rFonts w:hint="default" w:ascii="Sitka Subheading" w:hAnsi="Sitka Subheading" w:cs="Sitka Subheading"/>
          <w:lang w:val="en-IN"/>
        </w:rPr>
        <w:br w:type="page"/>
      </w:r>
    </w:p>
    <w:p w14:paraId="2B35D394">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Docker Engine Metrics &amp; Docker Container Metrics</w:t>
      </w:r>
    </w:p>
    <w:p w14:paraId="13573C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Docker Engine Metrics</w:t>
      </w:r>
      <w:r>
        <w:rPr>
          <w:rFonts w:hint="default" w:ascii="Sitka Subheading" w:hAnsi="Sitka Subheading" w:cs="Sitka Subheading"/>
          <w:b w:val="0"/>
          <w:bCs w:val="0"/>
          <w:lang w:val="en-IN"/>
        </w:rPr>
        <w:t xml:space="preserve"> </w:t>
      </w:r>
    </w:p>
    <w:p w14:paraId="58D96B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gives info about the overall docker engine like </w:t>
      </w:r>
      <w:r>
        <w:rPr>
          <w:rFonts w:hint="default" w:ascii="Sitka Subheading" w:hAnsi="Sitka Subheading" w:cs="Sitka Subheading"/>
          <w:lang w:val="en-IN"/>
        </w:rPr>
        <w:br w:type="textWrapping"/>
      </w:r>
      <w:r>
        <w:rPr>
          <w:rFonts w:hint="default" w:ascii="Sitka Subheading" w:hAnsi="Sitka Subheading" w:cs="Sitka Subheading"/>
          <w:lang w:val="en-IN"/>
        </w:rPr>
        <w:t>failed image builds count, cpu memory usage of docker engine ..etc.</w:t>
      </w:r>
    </w:p>
    <w:p w14:paraId="6339AD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Docker host (where Docker engine is running), update the </w:t>
      </w:r>
      <w:r>
        <w:rPr>
          <w:rFonts w:hint="default" w:ascii="Sitka Subheading" w:hAnsi="Sitka Subheading" w:cs="Sitka Subheading"/>
          <w:b/>
          <w:bCs/>
          <w:color w:val="18605A" w:themeColor="accent5" w:themeShade="80"/>
          <w:lang w:val="en-IN"/>
        </w:rPr>
        <w:t>/etc/docker/daemon.json</w:t>
      </w:r>
      <w:r>
        <w:rPr>
          <w:rFonts w:hint="default" w:ascii="Sitka Subheading" w:hAnsi="Sitka Subheading" w:cs="Sitka Subheading"/>
          <w:b w:val="0"/>
          <w:bCs w:val="0"/>
          <w:lang w:val="en-IN"/>
        </w:rPr>
        <w:t xml:space="preserve"> file.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25750" cy="882650"/>
            <wp:effectExtent l="0" t="0" r="6350" b="6350"/>
            <wp:docPr id="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1"/>
                    <pic:cNvPicPr>
                      <a:picLocks noChangeAspect="1"/>
                    </pic:cNvPicPr>
                  </pic:nvPicPr>
                  <pic:blipFill>
                    <a:blip r:embed="rId302"/>
                    <a:stretch>
                      <a:fillRect/>
                    </a:stretch>
                  </pic:blipFill>
                  <pic:spPr>
                    <a:xfrm>
                      <a:off x="0" y="0"/>
                      <a:ext cx="2825750" cy="882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it’ll expose the metrics on </w:t>
      </w:r>
      <w:r>
        <w:rPr>
          <w:rFonts w:hint="default" w:ascii="Sitka Subheading" w:hAnsi="Sitka Subheading" w:cs="Sitka Subheading"/>
          <w:b/>
          <w:bCs/>
          <w:lang w:val="en-IN"/>
        </w:rPr>
        <w:t>9323</w:t>
      </w:r>
      <w:r>
        <w:rPr>
          <w:rFonts w:hint="default" w:ascii="Sitka Subheading" w:hAnsi="Sitka Subheading" w:cs="Sitka Subheading"/>
          <w:b w:val="0"/>
          <w:bCs w:val="0"/>
          <w:lang w:val="en-IN"/>
        </w:rPr>
        <w:t xml:space="preserve"> port of the host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experimental : because some features will not be enabled in non-experimental mode ]</w:t>
      </w:r>
    </w:p>
    <w:p w14:paraId="0EE45D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restart the docker service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systemctl restart docker</w:t>
      </w:r>
      <w:r>
        <w:rPr>
          <w:rFonts w:hint="default" w:ascii="Sitka Subheading" w:hAnsi="Sitka Subheading" w:cs="Sitka Subheading"/>
          <w:b w:val="0"/>
          <w:bCs w:val="0"/>
          <w:lang w:val="en-IN"/>
        </w:rPr>
        <w:t xml:space="preserve"> </w:t>
      </w:r>
    </w:p>
    <w:p w14:paraId="621BD8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be accessible on </w:t>
      </w:r>
      <w:r>
        <w:rPr>
          <w:rFonts w:hint="default" w:ascii="Sitka Subheading" w:hAnsi="Sitka Subheading" w:cs="Sitka Subheading"/>
          <w:i/>
          <w:iCs/>
          <w:lang w:val="en-IN"/>
        </w:rPr>
        <w:t>9323</w:t>
      </w:r>
      <w:r>
        <w:rPr>
          <w:rFonts w:hint="default" w:ascii="Sitka Subheading" w:hAnsi="Sitka Subheading" w:cs="Sitka Subheading"/>
          <w:i w:val="0"/>
          <w:iCs w:val="0"/>
          <w:lang w:val="en-IN"/>
        </w:rPr>
        <w:t xml:space="preserve"> port of the host.</w:t>
      </w:r>
    </w:p>
    <w:p w14:paraId="04B21A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scrape the metrics via </w:t>
      </w:r>
      <w:r>
        <w:rPr>
          <w:rFonts w:hint="default" w:ascii="Sitka Subheading" w:hAnsi="Sitka Subheading" w:cs="Sitka Subheading"/>
          <w:i/>
          <w:iCs/>
          <w:lang w:val="en-IN"/>
        </w:rPr>
        <w:t>Prometheus</w:t>
      </w:r>
      <w:r>
        <w:rPr>
          <w:rFonts w:hint="default" w:ascii="Sitka Subheading" w:hAnsi="Sitka Subheading" w:cs="Sitka Subheading"/>
          <w:i w:val="0"/>
          <w:iCs w:val="0"/>
          <w:lang w:val="en-IN"/>
        </w:rPr>
        <w:t>, you can give this end-point as the target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863850" cy="863600"/>
            <wp:effectExtent l="0" t="0" r="6350" b="0"/>
            <wp:docPr id="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
                    <pic:cNvPicPr>
                      <a:picLocks noChangeAspect="1"/>
                    </pic:cNvPicPr>
                  </pic:nvPicPr>
                  <pic:blipFill>
                    <a:blip r:embed="rId303"/>
                    <a:stretch>
                      <a:fillRect/>
                    </a:stretch>
                  </pic:blipFill>
                  <pic:spPr>
                    <a:xfrm>
                      <a:off x="0" y="0"/>
                      <a:ext cx="2863850" cy="863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assuming host’s IP is 12.1.13.4 ]</w:t>
      </w:r>
    </w:p>
    <w:p w14:paraId="57672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cAdviser Metrics</w:t>
      </w:r>
      <w:r>
        <w:rPr>
          <w:rFonts w:hint="default" w:ascii="Sitka Subheading" w:hAnsi="Sitka Subheading" w:cs="Sitka Subheading"/>
          <w:b w:val="0"/>
          <w:bCs w:val="0"/>
          <w:lang w:val="en-IN"/>
        </w:rPr>
        <w:t xml:space="preserve"> (used for </w:t>
      </w:r>
      <w:r>
        <w:rPr>
          <w:rFonts w:hint="default" w:ascii="Sitka Subheading" w:hAnsi="Sitka Subheading" w:cs="Sitka Subheading"/>
          <w:b w:val="0"/>
          <w:bCs w:val="0"/>
          <w:i/>
          <w:iCs/>
          <w:lang w:val="en-IN"/>
        </w:rPr>
        <w:t>Docker Container Metrics</w:t>
      </w:r>
      <w:r>
        <w:rPr>
          <w:rFonts w:hint="default" w:ascii="Sitka Subheading" w:hAnsi="Sitka Subheading" w:cs="Sitka Subheading"/>
          <w:b w:val="0"/>
          <w:bCs w:val="0"/>
          <w:i w:val="0"/>
          <w:iCs w:val="0"/>
          <w:lang w:val="en-IN"/>
        </w:rPr>
        <w:t>)</w:t>
      </w:r>
    </w:p>
    <w:p w14:paraId="113035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Its gives info at container level like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cpu memory usage of containers, number of processes running inside containers, container uptime ..etc.</w:t>
      </w:r>
    </w:p>
    <w:p w14:paraId="71EF5A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container runs inside Host itself, &amp; all the processes and all runs by same host kernel.</w:t>
      </w:r>
      <w:r>
        <w:rPr>
          <w:rFonts w:hint="default" w:ascii="Sitka Subheading" w:hAnsi="Sitka Subheading" w:cs="Sitka Subheading"/>
          <w:lang w:val="en-IN"/>
        </w:rPr>
        <w:br w:type="textWrapping"/>
      </w:r>
      <w:r>
        <w:rPr>
          <w:rFonts w:hint="default" w:ascii="Sitka Subheading" w:hAnsi="Sitka Subheading" w:cs="Sitka Subheading"/>
          <w:lang w:val="en-IN"/>
        </w:rPr>
        <w:t>So, all the details will be present in host filesystem itself.</w:t>
      </w:r>
    </w:p>
    <w:p w14:paraId="70EC77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some paths that the container (running </w:t>
      </w:r>
      <w:r>
        <w:rPr>
          <w:rFonts w:hint="default" w:ascii="Sitka Subheading" w:hAnsi="Sitka Subheading" w:cs="Sitka Subheading"/>
          <w:b/>
          <w:bCs/>
          <w:i/>
          <w:iCs/>
          <w:lang w:val="en-IN"/>
        </w:rPr>
        <w:t>cAdvisor</w:t>
      </w:r>
      <w:r>
        <w:rPr>
          <w:rFonts w:hint="default" w:ascii="Sitka Subheading" w:hAnsi="Sitka Subheading" w:cs="Sitka Subheading"/>
          <w:b w:val="0"/>
          <w:bCs w:val="0"/>
          <w:i w:val="0"/>
          <w:iCs w:val="0"/>
          <w:lang w:val="en-IN"/>
        </w:rPr>
        <w:t>) needs access to like</w:t>
      </w:r>
    </w:p>
    <w:p w14:paraId="64B1DD4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Root directory of host (</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val="0"/>
          <w:bCs w:val="0"/>
          <w:i w:val="0"/>
          <w:iCs w:val="0"/>
          <w:lang w:val="en-IN"/>
        </w:rPr>
        <w:t>)</w:t>
      </w:r>
    </w:p>
    <w:p w14:paraId="59AC49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/var/run</w:t>
      </w:r>
      <w:r>
        <w:rPr>
          <w:rFonts w:hint="default" w:ascii="Sitka Subheading" w:hAnsi="Sitka Subheading" w:cs="Sitka Subheading"/>
          <w:b w:val="0"/>
          <w:bCs w:val="0"/>
          <w:i w:val="0"/>
          <w:iCs w:val="0"/>
          <w:lang w:val="en-IN"/>
        </w:rPr>
        <w:t xml:space="preserve"> </w:t>
      </w:r>
    </w:p>
    <w:p w14:paraId="5693E03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/sys</w:t>
      </w:r>
      <w:r>
        <w:rPr>
          <w:rFonts w:hint="default" w:ascii="Sitka Subheading" w:hAnsi="Sitka Subheading" w:cs="Sitka Subheading"/>
          <w:b w:val="0"/>
          <w:bCs w:val="0"/>
          <w:i w:val="0"/>
          <w:iCs w:val="0"/>
          <w:lang w:val="en-IN"/>
        </w:rPr>
        <w:t xml:space="preserve"> </w:t>
      </w:r>
    </w:p>
    <w:p w14:paraId="3F8D33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/var/lib/docker</w:t>
      </w:r>
      <w:r>
        <w:rPr>
          <w:rFonts w:hint="default" w:ascii="Sitka Subheading" w:hAnsi="Sitka Subheading" w:cs="Sitka Subheading"/>
          <w:b w:val="0"/>
          <w:bCs w:val="0"/>
          <w:i w:val="0"/>
          <w:iCs w:val="0"/>
          <w:lang w:val="en-IN"/>
        </w:rPr>
        <w:t xml:space="preserve"> </w:t>
      </w:r>
    </w:p>
    <w:p w14:paraId="0610E9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/dev/disk</w:t>
      </w:r>
      <w:r>
        <w:rPr>
          <w:rFonts w:hint="default" w:ascii="Sitka Subheading" w:hAnsi="Sitka Subheading" w:cs="Sitka Subheading"/>
          <w:b w:val="0"/>
          <w:bCs w:val="0"/>
          <w:i w:val="0"/>
          <w:iCs w:val="0"/>
          <w:lang w:val="en-IN"/>
        </w:rPr>
        <w:t xml:space="preserve"> (it’s a directory, not a device)</w:t>
      </w:r>
    </w:p>
    <w:p w14:paraId="6227B4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Also, it needs to access the device </w:t>
      </w:r>
      <w:r>
        <w:rPr>
          <w:rFonts w:hint="default" w:ascii="Sitka Subheading" w:hAnsi="Sitka Subheading" w:cs="Sitka Subheading"/>
          <w:b/>
          <w:bCs/>
          <w:i w:val="0"/>
          <w:iCs w:val="0"/>
          <w:lang w:val="en-IN"/>
        </w:rPr>
        <w:t>/dev/kmsg</w:t>
      </w:r>
      <w:r>
        <w:rPr>
          <w:rFonts w:hint="default" w:ascii="Sitka Subheading" w:hAnsi="Sitka Subheading" w:cs="Sitka Subheading"/>
          <w:b w:val="0"/>
          <w:bCs w:val="0"/>
          <w:i w:val="0"/>
          <w:iCs w:val="0"/>
          <w:lang w:val="en-IN"/>
        </w:rPr>
        <w:t xml:space="preserve"> </w:t>
      </w:r>
    </w:p>
    <w:p w14:paraId="0DE714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You can read directly using </w:t>
      </w:r>
      <w:r>
        <w:rPr>
          <w:rFonts w:hint="default" w:ascii="Sitka Subheading" w:hAnsi="Sitka Subheading" w:cs="Sitka Subheading"/>
          <w:b/>
          <w:bCs/>
          <w:i w:val="0"/>
          <w:iCs w:val="0"/>
          <w:color w:val="851321" w:themeColor="accent6" w:themeShade="80"/>
          <w:lang w:val="en-IN"/>
        </w:rPr>
        <w:t xml:space="preserve">sudo cat </w:t>
      </w:r>
      <w:r>
        <w:rPr>
          <w:rFonts w:hint="default" w:ascii="Sitka Subheading" w:hAnsi="Sitka Subheading" w:cs="Sitka Subheading"/>
          <w:b w:val="0"/>
          <w:bCs w:val="0"/>
          <w:i w:val="0"/>
          <w:iCs w:val="0"/>
          <w:color w:val="851321" w:themeColor="accent6" w:themeShade="80"/>
          <w:lang w:val="en-IN"/>
        </w:rPr>
        <w:t>/dev/kmsg</w:t>
      </w:r>
      <w:r>
        <w:rPr>
          <w:rFonts w:hint="default" w:ascii="Sitka Subheading" w:hAnsi="Sitka Subheading" w:cs="Sitka Subheading"/>
          <w:b w:val="0"/>
          <w:bCs w:val="0"/>
          <w:i w:val="0"/>
          <w:iCs w:val="0"/>
          <w:lang w:val="en-IN"/>
        </w:rPr>
        <w:t xml:space="preserve"> but its raw logs.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Use, </w:t>
      </w:r>
      <w:r>
        <w:rPr>
          <w:rFonts w:hint="default" w:ascii="Sitka Subheading" w:hAnsi="Sitka Subheading" w:cs="Sitka Subheading"/>
          <w:b/>
          <w:bCs/>
          <w:i w:val="0"/>
          <w:iCs w:val="0"/>
          <w:color w:val="851321" w:themeColor="accent6" w:themeShade="80"/>
          <w:lang w:val="en-IN"/>
        </w:rPr>
        <w:t>dmesg -w</w:t>
      </w:r>
      <w:r>
        <w:rPr>
          <w:rFonts w:hint="default" w:ascii="Sitka Subheading" w:hAnsi="Sitka Subheading" w:cs="Sitka Subheading"/>
          <w:b w:val="0"/>
          <w:bCs w:val="0"/>
          <w:i w:val="0"/>
          <w:iCs w:val="0"/>
          <w:lang w:val="en-IN"/>
        </w:rPr>
        <w:t xml:space="preserve"> instead.</w:t>
      </w:r>
    </w:p>
    <w:p w14:paraId="25D47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09950" cy="3625850"/>
            <wp:effectExtent l="0" t="0" r="6350" b="6350"/>
            <wp:docPr id="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3"/>
                    <pic:cNvPicPr>
                      <a:picLocks noChangeAspect="1"/>
                    </pic:cNvPicPr>
                  </pic:nvPicPr>
                  <pic:blipFill>
                    <a:blip r:embed="rId304"/>
                    <a:stretch>
                      <a:fillRect/>
                    </a:stretch>
                  </pic:blipFill>
                  <pic:spPr>
                    <a:xfrm>
                      <a:off x="0" y="0"/>
                      <a:ext cx="3409950" cy="3625850"/>
                    </a:xfrm>
                    <a:prstGeom prst="rect">
                      <a:avLst/>
                    </a:prstGeom>
                    <a:noFill/>
                    <a:ln>
                      <a:noFill/>
                    </a:ln>
                  </pic:spPr>
                </pic:pic>
              </a:graphicData>
            </a:graphic>
          </wp:inline>
        </w:drawing>
      </w:r>
      <w:r>
        <w:rPr>
          <w:rFonts w:hint="default" w:ascii="Sitka Subheading" w:hAnsi="Sitka Subheading" w:cs="Sitka Subheading"/>
          <w:lang w:val="en-IN"/>
        </w:rPr>
        <w:t xml:space="preserve"> [ docker compose ]</w:t>
      </w:r>
    </w:p>
    <w:p w14:paraId="5F58537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IN"/>
        </w:rPr>
        <w:t>ro</w:t>
      </w:r>
      <w:r>
        <w:rPr>
          <w:rFonts w:hint="default" w:ascii="Sitka Subheading" w:hAnsi="Sitka Subheading" w:cs="Sitka Subheading"/>
          <w:b w:val="0"/>
          <w:bCs w:val="0"/>
          <w:lang w:val="en-IN"/>
        </w:rPr>
        <w:t xml:space="preserve"> (each volume mount’s end) is </w:t>
      </w:r>
      <w:r>
        <w:rPr>
          <w:rFonts w:hint="default" w:ascii="Sitka Subheading" w:hAnsi="Sitka Subheading" w:cs="Sitka Subheading"/>
          <w:b/>
          <w:bCs/>
          <w:lang w:val="en-IN"/>
        </w:rPr>
        <w:t>read-only</w:t>
      </w:r>
      <w:r>
        <w:rPr>
          <w:rFonts w:hint="default" w:ascii="Sitka Subheading" w:hAnsi="Sitka Subheading" w:cs="Sitka Subheading"/>
          <w:b w:val="0"/>
          <w:bCs w:val="0"/>
          <w:lang w:val="en-IN"/>
        </w:rPr>
        <w:t xml:space="preserve"> .</w:t>
      </w:r>
    </w:p>
    <w:p w14:paraId="64908D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privileged</w:t>
      </w:r>
      <w:r>
        <w:rPr>
          <w:rFonts w:hint="default" w:ascii="Sitka Subheading" w:hAnsi="Sitka Subheading" w:cs="Sitka Subheading"/>
          <w:b/>
          <w:bCs/>
          <w:color w:val="18605A" w:themeColor="accent5" w:themeShade="80"/>
          <w:lang w:val="en-IN"/>
        </w:rPr>
        <w:t>: true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container will have all access to host. By default even if the user is root inside the container it’ll not have all the root access.</w:t>
      </w:r>
    </w:p>
    <w:p w14:paraId="1D3965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just run</w:t>
      </w:r>
      <w:r>
        <w:rPr>
          <w:rFonts w:hint="default" w:ascii="Sitka Subheading" w:hAnsi="Sitka Subheading" w:cs="Sitka Subheading"/>
          <w:lang w:val="en-IN"/>
        </w:rPr>
        <w:br w:type="textWrapping"/>
      </w:r>
      <w:r>
        <w:rPr>
          <w:rFonts w:hint="default" w:ascii="Sitka Subheading" w:hAnsi="Sitka Subheading" w:cs="Sitka Subheading"/>
          <w:b/>
          <w:bCs/>
          <w:lang w:val="en-IN"/>
        </w:rPr>
        <w:t>docker-compose up -d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it’ll run the container of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 xml:space="preserve"> .</w:t>
      </w:r>
    </w:p>
    <w:p w14:paraId="2DF029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The cAdvisor exposes the metrics on </w:t>
      </w:r>
      <w:r>
        <w:rPr>
          <w:rFonts w:hint="default" w:ascii="Sitka Subheading" w:hAnsi="Sitka Subheading" w:cs="Sitka Subheading"/>
          <w:b/>
          <w:bCs/>
          <w:i w:val="0"/>
          <w:iCs w:val="0"/>
          <w:color w:val="18605A" w:themeColor="accent5" w:themeShade="80"/>
          <w:lang w:val="en-IN"/>
        </w:rPr>
        <w:t>8080</w:t>
      </w:r>
      <w:r>
        <w:rPr>
          <w:rFonts w:hint="default" w:ascii="Sitka Subheading" w:hAnsi="Sitka Subheading" w:cs="Sitka Subheading"/>
          <w:b w:val="0"/>
          <w:bCs w:val="0"/>
          <w:i w:val="0"/>
          <w:iCs w:val="0"/>
          <w:lang w:val="en-IN"/>
        </w:rPr>
        <w:t xml:space="preserve"> port at path </w:t>
      </w:r>
      <w:r>
        <w:rPr>
          <w:rFonts w:hint="default" w:ascii="Sitka Subheading" w:hAnsi="Sitka Subheading" w:cs="Sitka Subheading"/>
          <w:b/>
          <w:bCs/>
          <w:i w:val="0"/>
          <w:iCs w:val="0"/>
          <w:color w:val="18605A" w:themeColor="accent5" w:themeShade="80"/>
          <w:lang w:val="en-IN"/>
        </w:rPr>
        <w:t>/metrics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As we have mount same 8080 from the host as well, it can be seen using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color w:val="7030A0"/>
          <w:lang w:val="en-IN"/>
        </w:rPr>
        <w:t>localhost:8080/metrics</w:t>
      </w:r>
      <w:r>
        <w:rPr>
          <w:rFonts w:hint="default" w:ascii="Sitka Subheading" w:hAnsi="Sitka Subheading" w:cs="Sitka Subheading"/>
          <w:b w:val="0"/>
          <w:bCs w:val="0"/>
          <w:i w:val="0"/>
          <w:iCs w:val="0"/>
          <w:lang w:val="en-IN"/>
        </w:rPr>
        <w:t xml:space="preserve"> </w:t>
      </w:r>
    </w:p>
    <w:p w14:paraId="7B3A8A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scrape this using Prometheus.</w:t>
      </w:r>
      <w:r>
        <w:rPr>
          <w:rFonts w:hint="default" w:ascii="Sitka Subheading" w:hAnsi="Sitka Subheading" w:cs="Sitka Subheading"/>
          <w:lang w:val="en-IN"/>
        </w:rPr>
        <w:br w:type="textWrapping"/>
      </w:r>
      <w:r>
        <w:drawing>
          <wp:inline distT="0" distB="0" distL="114300" distR="114300">
            <wp:extent cx="2838450" cy="844550"/>
            <wp:effectExtent l="0" t="0" r="6350" b="6350"/>
            <wp:docPr id="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4"/>
                    <pic:cNvPicPr>
                      <a:picLocks noChangeAspect="1"/>
                    </pic:cNvPicPr>
                  </pic:nvPicPr>
                  <pic:blipFill>
                    <a:blip r:embed="rId305"/>
                    <a:stretch>
                      <a:fillRect/>
                    </a:stretch>
                  </pic:blipFill>
                  <pic:spPr>
                    <a:xfrm>
                      <a:off x="0" y="0"/>
                      <a:ext cx="2838450" cy="844550"/>
                    </a:xfrm>
                    <a:prstGeom prst="rect">
                      <a:avLst/>
                    </a:prstGeom>
                    <a:noFill/>
                    <a:ln>
                      <a:noFill/>
                    </a:ln>
                  </pic:spPr>
                </pic:pic>
              </a:graphicData>
            </a:graphic>
          </wp:inline>
        </w:drawing>
      </w:r>
    </w:p>
    <w:p w14:paraId="3A1D8878">
      <w:pPr>
        <w:numPr>
          <w:ilvl w:val="0"/>
          <w:numId w:val="11"/>
        </w:numPr>
        <w:spacing w:line="360" w:lineRule="auto"/>
        <w:ind w:left="420" w:leftChars="0" w:hanging="420" w:firstLineChars="0"/>
        <w:rPr>
          <w:rFonts w:hint="default" w:ascii="Sitka Subheading" w:hAnsi="Sitka Subheading" w:cs="Sitka Subheading"/>
        </w:rPr>
      </w:pPr>
    </w:p>
    <w:p w14:paraId="37F8577E">
      <w:pPr>
        <w:rPr>
          <w:rFonts w:hint="default" w:ascii="Sitka Subheading" w:hAnsi="Sitka Subheading" w:cs="Sitka Subheading"/>
        </w:rPr>
      </w:pPr>
      <w:r>
        <w:rPr>
          <w:rFonts w:hint="default" w:ascii="Sitka Subheading" w:hAnsi="Sitka Subheading" w:cs="Sitka Subheading"/>
          <w:lang w:val="en-IN"/>
        </w:rPr>
        <w:br w:type="page"/>
      </w:r>
    </w:p>
    <w:p w14:paraId="190C4BEB">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Monitoring in Kubernetes</w:t>
      </w:r>
    </w:p>
    <w:p w14:paraId="003F23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Monitoring target in Kubernetes</w:t>
      </w:r>
    </w:p>
    <w:p w14:paraId="03B691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Applications on the cluster </w:t>
      </w:r>
      <w:r>
        <w:rPr>
          <w:rFonts w:hint="default" w:ascii="Sitka Subheading" w:hAnsi="Sitka Subheading" w:cs="Sitka Subheading"/>
          <w:lang w:val="en-IN"/>
        </w:rPr>
        <w:t>: application level metrics like number of requests, db connections,  ..etc</w:t>
      </w:r>
    </w:p>
    <w:p w14:paraId="7923FA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Cluster-level components</w:t>
      </w:r>
      <w:r>
        <w:rPr>
          <w:rFonts w:hint="default" w:ascii="Sitka Subheading" w:hAnsi="Sitka Subheading" w:cs="Sitka Subheading"/>
          <w:b w:val="0"/>
          <w:bCs w:val="0"/>
          <w:lang w:val="en-IN"/>
        </w:rPr>
        <w:t xml:space="preserve"> : control-plane components like API Server, CoreDNS, Scheduler and </w:t>
      </w:r>
      <w:r>
        <w:rPr>
          <w:rFonts w:hint="default" w:ascii="Sitka Subheading" w:hAnsi="Sitka Subheading" w:cs="Sitka Subheading"/>
          <w:b w:val="0"/>
          <w:bCs w:val="0"/>
          <w:i/>
          <w:iCs/>
          <w:lang w:val="en-IN"/>
        </w:rPr>
        <w:t>Kubelet</w:t>
      </w:r>
      <w:r>
        <w:rPr>
          <w:rFonts w:hint="default" w:ascii="Sitka Subheading" w:hAnsi="Sitka Subheading" w:cs="Sitka Subheading"/>
          <w:b w:val="0"/>
          <w:bCs w:val="0"/>
          <w:i w:val="0"/>
          <w:iCs w:val="0"/>
          <w:lang w:val="en-IN"/>
        </w:rPr>
        <w:t xml:space="preserve">, (which provides container level metrics like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US"/>
        </w:rPr>
        <w:t xml:space="preserve">&amp; metrics exposed by </w:t>
      </w:r>
      <w:r>
        <w:rPr>
          <w:rFonts w:hint="default" w:ascii="Sitka Subheading" w:hAnsi="Sitka Subheading" w:cs="Sitka Subheading"/>
          <w:b w:val="0"/>
          <w:bCs w:val="0"/>
          <w:i w:val="0"/>
          <w:iCs w:val="0"/>
          <w:u w:val="single"/>
          <w:lang w:val="en-US"/>
        </w:rPr>
        <w:t>kube-state-metrics</w:t>
      </w:r>
      <w:r>
        <w:rPr>
          <w:rFonts w:hint="default" w:ascii="Sitka Subheading" w:hAnsi="Sitka Subheading" w:cs="Sitka Subheading"/>
          <w:b w:val="0"/>
          <w:bCs w:val="0"/>
          <w:i w:val="0"/>
          <w:iCs w:val="0"/>
          <w:u w:val="none"/>
          <w:lang w:val="en-US"/>
        </w:rPr>
        <w:t xml:space="preserve"> container.</w:t>
      </w:r>
    </w:p>
    <w:p w14:paraId="3634E07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kube-state-metrics</w:t>
      </w:r>
      <w:r>
        <w:rPr>
          <w:rFonts w:hint="default" w:ascii="Sitka Subheading" w:hAnsi="Sitka Subheading" w:cs="Sitka Subheading"/>
          <w:b w:val="0"/>
          <w:bCs w:val="0"/>
          <w:lang w:val="en-US"/>
        </w:rPr>
        <w:t xml:space="preserve"> doesn’t give info about applications or containers, it gives info about Kubernetes Objects fetching </w:t>
      </w:r>
      <w:r>
        <w:rPr>
          <w:rFonts w:hint="default" w:ascii="Sitka Subheading" w:hAnsi="Sitka Subheading" w:cs="Sitka Subheading"/>
          <w:b w:val="0"/>
          <w:bCs w:val="0"/>
          <w:i/>
          <w:iCs/>
          <w:color w:val="7030A0"/>
          <w:u w:val="single"/>
          <w:lang w:val="en-US"/>
        </w:rPr>
        <w:t>from API Server</w:t>
      </w:r>
      <w:r>
        <w:rPr>
          <w:rFonts w:hint="default" w:ascii="Sitka Subheading" w:hAnsi="Sitka Subheading" w:cs="Sitka Subheading"/>
          <w:b w:val="0"/>
          <w:bCs w:val="0"/>
          <w:lang w:val="en-US"/>
        </w:rPr>
        <w:t>.</w:t>
      </w:r>
    </w:p>
    <w:p w14:paraId="49DBFD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Ex: Pod status (running, pending, CrashLoopBackOff), deployment replicas, node status (ready or not), PVC status, HPA status ..etc.</w:t>
      </w:r>
    </w:p>
    <w:p w14:paraId="69CE23F4">
      <w:pPr>
        <w:numPr>
          <w:ilvl w:val="1"/>
          <w:numId w:val="11"/>
        </w:numPr>
        <w:spacing w:line="360" w:lineRule="auto"/>
        <w:ind w:left="840" w:leftChars="0" w:hanging="420" w:firstLineChars="0"/>
        <w:rPr>
          <w:rFonts w:hint="default" w:ascii="Sitka Subheading" w:hAnsi="Sitka Subheading" w:cs="Sitka Subheading"/>
          <w:strike/>
          <w:dstrike w:val="0"/>
        </w:rPr>
      </w:pPr>
      <w:r>
        <w:rPr>
          <w:rFonts w:hint="default" w:ascii="Sitka Subheading" w:hAnsi="Sitka Subheading" w:cs="Sitka Subheading"/>
          <w:strike/>
          <w:dstrike w:val="0"/>
          <w:lang w:val="en-US"/>
        </w:rPr>
        <w:t>It doesn’t monitor CPU, memory, network ..etc.</w:t>
      </w:r>
    </w:p>
    <w:p w14:paraId="7447590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each node of kubernetes cluster, one Node Exporter needs to be running to get Node level metrics.</w:t>
      </w:r>
    </w:p>
    <w:p w14:paraId="1FB972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it is run as a </w:t>
      </w:r>
      <w:r>
        <w:rPr>
          <w:rFonts w:hint="default" w:ascii="Sitka Subheading" w:hAnsi="Sitka Subheading" w:cs="Sitka Subheading"/>
          <w:b/>
          <w:bCs/>
          <w:lang w:val="en-US"/>
        </w:rPr>
        <w:t>DaemonSet</w:t>
      </w:r>
      <w:r>
        <w:rPr>
          <w:rFonts w:hint="default" w:ascii="Sitka Subheading" w:hAnsi="Sitka Subheading" w:cs="Sitka Subheading"/>
          <w:b w:val="0"/>
          <w:bCs w:val="0"/>
          <w:lang w:val="en-US"/>
        </w:rPr>
        <w:t xml:space="preserve"> in Kubernetes so that each node will have one Node Exporter running inside a </w:t>
      </w:r>
      <w:bookmarkStart w:id="0" w:name="_GoBack"/>
      <w:r>
        <w:rPr>
          <w:rFonts w:hint="default" w:ascii="Sitka Subheading" w:hAnsi="Sitka Subheading" w:cs="Sitka Subheading"/>
          <w:b w:val="0"/>
          <w:bCs w:val="0"/>
          <w:i/>
          <w:iCs/>
          <w:color w:val="7030A0"/>
          <w:u w:val="single"/>
          <w:lang w:val="en-US"/>
        </w:rPr>
        <w:t>Pod</w:t>
      </w:r>
      <w:bookmarkEnd w:id="0"/>
      <w:r>
        <w:rPr>
          <w:rFonts w:hint="default" w:ascii="Sitka Subheading" w:hAnsi="Sitka Subheading" w:cs="Sitka Subheading"/>
          <w:b w:val="0"/>
          <w:bCs w:val="0"/>
          <w:i w:val="0"/>
          <w:iCs w:val="0"/>
          <w:u w:val="none"/>
          <w:lang w:val="en-US"/>
        </w:rPr>
        <w:t>.</w:t>
      </w:r>
    </w:p>
    <w:p w14:paraId="68C4DA26">
      <w:pPr>
        <w:numPr>
          <w:ilvl w:val="1"/>
          <w:numId w:val="11"/>
        </w:numPr>
        <w:spacing w:line="360" w:lineRule="auto"/>
        <w:ind w:left="840" w:leftChars="0" w:hanging="420" w:firstLineChars="0"/>
        <w:rPr>
          <w:rFonts w:hint="default" w:ascii="Sitka Subheading" w:hAnsi="Sitka Subheading" w:cs="Sitka Subheading"/>
        </w:rPr>
      </w:pPr>
    </w:p>
    <w:p w14:paraId="64A5DA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91445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A574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F4E57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2B4B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699C5C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495D3C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6"/>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07"/>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08"/>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09"/>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10"/>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11"/>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312"/>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313"/>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15C78"/>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001E4"/>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9744B"/>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3C35B2"/>
    <w:rsid w:val="014C3DE5"/>
    <w:rsid w:val="01572FC0"/>
    <w:rsid w:val="015C2B0C"/>
    <w:rsid w:val="016B23F1"/>
    <w:rsid w:val="017779D9"/>
    <w:rsid w:val="017D3DE0"/>
    <w:rsid w:val="01871B33"/>
    <w:rsid w:val="019978BC"/>
    <w:rsid w:val="01A506ED"/>
    <w:rsid w:val="01A952B0"/>
    <w:rsid w:val="01A96C88"/>
    <w:rsid w:val="01AF692A"/>
    <w:rsid w:val="01BD6E89"/>
    <w:rsid w:val="01CB483A"/>
    <w:rsid w:val="01CC5EE4"/>
    <w:rsid w:val="01D66BDF"/>
    <w:rsid w:val="01DE3478"/>
    <w:rsid w:val="01E0373D"/>
    <w:rsid w:val="01E062DA"/>
    <w:rsid w:val="01E76B4C"/>
    <w:rsid w:val="01F64D0F"/>
    <w:rsid w:val="020531A4"/>
    <w:rsid w:val="02072A78"/>
    <w:rsid w:val="021F4265"/>
    <w:rsid w:val="02261C62"/>
    <w:rsid w:val="024141DC"/>
    <w:rsid w:val="0247556A"/>
    <w:rsid w:val="024C3988"/>
    <w:rsid w:val="02565543"/>
    <w:rsid w:val="025B1C52"/>
    <w:rsid w:val="02777083"/>
    <w:rsid w:val="02790553"/>
    <w:rsid w:val="027A5A22"/>
    <w:rsid w:val="02824619"/>
    <w:rsid w:val="02831388"/>
    <w:rsid w:val="0288275A"/>
    <w:rsid w:val="028B18FB"/>
    <w:rsid w:val="02960170"/>
    <w:rsid w:val="02B66141"/>
    <w:rsid w:val="02B97A9C"/>
    <w:rsid w:val="02BF09F6"/>
    <w:rsid w:val="02CD1162"/>
    <w:rsid w:val="02D33214"/>
    <w:rsid w:val="02DB4C72"/>
    <w:rsid w:val="030C31A3"/>
    <w:rsid w:val="031306A7"/>
    <w:rsid w:val="03244E14"/>
    <w:rsid w:val="032F04D8"/>
    <w:rsid w:val="03314956"/>
    <w:rsid w:val="03360E99"/>
    <w:rsid w:val="033E77E8"/>
    <w:rsid w:val="033F1C52"/>
    <w:rsid w:val="03412A96"/>
    <w:rsid w:val="0348159A"/>
    <w:rsid w:val="03546191"/>
    <w:rsid w:val="03555A65"/>
    <w:rsid w:val="036068E4"/>
    <w:rsid w:val="03653EFA"/>
    <w:rsid w:val="03710AF1"/>
    <w:rsid w:val="03782B4D"/>
    <w:rsid w:val="03793528"/>
    <w:rsid w:val="037C563F"/>
    <w:rsid w:val="037F1084"/>
    <w:rsid w:val="03B12C25"/>
    <w:rsid w:val="03B44E81"/>
    <w:rsid w:val="03CD0470"/>
    <w:rsid w:val="03D673E3"/>
    <w:rsid w:val="03D7095C"/>
    <w:rsid w:val="03DB39CC"/>
    <w:rsid w:val="03EB0910"/>
    <w:rsid w:val="03F07987"/>
    <w:rsid w:val="040A44B2"/>
    <w:rsid w:val="040D6277"/>
    <w:rsid w:val="04125032"/>
    <w:rsid w:val="04193868"/>
    <w:rsid w:val="041C009B"/>
    <w:rsid w:val="042101B2"/>
    <w:rsid w:val="043564FE"/>
    <w:rsid w:val="04366186"/>
    <w:rsid w:val="04411BD7"/>
    <w:rsid w:val="04514044"/>
    <w:rsid w:val="04573D83"/>
    <w:rsid w:val="04584958"/>
    <w:rsid w:val="04613C48"/>
    <w:rsid w:val="046240FB"/>
    <w:rsid w:val="04713329"/>
    <w:rsid w:val="048D195A"/>
    <w:rsid w:val="04934A97"/>
    <w:rsid w:val="04A70542"/>
    <w:rsid w:val="04A71242"/>
    <w:rsid w:val="04AE44B2"/>
    <w:rsid w:val="04BB31FA"/>
    <w:rsid w:val="04CD33CD"/>
    <w:rsid w:val="04D34700"/>
    <w:rsid w:val="04D3545E"/>
    <w:rsid w:val="04E03757"/>
    <w:rsid w:val="04E35A1E"/>
    <w:rsid w:val="05031C1C"/>
    <w:rsid w:val="05070289"/>
    <w:rsid w:val="050D3B20"/>
    <w:rsid w:val="054144F3"/>
    <w:rsid w:val="054F6C10"/>
    <w:rsid w:val="05542478"/>
    <w:rsid w:val="0555647C"/>
    <w:rsid w:val="055B3806"/>
    <w:rsid w:val="056703FD"/>
    <w:rsid w:val="05735E79"/>
    <w:rsid w:val="05921D94"/>
    <w:rsid w:val="059A4101"/>
    <w:rsid w:val="059C6184"/>
    <w:rsid w:val="05A21435"/>
    <w:rsid w:val="05A8641E"/>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302DF"/>
    <w:rsid w:val="06344057"/>
    <w:rsid w:val="063576A3"/>
    <w:rsid w:val="06367DD0"/>
    <w:rsid w:val="06380871"/>
    <w:rsid w:val="064249C6"/>
    <w:rsid w:val="064502D5"/>
    <w:rsid w:val="064810A9"/>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D4932"/>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57DF0"/>
    <w:rsid w:val="07A76DE7"/>
    <w:rsid w:val="07A92999"/>
    <w:rsid w:val="07AD7832"/>
    <w:rsid w:val="07B37081"/>
    <w:rsid w:val="07B76CEE"/>
    <w:rsid w:val="07BF008E"/>
    <w:rsid w:val="07C157A7"/>
    <w:rsid w:val="07C2183B"/>
    <w:rsid w:val="07C82CA9"/>
    <w:rsid w:val="07CA5B24"/>
    <w:rsid w:val="07CC281A"/>
    <w:rsid w:val="07CD7D59"/>
    <w:rsid w:val="07D20C92"/>
    <w:rsid w:val="07E013A9"/>
    <w:rsid w:val="07E07FF3"/>
    <w:rsid w:val="07F414F5"/>
    <w:rsid w:val="07F71E6A"/>
    <w:rsid w:val="08030185"/>
    <w:rsid w:val="08051503"/>
    <w:rsid w:val="08065580"/>
    <w:rsid w:val="081030F6"/>
    <w:rsid w:val="08103ADB"/>
    <w:rsid w:val="0817765D"/>
    <w:rsid w:val="08283948"/>
    <w:rsid w:val="082D0D5E"/>
    <w:rsid w:val="08392308"/>
    <w:rsid w:val="0849203C"/>
    <w:rsid w:val="08497F2C"/>
    <w:rsid w:val="0851471E"/>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45935"/>
    <w:rsid w:val="09D65CFC"/>
    <w:rsid w:val="09F433EB"/>
    <w:rsid w:val="0A033C45"/>
    <w:rsid w:val="0A0B5495"/>
    <w:rsid w:val="0A1215F6"/>
    <w:rsid w:val="0A3107DC"/>
    <w:rsid w:val="0A357AEC"/>
    <w:rsid w:val="0A36039E"/>
    <w:rsid w:val="0A395DAD"/>
    <w:rsid w:val="0A3B7763"/>
    <w:rsid w:val="0A3C4843"/>
    <w:rsid w:val="0A586566"/>
    <w:rsid w:val="0A5D1DCF"/>
    <w:rsid w:val="0A642BB8"/>
    <w:rsid w:val="0A6A0048"/>
    <w:rsid w:val="0A6A44EC"/>
    <w:rsid w:val="0A6C2210"/>
    <w:rsid w:val="0A6E5D8A"/>
    <w:rsid w:val="0A6F38B0"/>
    <w:rsid w:val="0A6F565E"/>
    <w:rsid w:val="0A7333A0"/>
    <w:rsid w:val="0A79207A"/>
    <w:rsid w:val="0A8B481B"/>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7D045A"/>
    <w:rsid w:val="0B8B296C"/>
    <w:rsid w:val="0B8D42D8"/>
    <w:rsid w:val="0B8E7D91"/>
    <w:rsid w:val="0B913957"/>
    <w:rsid w:val="0B932CBA"/>
    <w:rsid w:val="0BBC7CD2"/>
    <w:rsid w:val="0BC02D85"/>
    <w:rsid w:val="0BC05029"/>
    <w:rsid w:val="0BC3085D"/>
    <w:rsid w:val="0BD57933"/>
    <w:rsid w:val="0BF4406D"/>
    <w:rsid w:val="0BF70001"/>
    <w:rsid w:val="0BFF2A12"/>
    <w:rsid w:val="0C083041"/>
    <w:rsid w:val="0C2B1BDF"/>
    <w:rsid w:val="0C3B7EEE"/>
    <w:rsid w:val="0C4B4C23"/>
    <w:rsid w:val="0C4D19CF"/>
    <w:rsid w:val="0C517985"/>
    <w:rsid w:val="0C5D0E4C"/>
    <w:rsid w:val="0C5E046C"/>
    <w:rsid w:val="0C601F5F"/>
    <w:rsid w:val="0C830B6C"/>
    <w:rsid w:val="0C8407F4"/>
    <w:rsid w:val="0C910A31"/>
    <w:rsid w:val="0CAA5073"/>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41378"/>
    <w:rsid w:val="0D38267F"/>
    <w:rsid w:val="0D3B5CCB"/>
    <w:rsid w:val="0D3D37F2"/>
    <w:rsid w:val="0D474F66"/>
    <w:rsid w:val="0D4903E8"/>
    <w:rsid w:val="0D556D8D"/>
    <w:rsid w:val="0D704A07"/>
    <w:rsid w:val="0D7A79C9"/>
    <w:rsid w:val="0D7C5EB1"/>
    <w:rsid w:val="0D850FE3"/>
    <w:rsid w:val="0D8A245E"/>
    <w:rsid w:val="0DA63A8D"/>
    <w:rsid w:val="0DA815B3"/>
    <w:rsid w:val="0DA864B6"/>
    <w:rsid w:val="0DAD0977"/>
    <w:rsid w:val="0DB02216"/>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70192"/>
    <w:rsid w:val="0E4814D8"/>
    <w:rsid w:val="0E4D4B56"/>
    <w:rsid w:val="0E6928D6"/>
    <w:rsid w:val="0E6F0323"/>
    <w:rsid w:val="0E71409B"/>
    <w:rsid w:val="0E7C0753"/>
    <w:rsid w:val="0E8968B8"/>
    <w:rsid w:val="0E9E5737"/>
    <w:rsid w:val="0EAD00AF"/>
    <w:rsid w:val="0EB13857"/>
    <w:rsid w:val="0EB21FBD"/>
    <w:rsid w:val="0EBB5316"/>
    <w:rsid w:val="0ECC5CD4"/>
    <w:rsid w:val="0ECF36FB"/>
    <w:rsid w:val="0ED11349"/>
    <w:rsid w:val="0ED16FC4"/>
    <w:rsid w:val="0EDC43A3"/>
    <w:rsid w:val="0EE6463C"/>
    <w:rsid w:val="0EEC69C4"/>
    <w:rsid w:val="0EF80318"/>
    <w:rsid w:val="0EFA2108"/>
    <w:rsid w:val="0F000F7B"/>
    <w:rsid w:val="0F02723D"/>
    <w:rsid w:val="0F030974"/>
    <w:rsid w:val="0F3550C8"/>
    <w:rsid w:val="0F39623B"/>
    <w:rsid w:val="0F40581B"/>
    <w:rsid w:val="0F4277E5"/>
    <w:rsid w:val="0F474788"/>
    <w:rsid w:val="0F4C0664"/>
    <w:rsid w:val="0F794A46"/>
    <w:rsid w:val="0F87344A"/>
    <w:rsid w:val="0F884C20"/>
    <w:rsid w:val="0F8E47D8"/>
    <w:rsid w:val="0FA52927"/>
    <w:rsid w:val="0FCF7A0F"/>
    <w:rsid w:val="0FDC79A1"/>
    <w:rsid w:val="0FE73815"/>
    <w:rsid w:val="0FF72944"/>
    <w:rsid w:val="100824F0"/>
    <w:rsid w:val="10091618"/>
    <w:rsid w:val="101C1DE4"/>
    <w:rsid w:val="1026641D"/>
    <w:rsid w:val="1032785A"/>
    <w:rsid w:val="10523A58"/>
    <w:rsid w:val="10564465"/>
    <w:rsid w:val="105704ED"/>
    <w:rsid w:val="106E75C3"/>
    <w:rsid w:val="107D345A"/>
    <w:rsid w:val="108F0808"/>
    <w:rsid w:val="1090553E"/>
    <w:rsid w:val="10915F18"/>
    <w:rsid w:val="109B71AD"/>
    <w:rsid w:val="10A00B00"/>
    <w:rsid w:val="10BD632E"/>
    <w:rsid w:val="10C6734C"/>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826EDE"/>
    <w:rsid w:val="119B0E01"/>
    <w:rsid w:val="11A27578"/>
    <w:rsid w:val="11A976A8"/>
    <w:rsid w:val="11B00A36"/>
    <w:rsid w:val="11B91666"/>
    <w:rsid w:val="11BC7BEB"/>
    <w:rsid w:val="11CE746F"/>
    <w:rsid w:val="11D4369E"/>
    <w:rsid w:val="11D739FB"/>
    <w:rsid w:val="11E06182"/>
    <w:rsid w:val="11E365EE"/>
    <w:rsid w:val="11E67B72"/>
    <w:rsid w:val="11EB7CC0"/>
    <w:rsid w:val="120F2F6C"/>
    <w:rsid w:val="121511E1"/>
    <w:rsid w:val="121E6FA2"/>
    <w:rsid w:val="122416FE"/>
    <w:rsid w:val="12430184"/>
    <w:rsid w:val="1246139A"/>
    <w:rsid w:val="124D097B"/>
    <w:rsid w:val="124D6AF7"/>
    <w:rsid w:val="12555A81"/>
    <w:rsid w:val="1265556B"/>
    <w:rsid w:val="12655CC4"/>
    <w:rsid w:val="126A077B"/>
    <w:rsid w:val="127001C5"/>
    <w:rsid w:val="127C4DBC"/>
    <w:rsid w:val="12843C71"/>
    <w:rsid w:val="12880AD2"/>
    <w:rsid w:val="129B4E60"/>
    <w:rsid w:val="12B04A66"/>
    <w:rsid w:val="12B11185"/>
    <w:rsid w:val="12BD1E50"/>
    <w:rsid w:val="12C33AC5"/>
    <w:rsid w:val="12CF1390"/>
    <w:rsid w:val="12D175A2"/>
    <w:rsid w:val="12DC48F9"/>
    <w:rsid w:val="12EB1878"/>
    <w:rsid w:val="12F31522"/>
    <w:rsid w:val="12F32A2B"/>
    <w:rsid w:val="12F9379A"/>
    <w:rsid w:val="130A23C8"/>
    <w:rsid w:val="131A0ADC"/>
    <w:rsid w:val="132539EB"/>
    <w:rsid w:val="132905EA"/>
    <w:rsid w:val="13315BA7"/>
    <w:rsid w:val="133C0C35"/>
    <w:rsid w:val="13465239"/>
    <w:rsid w:val="134E6759"/>
    <w:rsid w:val="13566593"/>
    <w:rsid w:val="135E4A3B"/>
    <w:rsid w:val="13824654"/>
    <w:rsid w:val="13865B7E"/>
    <w:rsid w:val="13886B7F"/>
    <w:rsid w:val="138D588B"/>
    <w:rsid w:val="13A16E84"/>
    <w:rsid w:val="13A17B97"/>
    <w:rsid w:val="13AB08F8"/>
    <w:rsid w:val="13AC665C"/>
    <w:rsid w:val="13B32A60"/>
    <w:rsid w:val="13B50586"/>
    <w:rsid w:val="13BD743A"/>
    <w:rsid w:val="13C056FE"/>
    <w:rsid w:val="13CB5FFB"/>
    <w:rsid w:val="13D84061"/>
    <w:rsid w:val="13E26EA1"/>
    <w:rsid w:val="13E57E77"/>
    <w:rsid w:val="13E67435"/>
    <w:rsid w:val="13FB08C0"/>
    <w:rsid w:val="14011A1D"/>
    <w:rsid w:val="140C5DFC"/>
    <w:rsid w:val="141830AF"/>
    <w:rsid w:val="14215C1B"/>
    <w:rsid w:val="1421769B"/>
    <w:rsid w:val="14305E5E"/>
    <w:rsid w:val="14332BE3"/>
    <w:rsid w:val="143C230A"/>
    <w:rsid w:val="143D40FB"/>
    <w:rsid w:val="1446400F"/>
    <w:rsid w:val="144933C4"/>
    <w:rsid w:val="144B0620"/>
    <w:rsid w:val="14697BE6"/>
    <w:rsid w:val="14753770"/>
    <w:rsid w:val="148569E3"/>
    <w:rsid w:val="14946449"/>
    <w:rsid w:val="14A14C79"/>
    <w:rsid w:val="14B44CE1"/>
    <w:rsid w:val="14BE346A"/>
    <w:rsid w:val="14C01A4D"/>
    <w:rsid w:val="14C342C9"/>
    <w:rsid w:val="14DC1B42"/>
    <w:rsid w:val="14E153AA"/>
    <w:rsid w:val="14EC447B"/>
    <w:rsid w:val="150125A2"/>
    <w:rsid w:val="150205E4"/>
    <w:rsid w:val="1506633D"/>
    <w:rsid w:val="150815E6"/>
    <w:rsid w:val="150A3EB2"/>
    <w:rsid w:val="150D347B"/>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A85F08"/>
    <w:rsid w:val="15BD5E17"/>
    <w:rsid w:val="15D45246"/>
    <w:rsid w:val="15DA0777"/>
    <w:rsid w:val="15E96C0C"/>
    <w:rsid w:val="15EB593E"/>
    <w:rsid w:val="15F14E3D"/>
    <w:rsid w:val="15F72D2D"/>
    <w:rsid w:val="1600454E"/>
    <w:rsid w:val="16091069"/>
    <w:rsid w:val="16113D92"/>
    <w:rsid w:val="161D2412"/>
    <w:rsid w:val="162072FF"/>
    <w:rsid w:val="16225C7A"/>
    <w:rsid w:val="163D2096"/>
    <w:rsid w:val="164B51D1"/>
    <w:rsid w:val="16563E13"/>
    <w:rsid w:val="16577E52"/>
    <w:rsid w:val="165C2EF4"/>
    <w:rsid w:val="165E3157"/>
    <w:rsid w:val="165F2A2B"/>
    <w:rsid w:val="165F6C6C"/>
    <w:rsid w:val="16646293"/>
    <w:rsid w:val="167345BF"/>
    <w:rsid w:val="1674297A"/>
    <w:rsid w:val="167577EB"/>
    <w:rsid w:val="167636CE"/>
    <w:rsid w:val="167F5187"/>
    <w:rsid w:val="16816BC3"/>
    <w:rsid w:val="1682483B"/>
    <w:rsid w:val="1686445B"/>
    <w:rsid w:val="16893F4C"/>
    <w:rsid w:val="16895CFA"/>
    <w:rsid w:val="168E7B34"/>
    <w:rsid w:val="16A36348"/>
    <w:rsid w:val="16C13555"/>
    <w:rsid w:val="16C72A99"/>
    <w:rsid w:val="16CB141A"/>
    <w:rsid w:val="16CD5BE6"/>
    <w:rsid w:val="16D72F6F"/>
    <w:rsid w:val="16F2564D"/>
    <w:rsid w:val="16F5513D"/>
    <w:rsid w:val="16FB6BF7"/>
    <w:rsid w:val="17084E70"/>
    <w:rsid w:val="17086375"/>
    <w:rsid w:val="1710472C"/>
    <w:rsid w:val="171A4BA4"/>
    <w:rsid w:val="172E1B66"/>
    <w:rsid w:val="172F064F"/>
    <w:rsid w:val="173043C7"/>
    <w:rsid w:val="17465999"/>
    <w:rsid w:val="175D205E"/>
    <w:rsid w:val="175F2179"/>
    <w:rsid w:val="177E5132"/>
    <w:rsid w:val="179828E6"/>
    <w:rsid w:val="179D1C04"/>
    <w:rsid w:val="17AC1CA0"/>
    <w:rsid w:val="17AF79E2"/>
    <w:rsid w:val="17C330ED"/>
    <w:rsid w:val="17CD1BE7"/>
    <w:rsid w:val="17D912A0"/>
    <w:rsid w:val="17DE71E8"/>
    <w:rsid w:val="17DF02C7"/>
    <w:rsid w:val="17E06A48"/>
    <w:rsid w:val="17F6116D"/>
    <w:rsid w:val="17F817ED"/>
    <w:rsid w:val="180D2B4D"/>
    <w:rsid w:val="181B5077"/>
    <w:rsid w:val="182E043C"/>
    <w:rsid w:val="183964CA"/>
    <w:rsid w:val="18695DE3"/>
    <w:rsid w:val="18711EB8"/>
    <w:rsid w:val="18826EA4"/>
    <w:rsid w:val="18986835"/>
    <w:rsid w:val="189957CB"/>
    <w:rsid w:val="189F36EA"/>
    <w:rsid w:val="18A12CF5"/>
    <w:rsid w:val="18A86B4B"/>
    <w:rsid w:val="18A961DF"/>
    <w:rsid w:val="18B828C6"/>
    <w:rsid w:val="18C60619"/>
    <w:rsid w:val="18CB084B"/>
    <w:rsid w:val="18CE20EA"/>
    <w:rsid w:val="18D019BE"/>
    <w:rsid w:val="18D45952"/>
    <w:rsid w:val="18DD1382"/>
    <w:rsid w:val="18E772F1"/>
    <w:rsid w:val="18EB67F8"/>
    <w:rsid w:val="18F13E8A"/>
    <w:rsid w:val="18FC27B3"/>
    <w:rsid w:val="1914198D"/>
    <w:rsid w:val="19185113"/>
    <w:rsid w:val="19193365"/>
    <w:rsid w:val="191F4337"/>
    <w:rsid w:val="192817FA"/>
    <w:rsid w:val="19447BC2"/>
    <w:rsid w:val="194C5F25"/>
    <w:rsid w:val="194D2C0B"/>
    <w:rsid w:val="195106A5"/>
    <w:rsid w:val="195E40FD"/>
    <w:rsid w:val="19614D0C"/>
    <w:rsid w:val="19622F5E"/>
    <w:rsid w:val="1965563C"/>
    <w:rsid w:val="196A1E12"/>
    <w:rsid w:val="19764E80"/>
    <w:rsid w:val="198F3627"/>
    <w:rsid w:val="199302CA"/>
    <w:rsid w:val="199649B5"/>
    <w:rsid w:val="1998697F"/>
    <w:rsid w:val="199E673F"/>
    <w:rsid w:val="19A2414E"/>
    <w:rsid w:val="19BE215E"/>
    <w:rsid w:val="19C26506"/>
    <w:rsid w:val="19C86B39"/>
    <w:rsid w:val="19C87631"/>
    <w:rsid w:val="19CC5C7A"/>
    <w:rsid w:val="19CF6119"/>
    <w:rsid w:val="19D41982"/>
    <w:rsid w:val="19FD4A34"/>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4796B"/>
    <w:rsid w:val="1A6525DA"/>
    <w:rsid w:val="1A7849EB"/>
    <w:rsid w:val="1A846F04"/>
    <w:rsid w:val="1A8B0E5F"/>
    <w:rsid w:val="1A8B7A46"/>
    <w:rsid w:val="1A9A0036"/>
    <w:rsid w:val="1AA66D1C"/>
    <w:rsid w:val="1AAB474C"/>
    <w:rsid w:val="1AB4057D"/>
    <w:rsid w:val="1ABE298D"/>
    <w:rsid w:val="1AC90EF3"/>
    <w:rsid w:val="1AD73553"/>
    <w:rsid w:val="1AD77FD8"/>
    <w:rsid w:val="1ADC119E"/>
    <w:rsid w:val="1AE16D0C"/>
    <w:rsid w:val="1AF87F35"/>
    <w:rsid w:val="1AF916A0"/>
    <w:rsid w:val="1B182B60"/>
    <w:rsid w:val="1B23480E"/>
    <w:rsid w:val="1B2566C4"/>
    <w:rsid w:val="1B2C00EA"/>
    <w:rsid w:val="1B3721C8"/>
    <w:rsid w:val="1B3A3A66"/>
    <w:rsid w:val="1B4F12C0"/>
    <w:rsid w:val="1B5623CB"/>
    <w:rsid w:val="1B671528"/>
    <w:rsid w:val="1B790158"/>
    <w:rsid w:val="1B79633D"/>
    <w:rsid w:val="1B845153"/>
    <w:rsid w:val="1B8D3B96"/>
    <w:rsid w:val="1B917B2A"/>
    <w:rsid w:val="1B9253AE"/>
    <w:rsid w:val="1B96136C"/>
    <w:rsid w:val="1B9E7E6B"/>
    <w:rsid w:val="1BC219DB"/>
    <w:rsid w:val="1BCD0CDF"/>
    <w:rsid w:val="1BCF1468"/>
    <w:rsid w:val="1BD17F27"/>
    <w:rsid w:val="1BDE0896"/>
    <w:rsid w:val="1BF75C81"/>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6D1F48"/>
    <w:rsid w:val="1C8E5EAC"/>
    <w:rsid w:val="1C9630A4"/>
    <w:rsid w:val="1C96783A"/>
    <w:rsid w:val="1C9978FC"/>
    <w:rsid w:val="1CA078F9"/>
    <w:rsid w:val="1CAF5CA3"/>
    <w:rsid w:val="1CB258B3"/>
    <w:rsid w:val="1CB56A05"/>
    <w:rsid w:val="1CBA14B4"/>
    <w:rsid w:val="1CBC0BDB"/>
    <w:rsid w:val="1CBD04AB"/>
    <w:rsid w:val="1CCC4063"/>
    <w:rsid w:val="1CD37A8D"/>
    <w:rsid w:val="1CD756B9"/>
    <w:rsid w:val="1CD85DF3"/>
    <w:rsid w:val="1CDF70FE"/>
    <w:rsid w:val="1CEA59CF"/>
    <w:rsid w:val="1CF81E2E"/>
    <w:rsid w:val="1CFA525B"/>
    <w:rsid w:val="1D046999"/>
    <w:rsid w:val="1D2C738D"/>
    <w:rsid w:val="1D4651FE"/>
    <w:rsid w:val="1D4F618B"/>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03142"/>
    <w:rsid w:val="1E480A9D"/>
    <w:rsid w:val="1E49486E"/>
    <w:rsid w:val="1E4D204B"/>
    <w:rsid w:val="1E4D585F"/>
    <w:rsid w:val="1E4E20A0"/>
    <w:rsid w:val="1E532470"/>
    <w:rsid w:val="1E57048B"/>
    <w:rsid w:val="1E6848B0"/>
    <w:rsid w:val="1E8E20FF"/>
    <w:rsid w:val="1EA2679A"/>
    <w:rsid w:val="1EA31703"/>
    <w:rsid w:val="1EA731C1"/>
    <w:rsid w:val="1EAA6A05"/>
    <w:rsid w:val="1EB63404"/>
    <w:rsid w:val="1EBA6200"/>
    <w:rsid w:val="1EC44947"/>
    <w:rsid w:val="1ED428D0"/>
    <w:rsid w:val="1EE95587"/>
    <w:rsid w:val="1EEC67B8"/>
    <w:rsid w:val="1EED151B"/>
    <w:rsid w:val="1EEE53EA"/>
    <w:rsid w:val="1EF26B32"/>
    <w:rsid w:val="1EFB350D"/>
    <w:rsid w:val="1F0028D1"/>
    <w:rsid w:val="1F0043F4"/>
    <w:rsid w:val="1F042792"/>
    <w:rsid w:val="1F0A012F"/>
    <w:rsid w:val="1F1A1BE5"/>
    <w:rsid w:val="1F1E1BC6"/>
    <w:rsid w:val="1F204D21"/>
    <w:rsid w:val="1F2F1C7B"/>
    <w:rsid w:val="1F38206B"/>
    <w:rsid w:val="1F456903"/>
    <w:rsid w:val="1F4849A4"/>
    <w:rsid w:val="1F4E5FB5"/>
    <w:rsid w:val="1F51312D"/>
    <w:rsid w:val="1F61233D"/>
    <w:rsid w:val="1F65554F"/>
    <w:rsid w:val="1F7E17B5"/>
    <w:rsid w:val="1F7E1A5B"/>
    <w:rsid w:val="1F850242"/>
    <w:rsid w:val="1F850AC7"/>
    <w:rsid w:val="1F8533C6"/>
    <w:rsid w:val="1F871E12"/>
    <w:rsid w:val="1FAD4807"/>
    <w:rsid w:val="1FC0007F"/>
    <w:rsid w:val="1FE0288F"/>
    <w:rsid w:val="1FE02E2E"/>
    <w:rsid w:val="1FE13170"/>
    <w:rsid w:val="1FEC0DDD"/>
    <w:rsid w:val="1FEF3071"/>
    <w:rsid w:val="200B6F8C"/>
    <w:rsid w:val="201D4B8E"/>
    <w:rsid w:val="20243BCC"/>
    <w:rsid w:val="20250841"/>
    <w:rsid w:val="202645B9"/>
    <w:rsid w:val="20367F28"/>
    <w:rsid w:val="204131A1"/>
    <w:rsid w:val="20542090"/>
    <w:rsid w:val="207F14A3"/>
    <w:rsid w:val="20823EE5"/>
    <w:rsid w:val="208D2386"/>
    <w:rsid w:val="209B130E"/>
    <w:rsid w:val="20A011ED"/>
    <w:rsid w:val="20A62236"/>
    <w:rsid w:val="20B07BF0"/>
    <w:rsid w:val="20BA0EC8"/>
    <w:rsid w:val="20BA224F"/>
    <w:rsid w:val="20CB5CE8"/>
    <w:rsid w:val="20CE09F4"/>
    <w:rsid w:val="20DB7EC7"/>
    <w:rsid w:val="20EC5803"/>
    <w:rsid w:val="210508C0"/>
    <w:rsid w:val="21093B95"/>
    <w:rsid w:val="210D73EA"/>
    <w:rsid w:val="210E39CB"/>
    <w:rsid w:val="21116909"/>
    <w:rsid w:val="21130FE1"/>
    <w:rsid w:val="211440DE"/>
    <w:rsid w:val="212136FE"/>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4B0F"/>
    <w:rsid w:val="218D6A33"/>
    <w:rsid w:val="2193306B"/>
    <w:rsid w:val="21983295"/>
    <w:rsid w:val="219C7A82"/>
    <w:rsid w:val="21AA36F4"/>
    <w:rsid w:val="21B209BC"/>
    <w:rsid w:val="21B225A8"/>
    <w:rsid w:val="21B445C8"/>
    <w:rsid w:val="21B61F52"/>
    <w:rsid w:val="21C10A3D"/>
    <w:rsid w:val="21CE4380"/>
    <w:rsid w:val="21E93AF0"/>
    <w:rsid w:val="21ED1832"/>
    <w:rsid w:val="21F26E49"/>
    <w:rsid w:val="21F4496F"/>
    <w:rsid w:val="21F71677"/>
    <w:rsid w:val="21FE63BD"/>
    <w:rsid w:val="220D32FF"/>
    <w:rsid w:val="221038CC"/>
    <w:rsid w:val="22167453"/>
    <w:rsid w:val="22182566"/>
    <w:rsid w:val="221D0C98"/>
    <w:rsid w:val="222B4109"/>
    <w:rsid w:val="223F66A6"/>
    <w:rsid w:val="22457E73"/>
    <w:rsid w:val="22521696"/>
    <w:rsid w:val="225A39EF"/>
    <w:rsid w:val="225C2514"/>
    <w:rsid w:val="226B007A"/>
    <w:rsid w:val="226D707F"/>
    <w:rsid w:val="22700284"/>
    <w:rsid w:val="227C2A97"/>
    <w:rsid w:val="22821F7B"/>
    <w:rsid w:val="228512B8"/>
    <w:rsid w:val="228676A8"/>
    <w:rsid w:val="22896F51"/>
    <w:rsid w:val="228B2608"/>
    <w:rsid w:val="228C5BC3"/>
    <w:rsid w:val="228E6487"/>
    <w:rsid w:val="22916662"/>
    <w:rsid w:val="2294396B"/>
    <w:rsid w:val="22947F00"/>
    <w:rsid w:val="22970B49"/>
    <w:rsid w:val="22A70D59"/>
    <w:rsid w:val="22A74D20"/>
    <w:rsid w:val="22A83271"/>
    <w:rsid w:val="22AB3909"/>
    <w:rsid w:val="22B365D8"/>
    <w:rsid w:val="22B45E4A"/>
    <w:rsid w:val="22C709EE"/>
    <w:rsid w:val="22CE584C"/>
    <w:rsid w:val="22E76282"/>
    <w:rsid w:val="22EA5D72"/>
    <w:rsid w:val="22EC3898"/>
    <w:rsid w:val="22ED6AF5"/>
    <w:rsid w:val="22F705EE"/>
    <w:rsid w:val="22F97D63"/>
    <w:rsid w:val="22FD5AA5"/>
    <w:rsid w:val="22FE2714"/>
    <w:rsid w:val="23191F9C"/>
    <w:rsid w:val="232030F2"/>
    <w:rsid w:val="232272BA"/>
    <w:rsid w:val="23307C29"/>
    <w:rsid w:val="233314C7"/>
    <w:rsid w:val="23375EC7"/>
    <w:rsid w:val="233C53E7"/>
    <w:rsid w:val="234324B7"/>
    <w:rsid w:val="234505F1"/>
    <w:rsid w:val="234550BE"/>
    <w:rsid w:val="2358717F"/>
    <w:rsid w:val="235A2EF8"/>
    <w:rsid w:val="23665B38"/>
    <w:rsid w:val="236C6787"/>
    <w:rsid w:val="237F470C"/>
    <w:rsid w:val="2380586C"/>
    <w:rsid w:val="23812232"/>
    <w:rsid w:val="23871813"/>
    <w:rsid w:val="238B30B1"/>
    <w:rsid w:val="238F7436"/>
    <w:rsid w:val="239E3068"/>
    <w:rsid w:val="23AC3027"/>
    <w:rsid w:val="23AD40A0"/>
    <w:rsid w:val="23B016BE"/>
    <w:rsid w:val="23BF0FAD"/>
    <w:rsid w:val="23C2284B"/>
    <w:rsid w:val="23C65907"/>
    <w:rsid w:val="23CC50E1"/>
    <w:rsid w:val="23D031BA"/>
    <w:rsid w:val="23D34A58"/>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2E5FC4"/>
    <w:rsid w:val="24360BBA"/>
    <w:rsid w:val="24366C65"/>
    <w:rsid w:val="2449211A"/>
    <w:rsid w:val="244F43AE"/>
    <w:rsid w:val="24521D3C"/>
    <w:rsid w:val="2454474E"/>
    <w:rsid w:val="245C4A4D"/>
    <w:rsid w:val="245F12E5"/>
    <w:rsid w:val="246851A0"/>
    <w:rsid w:val="246A7D54"/>
    <w:rsid w:val="24814B09"/>
    <w:rsid w:val="248875F1"/>
    <w:rsid w:val="248C335D"/>
    <w:rsid w:val="248F4E23"/>
    <w:rsid w:val="24912949"/>
    <w:rsid w:val="249A18E4"/>
    <w:rsid w:val="249F52BC"/>
    <w:rsid w:val="24A438C3"/>
    <w:rsid w:val="24A46A6E"/>
    <w:rsid w:val="24AF1021"/>
    <w:rsid w:val="24B03D22"/>
    <w:rsid w:val="24B112DD"/>
    <w:rsid w:val="24BB1774"/>
    <w:rsid w:val="24D12D46"/>
    <w:rsid w:val="24D46CDA"/>
    <w:rsid w:val="24D67678"/>
    <w:rsid w:val="24E57FBD"/>
    <w:rsid w:val="24EE1D3D"/>
    <w:rsid w:val="24F6231C"/>
    <w:rsid w:val="24FD1D8D"/>
    <w:rsid w:val="25007ACF"/>
    <w:rsid w:val="25026E32"/>
    <w:rsid w:val="251315B0"/>
    <w:rsid w:val="25263FE5"/>
    <w:rsid w:val="2526682A"/>
    <w:rsid w:val="252F5CBE"/>
    <w:rsid w:val="25433BF1"/>
    <w:rsid w:val="25452AC5"/>
    <w:rsid w:val="25455492"/>
    <w:rsid w:val="254B6F9C"/>
    <w:rsid w:val="255C6646"/>
    <w:rsid w:val="255C7F9B"/>
    <w:rsid w:val="256F195A"/>
    <w:rsid w:val="25733D33"/>
    <w:rsid w:val="25777D91"/>
    <w:rsid w:val="25803E00"/>
    <w:rsid w:val="25814FFE"/>
    <w:rsid w:val="25824E1D"/>
    <w:rsid w:val="25864F36"/>
    <w:rsid w:val="25932D6C"/>
    <w:rsid w:val="25983863"/>
    <w:rsid w:val="259C3F00"/>
    <w:rsid w:val="25A477D9"/>
    <w:rsid w:val="25A920F9"/>
    <w:rsid w:val="25AC09CC"/>
    <w:rsid w:val="25AC38D5"/>
    <w:rsid w:val="25AD37B3"/>
    <w:rsid w:val="25C81B3E"/>
    <w:rsid w:val="25D337EF"/>
    <w:rsid w:val="25D80104"/>
    <w:rsid w:val="25DA6708"/>
    <w:rsid w:val="25DD2EC1"/>
    <w:rsid w:val="25E76599"/>
    <w:rsid w:val="25EA0F78"/>
    <w:rsid w:val="25EF6AF4"/>
    <w:rsid w:val="25F90514"/>
    <w:rsid w:val="25FD7B6A"/>
    <w:rsid w:val="25FE431C"/>
    <w:rsid w:val="260053A6"/>
    <w:rsid w:val="26081B3A"/>
    <w:rsid w:val="26112CDF"/>
    <w:rsid w:val="261C30F1"/>
    <w:rsid w:val="261E020C"/>
    <w:rsid w:val="262B46D7"/>
    <w:rsid w:val="262D044F"/>
    <w:rsid w:val="26312B63"/>
    <w:rsid w:val="263500D4"/>
    <w:rsid w:val="26492DAF"/>
    <w:rsid w:val="264D28A0"/>
    <w:rsid w:val="264E2DCD"/>
    <w:rsid w:val="265A6D6B"/>
    <w:rsid w:val="265F24C5"/>
    <w:rsid w:val="26667D70"/>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5163C0"/>
    <w:rsid w:val="276C144B"/>
    <w:rsid w:val="27780568"/>
    <w:rsid w:val="27856069"/>
    <w:rsid w:val="27873B8F"/>
    <w:rsid w:val="278B7B24"/>
    <w:rsid w:val="278D53A7"/>
    <w:rsid w:val="279908E2"/>
    <w:rsid w:val="279F537D"/>
    <w:rsid w:val="27B0758A"/>
    <w:rsid w:val="27BF3329"/>
    <w:rsid w:val="27BF40EE"/>
    <w:rsid w:val="27C06809"/>
    <w:rsid w:val="27C6148F"/>
    <w:rsid w:val="27C74F29"/>
    <w:rsid w:val="27CD3C89"/>
    <w:rsid w:val="27D11B30"/>
    <w:rsid w:val="27D23E71"/>
    <w:rsid w:val="27E014F2"/>
    <w:rsid w:val="27F51899"/>
    <w:rsid w:val="27F8365E"/>
    <w:rsid w:val="27FE6DDF"/>
    <w:rsid w:val="28013942"/>
    <w:rsid w:val="280A7DFA"/>
    <w:rsid w:val="280C3C5C"/>
    <w:rsid w:val="281C077C"/>
    <w:rsid w:val="281D62A2"/>
    <w:rsid w:val="2830793F"/>
    <w:rsid w:val="283C1BAF"/>
    <w:rsid w:val="283E4B96"/>
    <w:rsid w:val="28447CD2"/>
    <w:rsid w:val="284C4897"/>
    <w:rsid w:val="28616AD6"/>
    <w:rsid w:val="28665E9B"/>
    <w:rsid w:val="28676DB3"/>
    <w:rsid w:val="287E278E"/>
    <w:rsid w:val="28871665"/>
    <w:rsid w:val="28B07116"/>
    <w:rsid w:val="28C127EC"/>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C966E1"/>
    <w:rsid w:val="29FF2103"/>
    <w:rsid w:val="2A0A2DD6"/>
    <w:rsid w:val="2A111A8E"/>
    <w:rsid w:val="2A14038D"/>
    <w:rsid w:val="2A1853C2"/>
    <w:rsid w:val="2A257690"/>
    <w:rsid w:val="2A3A7029"/>
    <w:rsid w:val="2A3A7521"/>
    <w:rsid w:val="2A3F7AD5"/>
    <w:rsid w:val="2A49742A"/>
    <w:rsid w:val="2A497822"/>
    <w:rsid w:val="2A554419"/>
    <w:rsid w:val="2A5754CF"/>
    <w:rsid w:val="2A581813"/>
    <w:rsid w:val="2A58320D"/>
    <w:rsid w:val="2A6C52BE"/>
    <w:rsid w:val="2A9E122B"/>
    <w:rsid w:val="2AAE58D7"/>
    <w:rsid w:val="2ABD7C6A"/>
    <w:rsid w:val="2AC67A3B"/>
    <w:rsid w:val="2AE00186"/>
    <w:rsid w:val="2AE412F9"/>
    <w:rsid w:val="2AEC50EA"/>
    <w:rsid w:val="2AFF25BD"/>
    <w:rsid w:val="2AFF3560"/>
    <w:rsid w:val="2B164D8C"/>
    <w:rsid w:val="2B277B63"/>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ED77E9"/>
    <w:rsid w:val="2BF0264B"/>
    <w:rsid w:val="2BFB29F2"/>
    <w:rsid w:val="2BFC707E"/>
    <w:rsid w:val="2BFF5ABD"/>
    <w:rsid w:val="2C0901E2"/>
    <w:rsid w:val="2C0B54C5"/>
    <w:rsid w:val="2C0E23CF"/>
    <w:rsid w:val="2C13477F"/>
    <w:rsid w:val="2C1520B2"/>
    <w:rsid w:val="2C310A69"/>
    <w:rsid w:val="2C351085"/>
    <w:rsid w:val="2C387CAA"/>
    <w:rsid w:val="2C3B46EC"/>
    <w:rsid w:val="2C3F38EE"/>
    <w:rsid w:val="2C41519A"/>
    <w:rsid w:val="2C4617FF"/>
    <w:rsid w:val="2C5156A9"/>
    <w:rsid w:val="2C557E64"/>
    <w:rsid w:val="2C61586E"/>
    <w:rsid w:val="2C665948"/>
    <w:rsid w:val="2C714E0E"/>
    <w:rsid w:val="2C8965FC"/>
    <w:rsid w:val="2C974E26"/>
    <w:rsid w:val="2C977B75"/>
    <w:rsid w:val="2CCD64E8"/>
    <w:rsid w:val="2CEE32EF"/>
    <w:rsid w:val="2CF25F4F"/>
    <w:rsid w:val="2CF27CFD"/>
    <w:rsid w:val="2CF73565"/>
    <w:rsid w:val="2CFC0B7C"/>
    <w:rsid w:val="2CFE66A2"/>
    <w:rsid w:val="2CFF066C"/>
    <w:rsid w:val="2D012636"/>
    <w:rsid w:val="2D047C28"/>
    <w:rsid w:val="2D0F69C4"/>
    <w:rsid w:val="2D265BF9"/>
    <w:rsid w:val="2D2A0B7C"/>
    <w:rsid w:val="2D2D4762"/>
    <w:rsid w:val="2D344E89"/>
    <w:rsid w:val="2D4A65DC"/>
    <w:rsid w:val="2D4B5BDA"/>
    <w:rsid w:val="2D53647D"/>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72325"/>
    <w:rsid w:val="2E8A76CC"/>
    <w:rsid w:val="2E8E443F"/>
    <w:rsid w:val="2E951288"/>
    <w:rsid w:val="2E9B1426"/>
    <w:rsid w:val="2E9C1044"/>
    <w:rsid w:val="2EA4178D"/>
    <w:rsid w:val="2EA909BF"/>
    <w:rsid w:val="2EB813E6"/>
    <w:rsid w:val="2EC21951"/>
    <w:rsid w:val="2ED55B28"/>
    <w:rsid w:val="2ED90DC8"/>
    <w:rsid w:val="2EDC2A13"/>
    <w:rsid w:val="2EED6B95"/>
    <w:rsid w:val="2EFD5080"/>
    <w:rsid w:val="2EFF6701"/>
    <w:rsid w:val="2F167231"/>
    <w:rsid w:val="2F1C72B3"/>
    <w:rsid w:val="2F1C7979"/>
    <w:rsid w:val="2F2A282C"/>
    <w:rsid w:val="2F303F1A"/>
    <w:rsid w:val="2F386C31"/>
    <w:rsid w:val="2F3F65E8"/>
    <w:rsid w:val="2F430CE4"/>
    <w:rsid w:val="2F43624E"/>
    <w:rsid w:val="2F464330"/>
    <w:rsid w:val="2F4C328B"/>
    <w:rsid w:val="2F534259"/>
    <w:rsid w:val="2F7C5FA4"/>
    <w:rsid w:val="2F854862"/>
    <w:rsid w:val="2F8F1EDE"/>
    <w:rsid w:val="2F921D46"/>
    <w:rsid w:val="2F9B5244"/>
    <w:rsid w:val="2FA4415B"/>
    <w:rsid w:val="2FB65B9E"/>
    <w:rsid w:val="2FBA3DAE"/>
    <w:rsid w:val="2FBF0078"/>
    <w:rsid w:val="2FD95F39"/>
    <w:rsid w:val="2FDE27BA"/>
    <w:rsid w:val="2FED26A0"/>
    <w:rsid w:val="2FF24BE6"/>
    <w:rsid w:val="2FF4051A"/>
    <w:rsid w:val="2FF56CFE"/>
    <w:rsid w:val="2FFA1B5D"/>
    <w:rsid w:val="2FFE5A1F"/>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783D60"/>
    <w:rsid w:val="308D1645"/>
    <w:rsid w:val="308E72D3"/>
    <w:rsid w:val="309A62E3"/>
    <w:rsid w:val="309C322D"/>
    <w:rsid w:val="309E2D6E"/>
    <w:rsid w:val="309F5A75"/>
    <w:rsid w:val="30B40786"/>
    <w:rsid w:val="30B54518"/>
    <w:rsid w:val="30BA3228"/>
    <w:rsid w:val="30BD4AC6"/>
    <w:rsid w:val="30C45E54"/>
    <w:rsid w:val="30CD2F5B"/>
    <w:rsid w:val="30D103C3"/>
    <w:rsid w:val="30DB7244"/>
    <w:rsid w:val="30F524B2"/>
    <w:rsid w:val="30F85705"/>
    <w:rsid w:val="30FF3071"/>
    <w:rsid w:val="310959F3"/>
    <w:rsid w:val="310B5831"/>
    <w:rsid w:val="310D525E"/>
    <w:rsid w:val="31140B8A"/>
    <w:rsid w:val="31237C6B"/>
    <w:rsid w:val="31264419"/>
    <w:rsid w:val="31295CB7"/>
    <w:rsid w:val="312B7C81"/>
    <w:rsid w:val="312F769E"/>
    <w:rsid w:val="313B65BE"/>
    <w:rsid w:val="313E3BA2"/>
    <w:rsid w:val="31532D34"/>
    <w:rsid w:val="316256BF"/>
    <w:rsid w:val="316B2774"/>
    <w:rsid w:val="3179279B"/>
    <w:rsid w:val="3186135C"/>
    <w:rsid w:val="319B23D0"/>
    <w:rsid w:val="31A16195"/>
    <w:rsid w:val="31A64532"/>
    <w:rsid w:val="31A77B43"/>
    <w:rsid w:val="31B21FB6"/>
    <w:rsid w:val="31BE0184"/>
    <w:rsid w:val="31CC72D6"/>
    <w:rsid w:val="31D0305F"/>
    <w:rsid w:val="31D07D2F"/>
    <w:rsid w:val="31DA5EFB"/>
    <w:rsid w:val="31E77D87"/>
    <w:rsid w:val="31F300EE"/>
    <w:rsid w:val="320318B4"/>
    <w:rsid w:val="320E1ED6"/>
    <w:rsid w:val="321D3A6E"/>
    <w:rsid w:val="322A618B"/>
    <w:rsid w:val="322C3397"/>
    <w:rsid w:val="32313075"/>
    <w:rsid w:val="32432DA9"/>
    <w:rsid w:val="3246335F"/>
    <w:rsid w:val="32476D3D"/>
    <w:rsid w:val="324A2389"/>
    <w:rsid w:val="32545F2C"/>
    <w:rsid w:val="32780CA4"/>
    <w:rsid w:val="327F2033"/>
    <w:rsid w:val="328C29A2"/>
    <w:rsid w:val="32AB5870"/>
    <w:rsid w:val="32AE6E38"/>
    <w:rsid w:val="32B20B24"/>
    <w:rsid w:val="32B51EF8"/>
    <w:rsid w:val="32B83797"/>
    <w:rsid w:val="32BA270B"/>
    <w:rsid w:val="32C1089D"/>
    <w:rsid w:val="32DA54BB"/>
    <w:rsid w:val="32DB44C6"/>
    <w:rsid w:val="32DC56D7"/>
    <w:rsid w:val="32E55835"/>
    <w:rsid w:val="32EA443C"/>
    <w:rsid w:val="33022C64"/>
    <w:rsid w:val="331B7086"/>
    <w:rsid w:val="332F5E12"/>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D30F0"/>
    <w:rsid w:val="348E7553"/>
    <w:rsid w:val="349E1AAD"/>
    <w:rsid w:val="349E1E30"/>
    <w:rsid w:val="34C24459"/>
    <w:rsid w:val="34D4418C"/>
    <w:rsid w:val="34DD1293"/>
    <w:rsid w:val="34EF7E01"/>
    <w:rsid w:val="34F110E0"/>
    <w:rsid w:val="34F860CC"/>
    <w:rsid w:val="34FA1E45"/>
    <w:rsid w:val="35101668"/>
    <w:rsid w:val="35154772"/>
    <w:rsid w:val="35170C48"/>
    <w:rsid w:val="3518688A"/>
    <w:rsid w:val="351E3701"/>
    <w:rsid w:val="35327452"/>
    <w:rsid w:val="35366BF5"/>
    <w:rsid w:val="353C0347"/>
    <w:rsid w:val="35432CDB"/>
    <w:rsid w:val="35611EC4"/>
    <w:rsid w:val="35833D31"/>
    <w:rsid w:val="358A2463"/>
    <w:rsid w:val="358C3E1D"/>
    <w:rsid w:val="35904557"/>
    <w:rsid w:val="35942299"/>
    <w:rsid w:val="359475D1"/>
    <w:rsid w:val="359A6B4F"/>
    <w:rsid w:val="359B16C1"/>
    <w:rsid w:val="359C2C35"/>
    <w:rsid w:val="35A179F5"/>
    <w:rsid w:val="35A81EAC"/>
    <w:rsid w:val="35B46497"/>
    <w:rsid w:val="35BD3443"/>
    <w:rsid w:val="35C361BF"/>
    <w:rsid w:val="35C661CB"/>
    <w:rsid w:val="35D001EC"/>
    <w:rsid w:val="35D501BC"/>
    <w:rsid w:val="35E6061B"/>
    <w:rsid w:val="35F25212"/>
    <w:rsid w:val="36193227"/>
    <w:rsid w:val="361A2668"/>
    <w:rsid w:val="361B4247"/>
    <w:rsid w:val="36260A17"/>
    <w:rsid w:val="362D3E3E"/>
    <w:rsid w:val="36301896"/>
    <w:rsid w:val="364C66D0"/>
    <w:rsid w:val="365612FD"/>
    <w:rsid w:val="366C2586"/>
    <w:rsid w:val="368220F2"/>
    <w:rsid w:val="36854E1B"/>
    <w:rsid w:val="368C0490"/>
    <w:rsid w:val="36935097"/>
    <w:rsid w:val="36AB4187"/>
    <w:rsid w:val="36B424C7"/>
    <w:rsid w:val="36BC2315"/>
    <w:rsid w:val="36C5247C"/>
    <w:rsid w:val="36E27034"/>
    <w:rsid w:val="37021484"/>
    <w:rsid w:val="37025991"/>
    <w:rsid w:val="37036E21"/>
    <w:rsid w:val="37265173"/>
    <w:rsid w:val="374240C8"/>
    <w:rsid w:val="374D7F37"/>
    <w:rsid w:val="375D490D"/>
    <w:rsid w:val="376A3DBD"/>
    <w:rsid w:val="377063EE"/>
    <w:rsid w:val="37712166"/>
    <w:rsid w:val="37727331"/>
    <w:rsid w:val="37781747"/>
    <w:rsid w:val="37783580"/>
    <w:rsid w:val="37824373"/>
    <w:rsid w:val="37931D11"/>
    <w:rsid w:val="37985945"/>
    <w:rsid w:val="37A12A4B"/>
    <w:rsid w:val="37A621A3"/>
    <w:rsid w:val="37A7208E"/>
    <w:rsid w:val="37A94BA2"/>
    <w:rsid w:val="37B53ED1"/>
    <w:rsid w:val="37CE5598"/>
    <w:rsid w:val="37D3697D"/>
    <w:rsid w:val="37E64902"/>
    <w:rsid w:val="37EE4E6A"/>
    <w:rsid w:val="37F92887"/>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E928FC"/>
    <w:rsid w:val="38F372D7"/>
    <w:rsid w:val="38F961F6"/>
    <w:rsid w:val="391060DB"/>
    <w:rsid w:val="39186D3D"/>
    <w:rsid w:val="39224E45"/>
    <w:rsid w:val="393022D9"/>
    <w:rsid w:val="39343158"/>
    <w:rsid w:val="393A7C7D"/>
    <w:rsid w:val="39482B64"/>
    <w:rsid w:val="394E75CC"/>
    <w:rsid w:val="396030C9"/>
    <w:rsid w:val="39672644"/>
    <w:rsid w:val="396975AB"/>
    <w:rsid w:val="397F1C65"/>
    <w:rsid w:val="398A1DA4"/>
    <w:rsid w:val="39AC56D7"/>
    <w:rsid w:val="39AF5E34"/>
    <w:rsid w:val="39B51D4D"/>
    <w:rsid w:val="39EC3D26"/>
    <w:rsid w:val="39FC7DA9"/>
    <w:rsid w:val="3A0011DA"/>
    <w:rsid w:val="3A007B82"/>
    <w:rsid w:val="3A073F8D"/>
    <w:rsid w:val="3A0977A4"/>
    <w:rsid w:val="3A217E73"/>
    <w:rsid w:val="3A240816"/>
    <w:rsid w:val="3A281202"/>
    <w:rsid w:val="3A2A6410"/>
    <w:rsid w:val="3A304BD0"/>
    <w:rsid w:val="3A32322C"/>
    <w:rsid w:val="3A4E41E0"/>
    <w:rsid w:val="3A663AD8"/>
    <w:rsid w:val="3A666609"/>
    <w:rsid w:val="3A6F435C"/>
    <w:rsid w:val="3AA43493"/>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748F"/>
    <w:rsid w:val="3B533939"/>
    <w:rsid w:val="3B5F6EA5"/>
    <w:rsid w:val="3B633D30"/>
    <w:rsid w:val="3B7A783B"/>
    <w:rsid w:val="3B81506E"/>
    <w:rsid w:val="3B912DD7"/>
    <w:rsid w:val="3BA0301A"/>
    <w:rsid w:val="3BB07701"/>
    <w:rsid w:val="3BB554CA"/>
    <w:rsid w:val="3BB75781"/>
    <w:rsid w:val="3BBC1BB7"/>
    <w:rsid w:val="3BDD5FA2"/>
    <w:rsid w:val="3BE21C72"/>
    <w:rsid w:val="3BE35255"/>
    <w:rsid w:val="3C047A4D"/>
    <w:rsid w:val="3C1C54DF"/>
    <w:rsid w:val="3C34554B"/>
    <w:rsid w:val="3C3D6ABB"/>
    <w:rsid w:val="3C424119"/>
    <w:rsid w:val="3C474D16"/>
    <w:rsid w:val="3C4816E7"/>
    <w:rsid w:val="3C5F4C83"/>
    <w:rsid w:val="3C616C4D"/>
    <w:rsid w:val="3C6B4CC5"/>
    <w:rsid w:val="3C6B7299"/>
    <w:rsid w:val="3C6C19EE"/>
    <w:rsid w:val="3C787BE6"/>
    <w:rsid w:val="3C8800D3"/>
    <w:rsid w:val="3C8B5A78"/>
    <w:rsid w:val="3C90503C"/>
    <w:rsid w:val="3C9C2C00"/>
    <w:rsid w:val="3CA628B2"/>
    <w:rsid w:val="3CAB67CF"/>
    <w:rsid w:val="3CAF505A"/>
    <w:rsid w:val="3CBA3B20"/>
    <w:rsid w:val="3CBB0815"/>
    <w:rsid w:val="3CC61931"/>
    <w:rsid w:val="3CCD2CF9"/>
    <w:rsid w:val="3CD13E73"/>
    <w:rsid w:val="3CD411CD"/>
    <w:rsid w:val="3CE82ECA"/>
    <w:rsid w:val="3CF80A49"/>
    <w:rsid w:val="3CF950D8"/>
    <w:rsid w:val="3CFE090C"/>
    <w:rsid w:val="3D0E7A18"/>
    <w:rsid w:val="3D1B32A0"/>
    <w:rsid w:val="3D1F748A"/>
    <w:rsid w:val="3D255001"/>
    <w:rsid w:val="3D281519"/>
    <w:rsid w:val="3D347D63"/>
    <w:rsid w:val="3D393726"/>
    <w:rsid w:val="3D3A5ADF"/>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83BC8"/>
    <w:rsid w:val="3D9A1CEA"/>
    <w:rsid w:val="3D9E451C"/>
    <w:rsid w:val="3DA547A0"/>
    <w:rsid w:val="3DAF5796"/>
    <w:rsid w:val="3DB35286"/>
    <w:rsid w:val="3DBD149D"/>
    <w:rsid w:val="3DC42565"/>
    <w:rsid w:val="3DC5629B"/>
    <w:rsid w:val="3DCA470A"/>
    <w:rsid w:val="3DD52610"/>
    <w:rsid w:val="3DD96CBA"/>
    <w:rsid w:val="3DF00289"/>
    <w:rsid w:val="3E060836"/>
    <w:rsid w:val="3E09134A"/>
    <w:rsid w:val="3E0B5F6C"/>
    <w:rsid w:val="3E0B6E71"/>
    <w:rsid w:val="3E121337"/>
    <w:rsid w:val="3E126451"/>
    <w:rsid w:val="3E296541"/>
    <w:rsid w:val="3E2D5039"/>
    <w:rsid w:val="3E3A1504"/>
    <w:rsid w:val="3E467DCB"/>
    <w:rsid w:val="3E4758DE"/>
    <w:rsid w:val="3E646081"/>
    <w:rsid w:val="3E7D6AA5"/>
    <w:rsid w:val="3E8157BE"/>
    <w:rsid w:val="3E86299B"/>
    <w:rsid w:val="3E864749"/>
    <w:rsid w:val="3E916A5A"/>
    <w:rsid w:val="3E962575"/>
    <w:rsid w:val="3E9A6DB8"/>
    <w:rsid w:val="3E9B7303"/>
    <w:rsid w:val="3EAE3246"/>
    <w:rsid w:val="3EB92D70"/>
    <w:rsid w:val="3EBA43F3"/>
    <w:rsid w:val="3EC349F1"/>
    <w:rsid w:val="3ECB36C7"/>
    <w:rsid w:val="3ECC3927"/>
    <w:rsid w:val="3ECC69C7"/>
    <w:rsid w:val="3ED72B21"/>
    <w:rsid w:val="3EE4477F"/>
    <w:rsid w:val="3EEA117C"/>
    <w:rsid w:val="3EF25642"/>
    <w:rsid w:val="3EF50E21"/>
    <w:rsid w:val="3F043790"/>
    <w:rsid w:val="3F0A7FA0"/>
    <w:rsid w:val="3F0F2990"/>
    <w:rsid w:val="3F163D1F"/>
    <w:rsid w:val="3F1E6F5B"/>
    <w:rsid w:val="3F201859"/>
    <w:rsid w:val="3F21749A"/>
    <w:rsid w:val="3F395C5F"/>
    <w:rsid w:val="3F3D74FE"/>
    <w:rsid w:val="3F480921"/>
    <w:rsid w:val="3F584337"/>
    <w:rsid w:val="3F5D194E"/>
    <w:rsid w:val="3F6A7BC7"/>
    <w:rsid w:val="3F6D6CC7"/>
    <w:rsid w:val="3F70371B"/>
    <w:rsid w:val="3F79434E"/>
    <w:rsid w:val="3F7F7B16"/>
    <w:rsid w:val="3F84512C"/>
    <w:rsid w:val="3F890995"/>
    <w:rsid w:val="3FB157F6"/>
    <w:rsid w:val="3FBB23E6"/>
    <w:rsid w:val="3FC05505"/>
    <w:rsid w:val="3FC419CD"/>
    <w:rsid w:val="3FD61700"/>
    <w:rsid w:val="3FDB6D16"/>
    <w:rsid w:val="3FEE7F68"/>
    <w:rsid w:val="3FF11EBC"/>
    <w:rsid w:val="400C14BB"/>
    <w:rsid w:val="400D3374"/>
    <w:rsid w:val="40161AFD"/>
    <w:rsid w:val="40316936"/>
    <w:rsid w:val="40434A1B"/>
    <w:rsid w:val="404A2EC7"/>
    <w:rsid w:val="405045F3"/>
    <w:rsid w:val="405F44A8"/>
    <w:rsid w:val="406960D0"/>
    <w:rsid w:val="4081599D"/>
    <w:rsid w:val="409A44DC"/>
    <w:rsid w:val="409B3943"/>
    <w:rsid w:val="40AF61D9"/>
    <w:rsid w:val="40B51316"/>
    <w:rsid w:val="40D479EE"/>
    <w:rsid w:val="40D60FAA"/>
    <w:rsid w:val="40DB6278"/>
    <w:rsid w:val="40DF1663"/>
    <w:rsid w:val="40E01908"/>
    <w:rsid w:val="40E80E47"/>
    <w:rsid w:val="40EE0B4D"/>
    <w:rsid w:val="41027391"/>
    <w:rsid w:val="4104731D"/>
    <w:rsid w:val="410858E9"/>
    <w:rsid w:val="41087067"/>
    <w:rsid w:val="41097DCA"/>
    <w:rsid w:val="41134650"/>
    <w:rsid w:val="41151DB4"/>
    <w:rsid w:val="411D7BCE"/>
    <w:rsid w:val="412546ED"/>
    <w:rsid w:val="413B4DE9"/>
    <w:rsid w:val="413C688E"/>
    <w:rsid w:val="413F78DB"/>
    <w:rsid w:val="41517290"/>
    <w:rsid w:val="41533C7D"/>
    <w:rsid w:val="415343F0"/>
    <w:rsid w:val="415B4C68"/>
    <w:rsid w:val="41605725"/>
    <w:rsid w:val="41720FB5"/>
    <w:rsid w:val="418F7DB9"/>
    <w:rsid w:val="41960106"/>
    <w:rsid w:val="41A06FEC"/>
    <w:rsid w:val="41AE17BB"/>
    <w:rsid w:val="41B166E0"/>
    <w:rsid w:val="41BC205F"/>
    <w:rsid w:val="41C94EB3"/>
    <w:rsid w:val="41D13F2D"/>
    <w:rsid w:val="41D34149"/>
    <w:rsid w:val="41D57847"/>
    <w:rsid w:val="41DD1C6D"/>
    <w:rsid w:val="41EC5043"/>
    <w:rsid w:val="41EC73B9"/>
    <w:rsid w:val="41EF42DB"/>
    <w:rsid w:val="41FB2144"/>
    <w:rsid w:val="42010B0D"/>
    <w:rsid w:val="42022339"/>
    <w:rsid w:val="420460B1"/>
    <w:rsid w:val="42073DF3"/>
    <w:rsid w:val="420C31B7"/>
    <w:rsid w:val="422B5210"/>
    <w:rsid w:val="42353CCD"/>
    <w:rsid w:val="423B16D9"/>
    <w:rsid w:val="424E7F8A"/>
    <w:rsid w:val="425A58DE"/>
    <w:rsid w:val="425E25A2"/>
    <w:rsid w:val="42604346"/>
    <w:rsid w:val="42674D95"/>
    <w:rsid w:val="426C137F"/>
    <w:rsid w:val="42734FE4"/>
    <w:rsid w:val="427A69AF"/>
    <w:rsid w:val="42845443"/>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0F539D"/>
    <w:rsid w:val="4335673E"/>
    <w:rsid w:val="4350530C"/>
    <w:rsid w:val="435C1F1C"/>
    <w:rsid w:val="435E7877"/>
    <w:rsid w:val="436964FC"/>
    <w:rsid w:val="436D5ED7"/>
    <w:rsid w:val="43721740"/>
    <w:rsid w:val="4373683C"/>
    <w:rsid w:val="43762FDE"/>
    <w:rsid w:val="43797959"/>
    <w:rsid w:val="437D62C0"/>
    <w:rsid w:val="439D4A0F"/>
    <w:rsid w:val="43A51B15"/>
    <w:rsid w:val="43A55AC7"/>
    <w:rsid w:val="43AA0EDA"/>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03A7"/>
    <w:rsid w:val="43F42645"/>
    <w:rsid w:val="43F62371"/>
    <w:rsid w:val="43F92244"/>
    <w:rsid w:val="44044A8E"/>
    <w:rsid w:val="440775E4"/>
    <w:rsid w:val="440F4996"/>
    <w:rsid w:val="44177CFA"/>
    <w:rsid w:val="44213E6A"/>
    <w:rsid w:val="4427077C"/>
    <w:rsid w:val="443A16C8"/>
    <w:rsid w:val="443D37DF"/>
    <w:rsid w:val="44455E55"/>
    <w:rsid w:val="445256DA"/>
    <w:rsid w:val="44623EA1"/>
    <w:rsid w:val="446E7C5F"/>
    <w:rsid w:val="44784B34"/>
    <w:rsid w:val="447A0C5C"/>
    <w:rsid w:val="44820BD4"/>
    <w:rsid w:val="44886565"/>
    <w:rsid w:val="448E082A"/>
    <w:rsid w:val="44955F98"/>
    <w:rsid w:val="44967FD8"/>
    <w:rsid w:val="449B0C14"/>
    <w:rsid w:val="449B69D0"/>
    <w:rsid w:val="44A54A91"/>
    <w:rsid w:val="44A92F3F"/>
    <w:rsid w:val="44CF7445"/>
    <w:rsid w:val="44E4041B"/>
    <w:rsid w:val="44F955B4"/>
    <w:rsid w:val="450D4629"/>
    <w:rsid w:val="4517041B"/>
    <w:rsid w:val="451A5BEB"/>
    <w:rsid w:val="451B0B36"/>
    <w:rsid w:val="453452D6"/>
    <w:rsid w:val="454D5FC1"/>
    <w:rsid w:val="455E3D2A"/>
    <w:rsid w:val="45611A6C"/>
    <w:rsid w:val="456A6AE6"/>
    <w:rsid w:val="456B2E10"/>
    <w:rsid w:val="456F1252"/>
    <w:rsid w:val="45933D32"/>
    <w:rsid w:val="45A00D58"/>
    <w:rsid w:val="45A57BAB"/>
    <w:rsid w:val="45B23381"/>
    <w:rsid w:val="45BC60FA"/>
    <w:rsid w:val="45C0125A"/>
    <w:rsid w:val="45D40490"/>
    <w:rsid w:val="45D872AB"/>
    <w:rsid w:val="46004DE1"/>
    <w:rsid w:val="460348D1"/>
    <w:rsid w:val="46053443"/>
    <w:rsid w:val="4607616F"/>
    <w:rsid w:val="46091651"/>
    <w:rsid w:val="460F2506"/>
    <w:rsid w:val="462640A2"/>
    <w:rsid w:val="462B7D2E"/>
    <w:rsid w:val="4634585E"/>
    <w:rsid w:val="463762D1"/>
    <w:rsid w:val="463D02E0"/>
    <w:rsid w:val="465A0B6A"/>
    <w:rsid w:val="466062C5"/>
    <w:rsid w:val="466D0E4A"/>
    <w:rsid w:val="46717A8D"/>
    <w:rsid w:val="4676292B"/>
    <w:rsid w:val="467B5E3C"/>
    <w:rsid w:val="468237FC"/>
    <w:rsid w:val="46841EB6"/>
    <w:rsid w:val="46C606E7"/>
    <w:rsid w:val="46CB5056"/>
    <w:rsid w:val="46D701E0"/>
    <w:rsid w:val="46DB6B62"/>
    <w:rsid w:val="46E62229"/>
    <w:rsid w:val="46E93AC7"/>
    <w:rsid w:val="46EC1545"/>
    <w:rsid w:val="46EE10DD"/>
    <w:rsid w:val="46F3247C"/>
    <w:rsid w:val="4703605D"/>
    <w:rsid w:val="47046943"/>
    <w:rsid w:val="47237081"/>
    <w:rsid w:val="472F4540"/>
    <w:rsid w:val="473E02B7"/>
    <w:rsid w:val="47446FF4"/>
    <w:rsid w:val="474D674C"/>
    <w:rsid w:val="474F5CEF"/>
    <w:rsid w:val="47543636"/>
    <w:rsid w:val="47685334"/>
    <w:rsid w:val="476F070E"/>
    <w:rsid w:val="47751CE6"/>
    <w:rsid w:val="477737C9"/>
    <w:rsid w:val="477F442B"/>
    <w:rsid w:val="477F6F6F"/>
    <w:rsid w:val="477F73A4"/>
    <w:rsid w:val="47811CD0"/>
    <w:rsid w:val="478230B1"/>
    <w:rsid w:val="47833F1C"/>
    <w:rsid w:val="47855EE6"/>
    <w:rsid w:val="47937B86"/>
    <w:rsid w:val="479E7E1F"/>
    <w:rsid w:val="47A85730"/>
    <w:rsid w:val="47B7493C"/>
    <w:rsid w:val="47C72D66"/>
    <w:rsid w:val="47C82560"/>
    <w:rsid w:val="47CA1B4A"/>
    <w:rsid w:val="47E31F30"/>
    <w:rsid w:val="47F06548"/>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9F487B"/>
    <w:rsid w:val="48A57EC2"/>
    <w:rsid w:val="48A67448"/>
    <w:rsid w:val="48B84099"/>
    <w:rsid w:val="48D54374"/>
    <w:rsid w:val="48EF04F5"/>
    <w:rsid w:val="48F41BF7"/>
    <w:rsid w:val="48FA1FBB"/>
    <w:rsid w:val="48FE1841"/>
    <w:rsid w:val="490255D6"/>
    <w:rsid w:val="491F7C74"/>
    <w:rsid w:val="49222960"/>
    <w:rsid w:val="4929082D"/>
    <w:rsid w:val="49296D45"/>
    <w:rsid w:val="492E05EF"/>
    <w:rsid w:val="494C41EC"/>
    <w:rsid w:val="494F67AB"/>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DE5AFE"/>
    <w:rsid w:val="4AFB5026"/>
    <w:rsid w:val="4B0233A9"/>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986E74"/>
    <w:rsid w:val="4BAC7DF0"/>
    <w:rsid w:val="4BB97E25"/>
    <w:rsid w:val="4BBE19C6"/>
    <w:rsid w:val="4BC400AC"/>
    <w:rsid w:val="4BC44A9F"/>
    <w:rsid w:val="4BC52D55"/>
    <w:rsid w:val="4BD046E5"/>
    <w:rsid w:val="4BD5286C"/>
    <w:rsid w:val="4BDC7BDB"/>
    <w:rsid w:val="4BE27F8A"/>
    <w:rsid w:val="4BE34F89"/>
    <w:rsid w:val="4BEB02E1"/>
    <w:rsid w:val="4BEB208F"/>
    <w:rsid w:val="4BEB611A"/>
    <w:rsid w:val="4BF947AC"/>
    <w:rsid w:val="4BFA03F4"/>
    <w:rsid w:val="4C0E11AB"/>
    <w:rsid w:val="4C286E40"/>
    <w:rsid w:val="4C3D2024"/>
    <w:rsid w:val="4C483315"/>
    <w:rsid w:val="4C4C578B"/>
    <w:rsid w:val="4C530215"/>
    <w:rsid w:val="4C575977"/>
    <w:rsid w:val="4C640930"/>
    <w:rsid w:val="4C7327B1"/>
    <w:rsid w:val="4C791976"/>
    <w:rsid w:val="4C87313A"/>
    <w:rsid w:val="4C966F2F"/>
    <w:rsid w:val="4C982217"/>
    <w:rsid w:val="4CA54934"/>
    <w:rsid w:val="4CB67856"/>
    <w:rsid w:val="4CB70563"/>
    <w:rsid w:val="4CBC6BF4"/>
    <w:rsid w:val="4CC017AB"/>
    <w:rsid w:val="4CC23238"/>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2E2F53"/>
    <w:rsid w:val="4D333CEE"/>
    <w:rsid w:val="4D4001B9"/>
    <w:rsid w:val="4D4834DA"/>
    <w:rsid w:val="4D651206"/>
    <w:rsid w:val="4D670C8B"/>
    <w:rsid w:val="4D7467B7"/>
    <w:rsid w:val="4D896004"/>
    <w:rsid w:val="4D902EEE"/>
    <w:rsid w:val="4DA44BEC"/>
    <w:rsid w:val="4DAA7D3F"/>
    <w:rsid w:val="4DAB41CC"/>
    <w:rsid w:val="4DC90E55"/>
    <w:rsid w:val="4DE4323A"/>
    <w:rsid w:val="4DF33F96"/>
    <w:rsid w:val="4DFF6CE0"/>
    <w:rsid w:val="4E0B6A19"/>
    <w:rsid w:val="4E3017B1"/>
    <w:rsid w:val="4E3736A6"/>
    <w:rsid w:val="4E467A51"/>
    <w:rsid w:val="4E517186"/>
    <w:rsid w:val="4E595343"/>
    <w:rsid w:val="4E606D65"/>
    <w:rsid w:val="4E612ADD"/>
    <w:rsid w:val="4E791313"/>
    <w:rsid w:val="4E8812BF"/>
    <w:rsid w:val="4E895320"/>
    <w:rsid w:val="4E8A5B90"/>
    <w:rsid w:val="4E9609D8"/>
    <w:rsid w:val="4EA824BA"/>
    <w:rsid w:val="4EAC06BA"/>
    <w:rsid w:val="4EAC444D"/>
    <w:rsid w:val="4EB32846"/>
    <w:rsid w:val="4EB40E5E"/>
    <w:rsid w:val="4EB41A99"/>
    <w:rsid w:val="4EBC506D"/>
    <w:rsid w:val="4EBD4EA8"/>
    <w:rsid w:val="4EC41512"/>
    <w:rsid w:val="4EC74768"/>
    <w:rsid w:val="4EE648B0"/>
    <w:rsid w:val="4EF70956"/>
    <w:rsid w:val="4F0147FF"/>
    <w:rsid w:val="4F036558"/>
    <w:rsid w:val="4F0C7437"/>
    <w:rsid w:val="4F0E61D4"/>
    <w:rsid w:val="4F0F1A87"/>
    <w:rsid w:val="4F135B85"/>
    <w:rsid w:val="4F196F13"/>
    <w:rsid w:val="4F2E3034"/>
    <w:rsid w:val="4F361873"/>
    <w:rsid w:val="4F4A531F"/>
    <w:rsid w:val="4F4D346E"/>
    <w:rsid w:val="4F5D49DE"/>
    <w:rsid w:val="4F6E725F"/>
    <w:rsid w:val="4F711713"/>
    <w:rsid w:val="4F753D6B"/>
    <w:rsid w:val="4F7B197C"/>
    <w:rsid w:val="4F7D1445"/>
    <w:rsid w:val="4F863BEA"/>
    <w:rsid w:val="4F8A3D9F"/>
    <w:rsid w:val="4F8C5DBB"/>
    <w:rsid w:val="4F8F164D"/>
    <w:rsid w:val="4F98636B"/>
    <w:rsid w:val="4FB02EF2"/>
    <w:rsid w:val="4FB862CC"/>
    <w:rsid w:val="4FBB76B7"/>
    <w:rsid w:val="4FD35314"/>
    <w:rsid w:val="4FD36FA5"/>
    <w:rsid w:val="4FD80B7D"/>
    <w:rsid w:val="4FE232E5"/>
    <w:rsid w:val="4FE65048"/>
    <w:rsid w:val="4FFD25DC"/>
    <w:rsid w:val="50015117"/>
    <w:rsid w:val="500370AE"/>
    <w:rsid w:val="50067073"/>
    <w:rsid w:val="50097DCA"/>
    <w:rsid w:val="500B0F52"/>
    <w:rsid w:val="500D1F18"/>
    <w:rsid w:val="501835CF"/>
    <w:rsid w:val="5019541D"/>
    <w:rsid w:val="50271599"/>
    <w:rsid w:val="502B6EFE"/>
    <w:rsid w:val="502E5F42"/>
    <w:rsid w:val="50485168"/>
    <w:rsid w:val="504B1C98"/>
    <w:rsid w:val="505301A3"/>
    <w:rsid w:val="505F4549"/>
    <w:rsid w:val="50692B61"/>
    <w:rsid w:val="506F14E1"/>
    <w:rsid w:val="50822FAF"/>
    <w:rsid w:val="50897E36"/>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3149E8"/>
    <w:rsid w:val="514C074E"/>
    <w:rsid w:val="515E5734"/>
    <w:rsid w:val="51782617"/>
    <w:rsid w:val="517A013D"/>
    <w:rsid w:val="518014CC"/>
    <w:rsid w:val="51856AE2"/>
    <w:rsid w:val="51861D6F"/>
    <w:rsid w:val="51976F41"/>
    <w:rsid w:val="51A40156"/>
    <w:rsid w:val="51A46A39"/>
    <w:rsid w:val="51A67184"/>
    <w:rsid w:val="51B1254B"/>
    <w:rsid w:val="51B16396"/>
    <w:rsid w:val="51BA678C"/>
    <w:rsid w:val="51C031DD"/>
    <w:rsid w:val="51F55A16"/>
    <w:rsid w:val="51FC313F"/>
    <w:rsid w:val="521A547C"/>
    <w:rsid w:val="521D5481"/>
    <w:rsid w:val="5226253D"/>
    <w:rsid w:val="522C3F79"/>
    <w:rsid w:val="522C6DA2"/>
    <w:rsid w:val="52334EF7"/>
    <w:rsid w:val="524C3BDA"/>
    <w:rsid w:val="52505342"/>
    <w:rsid w:val="525210BA"/>
    <w:rsid w:val="52656829"/>
    <w:rsid w:val="52773616"/>
    <w:rsid w:val="52953939"/>
    <w:rsid w:val="52990A97"/>
    <w:rsid w:val="529A4B46"/>
    <w:rsid w:val="52AD38A6"/>
    <w:rsid w:val="52AD7F37"/>
    <w:rsid w:val="52B4767F"/>
    <w:rsid w:val="52BC78D9"/>
    <w:rsid w:val="52CA226C"/>
    <w:rsid w:val="52CF270B"/>
    <w:rsid w:val="52D63A99"/>
    <w:rsid w:val="52D65847"/>
    <w:rsid w:val="52D85054"/>
    <w:rsid w:val="52E923EA"/>
    <w:rsid w:val="52EF3383"/>
    <w:rsid w:val="52EF3DF8"/>
    <w:rsid w:val="52EF6909"/>
    <w:rsid w:val="531972A9"/>
    <w:rsid w:val="5320237B"/>
    <w:rsid w:val="53357F0C"/>
    <w:rsid w:val="533E7B17"/>
    <w:rsid w:val="53426F62"/>
    <w:rsid w:val="534A7FE3"/>
    <w:rsid w:val="534C68D8"/>
    <w:rsid w:val="534F73A8"/>
    <w:rsid w:val="535B37A2"/>
    <w:rsid w:val="536B275A"/>
    <w:rsid w:val="53755060"/>
    <w:rsid w:val="53837051"/>
    <w:rsid w:val="5399450C"/>
    <w:rsid w:val="539B3EAD"/>
    <w:rsid w:val="539C6040"/>
    <w:rsid w:val="53B01EB6"/>
    <w:rsid w:val="53B06098"/>
    <w:rsid w:val="53B37937"/>
    <w:rsid w:val="53BB4A3D"/>
    <w:rsid w:val="53C90F08"/>
    <w:rsid w:val="53D87451"/>
    <w:rsid w:val="53E977FC"/>
    <w:rsid w:val="54041F40"/>
    <w:rsid w:val="540A76FE"/>
    <w:rsid w:val="54106B37"/>
    <w:rsid w:val="542907F9"/>
    <w:rsid w:val="542F72A2"/>
    <w:rsid w:val="54365D54"/>
    <w:rsid w:val="543739B0"/>
    <w:rsid w:val="54520063"/>
    <w:rsid w:val="54520EFE"/>
    <w:rsid w:val="54554E92"/>
    <w:rsid w:val="545C1D7C"/>
    <w:rsid w:val="54702F19"/>
    <w:rsid w:val="547277F2"/>
    <w:rsid w:val="5474356A"/>
    <w:rsid w:val="54762769"/>
    <w:rsid w:val="547A0E0D"/>
    <w:rsid w:val="54837EFF"/>
    <w:rsid w:val="54866880"/>
    <w:rsid w:val="549B548E"/>
    <w:rsid w:val="54A01FF8"/>
    <w:rsid w:val="54A162A4"/>
    <w:rsid w:val="54EA7670"/>
    <w:rsid w:val="550D751A"/>
    <w:rsid w:val="55102B67"/>
    <w:rsid w:val="552000A3"/>
    <w:rsid w:val="55266506"/>
    <w:rsid w:val="55286102"/>
    <w:rsid w:val="552B0501"/>
    <w:rsid w:val="5536079B"/>
    <w:rsid w:val="553D46AE"/>
    <w:rsid w:val="55480F58"/>
    <w:rsid w:val="554859C7"/>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C93151"/>
    <w:rsid w:val="55EB1314"/>
    <w:rsid w:val="560E37B5"/>
    <w:rsid w:val="561000B2"/>
    <w:rsid w:val="56150435"/>
    <w:rsid w:val="561E4804"/>
    <w:rsid w:val="562253FD"/>
    <w:rsid w:val="5640122A"/>
    <w:rsid w:val="564A1548"/>
    <w:rsid w:val="564F2EB5"/>
    <w:rsid w:val="566103D9"/>
    <w:rsid w:val="566A53D4"/>
    <w:rsid w:val="566B44F9"/>
    <w:rsid w:val="56794E67"/>
    <w:rsid w:val="567E7990"/>
    <w:rsid w:val="569357FD"/>
    <w:rsid w:val="56AF0889"/>
    <w:rsid w:val="56B07C36"/>
    <w:rsid w:val="56BC2FA6"/>
    <w:rsid w:val="56BF369A"/>
    <w:rsid w:val="56D007FF"/>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A3404"/>
    <w:rsid w:val="57AC603B"/>
    <w:rsid w:val="57B07F1C"/>
    <w:rsid w:val="57BD5228"/>
    <w:rsid w:val="57C00B36"/>
    <w:rsid w:val="57C97B61"/>
    <w:rsid w:val="57CA0634"/>
    <w:rsid w:val="57DA7034"/>
    <w:rsid w:val="57E207EA"/>
    <w:rsid w:val="57F506BD"/>
    <w:rsid w:val="57FF139C"/>
    <w:rsid w:val="580544D9"/>
    <w:rsid w:val="580B0D23"/>
    <w:rsid w:val="581450C2"/>
    <w:rsid w:val="58152BDA"/>
    <w:rsid w:val="581C286A"/>
    <w:rsid w:val="58214533"/>
    <w:rsid w:val="5821512A"/>
    <w:rsid w:val="5838665C"/>
    <w:rsid w:val="583D3C73"/>
    <w:rsid w:val="585F008D"/>
    <w:rsid w:val="587007E2"/>
    <w:rsid w:val="58727DC0"/>
    <w:rsid w:val="58800458"/>
    <w:rsid w:val="588B70D4"/>
    <w:rsid w:val="58934DCC"/>
    <w:rsid w:val="5895766E"/>
    <w:rsid w:val="589F5153"/>
    <w:rsid w:val="58A40196"/>
    <w:rsid w:val="58B101BD"/>
    <w:rsid w:val="58B51F19"/>
    <w:rsid w:val="58B57CAD"/>
    <w:rsid w:val="58B95CBA"/>
    <w:rsid w:val="58C4066D"/>
    <w:rsid w:val="58D354A2"/>
    <w:rsid w:val="58D83EF8"/>
    <w:rsid w:val="58DD389F"/>
    <w:rsid w:val="58DD6256"/>
    <w:rsid w:val="59091DA7"/>
    <w:rsid w:val="591168D4"/>
    <w:rsid w:val="59172B87"/>
    <w:rsid w:val="591F1435"/>
    <w:rsid w:val="59266DFD"/>
    <w:rsid w:val="5927777C"/>
    <w:rsid w:val="59396B30"/>
    <w:rsid w:val="593C17F4"/>
    <w:rsid w:val="595F4C29"/>
    <w:rsid w:val="59651C4D"/>
    <w:rsid w:val="596D67DA"/>
    <w:rsid w:val="59786634"/>
    <w:rsid w:val="597B0EF6"/>
    <w:rsid w:val="598633F7"/>
    <w:rsid w:val="59A339F4"/>
    <w:rsid w:val="59AF6DF2"/>
    <w:rsid w:val="59BE38A4"/>
    <w:rsid w:val="59C56616"/>
    <w:rsid w:val="59C858C7"/>
    <w:rsid w:val="59CA67B9"/>
    <w:rsid w:val="59CF4D9E"/>
    <w:rsid w:val="59D32AE1"/>
    <w:rsid w:val="59D749E0"/>
    <w:rsid w:val="59E20F76"/>
    <w:rsid w:val="59E44015"/>
    <w:rsid w:val="59E53AF4"/>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AF57F4"/>
    <w:rsid w:val="5AC70954"/>
    <w:rsid w:val="5AC95850"/>
    <w:rsid w:val="5ACE24D5"/>
    <w:rsid w:val="5ADB1DB8"/>
    <w:rsid w:val="5ADD173D"/>
    <w:rsid w:val="5AE66FC7"/>
    <w:rsid w:val="5AF2343A"/>
    <w:rsid w:val="5AF32C10"/>
    <w:rsid w:val="5B150205"/>
    <w:rsid w:val="5B2F7117"/>
    <w:rsid w:val="5B3E21DC"/>
    <w:rsid w:val="5B467DD7"/>
    <w:rsid w:val="5B4B673D"/>
    <w:rsid w:val="5B540D70"/>
    <w:rsid w:val="5B661732"/>
    <w:rsid w:val="5B7436EC"/>
    <w:rsid w:val="5B7508EA"/>
    <w:rsid w:val="5B765E19"/>
    <w:rsid w:val="5B834092"/>
    <w:rsid w:val="5B9E2C7A"/>
    <w:rsid w:val="5BBA00DF"/>
    <w:rsid w:val="5BC37254"/>
    <w:rsid w:val="5BD364E5"/>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B2227E"/>
    <w:rsid w:val="5CBC3D00"/>
    <w:rsid w:val="5CBC423D"/>
    <w:rsid w:val="5CCD4D6B"/>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467089"/>
    <w:rsid w:val="5D477E78"/>
    <w:rsid w:val="5D535CE6"/>
    <w:rsid w:val="5D536CDE"/>
    <w:rsid w:val="5D5D328A"/>
    <w:rsid w:val="5D706898"/>
    <w:rsid w:val="5D786B64"/>
    <w:rsid w:val="5D812854"/>
    <w:rsid w:val="5D973E25"/>
    <w:rsid w:val="5D9836E7"/>
    <w:rsid w:val="5DA11014"/>
    <w:rsid w:val="5DA84AAB"/>
    <w:rsid w:val="5DA87DE0"/>
    <w:rsid w:val="5DA95228"/>
    <w:rsid w:val="5DCD3CEB"/>
    <w:rsid w:val="5DCD7847"/>
    <w:rsid w:val="5DD0497B"/>
    <w:rsid w:val="5DD62B9F"/>
    <w:rsid w:val="5DDA5CAC"/>
    <w:rsid w:val="5DE75445"/>
    <w:rsid w:val="5DF030A1"/>
    <w:rsid w:val="5DF64FF0"/>
    <w:rsid w:val="5DF748C4"/>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5C0F3E"/>
    <w:rsid w:val="5E5F293B"/>
    <w:rsid w:val="5E604B5F"/>
    <w:rsid w:val="5E6309CB"/>
    <w:rsid w:val="5E6D5220"/>
    <w:rsid w:val="5E827D40"/>
    <w:rsid w:val="5E8442B7"/>
    <w:rsid w:val="5E866D7C"/>
    <w:rsid w:val="5EAC7607"/>
    <w:rsid w:val="5EB06204"/>
    <w:rsid w:val="5EB6119E"/>
    <w:rsid w:val="5EB84053"/>
    <w:rsid w:val="5EBF3633"/>
    <w:rsid w:val="5ECC5D50"/>
    <w:rsid w:val="5ED74A1A"/>
    <w:rsid w:val="5EDA41C7"/>
    <w:rsid w:val="5EDC743B"/>
    <w:rsid w:val="5EDE78C5"/>
    <w:rsid w:val="5EE66E12"/>
    <w:rsid w:val="5EF14839"/>
    <w:rsid w:val="5EF5161B"/>
    <w:rsid w:val="5EFB027D"/>
    <w:rsid w:val="5EFB19BE"/>
    <w:rsid w:val="5F0B56FE"/>
    <w:rsid w:val="5F0C439F"/>
    <w:rsid w:val="5F0D2091"/>
    <w:rsid w:val="5F103135"/>
    <w:rsid w:val="5F136EB0"/>
    <w:rsid w:val="5F2B044C"/>
    <w:rsid w:val="5F345879"/>
    <w:rsid w:val="5F3462C2"/>
    <w:rsid w:val="5F3A1F66"/>
    <w:rsid w:val="5F3C36C4"/>
    <w:rsid w:val="5F4F787D"/>
    <w:rsid w:val="5F597925"/>
    <w:rsid w:val="5F5A6691"/>
    <w:rsid w:val="5F610B8F"/>
    <w:rsid w:val="5F6B5569"/>
    <w:rsid w:val="5F700DD2"/>
    <w:rsid w:val="5F7C7776"/>
    <w:rsid w:val="5F8B79B9"/>
    <w:rsid w:val="5F903002"/>
    <w:rsid w:val="5F952071"/>
    <w:rsid w:val="5FA357B7"/>
    <w:rsid w:val="5FA77E3C"/>
    <w:rsid w:val="5FAF1E00"/>
    <w:rsid w:val="5FAF5FDA"/>
    <w:rsid w:val="5FAF68C7"/>
    <w:rsid w:val="5FB200B3"/>
    <w:rsid w:val="5FBD7995"/>
    <w:rsid w:val="5FC26A78"/>
    <w:rsid w:val="5FCE3EC6"/>
    <w:rsid w:val="60085648"/>
    <w:rsid w:val="600A4D82"/>
    <w:rsid w:val="600E35B7"/>
    <w:rsid w:val="60102EAC"/>
    <w:rsid w:val="60107EBF"/>
    <w:rsid w:val="602E62B4"/>
    <w:rsid w:val="6055496C"/>
    <w:rsid w:val="605A4F50"/>
    <w:rsid w:val="605D3104"/>
    <w:rsid w:val="60602BF4"/>
    <w:rsid w:val="6062696C"/>
    <w:rsid w:val="606326E4"/>
    <w:rsid w:val="607F69FC"/>
    <w:rsid w:val="60820DBC"/>
    <w:rsid w:val="60824919"/>
    <w:rsid w:val="609F557C"/>
    <w:rsid w:val="60A35B69"/>
    <w:rsid w:val="60A80EA6"/>
    <w:rsid w:val="60B371C8"/>
    <w:rsid w:val="60B45DE9"/>
    <w:rsid w:val="60E750C3"/>
    <w:rsid w:val="60FA2382"/>
    <w:rsid w:val="60FB291D"/>
    <w:rsid w:val="61001EB2"/>
    <w:rsid w:val="61022D6E"/>
    <w:rsid w:val="61096DE8"/>
    <w:rsid w:val="610D0FDD"/>
    <w:rsid w:val="611001C7"/>
    <w:rsid w:val="612C6F7A"/>
    <w:rsid w:val="613978E6"/>
    <w:rsid w:val="614B11AE"/>
    <w:rsid w:val="61554981"/>
    <w:rsid w:val="615F3AC8"/>
    <w:rsid w:val="616E0F53"/>
    <w:rsid w:val="617B0255"/>
    <w:rsid w:val="617C7150"/>
    <w:rsid w:val="61857480"/>
    <w:rsid w:val="618D7A19"/>
    <w:rsid w:val="618E54C4"/>
    <w:rsid w:val="61B25108"/>
    <w:rsid w:val="61B42017"/>
    <w:rsid w:val="61C407E6"/>
    <w:rsid w:val="61D82535"/>
    <w:rsid w:val="61D94AC0"/>
    <w:rsid w:val="61DC7A81"/>
    <w:rsid w:val="61DF6CF6"/>
    <w:rsid w:val="61E15DB3"/>
    <w:rsid w:val="61EE278A"/>
    <w:rsid w:val="62083543"/>
    <w:rsid w:val="621168AD"/>
    <w:rsid w:val="62234BC3"/>
    <w:rsid w:val="622D3399"/>
    <w:rsid w:val="622D6B06"/>
    <w:rsid w:val="62315960"/>
    <w:rsid w:val="62335455"/>
    <w:rsid w:val="623F6839"/>
    <w:rsid w:val="62486413"/>
    <w:rsid w:val="624A069A"/>
    <w:rsid w:val="624B51DE"/>
    <w:rsid w:val="62791D4B"/>
    <w:rsid w:val="627C183B"/>
    <w:rsid w:val="6292105F"/>
    <w:rsid w:val="62A52BBD"/>
    <w:rsid w:val="62AD49EE"/>
    <w:rsid w:val="62C70A69"/>
    <w:rsid w:val="62C70D09"/>
    <w:rsid w:val="62DB2A06"/>
    <w:rsid w:val="62DD6037"/>
    <w:rsid w:val="62F022F5"/>
    <w:rsid w:val="62FD0BCE"/>
    <w:rsid w:val="63187F6A"/>
    <w:rsid w:val="631C2DE5"/>
    <w:rsid w:val="632B7904"/>
    <w:rsid w:val="632C6236"/>
    <w:rsid w:val="63315AF2"/>
    <w:rsid w:val="633345F0"/>
    <w:rsid w:val="634405AB"/>
    <w:rsid w:val="634A17BF"/>
    <w:rsid w:val="634B193A"/>
    <w:rsid w:val="635602DE"/>
    <w:rsid w:val="635B1617"/>
    <w:rsid w:val="63624ED5"/>
    <w:rsid w:val="63636F83"/>
    <w:rsid w:val="63826CD2"/>
    <w:rsid w:val="638559B0"/>
    <w:rsid w:val="639257BA"/>
    <w:rsid w:val="63927590"/>
    <w:rsid w:val="63957059"/>
    <w:rsid w:val="63A252D2"/>
    <w:rsid w:val="63AF0C1D"/>
    <w:rsid w:val="63C65464"/>
    <w:rsid w:val="63CB4B94"/>
    <w:rsid w:val="63CF3EF5"/>
    <w:rsid w:val="63D715A1"/>
    <w:rsid w:val="63D82255"/>
    <w:rsid w:val="63DD0C22"/>
    <w:rsid w:val="63E02254"/>
    <w:rsid w:val="63F568B1"/>
    <w:rsid w:val="63FE52F5"/>
    <w:rsid w:val="64020817"/>
    <w:rsid w:val="64124205"/>
    <w:rsid w:val="64227230"/>
    <w:rsid w:val="64300FA6"/>
    <w:rsid w:val="643248A8"/>
    <w:rsid w:val="64356146"/>
    <w:rsid w:val="643B434D"/>
    <w:rsid w:val="644A6A0A"/>
    <w:rsid w:val="644F60A2"/>
    <w:rsid w:val="6454481E"/>
    <w:rsid w:val="645F59C2"/>
    <w:rsid w:val="64656A2B"/>
    <w:rsid w:val="646C600B"/>
    <w:rsid w:val="64705249"/>
    <w:rsid w:val="648578FA"/>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72EE3"/>
    <w:rsid w:val="663A49AB"/>
    <w:rsid w:val="663F505A"/>
    <w:rsid w:val="664B0BAB"/>
    <w:rsid w:val="66560D21"/>
    <w:rsid w:val="665C5C0C"/>
    <w:rsid w:val="6663343E"/>
    <w:rsid w:val="66642D82"/>
    <w:rsid w:val="6664786B"/>
    <w:rsid w:val="6672404B"/>
    <w:rsid w:val="6695163C"/>
    <w:rsid w:val="66AF0431"/>
    <w:rsid w:val="66C8643E"/>
    <w:rsid w:val="66CC7B4C"/>
    <w:rsid w:val="66CD7ECC"/>
    <w:rsid w:val="66D439F4"/>
    <w:rsid w:val="66D44878"/>
    <w:rsid w:val="66DA04BD"/>
    <w:rsid w:val="66E92A3D"/>
    <w:rsid w:val="66EA2B70"/>
    <w:rsid w:val="66F1473C"/>
    <w:rsid w:val="67035DD6"/>
    <w:rsid w:val="670867A2"/>
    <w:rsid w:val="67184229"/>
    <w:rsid w:val="672116AD"/>
    <w:rsid w:val="672901E4"/>
    <w:rsid w:val="67392596"/>
    <w:rsid w:val="6759126B"/>
    <w:rsid w:val="675C5701"/>
    <w:rsid w:val="676F1B28"/>
    <w:rsid w:val="6773145F"/>
    <w:rsid w:val="67776250"/>
    <w:rsid w:val="67AB6E4B"/>
    <w:rsid w:val="67B36479"/>
    <w:rsid w:val="67B53827"/>
    <w:rsid w:val="67B6653B"/>
    <w:rsid w:val="67B81568"/>
    <w:rsid w:val="67D23E38"/>
    <w:rsid w:val="67DC4EF5"/>
    <w:rsid w:val="67DF08A2"/>
    <w:rsid w:val="67E16AD1"/>
    <w:rsid w:val="67E662B3"/>
    <w:rsid w:val="67EE0961"/>
    <w:rsid w:val="67F02CB7"/>
    <w:rsid w:val="67F3434E"/>
    <w:rsid w:val="67FC1489"/>
    <w:rsid w:val="67FE782C"/>
    <w:rsid w:val="68016A6B"/>
    <w:rsid w:val="680227E3"/>
    <w:rsid w:val="68065737"/>
    <w:rsid w:val="68126ECA"/>
    <w:rsid w:val="6848469A"/>
    <w:rsid w:val="684E5A28"/>
    <w:rsid w:val="68570D81"/>
    <w:rsid w:val="685F7C35"/>
    <w:rsid w:val="6861575B"/>
    <w:rsid w:val="686C3925"/>
    <w:rsid w:val="6873710C"/>
    <w:rsid w:val="6879656C"/>
    <w:rsid w:val="688B27D8"/>
    <w:rsid w:val="688E447B"/>
    <w:rsid w:val="68A55712"/>
    <w:rsid w:val="68AB14BA"/>
    <w:rsid w:val="68B567B5"/>
    <w:rsid w:val="68CF0917"/>
    <w:rsid w:val="68CF2820"/>
    <w:rsid w:val="68D66D1E"/>
    <w:rsid w:val="68D67EF7"/>
    <w:rsid w:val="68D72342"/>
    <w:rsid w:val="68DD74D8"/>
    <w:rsid w:val="68DE554C"/>
    <w:rsid w:val="68E5013A"/>
    <w:rsid w:val="690C3919"/>
    <w:rsid w:val="691463AB"/>
    <w:rsid w:val="691722BE"/>
    <w:rsid w:val="69194288"/>
    <w:rsid w:val="693115D2"/>
    <w:rsid w:val="693A33BA"/>
    <w:rsid w:val="693B74C7"/>
    <w:rsid w:val="69441891"/>
    <w:rsid w:val="694E2878"/>
    <w:rsid w:val="695940A0"/>
    <w:rsid w:val="696A4D66"/>
    <w:rsid w:val="696C03D9"/>
    <w:rsid w:val="69716287"/>
    <w:rsid w:val="69723F63"/>
    <w:rsid w:val="69745A39"/>
    <w:rsid w:val="697E2916"/>
    <w:rsid w:val="69807E63"/>
    <w:rsid w:val="699E4F9D"/>
    <w:rsid w:val="69AE677E"/>
    <w:rsid w:val="69C34EFD"/>
    <w:rsid w:val="69CB780F"/>
    <w:rsid w:val="69CE4A2C"/>
    <w:rsid w:val="69D74021"/>
    <w:rsid w:val="69E943C2"/>
    <w:rsid w:val="69EB79D2"/>
    <w:rsid w:val="69EF047B"/>
    <w:rsid w:val="69F40DAA"/>
    <w:rsid w:val="69F544E6"/>
    <w:rsid w:val="69F672E3"/>
    <w:rsid w:val="69F7175C"/>
    <w:rsid w:val="69FC5E8B"/>
    <w:rsid w:val="6A2152D6"/>
    <w:rsid w:val="6A250B8B"/>
    <w:rsid w:val="6A2904FB"/>
    <w:rsid w:val="6A350C4E"/>
    <w:rsid w:val="6A374FF4"/>
    <w:rsid w:val="6A545D63"/>
    <w:rsid w:val="6A611A43"/>
    <w:rsid w:val="6A6921D7"/>
    <w:rsid w:val="6A7B48DB"/>
    <w:rsid w:val="6A8E26FF"/>
    <w:rsid w:val="6A90057A"/>
    <w:rsid w:val="6A91369F"/>
    <w:rsid w:val="6A955B90"/>
    <w:rsid w:val="6A9B4D03"/>
    <w:rsid w:val="6A9B71F6"/>
    <w:rsid w:val="6A9D2815"/>
    <w:rsid w:val="6AAA6725"/>
    <w:rsid w:val="6ABD522A"/>
    <w:rsid w:val="6AC029BD"/>
    <w:rsid w:val="6AD246EE"/>
    <w:rsid w:val="6AEE2E69"/>
    <w:rsid w:val="6AF429D0"/>
    <w:rsid w:val="6B066537"/>
    <w:rsid w:val="6B0F149F"/>
    <w:rsid w:val="6B146AE8"/>
    <w:rsid w:val="6B27473B"/>
    <w:rsid w:val="6B2D5947"/>
    <w:rsid w:val="6B317FFC"/>
    <w:rsid w:val="6B33774D"/>
    <w:rsid w:val="6B3F3E52"/>
    <w:rsid w:val="6B403D4E"/>
    <w:rsid w:val="6B405AFC"/>
    <w:rsid w:val="6B454371"/>
    <w:rsid w:val="6B4D65B5"/>
    <w:rsid w:val="6B5B41E5"/>
    <w:rsid w:val="6B6844EE"/>
    <w:rsid w:val="6B6D4417"/>
    <w:rsid w:val="6B723567"/>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DB7686"/>
    <w:rsid w:val="6CE76665"/>
    <w:rsid w:val="6CE93F71"/>
    <w:rsid w:val="6CF41172"/>
    <w:rsid w:val="6CFD74D7"/>
    <w:rsid w:val="6D082649"/>
    <w:rsid w:val="6D0A4613"/>
    <w:rsid w:val="6D0D4104"/>
    <w:rsid w:val="6D0E5DBA"/>
    <w:rsid w:val="6D155A94"/>
    <w:rsid w:val="6D1D0187"/>
    <w:rsid w:val="6D286848"/>
    <w:rsid w:val="6D293C91"/>
    <w:rsid w:val="6D3978A6"/>
    <w:rsid w:val="6D572E2F"/>
    <w:rsid w:val="6D5C2C40"/>
    <w:rsid w:val="6D605FE2"/>
    <w:rsid w:val="6D6A3304"/>
    <w:rsid w:val="6D6C31BE"/>
    <w:rsid w:val="6D7D3037"/>
    <w:rsid w:val="6D8D52FC"/>
    <w:rsid w:val="6D9E41B1"/>
    <w:rsid w:val="6DA051E9"/>
    <w:rsid w:val="6DB72B96"/>
    <w:rsid w:val="6DC81479"/>
    <w:rsid w:val="6DD15131"/>
    <w:rsid w:val="6DD85200"/>
    <w:rsid w:val="6DDD7632"/>
    <w:rsid w:val="6DF20172"/>
    <w:rsid w:val="6E0F45B9"/>
    <w:rsid w:val="6E155830"/>
    <w:rsid w:val="6E2E0338"/>
    <w:rsid w:val="6E3277EF"/>
    <w:rsid w:val="6E333EEB"/>
    <w:rsid w:val="6E5813AF"/>
    <w:rsid w:val="6E591D20"/>
    <w:rsid w:val="6E5B405F"/>
    <w:rsid w:val="6E646091"/>
    <w:rsid w:val="6E6C09B6"/>
    <w:rsid w:val="6E6C6C08"/>
    <w:rsid w:val="6E6E2088"/>
    <w:rsid w:val="6E7C6460"/>
    <w:rsid w:val="6E841539"/>
    <w:rsid w:val="6E8B51FF"/>
    <w:rsid w:val="6E900B48"/>
    <w:rsid w:val="6E954359"/>
    <w:rsid w:val="6E9D3265"/>
    <w:rsid w:val="6EA158A1"/>
    <w:rsid w:val="6EA60822"/>
    <w:rsid w:val="6EAE6B68"/>
    <w:rsid w:val="6EB5257D"/>
    <w:rsid w:val="6EB75CDA"/>
    <w:rsid w:val="6EBA7973"/>
    <w:rsid w:val="6EBC7B8F"/>
    <w:rsid w:val="6EBE0BBA"/>
    <w:rsid w:val="6EC3108C"/>
    <w:rsid w:val="6ECB3E6A"/>
    <w:rsid w:val="6EEE3AC1"/>
    <w:rsid w:val="6EEF085C"/>
    <w:rsid w:val="6EF73B79"/>
    <w:rsid w:val="6EFD1213"/>
    <w:rsid w:val="6EFE1B9C"/>
    <w:rsid w:val="6F0E4977"/>
    <w:rsid w:val="6F1928EC"/>
    <w:rsid w:val="6F297677"/>
    <w:rsid w:val="6F2F56B4"/>
    <w:rsid w:val="6F345978"/>
    <w:rsid w:val="6F3C7069"/>
    <w:rsid w:val="6F4357E6"/>
    <w:rsid w:val="6F441E6C"/>
    <w:rsid w:val="6F483E29"/>
    <w:rsid w:val="6F6618A9"/>
    <w:rsid w:val="6F6965FE"/>
    <w:rsid w:val="6F6D1D2A"/>
    <w:rsid w:val="6F6D43E1"/>
    <w:rsid w:val="6F8F0E00"/>
    <w:rsid w:val="6FAD572A"/>
    <w:rsid w:val="6FBB1BF5"/>
    <w:rsid w:val="6FC36CFC"/>
    <w:rsid w:val="6FC85E2C"/>
    <w:rsid w:val="6FD165D7"/>
    <w:rsid w:val="6FD35191"/>
    <w:rsid w:val="6FD60FB9"/>
    <w:rsid w:val="6FF10461"/>
    <w:rsid w:val="6FF44542"/>
    <w:rsid w:val="6FF4607D"/>
    <w:rsid w:val="7000585A"/>
    <w:rsid w:val="70154FBC"/>
    <w:rsid w:val="701901B8"/>
    <w:rsid w:val="701B0DA6"/>
    <w:rsid w:val="702E23C7"/>
    <w:rsid w:val="7035766C"/>
    <w:rsid w:val="703A4106"/>
    <w:rsid w:val="703D15F7"/>
    <w:rsid w:val="705426F3"/>
    <w:rsid w:val="70565C4B"/>
    <w:rsid w:val="706065EE"/>
    <w:rsid w:val="70690614"/>
    <w:rsid w:val="70934920"/>
    <w:rsid w:val="70A81A46"/>
    <w:rsid w:val="70B86DF1"/>
    <w:rsid w:val="70BB4413"/>
    <w:rsid w:val="70C90342"/>
    <w:rsid w:val="70CB5E68"/>
    <w:rsid w:val="70D77415"/>
    <w:rsid w:val="70E4517B"/>
    <w:rsid w:val="70F5346D"/>
    <w:rsid w:val="70FB7200"/>
    <w:rsid w:val="710A408D"/>
    <w:rsid w:val="710B6BAC"/>
    <w:rsid w:val="7130216F"/>
    <w:rsid w:val="71332BBF"/>
    <w:rsid w:val="713426AF"/>
    <w:rsid w:val="71352C64"/>
    <w:rsid w:val="71382B71"/>
    <w:rsid w:val="716445BE"/>
    <w:rsid w:val="717A78A8"/>
    <w:rsid w:val="719121A9"/>
    <w:rsid w:val="71B17A61"/>
    <w:rsid w:val="71B7463E"/>
    <w:rsid w:val="71BA40BB"/>
    <w:rsid w:val="71BC3A02"/>
    <w:rsid w:val="71C86630"/>
    <w:rsid w:val="71CC4217"/>
    <w:rsid w:val="71D04977"/>
    <w:rsid w:val="71E511AB"/>
    <w:rsid w:val="71E74F23"/>
    <w:rsid w:val="71ED5709"/>
    <w:rsid w:val="71F57420"/>
    <w:rsid w:val="71F84DB6"/>
    <w:rsid w:val="71FB452B"/>
    <w:rsid w:val="71FC02A3"/>
    <w:rsid w:val="720C4C93"/>
    <w:rsid w:val="72343EE1"/>
    <w:rsid w:val="72345C8F"/>
    <w:rsid w:val="724834E8"/>
    <w:rsid w:val="725A0603"/>
    <w:rsid w:val="725C5345"/>
    <w:rsid w:val="72627D63"/>
    <w:rsid w:val="72676064"/>
    <w:rsid w:val="726F27D5"/>
    <w:rsid w:val="72715B94"/>
    <w:rsid w:val="72766AE8"/>
    <w:rsid w:val="728238A4"/>
    <w:rsid w:val="729B1591"/>
    <w:rsid w:val="729B5D0E"/>
    <w:rsid w:val="729C0E0E"/>
    <w:rsid w:val="72A76461"/>
    <w:rsid w:val="72A8342B"/>
    <w:rsid w:val="72AC0EA3"/>
    <w:rsid w:val="72AD085C"/>
    <w:rsid w:val="72B7471C"/>
    <w:rsid w:val="72BE6D3E"/>
    <w:rsid w:val="72CA4821"/>
    <w:rsid w:val="72CC5EC7"/>
    <w:rsid w:val="72CE4243"/>
    <w:rsid w:val="72D1172F"/>
    <w:rsid w:val="72D51C6B"/>
    <w:rsid w:val="72E74AAF"/>
    <w:rsid w:val="72F260D3"/>
    <w:rsid w:val="72F84F0E"/>
    <w:rsid w:val="72FA599F"/>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C69DA"/>
    <w:rsid w:val="741D18B1"/>
    <w:rsid w:val="74205599"/>
    <w:rsid w:val="7430760E"/>
    <w:rsid w:val="7433607B"/>
    <w:rsid w:val="744B6DE7"/>
    <w:rsid w:val="744C5512"/>
    <w:rsid w:val="744E128A"/>
    <w:rsid w:val="745574FA"/>
    <w:rsid w:val="74583557"/>
    <w:rsid w:val="745D0C66"/>
    <w:rsid w:val="7461751E"/>
    <w:rsid w:val="746E17F5"/>
    <w:rsid w:val="74770944"/>
    <w:rsid w:val="747D70A5"/>
    <w:rsid w:val="748B3D8C"/>
    <w:rsid w:val="749237F5"/>
    <w:rsid w:val="749668EB"/>
    <w:rsid w:val="749C3ABE"/>
    <w:rsid w:val="749F7EA2"/>
    <w:rsid w:val="74BB5821"/>
    <w:rsid w:val="74DC0F51"/>
    <w:rsid w:val="74DC4AE7"/>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51C18"/>
    <w:rsid w:val="758962F1"/>
    <w:rsid w:val="75986327"/>
    <w:rsid w:val="759D2027"/>
    <w:rsid w:val="75A12AF4"/>
    <w:rsid w:val="75A506B2"/>
    <w:rsid w:val="75A66EA3"/>
    <w:rsid w:val="75B710B1"/>
    <w:rsid w:val="75B90985"/>
    <w:rsid w:val="75BE41ED"/>
    <w:rsid w:val="75C335B1"/>
    <w:rsid w:val="75D21A46"/>
    <w:rsid w:val="75D44632"/>
    <w:rsid w:val="75DA6B4D"/>
    <w:rsid w:val="75E93D09"/>
    <w:rsid w:val="75F776FF"/>
    <w:rsid w:val="75FE2F2D"/>
    <w:rsid w:val="760065B4"/>
    <w:rsid w:val="76012189"/>
    <w:rsid w:val="76060919"/>
    <w:rsid w:val="76191F3F"/>
    <w:rsid w:val="76256284"/>
    <w:rsid w:val="762A3631"/>
    <w:rsid w:val="762F2942"/>
    <w:rsid w:val="76465F91"/>
    <w:rsid w:val="764B3A26"/>
    <w:rsid w:val="764C0E19"/>
    <w:rsid w:val="76510D4D"/>
    <w:rsid w:val="7665096D"/>
    <w:rsid w:val="76724FD8"/>
    <w:rsid w:val="76796366"/>
    <w:rsid w:val="768026E4"/>
    <w:rsid w:val="768947FB"/>
    <w:rsid w:val="768C62EC"/>
    <w:rsid w:val="769B5138"/>
    <w:rsid w:val="76A61941"/>
    <w:rsid w:val="76BF646F"/>
    <w:rsid w:val="76CA4E14"/>
    <w:rsid w:val="76CB6F68"/>
    <w:rsid w:val="76CF6212"/>
    <w:rsid w:val="76DF570D"/>
    <w:rsid w:val="76F105F2"/>
    <w:rsid w:val="76FB0A8E"/>
    <w:rsid w:val="77060EB2"/>
    <w:rsid w:val="7718792D"/>
    <w:rsid w:val="771B6F24"/>
    <w:rsid w:val="77275DC2"/>
    <w:rsid w:val="772F411F"/>
    <w:rsid w:val="775626EC"/>
    <w:rsid w:val="775D7A36"/>
    <w:rsid w:val="776C5B76"/>
    <w:rsid w:val="7770413C"/>
    <w:rsid w:val="77764653"/>
    <w:rsid w:val="777E59AC"/>
    <w:rsid w:val="778E7071"/>
    <w:rsid w:val="77925931"/>
    <w:rsid w:val="7796495D"/>
    <w:rsid w:val="779852C0"/>
    <w:rsid w:val="779C7F0C"/>
    <w:rsid w:val="779D5EA6"/>
    <w:rsid w:val="77A70D03"/>
    <w:rsid w:val="77AD4519"/>
    <w:rsid w:val="77B157A1"/>
    <w:rsid w:val="77C16217"/>
    <w:rsid w:val="77C225AF"/>
    <w:rsid w:val="77C67389"/>
    <w:rsid w:val="77D3326F"/>
    <w:rsid w:val="77D5581E"/>
    <w:rsid w:val="77F2017E"/>
    <w:rsid w:val="77F21009"/>
    <w:rsid w:val="77F7310A"/>
    <w:rsid w:val="77FC3941"/>
    <w:rsid w:val="78070DD1"/>
    <w:rsid w:val="780717A7"/>
    <w:rsid w:val="78097C67"/>
    <w:rsid w:val="780B56E4"/>
    <w:rsid w:val="780F53D9"/>
    <w:rsid w:val="780F6F82"/>
    <w:rsid w:val="782D1944"/>
    <w:rsid w:val="783614EC"/>
    <w:rsid w:val="783C44CF"/>
    <w:rsid w:val="783E1615"/>
    <w:rsid w:val="7840446A"/>
    <w:rsid w:val="78417637"/>
    <w:rsid w:val="784A33A1"/>
    <w:rsid w:val="78590179"/>
    <w:rsid w:val="785C1A9B"/>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EC3FFA"/>
    <w:rsid w:val="78EF290F"/>
    <w:rsid w:val="78F34ECC"/>
    <w:rsid w:val="78F9378E"/>
    <w:rsid w:val="79004201"/>
    <w:rsid w:val="79112886"/>
    <w:rsid w:val="79112BA7"/>
    <w:rsid w:val="791D2D6A"/>
    <w:rsid w:val="79426EE3"/>
    <w:rsid w:val="794C5FB4"/>
    <w:rsid w:val="795870CE"/>
    <w:rsid w:val="79736408"/>
    <w:rsid w:val="79882D39"/>
    <w:rsid w:val="79935991"/>
    <w:rsid w:val="7995454B"/>
    <w:rsid w:val="79A16315"/>
    <w:rsid w:val="79A4194C"/>
    <w:rsid w:val="79AE4579"/>
    <w:rsid w:val="79B3393D"/>
    <w:rsid w:val="79B86D5D"/>
    <w:rsid w:val="79BB7B93"/>
    <w:rsid w:val="79D20267"/>
    <w:rsid w:val="79D25C5B"/>
    <w:rsid w:val="79E104E6"/>
    <w:rsid w:val="79E302C7"/>
    <w:rsid w:val="79E354B7"/>
    <w:rsid w:val="79EA01CF"/>
    <w:rsid w:val="79EE5751"/>
    <w:rsid w:val="79EF2389"/>
    <w:rsid w:val="79F71A7C"/>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6F1F5A"/>
    <w:rsid w:val="7A8552D9"/>
    <w:rsid w:val="7A9120CC"/>
    <w:rsid w:val="7A99501E"/>
    <w:rsid w:val="7A9C0875"/>
    <w:rsid w:val="7AB132A5"/>
    <w:rsid w:val="7AD16771"/>
    <w:rsid w:val="7AD87AFF"/>
    <w:rsid w:val="7AF35A3F"/>
    <w:rsid w:val="7AF40B71"/>
    <w:rsid w:val="7B05003E"/>
    <w:rsid w:val="7B0E5B98"/>
    <w:rsid w:val="7B1D7C08"/>
    <w:rsid w:val="7B256CD4"/>
    <w:rsid w:val="7B476A33"/>
    <w:rsid w:val="7B4C246F"/>
    <w:rsid w:val="7B507D75"/>
    <w:rsid w:val="7B555980"/>
    <w:rsid w:val="7B5603FD"/>
    <w:rsid w:val="7B7A118C"/>
    <w:rsid w:val="7B846A51"/>
    <w:rsid w:val="7BA94FF8"/>
    <w:rsid w:val="7BAE5967"/>
    <w:rsid w:val="7BD52290"/>
    <w:rsid w:val="7BD77DB7"/>
    <w:rsid w:val="7BED27A7"/>
    <w:rsid w:val="7BFD45ED"/>
    <w:rsid w:val="7BFF10BB"/>
    <w:rsid w:val="7C013085"/>
    <w:rsid w:val="7C016BE2"/>
    <w:rsid w:val="7C0D5378"/>
    <w:rsid w:val="7C346BC6"/>
    <w:rsid w:val="7C4E39A6"/>
    <w:rsid w:val="7C547659"/>
    <w:rsid w:val="7C5B09E8"/>
    <w:rsid w:val="7C5C650E"/>
    <w:rsid w:val="7C6D5616"/>
    <w:rsid w:val="7C81371A"/>
    <w:rsid w:val="7C885555"/>
    <w:rsid w:val="7C8C49A4"/>
    <w:rsid w:val="7C8E750C"/>
    <w:rsid w:val="7C936E87"/>
    <w:rsid w:val="7C975798"/>
    <w:rsid w:val="7C9B5288"/>
    <w:rsid w:val="7C9F63FA"/>
    <w:rsid w:val="7CA270D6"/>
    <w:rsid w:val="7CA91CC9"/>
    <w:rsid w:val="7CAA0D67"/>
    <w:rsid w:val="7CB974BC"/>
    <w:rsid w:val="7CC11DDE"/>
    <w:rsid w:val="7CC227B8"/>
    <w:rsid w:val="7CC320E9"/>
    <w:rsid w:val="7CC86220"/>
    <w:rsid w:val="7CE16A13"/>
    <w:rsid w:val="7CE81B50"/>
    <w:rsid w:val="7CEC7892"/>
    <w:rsid w:val="7CFB7AD5"/>
    <w:rsid w:val="7D023D71"/>
    <w:rsid w:val="7D027D7D"/>
    <w:rsid w:val="7D036989"/>
    <w:rsid w:val="7D0A7D18"/>
    <w:rsid w:val="7D157953"/>
    <w:rsid w:val="7D16490F"/>
    <w:rsid w:val="7D1666BD"/>
    <w:rsid w:val="7D253442"/>
    <w:rsid w:val="7D4321BD"/>
    <w:rsid w:val="7D491FD6"/>
    <w:rsid w:val="7D4F6073"/>
    <w:rsid w:val="7D515947"/>
    <w:rsid w:val="7D5471E5"/>
    <w:rsid w:val="7D61447C"/>
    <w:rsid w:val="7D627B54"/>
    <w:rsid w:val="7D636BDE"/>
    <w:rsid w:val="7D6E08E5"/>
    <w:rsid w:val="7D741635"/>
    <w:rsid w:val="7D787377"/>
    <w:rsid w:val="7D8335F7"/>
    <w:rsid w:val="7D8948E1"/>
    <w:rsid w:val="7DA3248E"/>
    <w:rsid w:val="7DAA3D4D"/>
    <w:rsid w:val="7DAF2614"/>
    <w:rsid w:val="7DB008BF"/>
    <w:rsid w:val="7DC03CCE"/>
    <w:rsid w:val="7DC44AEB"/>
    <w:rsid w:val="7DC46119"/>
    <w:rsid w:val="7DCD68E5"/>
    <w:rsid w:val="7DD30A52"/>
    <w:rsid w:val="7DD722F0"/>
    <w:rsid w:val="7DDA1DE0"/>
    <w:rsid w:val="7DDD2456"/>
    <w:rsid w:val="7DE22A43"/>
    <w:rsid w:val="7DF033B2"/>
    <w:rsid w:val="7DFB4BB9"/>
    <w:rsid w:val="7E060754"/>
    <w:rsid w:val="7E067773"/>
    <w:rsid w:val="7E0724A9"/>
    <w:rsid w:val="7E0871BD"/>
    <w:rsid w:val="7E0A5DEF"/>
    <w:rsid w:val="7E0C6B90"/>
    <w:rsid w:val="7E1119B0"/>
    <w:rsid w:val="7E1453C1"/>
    <w:rsid w:val="7E152F54"/>
    <w:rsid w:val="7E162A33"/>
    <w:rsid w:val="7E1E6451"/>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6776A3"/>
    <w:rsid w:val="7F90784C"/>
    <w:rsid w:val="7F933506"/>
    <w:rsid w:val="7FA53B9B"/>
    <w:rsid w:val="7FB41CEA"/>
    <w:rsid w:val="7FB72878"/>
    <w:rsid w:val="7FC66CD0"/>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5" Type="http://schemas.openxmlformats.org/officeDocument/2006/relationships/fontTable" Target="fontTable.xml"/><Relationship Id="rId314" Type="http://schemas.openxmlformats.org/officeDocument/2006/relationships/numbering" Target="numbering.xml"/><Relationship Id="rId313" Type="http://schemas.openxmlformats.org/officeDocument/2006/relationships/image" Target="media/image310.jpeg"/><Relationship Id="rId312" Type="http://schemas.openxmlformats.org/officeDocument/2006/relationships/image" Target="media/image309.jpe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jpe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178</Pages>
  <Words>2207</Words>
  <Characters>11148</Characters>
  <Lines>1</Lines>
  <Paragraphs>1</Paragraphs>
  <TotalTime>125</TotalTime>
  <ScaleCrop>false</ScaleCrop>
  <LinksUpToDate>false</LinksUpToDate>
  <CharactersWithSpaces>13293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2026-05-18T09:21:52Z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