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18EE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create something from a file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  [it’ll create if resource doesn’t exist]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[ create if doesn’t exist; update if exists ]</w:t>
      </w:r>
    </w:p>
    <w:p w14:paraId="729460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edit any resource live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edit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137AF0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all the details of a resource along with events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describe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describe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0422A1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live resource configuration</w:t>
      </w:r>
      <w:r>
        <w:rPr>
          <w:rFonts w:hint="default" w:ascii="Sitka Subheading" w:hAnsi="Sitka Subheading" w:cs="Sitka Subheading"/>
          <w:lang w:val="en-IN"/>
        </w:rPr>
        <w:t xml:space="preserve"> 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format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 my-pod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5563F1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Too see all the things of the available resources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wide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68BF94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get a yaml configuration file of any resource to start with,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--dry-run=client -o yaml</w:t>
      </w:r>
      <w:r>
        <w:rPr>
          <w:rFonts w:hint="default" w:ascii="Sitka Subheading" w:hAnsi="Sitka Subheading" w:cs="Sitka Subheading"/>
          <w:lang w:val="en-IN"/>
        </w:rPr>
        <w:t xml:space="preserve">  append this in the imperative commands.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create deployment my-dep --image=nginx --dry-run=client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8B0B3F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</w:t>
      </w:r>
    </w:p>
    <w:p w14:paraId="4DF5C14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To create a pod  (“v1”)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hint="default" w:ascii="Sitka Subheading" w:hAnsi="Sitka Subheading" w:cs="Sitka Subheading"/>
          <w:color w:val="851321" w:themeColor="accent6" w:themeShade="80"/>
        </w:rPr>
        <w:t>pod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hint="default" w:ascii="Sitka Subheading" w:hAnsi="Sitka Subheading" w:cs="Sitka Subheading"/>
          <w:color w:val="851321" w:themeColor="accent6" w:themeShade="80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kubectl run my-pod --image=nginx </w:t>
      </w:r>
    </w:p>
    <w:p w14:paraId="6805C9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Whatever ports you write inside containers (inside pods) are not exposed, that is just used for user’s docs or to search pods a/c to ports.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traffic reaches to a specific port of a container with Service only.</w:t>
      </w:r>
    </w:p>
    <w:p w14:paraId="41185F6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a pod contains multiple containers,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each container: </w:t>
      </w:r>
      <w:r>
        <w:rPr>
          <w:rFonts w:hint="default" w:ascii="Sitka Subheading" w:hAnsi="Sitka Subheading" w:cs="Sitka Subheading"/>
          <w:i/>
          <w:iCs/>
          <w:lang w:val="en-IN"/>
        </w:rPr>
        <w:t>same IP, different ports</w:t>
      </w:r>
      <w:r>
        <w:rPr>
          <w:rFonts w:hint="default" w:ascii="Sitka Subheading" w:hAnsi="Sitka Subheading" w:cs="Sitka Subheading"/>
          <w:lang w:val="en-IN"/>
        </w:rPr>
        <w:t xml:space="preserve">  [ because IP is assigned to Pod ]</w:t>
      </w:r>
    </w:p>
    <w:p w14:paraId="5F10B7C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ReplicaSet</w:t>
      </w:r>
    </w:p>
    <w:p w14:paraId="1F6814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</w:t>
      </w:r>
      <w:r>
        <w:rPr>
          <w:rFonts w:hint="default" w:ascii="Sitka Subheading" w:hAnsi="Sitka Subheading" w:cs="Sitka Subheading"/>
          <w:i/>
          <w:iCs/>
          <w:lang w:val="en-IN"/>
        </w:rPr>
        <w:t>(“apps/v1”)</w:t>
      </w:r>
      <w:r>
        <w:rPr>
          <w:rFonts w:hint="default" w:ascii="Sitka Subheading" w:hAnsi="Sitka Subheading" w:cs="Sitka Subheading"/>
          <w:lang w:val="en-IN"/>
        </w:rPr>
        <w:t xml:space="preserve"> and ReplicationController </w:t>
      </w:r>
      <w:r>
        <w:rPr>
          <w:rFonts w:hint="default" w:ascii="Sitka Subheading" w:hAnsi="Sitka Subheading" w:cs="Sitka Subheading"/>
          <w:i/>
          <w:iCs/>
          <w:lang w:val="en-IN"/>
        </w:rPr>
        <w:t>(“v1”)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u w:val="single"/>
          <w:lang w:val="en-IN"/>
        </w:rPr>
        <w:t>cannot be created</w:t>
      </w:r>
      <w:r>
        <w:rPr>
          <w:rFonts w:hint="default" w:ascii="Sitka Subheading" w:hAnsi="Sitka Subheading" w:cs="Sitka Subheading"/>
          <w:lang w:val="en-IN"/>
        </w:rPr>
        <w:t xml:space="preserve"> with imperative commands.</w:t>
      </w:r>
    </w:p>
    <w:p w14:paraId="76F8BA8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replicaset.spec.selector</w:t>
      </w:r>
      <w:r>
        <w:rPr>
          <w:rFonts w:hint="default" w:ascii="Sitka Subheading" w:hAnsi="Sitka Subheading" w:cs="Sitka Subheading"/>
          <w:lang w:val="en-IN"/>
        </w:rPr>
        <w:t xml:space="preserve"> field, which ReplicationController doesn’t have.</w:t>
      </w:r>
    </w:p>
    <w:p w14:paraId="3F19418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46F3F2E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template</w:t>
      </w:r>
      <w:r>
        <w:rPr>
          <w:rFonts w:hint="default" w:ascii="Sitka Subheading" w:hAnsi="Sitka Subheading" w:cs="Sitka Subheading"/>
          <w:lang w:val="en-IN"/>
        </w:rPr>
        <w:t xml:space="preserve"> (pod) should contain same or more labels present in </w:t>
      </w: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Selector’s labels work with AND rule, not OR. All the labels must be present in the pods to be selected.</w:t>
      </w:r>
    </w:p>
    <w:p w14:paraId="17BB0C8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scale replica set: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replicaset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scale --replicas=4 replicaset my-rs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7DDC1A6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</w:t>
      </w:r>
    </w:p>
    <w:p w14:paraId="7FEE350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7074B27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provide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hint="default" w:ascii="Sitka Subheading" w:hAnsi="Sitka Subheading" w:cs="Sitka Subheading"/>
          <w:lang w:val="en-IN"/>
        </w:rPr>
        <w:t>over ReplicaSet.</w:t>
      </w:r>
    </w:p>
    <w:p w14:paraId="47F0761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create new versions, and </w:t>
      </w:r>
      <w:r>
        <w:rPr>
          <w:rFonts w:hint="default" w:ascii="Sitka Subheading" w:hAnsi="Sitka Subheading" w:cs="Sitka Subheading"/>
          <w:i/>
          <w:iCs/>
          <w:lang w:val="en-IN"/>
        </w:rPr>
        <w:t>scales down</w:t>
      </w:r>
      <w:r>
        <w:rPr>
          <w:rFonts w:hint="default" w:ascii="Sitka Subheading" w:hAnsi="Sitka Subheading" w:cs="Sitka Subheading"/>
          <w:lang w:val="en-IN"/>
        </w:rPr>
        <w:t xml:space="preserve"> old ReplicaSet gradually and </w:t>
      </w:r>
      <w:r>
        <w:rPr>
          <w:rFonts w:hint="default" w:ascii="Sitka Subheading" w:hAnsi="Sitka Subheading" w:cs="Sitka Subheading"/>
          <w:i/>
          <w:iCs/>
          <w:lang w:val="en-IN"/>
        </w:rPr>
        <w:t>scales up</w:t>
      </w:r>
      <w:r>
        <w:rPr>
          <w:rFonts w:hint="default" w:ascii="Sitka Subheading" w:hAnsi="Sitka Subheading" w:cs="Sitka Subheading"/>
          <w:lang w:val="en-IN"/>
        </w:rPr>
        <w:t xml:space="preserve"> new ReplicaSet gradually.</w:t>
      </w:r>
    </w:p>
    <w:p w14:paraId="6EEF6D5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(maximum allowed unavailable pods. Percentage or count),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hint="default" w:ascii="Sitka Subheading" w:hAnsi="Sitka Subheading" w:cs="Sitka Subheading"/>
          <w:lang w:val="en-IN"/>
        </w:rPr>
        <w:t>(maximum allowed available pods. Percentage or count)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scale up of new pods &amp; scale down of old pods happens w.r.t. </w:t>
      </w:r>
      <w:r>
        <w:rPr>
          <w:rFonts w:hint="default"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72421D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status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status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history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history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for this --record has to be provided; but its deprecated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</w:t>
      </w:r>
      <w:r>
        <w:rPr>
          <w:rFonts w:hint="default" w:ascii="Sitka Subheading" w:hAnsi="Sitka Subheading" w:cs="Sitka Subheading"/>
          <w:i/>
          <w:iCs/>
          <w:lang w:val="en-IN"/>
        </w:rPr>
        <w:t>undo</w:t>
      </w:r>
      <w:r>
        <w:rPr>
          <w:rFonts w:hint="default" w:ascii="Sitka Subheading" w:hAnsi="Sitka Subheading" w:cs="Sitka Subheading"/>
          <w:lang w:val="en-IN"/>
        </w:rPr>
        <w:t xml:space="preserve"> the deployment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undo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6D84365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0424941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 Strategy</w:t>
      </w:r>
    </w:p>
    <w:p w14:paraId="0A515D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hint="default" w:ascii="Sitka Subheading" w:hAnsi="Sitka Subheading" w:cs="Sitka Subheading"/>
          <w:lang w:val="en-IN"/>
        </w:rPr>
        <w:t>: gradually remove old pods and create new pods.</w:t>
      </w:r>
    </w:p>
    <w:p w14:paraId="6E8AD3A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hint="default" w:ascii="Sitka Subheading" w:hAnsi="Sitka Subheading" w:cs="Sitka Subheading"/>
          <w:lang w:val="en-IN"/>
        </w:rPr>
        <w:t>: remove all old pods and create new pods.</w:t>
      </w:r>
    </w:p>
    <w:p w14:paraId="5EE5BA5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</w:t>
      </w:r>
    </w:p>
    <w:p w14:paraId="2E2AFA1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Required to communicate with the pods.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Pod’s IP can be used; but shouldn’t because Pods might get re-created ]</w:t>
      </w:r>
    </w:p>
    <w:p w14:paraId="41C8432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External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Pod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hint="default" w:ascii="Sitka Subheading" w:hAnsi="Sitka Subheading" w:cs="Sitka Subheading"/>
          <w:lang w:val="en-IN"/>
        </w:rPr>
        <w:t>(NodePort can also be used; but not preferred)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Load Balancing: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hint="default" w:ascii="Sitka Subheading" w:hAnsi="Sitka Subheading" w:cs="Sitka Subheading"/>
          <w:lang w:val="en-IN"/>
        </w:rPr>
        <w:t xml:space="preserve"> [ works in cloud based clusters ]</w:t>
      </w:r>
    </w:p>
    <w:p w14:paraId="3AC60FD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>type:NodePort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port means service’s port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in here, whatever port you assign for </w:t>
      </w:r>
      <w:r>
        <w:rPr>
          <w:rFonts w:hint="default" w:ascii="Sitka Subheading" w:hAnsi="Sitka Subheading" w:cs="Sitka Subheading"/>
          <w:i/>
          <w:iCs/>
          <w:lang w:val="en-IN"/>
        </w:rPr>
        <w:t>service</w:t>
      </w:r>
      <w:r>
        <w:rPr>
          <w:rFonts w:hint="default" w:ascii="Sitka Subheading" w:hAnsi="Sitka Subheading" w:cs="Sitka Subheading"/>
          <w:lang w:val="en-IN"/>
        </w:rPr>
        <w:t>, it doesn’t matter because it is there only to connect nodePort to targetPort (pod’s port).</w:t>
      </w:r>
    </w:p>
    <w:p w14:paraId="5B5B1DB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type: ClusterIP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ports: [{ port: x, targetPort: y }, { .. }, ..]</w:t>
      </w:r>
    </w:p>
    <w:p w14:paraId="519021E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inter-pod communication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port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service -&gt; name, selector; pod: labels;</w:t>
      </w:r>
      <w:r>
        <w:rPr>
          <w:rFonts w:hint="default" w:ascii="Sitka Subheading" w:hAnsi="Sitka Subheading" w:cs="Sitka Subheading"/>
          <w:lang w:val="en-IN"/>
        </w:rPr>
        <w:t xml:space="preserve">   &lt;--  these are important </w:t>
      </w:r>
    </w:p>
    <w:p w14:paraId="2170FFF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doesn’t contain </w:t>
      </w:r>
      <w:r>
        <w:rPr>
          <w:rFonts w:hint="default"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Direct </w:t>
      </w:r>
      <w:r>
        <w:rPr>
          <w:rFonts w:hint="default" w:ascii="Sitka Subheading" w:hAnsi="Sitka Subheading" w:cs="Sitka Subheading"/>
          <w:i/>
          <w:iCs/>
          <w:lang w:val="en-IN"/>
        </w:rPr>
        <w:t>key:value</w:t>
      </w:r>
      <w:r>
        <w:rPr>
          <w:rFonts w:hint="default" w:ascii="Sitka Subheading" w:hAnsi="Sitka Subheading" w:cs="Sitka Subheading"/>
          <w:lang w:val="en-IN"/>
        </w:rPr>
        <w:t xml:space="preserve"> pairs (labels) to select the target pods.</w:t>
      </w:r>
    </w:p>
    <w:p w14:paraId="0717B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330B97A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"https://github.com/kodekloudhub/certified-kubernetes-administrator-course/tree/master/kubeadm-clusters/generic"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Style w:val="51"/>
          <w:rFonts w:hint="default" w:ascii="Sitka Subheading" w:hAnsi="Sitka Subheading" w:cs="Sitka Subheading"/>
          <w:lang w:val="en-IN"/>
        </w:rPr>
        <w:fldChar w:fldCharType="end"/>
      </w:r>
    </w:p>
    <w:p w14:paraId="5EC5A74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/>
          <w:bCs/>
          <w:lang w:val="en-IN"/>
        </w:rPr>
        <w:t xml:space="preserve">cgroup </w:t>
      </w:r>
      <w:r>
        <w:rPr>
          <w:rFonts w:hint="default" w:ascii="Sitka Subheading" w:hAnsi="Sitka Subheading" w:cs="Sitka Subheading"/>
          <w:lang w:val="en-IN"/>
        </w:rPr>
        <w:t>(Control Group)</w:t>
      </w:r>
    </w:p>
    <w:p w14:paraId="5FAF1ED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lang w:val="en-IN"/>
        </w:rPr>
        <w:t>Used to enforce limits by Kernel.</w:t>
      </w:r>
    </w:p>
    <w:p w14:paraId="5C3E117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mount | grep cgroup</w:t>
      </w:r>
      <w:r>
        <w:rPr>
          <w:rFonts w:hint="default" w:ascii="Sitka Subheading" w:hAnsi="Sitka Subheading" w:cs="Sitka Subheading"/>
          <w:lang w:val="en-IN"/>
        </w:rPr>
        <w:t xml:space="preserve">  : to see the mounted path (/sys/fs/cgroup)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cgroup2 for modern systems; cgroup for older systems;</w:t>
      </w:r>
    </w:p>
    <w:p w14:paraId="5430DE6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Files &amp; Directories inside </w:t>
      </w:r>
      <w:r>
        <w:rPr>
          <w:rFonts w:hint="default" w:ascii="Sitka Subheading" w:hAnsi="Sitka Subheading" w:cs="Sitka Subheading"/>
          <w:i/>
          <w:iCs/>
          <w:lang w:val="en-IN"/>
        </w:rPr>
        <w:t>cgroup</w:t>
      </w:r>
      <w:r>
        <w:rPr>
          <w:rFonts w:hint="default" w:ascii="Sitka Subheading" w:hAnsi="Sitka Subheading" w:cs="Sitka Subheading"/>
          <w:lang w:val="en-IN"/>
        </w:rPr>
        <w:t xml:space="preserve"> are handled by ?</w:t>
      </w:r>
    </w:p>
    <w:p w14:paraId="71D08C3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files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689F739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cgroup.*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i/>
          <w:iCs/>
          <w:lang w:val="en-IN"/>
        </w:rPr>
        <w:t>cpu.*, memory.*, io.*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48234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.slice, .scope, .service, .mount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D7D4BD6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other directories (</w:t>
      </w:r>
      <w:r>
        <w:rPr>
          <w:rFonts w:hint="default" w:ascii="Sitka Subheading" w:hAnsi="Sitka Subheading" w:cs="Sitka Subheading"/>
          <w:i/>
          <w:iCs/>
          <w:lang w:val="en-IN"/>
        </w:rPr>
        <w:t>docker, kubepods ..etc</w:t>
      </w:r>
      <w:r>
        <w:rPr>
          <w:rFonts w:hint="default" w:ascii="Sitka Subheading" w:hAnsi="Sitka Subheading" w:cs="Sitka Subheading"/>
          <w:lang w:val="en-IN"/>
        </w:rPr>
        <w:t>): respective owners</w:t>
      </w:r>
    </w:p>
    <w:p w14:paraId="1AD303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system.slice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lang w:val="en-IN"/>
        </w:rPr>
        <w:t>containerd.service</w:t>
      </w:r>
      <w:r>
        <w:rPr>
          <w:rFonts w:hint="default" w:ascii="Sitka Subheading" w:hAnsi="Sitka Subheading" w:cs="Sitka Subheading"/>
          <w:lang w:val="en-IN"/>
        </w:rPr>
        <w:t xml:space="preserve">, it means container runtime (containerd) is managed by </w:t>
      </w:r>
      <w:r>
        <w:rPr>
          <w:rFonts w:hint="default" w:ascii="Sitka Subheading" w:hAnsi="Sitka Subheading" w:cs="Sitka Subheading"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itself.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2C446AC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Owners writes into the respective files, Kernel enforces limits.</w:t>
      </w:r>
    </w:p>
    <w:p w14:paraId="57C1B9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Internals of 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</w:p>
    <w:p w14:paraId="3DF62F7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configs are there: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config file</w:t>
      </w:r>
      <w:r>
        <w:rPr>
          <w:rFonts w:hint="default"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live config file</w:t>
      </w:r>
      <w:r>
        <w:rPr>
          <w:rFonts w:hint="default"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hint="default"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hint="default" w:ascii="Sitka Subheading" w:hAnsi="Sitka Subheading" w:cs="Sitka Subheading"/>
          <w:lang w:val="en-IN"/>
        </w:rPr>
        <w:t xml:space="preserve"> 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last applied config</w:t>
      </w:r>
      <w:r>
        <w:rPr>
          <w:rFonts w:hint="default" w:ascii="Sitka Subheading" w:hAnsi="Sitka Subheading" w:cs="Sitka Subheading"/>
          <w:lang w:val="en-IN"/>
        </w:rPr>
        <w:t xml:space="preserve"> (latest config applied in </w:t>
      </w:r>
      <w:r>
        <w:rPr>
          <w:rFonts w:hint="default" w:ascii="Sitka Subheading" w:hAnsi="Sitka Subheading" w:cs="Sitka Subheading"/>
          <w:i/>
          <w:iCs/>
          <w:lang w:val="en-IN"/>
        </w:rPr>
        <w:t>declarative</w:t>
      </w:r>
      <w:r>
        <w:rPr>
          <w:rFonts w:hint="default" w:ascii="Sitka Subheading" w:hAnsi="Sitka Subheading" w:cs="Sitka Subheading"/>
          <w:lang w:val="en-IN"/>
        </w:rPr>
        <w:t xml:space="preserve"> way) [its in JSON format ]</w:t>
      </w:r>
    </w:p>
    <w:p w14:paraId="28883C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Running resource updated with:</w:t>
      </w:r>
    </w:p>
    <w:p w14:paraId="0D7A6B6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imperative command (or) </w:t>
      </w:r>
      <w:r>
        <w:rPr>
          <w:rFonts w:hint="default" w:ascii="Sitka Subheading" w:hAnsi="Sitka Subheading" w:cs="Sitka Subheading"/>
          <w:i/>
          <w:iCs/>
          <w:lang w:val="en-IN"/>
        </w:rPr>
        <w:t>kubectl edit</w:t>
      </w:r>
      <w:r>
        <w:rPr>
          <w:rFonts w:hint="default" w:ascii="Sitka Subheading" w:hAnsi="Sitka Subheading" w:cs="Sitka Subheading"/>
          <w:lang w:val="en-IN"/>
        </w:rPr>
        <w:t xml:space="preserve"> command: live config is updated, last applied config will remain same</w:t>
      </w:r>
    </w:p>
    <w:p w14:paraId="2C7770C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Declarative way (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lang w:val="en-IN"/>
        </w:rPr>
        <w:t>) : live applied config will be updated, config file will be updated of-course.</w:t>
      </w:r>
    </w:p>
    <w:p w14:paraId="7D2EC07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lang w:val="en-IN"/>
        </w:rPr>
        <w:t>Configs updation: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(ex: an extra level was added using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command) but not in both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field will remain as it is.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either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not)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9A48D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namespace </w:t>
      </w:r>
    </w:p>
    <w:p w14:paraId="0AE9D93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Namespace defines a logical boundary where resources can be present.</w:t>
      </w:r>
    </w:p>
    <w:p w14:paraId="483FF7A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590C196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dev, prod, ..etc namespaces can be created.</w:t>
      </w:r>
    </w:p>
    <w:p w14:paraId="40387C6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-n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(or) 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pods -n dev-namespace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2098DC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yaml,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hint="default" w:ascii="Sitka Subheading" w:hAnsi="Sitka Subheading" w:cs="Sitka Subheading"/>
          <w:lang w:val="en-IN"/>
        </w:rPr>
        <w:t xml:space="preserve"> is the required field to set the namespace.</w:t>
      </w:r>
    </w:p>
    <w:p w14:paraId="538FF52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Clustered configured with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, contains </w:t>
      </w:r>
      <w:r>
        <w:rPr>
          <w:rFonts w:hint="default" w:ascii="Sitka Subheading" w:hAnsi="Sitka Subheading" w:cs="Sitka Subheading"/>
          <w:i/>
          <w:iCs/>
          <w:lang w:val="en-IN"/>
        </w:rPr>
        <w:t>kube-system</w:t>
      </w:r>
      <w:r>
        <w:rPr>
          <w:rFonts w:hint="default" w:ascii="Sitka Subheading" w:hAnsi="Sitka Subheading" w:cs="Sitka Subheading"/>
          <w:lang w:val="en-IN"/>
        </w:rPr>
        <w:t xml:space="preserve"> namespace which contains control plane resources.</w:t>
      </w:r>
    </w:p>
    <w:p w14:paraId="54BC194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access a service of another namespace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hint="default" w:ascii="Sitka Subheading" w:hAnsi="Sitka Subheading" w:cs="Sitka Subheading"/>
          <w:color w:val="7030A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hint="default" w:ascii="Sitka Subheading" w:hAnsi="Sitka Subheading" w:cs="Sitka Subheading"/>
          <w:color w:val="7030A0"/>
          <w:lang w:val="en-IN"/>
        </w:rPr>
        <w:t>target namespace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F21AEC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ResourceQuota</w:t>
      </w:r>
    </w:p>
    <w:p w14:paraId="5A3ACBC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to limit resources for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hint="default" w:ascii="Sitka Subheading" w:hAnsi="Sitka Subheading" w:cs="Sitka Subheading"/>
          <w:lang w:val="en-IN"/>
        </w:rPr>
        <w:t xml:space="preserve"> level.</w:t>
      </w:r>
    </w:p>
    <w:p w14:paraId="1CA96A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F02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Scheduling</w:t>
      </w:r>
    </w:p>
    <w:p w14:paraId="3D2ED9D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Scheduler</w:t>
      </w:r>
      <w:r>
        <w:rPr>
          <w:rFonts w:hint="default" w:ascii="Sitka Subheading" w:hAnsi="Sitka Subheading" w:cs="Sitka Subheading"/>
          <w:lang w:val="en-IN"/>
        </w:rPr>
        <w:t xml:space="preserve"> updates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of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Then request API server to bind Pod to the specific node.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Binding request contains payload, where </w:t>
      </w:r>
      <w:r>
        <w:rPr>
          <w:rFonts w:hint="default" w:ascii="Sitka Subheading" w:hAnsi="Sitka Subheading" w:cs="Sitka Subheading"/>
          <w:i/>
          <w:iCs/>
          <w:lang w:val="en-IN"/>
        </w:rPr>
        <w:t>kind: bind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not a Kubernetes object; just payload of request ]</w:t>
      </w:r>
    </w:p>
    <w:p w14:paraId="4967E67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(bind config in JSON format)</w:t>
      </w:r>
    </w:p>
    <w:p w14:paraId="3202645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case of manual scheduling, mention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and it’ll create pod in required node.</w:t>
      </w:r>
    </w:p>
    <w:p w14:paraId="20D10F8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query resources with specific labels,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hint="default" w:ascii="Sitka Subheading" w:hAnsi="Sitka Subheading" w:cs="Sitka Subheading"/>
          <w:lang w:val="en-IN"/>
        </w:rPr>
        <w:t xml:space="preserve">     [append this]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all --selector app=nginx,key2=val2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F4DED1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hint="default" w:ascii="Sitka Subheading" w:hAnsi="Sitka Subheading" w:cs="Sitka Subheading"/>
          <w:lang w:val="en-IN"/>
        </w:rPr>
        <w:t xml:space="preserve"> used for giving extra info like build versin info, adding tool details ..etc without impacting anything.</w:t>
      </w:r>
    </w:p>
    <w:p w14:paraId="3B8E2C0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Taints &amp; Tolerations</w:t>
      </w:r>
    </w:p>
    <w:p w14:paraId="583CE99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is applied on Node; Toleration is applied on Pod.</w:t>
      </w:r>
    </w:p>
    <w:p w14:paraId="33DAB4F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prevent pod to be scheduled to the tainted node;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85CBF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taint node (</w:t>
      </w:r>
      <w:r>
        <w:rPr>
          <w:rFonts w:hint="default" w:ascii="Sitka Subheading" w:hAnsi="Sitka Subheading" w:cs="Sitka Subheading"/>
          <w:i/>
          <w:iCs/>
          <w:lang w:val="en-IN"/>
        </w:rPr>
        <w:t>imperative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declarative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933CFD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remove taint, just append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at the end.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 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env=prod:NoSchedule-</w:t>
      </w:r>
      <w:r>
        <w:rPr>
          <w:rFonts w:hint="default" w:ascii="Sitka Subheading" w:hAnsi="Sitka Subheading" w:cs="Sitka Subheading"/>
          <w:lang w:val="en-IN"/>
        </w:rPr>
        <w:t xml:space="preserve"> (most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 (less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env-</w:t>
      </w:r>
      <w:r>
        <w:rPr>
          <w:rFonts w:hint="default" w:ascii="Sitka Subheading" w:hAnsi="Sitka Subheading" w:cs="Sitka Subheading"/>
          <w:lang w:val="en-IN"/>
        </w:rPr>
        <w:t xml:space="preserve">  (more less specific)</w:t>
      </w:r>
    </w:p>
    <w:p w14:paraId="63B8FDF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 xml:space="preserve">One node can have more than one same key-value pair taints; but </w:t>
      </w:r>
      <w:r>
        <w:rPr>
          <w:rFonts w:hint="default" w:ascii="Sitka Subheading" w:hAnsi="Sitka Subheading" w:cs="Sitka Subheading"/>
          <w:i/>
          <w:iCs/>
          <w:lang w:val="en-IN"/>
        </w:rPr>
        <w:t>taint effect</w:t>
      </w:r>
      <w:r>
        <w:rPr>
          <w:rFonts w:hint="default" w:ascii="Sitka Subheading" w:hAnsi="Sitka Subheading" w:cs="Sitka Subheading"/>
          <w:lang w:val="en-IN"/>
        </w:rPr>
        <w:t xml:space="preserve"> should be different.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env=prod:NoSchedule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env=prod:NoExecute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env=prod:PreferNoSchedule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AF4A4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tolerate the pod (</w:t>
      </w:r>
      <w:r>
        <w:rPr>
          <w:rFonts w:hint="default" w:ascii="Sitka Subheading" w:hAnsi="Sitka Subheading" w:cs="Sitka Subheading"/>
          <w:i/>
          <w:iCs/>
          <w:lang w:val="en-IN"/>
        </w:rPr>
        <w:t>declarative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imperative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update the field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hint="default" w:ascii="Sitka Subheading" w:hAnsi="Sitka Subheading" w:cs="Sitka Subheading"/>
          <w:lang w:val="en-IN"/>
        </w:rPr>
        <w:t xml:space="preserve">  [ it contains a list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operators: </w:t>
      </w:r>
      <w:r>
        <w:rPr>
          <w:rFonts w:hint="default" w:ascii="Sitka Subheading" w:hAnsi="Sitka Subheading" w:cs="Sitka Subheading"/>
          <w:i/>
          <w:iCs/>
          <w:lang w:val="en-IN"/>
        </w:rPr>
        <w:t>Equal, Exists, Gt, Lt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double quote is mandatory here.</w:t>
      </w:r>
    </w:p>
    <w:p w14:paraId="2646A2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effects:</w:t>
      </w:r>
    </w:p>
    <w:p w14:paraId="7ED1F44E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will not be scheduled.</w:t>
      </w:r>
    </w:p>
    <w:p w14:paraId="579643D4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PreferNoSchedule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might be scheduled in case of no other option.</w:t>
      </w:r>
    </w:p>
    <w:p w14:paraId="3AB500A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NoExecute</w:t>
      </w:r>
      <w:r>
        <w:rPr>
          <w:rFonts w:hint="default" w:ascii="Sitka Subheading" w:hAnsi="Sitka Subheading" w:cs="Sitka Subheading"/>
          <w:lang w:val="en-IN"/>
        </w:rPr>
        <w:t>: all current non-tolerated pod will be removed; non-tolerated pod will not be scheduled.</w:t>
      </w:r>
    </w:p>
    <w:p w14:paraId="4CE6919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nodeSelector </w:t>
      </w:r>
    </w:p>
    <w:p w14:paraId="446CD5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hint="default" w:ascii="Sitka Subheading" w:hAnsi="Sitka Subheading" w:cs="Sitka Subheading"/>
          <w:lang w:val="en-IN"/>
        </w:rPr>
        <w:t xml:space="preserve"> contains the labels (key:value pairs)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hint="default" w:ascii="Sitka Subheading" w:hAnsi="Sitka Subheading" w:cs="Sitka Subheading"/>
          <w:lang w:val="en-IN"/>
        </w:rPr>
        <w:t xml:space="preserve"> the labels matches with the node =&gt; node is scheduled to this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3E1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nodeAffinity</w:t>
      </w:r>
    </w:p>
    <w:p w14:paraId="485548A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hint="default" w:ascii="Sitka Subheading" w:hAnsi="Sitka Subheading" w:cs="Sitka Subheading"/>
          <w:lang w:val="en-IN"/>
        </w:rPr>
        <w:t xml:space="preserve">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nodeAffinity</w:t>
      </w:r>
      <w:r>
        <w:rPr>
          <w:rFonts w:hint="default" w:ascii="Sitka Subheading" w:hAnsi="Sitka Subheading" w:cs="Sitka Subheading"/>
          <w:lang w:val="en-IN"/>
        </w:rPr>
        <w:t xml:space="preserve"> support complex queries like DoesNotExist, Exists, Gt, In, Lt, NotIn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which was not possible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AD0074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nodeAffinity is of 2 types:</w:t>
      </w:r>
    </w:p>
    <w:p w14:paraId="69B410DF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HARD rule ]</w:t>
      </w:r>
    </w:p>
    <w:p w14:paraId="3BF8324C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SOT rule (Scored basis) ]</w:t>
      </w:r>
    </w:p>
    <w:p w14:paraId="3BAE6E0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06D12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lang w:val="en-IN"/>
        </w:rPr>
        <w:t xml:space="preserve">its not </w:t>
      </w:r>
      <w:r>
        <w:rPr>
          <w:rFonts w:hint="default" w:ascii="Sitka Subheading" w:hAnsi="Sitka Subheading" w:cs="Sitka Subheading"/>
          <w:i/>
          <w:iCs/>
          <w:strike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strike/>
          <w:lang w:val="en-IN"/>
        </w:rPr>
        <w:t>Labels</w:t>
      </w:r>
      <w:r>
        <w:rPr>
          <w:rFonts w:hint="default" w:ascii="Sitka Subheading" w:hAnsi="Sitka Subheading" w:cs="Sitka Subheading"/>
          <w:lang w:val="en-IN"/>
        </w:rPr>
        <w:t xml:space="preserve">, its </w:t>
      </w:r>
      <w:r>
        <w:rPr>
          <w:rFonts w:hint="default" w:ascii="Sitka Subheading" w:hAnsi="Sitka Subheading" w:cs="Sitka Subheading"/>
          <w:i/>
          <w:iCs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hint="default" w:ascii="Sitka Subheading" w:hAnsi="Sitka Subheading" w:cs="Sitka Subheading"/>
          <w:lang w:val="en-IN"/>
        </w:rPr>
        <w:t xml:space="preserve"> (not limited to labels, can query any field like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hint="default" w:ascii="Sitka Subheading" w:hAnsi="Sitka Subheading" w:cs="Sitka Subheading"/>
          <w:lang w:val="en-IN"/>
        </w:rPr>
        <w:t>) ]</w:t>
      </w:r>
    </w:p>
    <w:p w14:paraId="4A25138B">
      <w:pPr>
        <w:numPr>
          <w:ilvl w:val="2"/>
          <w:numId w:val="12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matchExpressions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  <w:r>
        <w:rPr>
          <w:rFonts w:hint="default" w:ascii="Sitka Subheading" w:hAnsi="Sitka Subheading" w:eastAsia="SimSun" w:cs="Sitka Subheading"/>
          <w:lang w:bidi="ar"/>
        </w:rPr>
        <w:br w:type="textWrapping"/>
      </w: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matchFields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</w:p>
    <w:p w14:paraId="0B6BAAB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11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</w:rPr>
        <w:t xml:space="preserve">nodeSelectorTerms [] = 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hint="default" w:ascii="Sitka Subheading" w:hAnsi="Sitka Subheading" w:cs="Sitka Subheading"/>
          <w:color w:val="795D01" w:themeColor="accent3" w:themeShade="80"/>
        </w:rPr>
        <w:br w:type="textWrapping"/>
      </w:r>
      <w:r>
        <w:rPr>
          <w:rFonts w:hint="default" w:ascii="Sitka Subheading" w:hAnsi="Sitka Subheading" w:cs="Sitka Subheading"/>
        </w:rPr>
        <w:t xml:space="preserve">each term = </w:t>
      </w:r>
      <w:r>
        <w:rPr>
          <w:rFonts w:hint="default" w:ascii="Sitka Subheading" w:hAnsi="Sitka Subheading" w:cs="Sitka Subheading"/>
          <w:color w:val="795D01" w:themeColor="accent3" w:themeShade="80"/>
        </w:rPr>
        <w:t>(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hint="default" w:ascii="Sitka Subheading" w:hAnsi="Sitka Subheading" w:cs="Sitka Subheading"/>
          <w:color w:val="795D01" w:themeColor="accent3" w:themeShade="80"/>
        </w:rPr>
        <w:t>)</w:t>
      </w:r>
      <w:r>
        <w:rPr>
          <w:rFonts w:hint="default" w:ascii="Sitka Subheading" w:hAnsi="Sitka Subheading" w:cs="Sitka Subheading"/>
          <w:lang w:val="en-IN"/>
        </w:rPr>
        <w:t xml:space="preserve">  </w:t>
      </w:r>
    </w:p>
    <w:p w14:paraId="65C9A01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lang w:val="en-IN"/>
        </w:rPr>
        <w:t xml:space="preserve">Node should satisfy any one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 xml:space="preserve"> (means all queries of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lang w:val="en-IN"/>
        </w:rPr>
        <w:t>AND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hint="default" w:ascii="Sitka Subheading" w:hAnsi="Sitka Subheading" w:cs="Sitka Subheading"/>
          <w:lang w:val="en-IN"/>
        </w:rPr>
        <w:t xml:space="preserve"> of that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030E98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CD9F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69A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items preference: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total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E4C918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5A788C30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 Requirements</w:t>
      </w:r>
    </w:p>
    <w:p w14:paraId="5DA6EF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Update field: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requests</w:t>
      </w:r>
      <w:r>
        <w:rPr>
          <w:rFonts w:hint="default" w:ascii="Sitka Subheading" w:hAnsi="Sitka Subheading" w:cs="Sitka Subheading"/>
          <w:lang w:val="en-IN"/>
        </w:rPr>
        <w:t xml:space="preserve"> -&gt; required resources, else node will not be scheduled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scheduling phase</w:t>
      </w:r>
      <w:r>
        <w:rPr>
          <w:rFonts w:hint="default" w:ascii="Sitka Subheading" w:hAnsi="Sitka Subheading" w:cs="Sitka Subheading"/>
          <w:lang w:val="en-IN"/>
        </w:rPr>
        <w:t>].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limits</w:t>
      </w:r>
      <w:r>
        <w:rPr>
          <w:rFonts w:hint="default" w:ascii="Sitka Subheading" w:hAnsi="Sitka Subheading" w:cs="Sitka Subheading"/>
          <w:lang w:val="en-IN"/>
        </w:rPr>
        <w:t xml:space="preserve">   -&gt; maximum utilization of resources in the node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running phase</w:t>
      </w:r>
      <w:r>
        <w:rPr>
          <w:rFonts w:hint="default" w:ascii="Sitka Subheading" w:hAnsi="Sitka Subheading" w:cs="Sitka Subheading"/>
          <w:lang w:val="en-IN"/>
        </w:rPr>
        <w:t>]</w:t>
      </w:r>
    </w:p>
    <w:p w14:paraId="684551F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6E26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cpu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1m</w:t>
      </w:r>
      <w:r>
        <w:rPr>
          <w:rFonts w:hint="default" w:ascii="Sitka Subheading" w:hAnsi="Sitka Subheading" w:cs="Sitka Subheading"/>
          <w:lang w:val="en-IN"/>
        </w:rPr>
        <w:t xml:space="preserve"> (1 mili CPU),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means one full CPU.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(1 byte), use </w:t>
      </w:r>
      <w:r>
        <w:rPr>
          <w:rFonts w:hint="default" w:ascii="Sitka Subheading" w:hAnsi="Sitka Subheading" w:cs="Sitka Subheading"/>
          <w:b/>
          <w:bCs/>
          <w:lang w:val="en-IN"/>
        </w:rPr>
        <w:t>Gi, Mi, Ki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strike/>
          <w:lang w:val="en-IN"/>
        </w:rPr>
        <w:t>(don’t use G, M, K)</w:t>
      </w:r>
    </w:p>
    <w:p w14:paraId="74074EB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CPU maximum limit reached: throttled (slow down)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maximum reached: container is killed </w:t>
      </w:r>
    </w:p>
    <w:p w14:paraId="5762E9F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Best scenario: </w:t>
      </w:r>
      <w:r>
        <w:rPr>
          <w:rFonts w:hint="default" w:ascii="Sitka Subheading" w:hAnsi="Sitka Subheading" w:cs="Sitka Subheading"/>
          <w:u w:val="single"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u w:val="single"/>
          <w:lang w:val="en-IN"/>
        </w:rPr>
        <w:t>No Limit</w:t>
      </w:r>
    </w:p>
    <w:p w14:paraId="08B77B5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LimitRange</w:t>
      </w:r>
    </w:p>
    <w:p w14:paraId="02033F5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Inject default </w:t>
      </w:r>
      <w:r>
        <w:rPr>
          <w:rFonts w:hint="default" w:ascii="Sitka Subheading" w:hAnsi="Sitka Subheading" w:cs="Sitka Subheading"/>
          <w:i/>
          <w:iCs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lang w:val="en-IN"/>
        </w:rPr>
        <w:t>limit</w:t>
      </w:r>
      <w:r>
        <w:rPr>
          <w:rFonts w:hint="default" w:ascii="Sitka Subheading" w:hAnsi="Sitka Subheading" w:cs="Sitka Subheading"/>
          <w:lang w:val="en-IN"/>
        </w:rPr>
        <w:t xml:space="preserve"> if not configured inside pods.</w:t>
      </w:r>
    </w:p>
    <w:p w14:paraId="51A2208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Ex: one says max cpu: 500m, another says min cpu: 600m</w:t>
      </w:r>
      <w:r>
        <w:rPr>
          <w:rFonts w:hint="default" w:ascii="Sitka Subheading" w:hAnsi="Sitka Subheading" w:cs="Sitka Subheading"/>
          <w:strike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in this case, pod will not be created because of conflicting values.</w:t>
      </w:r>
    </w:p>
    <w:p w14:paraId="53C5F9A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real life: one LimitRange per namespace is maintained.</w:t>
      </w:r>
    </w:p>
    <w:p w14:paraId="6D06CDF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hint="default" w:ascii="Sitka Subheading" w:hAnsi="Sitka Subheading" w:cs="Sitka Subheading"/>
          <w:lang w:val="en-IN"/>
        </w:rPr>
        <w:t xml:space="preserve"> : limit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hint="default" w:ascii="Sitka Subheading" w:hAnsi="Sitka Subheading" w:cs="Sitka Subheading"/>
          <w:lang w:val="en-IN"/>
        </w:rPr>
        <w:t>: request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hint="default" w:ascii="Sitka Subheading" w:hAnsi="Sitka Subheading" w:cs="Sitka Subheading"/>
          <w:lang w:val="en-IN"/>
        </w:rPr>
        <w:t>: request or limit should not more than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hint="default" w:ascii="Sitka Subheading" w:hAnsi="Sitka Subheading" w:cs="Sitka Subheading"/>
          <w:lang w:val="en-IN"/>
        </w:rPr>
        <w:t>: request or limit should not less than it.</w:t>
      </w:r>
    </w:p>
    <w:p w14:paraId="391837D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ResourceQuota is for namespace level.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LimitRange is for Pod level.</w:t>
      </w:r>
    </w:p>
    <w:p w14:paraId="712365C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DaemonSet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as ReplicaSet.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kind: DaemonSet</w:t>
      </w:r>
    </w:p>
    <w:p w14:paraId="760598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make sure one copy of the Pod runs on each node.</w:t>
      </w:r>
    </w:p>
    <w:p w14:paraId="4FACF33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Static Pods</w:t>
      </w:r>
    </w:p>
    <w:p w14:paraId="38FB1C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It doesn’t involve API Server.</w:t>
      </w:r>
    </w:p>
    <w:p w14:paraId="148FE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hint="default" w:ascii="Sitka Subheading" w:hAnsi="Sitka Subheading" w:cs="Sitka Subheading"/>
          <w:lang w:val="en-IN"/>
        </w:rPr>
        <w:t xml:space="preserve">   [see the </w:t>
      </w:r>
      <w:r>
        <w:rPr>
          <w:rFonts w:hint="default" w:ascii="Sitka Subheading" w:hAnsi="Sitka Subheading" w:cs="Sitka Subheading"/>
          <w:i/>
          <w:iCs/>
          <w:lang w:val="en-IN"/>
        </w:rPr>
        <w:t>kubelet.service</w:t>
      </w:r>
      <w:r>
        <w:rPr>
          <w:rFonts w:hint="default" w:ascii="Sitka Subheading" w:hAnsi="Sitka Subheading" w:cs="Sitka Subheading"/>
          <w:lang w:val="en-IN"/>
        </w:rPr>
        <w:t xml:space="preserve"> file]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get the </w:t>
      </w:r>
      <w:r>
        <w:rPr>
          <w:rFonts w:hint="default" w:ascii="Sitka Subheading" w:hAnsi="Sitka Subheading" w:cs="Sitka Subheading"/>
          <w:i/>
          <w:iCs/>
          <w:lang w:val="en-IN"/>
        </w:rPr>
        <w:t>config.yaml</w:t>
      </w:r>
      <w:r>
        <w:rPr>
          <w:rFonts w:hint="default" w:ascii="Sitka Subheading" w:hAnsi="Sitka Subheading" w:cs="Sitka Subheading"/>
          <w:lang w:val="en-IN"/>
        </w:rPr>
        <w:t xml:space="preserve"> file path and open that file.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One key will be there </w:t>
      </w:r>
      <w:r>
        <w:rPr>
          <w:rFonts w:hint="default"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hint="default" w:ascii="Sitka Subheading" w:hAnsi="Sitka Subheading" w:cs="Sitka Subheading"/>
          <w:lang w:val="en-IN"/>
        </w:rPr>
        <w:t>, that is the path to keep the Pod’s yaml configs.</w:t>
      </w:r>
    </w:p>
    <w:p w14:paraId="6ED509F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hint="default"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command.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The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config file needs to be changed to update the static pod.</w:t>
      </w:r>
    </w:p>
    <w:p w14:paraId="7DEC734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 creation internals</w:t>
      </w:r>
    </w:p>
    <w:p w14:paraId="730EE1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kubectl apply -f my-pod.yaml   [pod creation request triggered]</w:t>
      </w:r>
    </w:p>
    <w:p w14:paraId="1CEAF7D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hint="default" w:ascii="Sitka Subheading" w:hAnsi="Sitka Subheading" w:cs="Sitka Subheading"/>
          <w:i/>
          <w:iCs/>
          <w:lang w:val="en-IN"/>
        </w:rPr>
        <w:t>PodSpec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7D3242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sees an unscheduler pod, assign a node.</w:t>
      </w:r>
    </w:p>
    <w:p w14:paraId="0C38A01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has a watch connection with API Server. Changes are streamed to kubelet from API server through that (its not webhook; kind of streaming type)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596640" cy="3053715"/>
            <wp:effectExtent l="0" t="0" r="10160" b="698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62A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sees PodSpec, pull it, command Container Runtime.</w:t>
      </w:r>
    </w:p>
    <w:p w14:paraId="7A1256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pull the required image, create the containers, assigns Container IDs.</w:t>
      </w:r>
    </w:p>
    <w:p w14:paraId="2C807D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Kubelet maps </w:t>
      </w:r>
      <w:r>
        <w:rPr>
          <w:rFonts w:hint="default" w:ascii="Sitka Subheading" w:hAnsi="Sitka Subheading" w:cs="Sitka Subheading"/>
          <w:i/>
          <w:iCs/>
          <w:lang w:val="en-IN"/>
        </w:rPr>
        <w:t>Pod ID -&gt; Container IDs</w:t>
      </w:r>
      <w:r>
        <w:rPr>
          <w:rFonts w:hint="default" w:ascii="Sitka Subheading" w:hAnsi="Sitka Subheading" w:cs="Sitka Subheading"/>
          <w:lang w:val="en-IN"/>
        </w:rPr>
        <w:t xml:space="preserve"> 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monitors containers (running/crashed/restarted)</w:t>
      </w:r>
    </w:p>
    <w:p w14:paraId="5865D9C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Kublet updates API Server about Pod’s status (send details about containers like container IDs, pod status, ..etc)</w:t>
      </w:r>
    </w:p>
    <w:p w14:paraId="5660F17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 Server stores details in etcd.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each few seconds, Kubelet updates API Server about the pod status, container details ..etc ]</w:t>
      </w:r>
    </w:p>
    <w:p w14:paraId="601BA5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knows about container only (container ID and all)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Kubelet knows about PodSpec (map it to container IDs received from container runtime)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 Server know keeps info that got from Kubelet only.</w:t>
      </w:r>
    </w:p>
    <w:p w14:paraId="1F9C14A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time we execute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lang w:val="en-IN"/>
        </w:rPr>
        <w:t>kubectl apply -f</w:t>
      </w:r>
      <w:r>
        <w:rPr>
          <w:rFonts w:hint="default" w:ascii="Sitka Subheading" w:hAnsi="Sitka Subheading" w:cs="Sitka Subheading"/>
          <w:lang w:val="en-IN"/>
        </w:rPr>
        <w:t>, API Server sends PodSpec and the process continues.</w:t>
      </w:r>
    </w:p>
    <w:p w14:paraId="41D1F13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static pods, Kubelet sends a few extra fields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hint="default"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</w:t>
      </w:r>
    </w:p>
    <w:p w14:paraId="2E1F7F9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communication</w:t>
      </w:r>
    </w:p>
    <w:p w14:paraId="096E3E3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68550" cy="740410"/>
            <wp:effectExtent l="0" t="0" r="6350" b="889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6C1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All the communications happens via HTTP calls.</w:t>
      </w:r>
    </w:p>
    <w:p w14:paraId="3F7DCEE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So, even if the resources are running in the node directly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resources are running inside pods, it doesn’t matter.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Node to Pod will have some port mapping (in case of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>, port mappings are same i.e. 6443:6443 ..etc )</w:t>
      </w:r>
    </w:p>
    <w:p w14:paraId="58783DC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The pods that is running resources, must be static. Because API Server shouldn’t create or delete these.</w:t>
      </w:r>
    </w:p>
    <w:p w14:paraId="17E5DEE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doesn’t run inside any Pod. It is a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service.</w:t>
      </w:r>
    </w:p>
    <w:p w14:paraId="68A5B3F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Schedulers</w:t>
      </w:r>
    </w:p>
    <w:p w14:paraId="37F6C9D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files are involved: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hint="default" w:ascii="Sitka Subheading" w:hAnsi="Sitka Subheading" w:cs="Sitka Subheading"/>
          <w:lang w:val="en-IN"/>
        </w:rPr>
        <w:t xml:space="preserve">  [ kind: Pod , static pod that runs scheduler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hint="default" w:ascii="Sitka Subheading" w:hAnsi="Sitka Subheading" w:cs="Sitka Subheading"/>
          <w:lang w:val="en-IN"/>
        </w:rPr>
        <w:t xml:space="preserve">  [ config file containing </w:t>
      </w:r>
      <w:r>
        <w:rPr>
          <w:rFonts w:hint="default" w:ascii="Sitka Subheading" w:hAnsi="Sitka Subheading" w:cs="Sitka Subheading"/>
          <w:i/>
          <w:iCs/>
          <w:lang w:val="en-IN"/>
        </w:rPr>
        <w:t>cluster, user, context</w:t>
      </w:r>
      <w:r>
        <w:rPr>
          <w:rFonts w:hint="default" w:ascii="Sitka Subheading" w:hAnsi="Sitka Subheading" w:cs="Sitka Subheading"/>
          <w:lang w:val="en-IN"/>
        </w:rPr>
        <w:t xml:space="preserve"> details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 [ kind: KubeSchedulerConfiguration; optional ]</w:t>
      </w:r>
    </w:p>
    <w:p w14:paraId="40AB25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Either you mention the things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hint="default" w:ascii="Sitka Subheading" w:hAnsi="Sitka Subheading" w:cs="Sitka Subheading"/>
          <w:lang w:val="en-IN"/>
        </w:rPr>
        <w:t xml:space="preserve"> field without mentioning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 [minimal configs like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--leader-elect=true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mention the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for proper configuration.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--config=/etc/kubernetes/scheduler-config.yaml</w:t>
      </w:r>
      <w:r>
        <w:rPr>
          <w:rFonts w:hint="default" w:ascii="Sitka Subheading" w:hAnsi="Sitka Subheading" w:cs="Sitka Subheading"/>
          <w:lang w:val="en-IN"/>
        </w:rPr>
        <w:t xml:space="preserve">   [you can give any name ]</w:t>
      </w:r>
    </w:p>
    <w:p w14:paraId="11AA7AF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C86E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use this scheduler to schedule your pod,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pod.spec.schedulerName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field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pod.spec.schedulerName ]</w:t>
      </w:r>
    </w:p>
    <w:p w14:paraId="31116EE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</w:t>
      </w:r>
    </w:p>
    <w:p w14:paraId="04D8FD0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is a process (one pod)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Scheduler profile is a rule.</w:t>
      </w:r>
    </w:p>
    <w:p w14:paraId="136F85E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scheduler can have multiple scheduler profiles.</w:t>
      </w:r>
    </w:p>
    <w:p w14:paraId="386FD32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Scheduling has different stages called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queueSort,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preFilter, filter, postFilter,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preScore, score, reserve,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permit, preBind, bind, postBind</w:t>
      </w:r>
    </w:p>
    <w:p w14:paraId="3503F4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At each extension point, modules are bound.</w:t>
      </w:r>
    </w:p>
    <w:p w14:paraId="73B7819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F3BEB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 runs on different threads.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each scheduler profile, you can decide which plugins has to be enabled or disabled.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87A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shd w:val="clear" w:color="FFFFFF" w:fill="D9D9D9"/>
          <w:lang w:val="en-IN"/>
        </w:rPr>
        <w:t>KubeSchedulerConfiguration is not a Kubernetes object.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That’s why this file’s path is given in kube-scheduler.yaml </w:t>
      </w:r>
    </w:p>
    <w:p w14:paraId="19A9510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Leader Selection</w:t>
      </w:r>
    </w:p>
    <w:p w14:paraId="0F969CA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: true </w:t>
      </w:r>
      <w:r>
        <w:rPr>
          <w:rFonts w:hint="default" w:ascii="Sitka Subheading" w:hAnsi="Sitka Subheading" w:cs="Sitka Subheading"/>
          <w:lang w:val="en-IN"/>
        </w:rPr>
        <w:t xml:space="preserve">(or) </w:t>
      </w:r>
      <w:r>
        <w:rPr>
          <w:rFonts w:hint="default" w:ascii="Sitka Subheading" w:hAnsi="Sitka Subheading" w:cs="Sitka Subheading"/>
          <w:i/>
          <w:iCs/>
          <w:lang w:val="en-IN"/>
        </w:rPr>
        <w:t>false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2004E9C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Enable: one scheduler will be active at a time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Disable: multiple schedulers will be active at a time.</w:t>
      </w:r>
    </w:p>
    <w:p w14:paraId="7789E7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race condition, Kubernetes handles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Only one scheduling can happen. No re-scheduling.</w:t>
      </w:r>
    </w:p>
    <w:p w14:paraId="0091D2D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Leader election should intelligently be chosen.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s1: p1 p2  (profiles)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s2: p3 p4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if you have made </w:t>
      </w:r>
      <w:r>
        <w:rPr>
          <w:rFonts w:hint="default" w:ascii="Sitka Subheading" w:hAnsi="Sitka Subheading" w:cs="Sitka Subheading"/>
          <w:i/>
          <w:iCs/>
        </w:rPr>
        <w:t>leader election</w:t>
      </w:r>
      <w:r>
        <w:rPr>
          <w:rFonts w:hint="default" w:ascii="Sitka Subheading" w:hAnsi="Sitka Subheading" w:cs="Sitka Subheading"/>
        </w:rPr>
        <w:t xml:space="preserve"> true, the pod has </w:t>
      </w:r>
      <w:r>
        <w:rPr>
          <w:rFonts w:hint="default" w:ascii="Sitka Subheading" w:hAnsi="Sitka Subheading" w:cs="Sitka Subheading"/>
          <w:i/>
          <w:iCs/>
        </w:rPr>
        <w:t>schedulerName</w:t>
      </w:r>
      <w:r>
        <w:rPr>
          <w:rFonts w:hint="default" w:ascii="Sitka Subheading" w:hAnsi="Sitka Subheading" w:cs="Sitka Subheading"/>
        </w:rPr>
        <w:t>: p3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and if s1 is chosen as leader, it doesn’t have p3, pod will be in pending state forever.</w:t>
      </w:r>
    </w:p>
    <w:p w14:paraId="1BD891B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Types</w:t>
      </w:r>
      <w:r>
        <w:rPr>
          <w:rFonts w:hint="default" w:ascii="Sitka Subheading" w:hAnsi="Sitka Subheading" w:cs="Sitka Subheading"/>
          <w:lang w:val="en-IN"/>
        </w:rPr>
        <w:t xml:space="preserve"> of </w:t>
      </w:r>
      <w:r>
        <w:rPr>
          <w:rFonts w:hint="default" w:ascii="Sitka Subheading" w:hAnsi="Sitka Subheading" w:cs="Sitka Subheading"/>
          <w:i/>
          <w:iCs/>
          <w:lang w:val="en-IN"/>
        </w:rPr>
        <w:t>Authorizations mechanisms</w:t>
      </w:r>
      <w:r>
        <w:rPr>
          <w:rFonts w:hint="default" w:ascii="Sitka Subheading" w:hAnsi="Sitka Subheading" w:cs="Sitka Subheading"/>
        </w:rPr>
        <w:t>:</w:t>
      </w:r>
    </w:p>
    <w:p w14:paraId="5991BBA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 Authoriz</w:t>
      </w:r>
      <w:r>
        <w:rPr>
          <w:rFonts w:hint="default" w:ascii="Sitka Subheading" w:hAnsi="Sitka Subheading" w:cs="Sitka Subheading"/>
          <w:lang w:val="en-IN"/>
        </w:rPr>
        <w:t>er</w:t>
      </w:r>
      <w:r>
        <w:rPr>
          <w:rFonts w:hint="default" w:ascii="Sitka Subheading" w:hAnsi="Sitka Subheading" w:cs="Sitka Subheading"/>
        </w:rPr>
        <w:t xml:space="preserve"> [ for kubelet ]</w:t>
      </w:r>
    </w:p>
    <w:p w14:paraId="3F1A8FE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ABAC [ Attribute Based Access Control ]</w:t>
      </w:r>
    </w:p>
    <w:p w14:paraId="777973E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RBAC [ Role Based Access Control ]</w:t>
      </w:r>
    </w:p>
    <w:p w14:paraId="7E5C90F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Webhook Mode</w:t>
      </w:r>
    </w:p>
    <w:p w14:paraId="06F21205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Authentication in Kubernetes</w:t>
      </w:r>
    </w:p>
    <w:p w14:paraId="7CC5FB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Kubernetes itself doesn’t provide authentication by itself because it doesn’t have database to store credentials.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It depends on external providers like </w:t>
      </w:r>
      <w:r>
        <w:rPr>
          <w:rFonts w:hint="default" w:ascii="Sitka Subheading" w:hAnsi="Sitka Subheading" w:cs="Sitka Subheading"/>
          <w:b/>
          <w:bCs/>
          <w:i/>
          <w:iCs/>
        </w:rPr>
        <w:t>static file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certificate authorities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third party identity provider</w:t>
      </w:r>
      <w:r>
        <w:rPr>
          <w:rFonts w:hint="default" w:ascii="Sitka Subheading" w:hAnsi="Sitka Subheading" w:cs="Sitka Subheading"/>
          <w:i/>
          <w:iCs/>
        </w:rPr>
        <w:t xml:space="preserve"> like LDAP</w:t>
      </w:r>
      <w:r>
        <w:rPr>
          <w:rFonts w:hint="default" w:ascii="Sitka Subheading" w:hAnsi="Sitka Subheading" w:cs="Sitka Subheading"/>
        </w:rPr>
        <w:t>.</w:t>
      </w:r>
    </w:p>
    <w:p w14:paraId="0A9768F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All authentication &amp; authorization is done at API Server level, because it is the single point of contact to access the cluster.</w:t>
      </w:r>
    </w:p>
    <w:p w14:paraId="1F6CA7D3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Static file authentication</w:t>
      </w:r>
    </w:p>
    <w:p w14:paraId="449E5D2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csv file is maintained to write the password/token, username, user id, group id (optional)</w:t>
      </w:r>
    </w:p>
    <w:p w14:paraId="72E9395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72665" cy="215900"/>
            <wp:effectExtent l="0" t="0" r="635" b="0"/>
            <wp:docPr id="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0"/>
                    <pic:cNvPicPr>
                      <a:picLocks noChangeAspect="1"/>
                    </pic:cNvPicPr>
                  </pic:nvPicPr>
                  <pic:blipFill>
                    <a:blip r:embed="rId23"/>
                    <a:srcRect b="63929"/>
                    <a:stretch>
                      <a:fillRect/>
                    </a:stretch>
                  </pic:blipFill>
                  <pic:spPr>
                    <a:xfrm>
                      <a:off x="0" y="0"/>
                      <a:ext cx="227266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(password)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778250" cy="217805"/>
            <wp:effectExtent l="0" t="0" r="6350" b="10795"/>
            <wp:docPr id="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1"/>
                    <pic:cNvPicPr>
                      <a:picLocks noChangeAspect="1"/>
                    </pic:cNvPicPr>
                  </pic:nvPicPr>
                  <pic:blipFill>
                    <a:blip r:embed="rId24"/>
                    <a:srcRect b="6437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2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(token)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[ group is optional ]</w:t>
      </w:r>
    </w:p>
    <w:p w14:paraId="5C612FE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Now mention this file’s path in the </w:t>
      </w:r>
      <w:r>
        <w:rPr>
          <w:rFonts w:hint="default" w:ascii="Sitka Subheading" w:hAnsi="Sitka Subheading" w:cs="Sitka Subheading"/>
          <w:i/>
          <w:iCs/>
        </w:rPr>
        <w:t>kube-apiserver</w:t>
      </w:r>
      <w:r>
        <w:rPr>
          <w:rFonts w:hint="default" w:ascii="Sitka Subheading" w:hAnsi="Sitka Subheading" w:cs="Sitka Subheading"/>
        </w:rPr>
        <w:t xml:space="preserve"> running service (either running as a process or running inside a pod)</w:t>
      </w:r>
    </w:p>
    <w:p w14:paraId="3C8C1CC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868930" cy="826135"/>
            <wp:effectExtent l="0" t="0" r="1270" b="12065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</w:t>
      </w:r>
    </w:p>
    <w:p w14:paraId="141019E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93110" cy="1036320"/>
            <wp:effectExtent l="0" t="0" r="8890" b="508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rcRect l="6930" t="44160"/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CE8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Curl command usage: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curl -v -k </w:t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"https://master-node-ip:6443"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https://</w:t>
      </w:r>
      <w:r>
        <w:rPr>
          <w:rStyle w:val="51"/>
          <w:rFonts w:hint="default" w:ascii="Sitka Subheading" w:hAnsi="Sitka Subheading" w:cs="Sitka Subheading"/>
          <w:b/>
          <w:bCs/>
          <w:color w:val="1E386B" w:themeColor="accent1" w:themeShade="80"/>
        </w:rPr>
        <w:t>master-node-ip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:6443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fldChar w:fldCharType="end"/>
      </w:r>
      <w:r>
        <w:rPr>
          <w:rFonts w:hint="default" w:ascii="Sitka Subheading" w:hAnsi="Sitka Subheading" w:cs="Sitka Subheading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password: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-u “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username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: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password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token: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--header “Authorization: Bearer 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45urtgfhy9thgi5494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</w:p>
    <w:p w14:paraId="2EAFEB02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Certificate generation process:</w:t>
      </w:r>
    </w:p>
    <w:p w14:paraId="426677B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entity (or user) will create a key (signature).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it’ll create a certificate about its identity and sign that with its signature  [self-signed]. &lt;---- </w:t>
      </w:r>
      <w:r>
        <w:rPr>
          <w:rFonts w:hint="default" w:ascii="Sitka Subheading" w:hAnsi="Sitka Subheading" w:cs="Sitka Subheading"/>
          <w:b/>
          <w:b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470725E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It’ll be told that, that guy is the source of truth.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he signs in any certificate, then that certificate will valid (proof).</w:t>
      </w:r>
    </w:p>
    <w:p w14:paraId="0B8FC53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Now, any other user will create a </w:t>
      </w:r>
      <w:r>
        <w:rPr>
          <w:rFonts w:hint="default" w:ascii="Sitka Subheading" w:hAnsi="Sitka Subheading" w:cs="Sitka Subheading"/>
          <w:i/>
          <w:iCs/>
          <w:lang w:val="en-IN"/>
        </w:rPr>
        <w:t>certificate signing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the certificate authority (CA) will sign this with its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(signature).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now, that user will get a certificate which will be proof of it to be valid.</w:t>
      </w:r>
    </w:p>
    <w:p w14:paraId="464B11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Kubernetes,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one user will generate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then a </w:t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self-signed, then </w:t>
      </w:r>
      <w:r>
        <w:rPr>
          <w:rFonts w:hint="default" w:ascii="Sitka Subheading" w:hAnsi="Sitka Subheading" w:cs="Sitka Subheading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generated.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At the end: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ca.key, ca.crt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(signature, CA’s identity proof)</w:t>
      </w:r>
    </w:p>
    <w:p w14:paraId="32E66F5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For all the other users, they will create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key, 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be generated with sign of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2AD295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&amp; Server components in Kubernetes</w:t>
      </w:r>
    </w:p>
    <w:p w14:paraId="2960D7E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ONLY CLIENT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kubectl, kube-scheduler, kube-controller-manager, kube-proxy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all talks to API Server ]</w:t>
      </w:r>
    </w:p>
    <w:p w14:paraId="6E885C1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BOTH SERVER and CLIENT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[client: </w:t>
      </w:r>
      <w:r>
        <w:rPr>
          <w:rFonts w:hint="default" w:ascii="Sitka Subheading" w:hAnsi="Sitka Subheading" w:cs="Sitka Subheading"/>
          <w:i/>
          <w:iCs/>
          <w:lang w:val="en-IN"/>
        </w:rPr>
        <w:t>etcd, 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kubelet,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other components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peer-to-peer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0807E6C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OpenSSL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commands</w:t>
      </w:r>
    </w:p>
    <w:p w14:paraId="38C78FF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generate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2048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key of size 2048 and store in a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genrsa -out server.key 2048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5FEF688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openssl req -new -key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&gt;.key -subj “/CN=&lt;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&gt;/O=&lt;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group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&gt;” -out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&gt;.csr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certificate signing request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req -new -key server.key -subj ”/CN=etcd” -out server.csr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F86B8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x509 -req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&gt;.csr -CA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 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&gt;.crt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-CAkey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ca 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certificate signed by CA.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x509 -req -in server.csr -CA ca.crt -CAkey ca.key -out server.crt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07A1F7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-subject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subject of the certificate (CN, O ..etc)</w:t>
      </w:r>
    </w:p>
    <w:p w14:paraId="0C1B30F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-issuer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the CA who signed this certificate.</w:t>
      </w:r>
    </w:p>
    <w:p w14:paraId="3C78835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Encode and Decode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</w:p>
    <w:p w14:paraId="028A4C0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into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base64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format,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 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0BDE92B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base64 content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| base64 -d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4F3CDD3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etcd peer-to-peer communication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A875E8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All etcd are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etcd servers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trike/>
          <w:dstrike w:val="0"/>
          <w:lang w:val="en-IN"/>
        </w:rPr>
        <w:t>[ no etcd client; nothing exist like that ]</w:t>
      </w:r>
    </w:p>
    <w:p w14:paraId="245857C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same data [ data replication ].</w:t>
      </w:r>
    </w:p>
    <w:p w14:paraId="3F97AF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etcd servers end-points are </w:t>
      </w:r>
      <w:r>
        <w:rPr>
          <w:rFonts w:hint="default" w:ascii="Sitka Subheading" w:hAnsi="Sitka Subheading" w:cs="Sitka Subheading"/>
          <w:i/>
          <w:iCs/>
          <w:lang w:val="en-IN"/>
        </w:rPr>
        <w:t>static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A28C9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the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end-points are provided to </w:t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01670" cy="699135"/>
            <wp:effectExtent l="0" t="0" r="11430" b="12065"/>
            <wp:docPr id="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BA1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just connect to one </w:t>
      </w:r>
      <w:r>
        <w:rPr>
          <w:rFonts w:hint="default" w:ascii="Sitka Subheading" w:hAnsi="Sitka Subheading" w:cs="Sitka Subheading"/>
          <w:i/>
          <w:iCs/>
          <w:lang w:val="en-IN"/>
        </w:rPr>
        <w:t>etcd server’s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 cluster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handles </w:t>
      </w:r>
      <w:r>
        <w:rPr>
          <w:rFonts w:hint="default" w:ascii="Sitka Subheading" w:hAnsi="Sitka Subheading" w:cs="Sitka Subheading"/>
          <w:i/>
          <w:iCs/>
          <w:lang w:val="en-IN"/>
        </w:rPr>
        <w:t>leader selection, data consistency, request routing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FDE264A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TLS in Kubernetes</w:t>
      </w:r>
    </w:p>
    <w:p w14:paraId="73CE5D7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 xml:space="preserve">Generate </w:t>
      </w:r>
      <w:r>
        <w:rPr>
          <w:rFonts w:hint="default" w:ascii="Sitka Subheading" w:hAnsi="Sitka Subheading" w:cs="Sitka Subheading"/>
          <w:b/>
          <w:bCs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u w:val="single"/>
          <w:lang w:val="en-IN"/>
        </w:rPr>
        <w:t xml:space="preserve"> key and certificate.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2048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KUBERNETES-CA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-signkey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[self signed]</w:t>
      </w:r>
    </w:p>
    <w:p w14:paraId="77C5927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CN: KUBERNETES-CA is just a </w:t>
      </w:r>
      <w:r>
        <w:rPr>
          <w:rFonts w:hint="default" w:ascii="Sitka Subheading" w:hAnsi="Sitka Subheading" w:cs="Sitka Subheading"/>
          <w:i/>
          <w:iCs/>
          <w:lang w:val="en-IN"/>
        </w:rPr>
        <w:t>convention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its never used logically.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Trust is built with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ca.crt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itself.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Keeping this name helps in analyzing logs and all.</w:t>
      </w:r>
    </w:p>
    <w:p w14:paraId="52EA450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Admin (kubectl) key and certificate  (Client)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2048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kube-admin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/O=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system:masters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-CA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.crt -CAkey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[ signed by CA]</w:t>
      </w:r>
    </w:p>
    <w:p w14:paraId="53CA18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/O : organization (or) group</w:t>
      </w:r>
    </w:p>
    <w:p w14:paraId="3D6F0B3F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/CN : common name (or) username</w:t>
      </w:r>
    </w:p>
    <w:p w14:paraId="1B65C22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group is bound with </w:t>
      </w:r>
      <w:r>
        <w:rPr>
          <w:rFonts w:hint="default" w:ascii="Sitka Subheading" w:hAnsi="Sitka Subheading" w:cs="Sitka Subheading"/>
          <w:b/>
          <w:bCs/>
          <w:lang w:val="en-IN"/>
        </w:rPr>
        <w:t>cluster-admin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(cluster role).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so, user having certificate containing group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have admin authorization.</w:t>
      </w:r>
    </w:p>
    <w:p w14:paraId="761ACEF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lang w:val="en-IN"/>
        </w:rPr>
        <w:t>To find these: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843F0B" w:themeColor="accent2" w:themeShade="80"/>
          <w:u w:val="none"/>
          <w:lang w:val="en-IN"/>
        </w:rPr>
        <w:t>search for specific roles or cluster roles</w:t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t>search for rolebindings or clusterrolebindings binding those role/clusterrole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 xml:space="preserve"> </w:t>
      </w:r>
    </w:p>
    <w:p w14:paraId="28E5E0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Similarly, generate key and certificates for other clients (CN will only be changed).</w:t>
      </w:r>
    </w:p>
    <w:p w14:paraId="45D1C3C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keys and certificates will be created same way.</w:t>
      </w:r>
    </w:p>
    <w:p w14:paraId="0E7C23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etcd key and certificate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command, CN=etcd</w:t>
      </w:r>
    </w:p>
    <w:p w14:paraId="6CB452B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43F0B" w:themeColor="accent2" w:themeShade="80"/>
          <w:lang w:val="en-IN"/>
        </w:rPr>
        <w:t>etcd has its own CA</w:t>
      </w:r>
      <w:r>
        <w:rPr>
          <w:rFonts w:hint="default" w:ascii="Sitka Subheading" w:hAnsi="Sitka Subheading" w:cs="Sitka Subheading"/>
          <w:lang w:val="en-IN"/>
        </w:rPr>
        <w:t xml:space="preserve"> (not same as Kubernetes CA)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doesn’t talk to any other component </w:t>
      </w:r>
      <w:r>
        <w:rPr>
          <w:rFonts w:hint="default" w:ascii="Sitka Subheading" w:hAnsi="Sitka Subheading" w:cs="Sitka Subheading"/>
          <w:u w:val="single"/>
          <w:lang w:val="en-IN"/>
        </w:rPr>
        <w:t>as a client</w:t>
      </w:r>
      <w:r>
        <w:rPr>
          <w:rFonts w:hint="default" w:ascii="Sitka Subheading" w:hAnsi="Sitka Subheading" w:cs="Sitka Subheading"/>
          <w:lang w:val="en-IN"/>
        </w:rPr>
        <w:t>. Only talks to peer etcd servers.</w:t>
      </w:r>
    </w:p>
    <w:p w14:paraId="1C08523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Its CA has name: </w:t>
      </w:r>
      <w:r>
        <w:rPr>
          <w:rFonts w:hint="default" w:ascii="Sitka Subheading" w:hAnsi="Sitka Subheading" w:cs="Sitka Subheading"/>
          <w:b/>
          <w:bCs/>
          <w:lang w:val="en-IN"/>
        </w:rPr>
        <w:t>etcd-ca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5995C50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2 certificates: </w:t>
      </w:r>
      <w:r>
        <w:rPr>
          <w:rFonts w:hint="default" w:ascii="Sitka Subheading" w:hAnsi="Sitka Subheading" w:cs="Sitka Subheading"/>
          <w:i/>
          <w:iCs/>
          <w:lang w:val="en-IN"/>
        </w:rPr>
        <w:t>server.crt, peer.crt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both are signed by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etcd CA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432ABF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kube-api-server connectes to etcd: </w:t>
      </w:r>
      <w:r>
        <w:rPr>
          <w:rFonts w:hint="default" w:ascii="Sitka Subheading" w:hAnsi="Sitka Subheading" w:cs="Sitka Subheading"/>
          <w:i/>
          <w:iCs/>
          <w:lang w:val="en-IN"/>
        </w:rPr>
        <w:t>server.crt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etcd connects to peer etcd: </w:t>
      </w:r>
      <w:r>
        <w:rPr>
          <w:rFonts w:hint="default" w:ascii="Sitka Subheading" w:hAnsi="Sitka Subheading" w:cs="Sitka Subheading"/>
          <w:i/>
          <w:iCs/>
          <w:lang w:val="en-IN"/>
        </w:rPr>
        <w:t>peer.txt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52567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46855" cy="1931035"/>
            <wp:effectExtent l="0" t="0" r="444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4685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CDD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CA &amp; etcd CA don’t trust each other.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They both are completely independent.</w:t>
      </w:r>
    </w:p>
    <w:p w14:paraId="60CB42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kube-api-server key and certificate (Server &amp; Client)</w:t>
      </w:r>
    </w:p>
    <w:p w14:paraId="71A702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2 certificates, in both CA are different.</w:t>
      </w:r>
    </w:p>
    <w:p w14:paraId="167BE6A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One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Kubernetes’s CA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another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etcd CA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3A5C78B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not global. It is used per connection.</w:t>
      </w:r>
    </w:p>
    <w:p w14:paraId="78FAA3E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kube-api-server as server: Kubernetes’s CA signed crt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kube-api-server as client: etcd CA signed crt.</w:t>
      </w:r>
    </w:p>
    <w:p w14:paraId="73E0FBA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apiserver-etcd-client.crt : talking as a client to etcd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apiserver-kubelet-client.crt : talking as a client to kubelet</w:t>
      </w:r>
    </w:p>
    <w:p w14:paraId="56A2429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key and certificate (Server &amp; Client)</w:t>
      </w:r>
    </w:p>
    <w:p w14:paraId="68D6CF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certificates: (api server as 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client certificate (talking to other peers)</w:t>
      </w:r>
    </w:p>
    <w:p w14:paraId="1675D28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For client certificate, the naming format must be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0070C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( username 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(group)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system:node:node01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both username and group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must be in this format. Otherwise not authorized.   (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Node Authorizer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</w:p>
    <w:p w14:paraId="755196B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SSL verification flow</w:t>
      </w:r>
    </w:p>
    <w:p w14:paraId="692DA03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request</w:t>
      </w:r>
    </w:p>
    <w:p w14:paraId="5EB5C3D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asks for certificate</w:t>
      </w:r>
    </w:p>
    <w:p w14:paraId="238D1E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certificate</w:t>
      </w:r>
    </w:p>
    <w:p w14:paraId="61AB682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Server verfies CA.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Extracts name (CN) &amp; group (O) then applies RBAC.</w:t>
      </w:r>
    </w:p>
    <w:p w14:paraId="198324A0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63C1B9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Config file contains 3 main things: clusters, contexts, users</w:t>
      </w:r>
    </w:p>
    <w:p w14:paraId="78C5041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clusters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a list. Each index contains 1 cluster’s details, i.e.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(cluster’s api server’s end point [6443 port]),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CA 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2784AE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users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conains 1 user’s details, i.e.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certificate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3C0A281B">
      <w:pPr>
        <w:numPr>
          <w:ilvl w:val="1"/>
          <w:numId w:val="11"/>
        </w:numPr>
        <w:spacing w:line="360" w:lineRule="auto"/>
        <w:ind w:left="84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contexts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contains a context.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context = user + cluster +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u w:val="none"/>
          <w:lang w:val="en-IN"/>
        </w:rPr>
        <w:t xml:space="preserve"> 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each context contains a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user),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cluster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cluster),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(optional; if not given </w:t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namespace will be considered by default)</w:t>
      </w:r>
    </w:p>
    <w:p w14:paraId="0CA69007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when you execute any command, </w:t>
      </w:r>
      <w:r>
        <w:rPr>
          <w:rFonts w:hint="default" w:ascii="Sitka Subheading" w:hAnsi="Sitka Subheading" w:cs="Sitka Subheading"/>
          <w:i w:val="0"/>
          <w:iCs w:val="0"/>
          <w:u w:val="single"/>
          <w:lang w:val="en-IN"/>
        </w:rPr>
        <w:t>by default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it’ll append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provided namespace in context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however, you can override this by giving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some other namespace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1AB7AA6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Context name convention: </w:t>
      </w:r>
      <w:r>
        <w:rPr>
          <w:rFonts w:hint="default" w:ascii="Sitka Subheading" w:hAnsi="Sitka Subheading" w:cs="Sitka Subheading"/>
          <w:i/>
          <w:iCs/>
          <w:color w:val="0070C0"/>
          <w:lang w:val="en-IN"/>
        </w:rPr>
        <w:t>&lt;user name&gt;@&lt;cluster name&gt;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561078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shows the context you are currently in.</w:t>
      </w:r>
    </w:p>
    <w:p w14:paraId="50FDC3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strike/>
          <w:dstrike w:val="0"/>
          <w:lang w:val="en-IN"/>
        </w:rPr>
        <w:t>User or cluster can’t be switched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, need to switch context to get a particular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user &amp; cluster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pair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B0E14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displays the config file.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 --raw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it’ll display certificates and keys as well.</w:t>
      </w:r>
    </w:p>
    <w:p w14:paraId="468E9C0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use-context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switch context (updates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 in config file)</w:t>
      </w:r>
    </w:p>
    <w:p w14:paraId="0573CD8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set-context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--cluster=&lt;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cluster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--user=&lt;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if context exists: update that; if not: create a new context.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cluster name &amp; user name should be there in config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is optional.</w:t>
      </w:r>
    </w:p>
    <w:p w14:paraId="6C4D4B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kube config file path: 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~/.kube/config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use any other config file append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--kubeconfig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config 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auto"/>
          <w:lang w:val="en-IN"/>
        </w:rPr>
        <w:t>kubectl get pods --kubeconfig /path/to/config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auto"/>
          <w:lang w:val="en-IN"/>
        </w:rPr>
        <w:t xml:space="preserve"> </w:t>
      </w:r>
    </w:p>
    <w:p w14:paraId="32362D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 </w:t>
      </w:r>
      <w:r>
        <w:rPr>
          <w:rFonts w:hint="default" w:ascii="Sitka Subheading" w:hAnsi="Sitka Subheading" w:cs="Sitka Subheading"/>
          <w:b/>
          <w:bCs/>
          <w:lang w:val="en-IN"/>
        </w:rPr>
        <w:t>jsonpath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to extract value of specific key.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view --raw -o jsonpath=’{</w:t>
      </w:r>
      <w:r>
        <w:rPr>
          <w:rFonts w:hint="default" w:ascii="Sitka Subheading" w:hAnsi="Sitka Subheading" w:cs="Sitka Subheading"/>
          <w:b/>
          <w:bCs/>
          <w:color w:val="FFFFFF" w:themeColor="background1"/>
          <w:highlight w:val="darkYellow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users[0].user.client-key-data}’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3E9ECE6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communicate with api server with directly http REST call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curl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begin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instrText xml:space="preserve"> HYPERLINK "https://&lt;controlplane" </w:instrTex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http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shd w:val="clear" w:color="FFFFFF" w:fill="D9D9D9"/>
          <w:lang w:val="en-IN"/>
        </w:rPr>
        <w:t>s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://&lt;</w:t>
      </w:r>
      <w:r>
        <w:rPr>
          <w:rStyle w:val="51"/>
          <w:rFonts w:hint="default" w:ascii="Sitka Subheading" w:hAnsi="Sitka Subheading" w:cs="Sitka Subheading"/>
          <w:b w:val="0"/>
          <w:bCs w:val="0"/>
          <w:color w:val="851321" w:themeColor="accent6" w:themeShade="80"/>
          <w:u w:val="none"/>
          <w:lang w:val="en-IN"/>
        </w:rPr>
        <w:t>controlplane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end"/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node ip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&gt;:6443 --c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/path/to/crt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--key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--cac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/path/to/ca.crt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only in case of certificate authentication, otherwise authorization or username password ]</w:t>
      </w:r>
    </w:p>
    <w:p w14:paraId="0725298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GET request to api-server end-point gives all the available REST paths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86000" cy="63500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F4A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Resource API</w:t>
      </w:r>
    </w:p>
    <w:p w14:paraId="237BF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contains all the resources.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Other paths like /metrics, /healthz, /version, /logs ..etc are operational, debugging or meta end-points.</w:t>
      </w:r>
    </w:p>
    <w:p w14:paraId="05EFBB3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core Api root path  (legacy)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named Api root path  (modern)</w:t>
      </w:r>
    </w:p>
    <w:p w14:paraId="20C502D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3 things are there to be precised: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(pod, events, replicaset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versions (currently all are v1 only)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types (resources are grouped; called API Groups)</w:t>
      </w:r>
    </w:p>
    <w:p w14:paraId="72FADD6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auto"/>
        </w:rPr>
      </w:pP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lang w:val="en-IN"/>
        </w:rPr>
        <w:t xml:space="preserve">resource ⊂ version ⊂ API groups  </w:t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 xml:space="preserve"> ( ⊂ : subset )</w:t>
      </w:r>
    </w:p>
    <w:p w14:paraId="52338AC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legacy, it doesn’t contain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It contains version directly (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and resources inside those.</w:t>
      </w:r>
    </w:p>
    <w:p w14:paraId="0227A16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modern, it contains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Each api group contains version (currently 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only).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each version contains resources.</w:t>
      </w:r>
    </w:p>
    <w:p w14:paraId="327FEBA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2319020" cy="1427480"/>
            <wp:effectExtent l="0" t="0" r="5080" b="7620"/>
            <wp:docPr id="202" name="Picture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5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rcRect l="25669" t="10159" r="25741" b="21946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42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8F2E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022215" cy="1963420"/>
            <wp:effectExtent l="0" t="0" r="6985" b="5080"/>
            <wp:docPr id="203" name="Picture 6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60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796" t="9580" r="1411" b="5144"/>
                    <a:stretch>
                      <a:fillRect/>
                    </a:stretch>
                  </pic:blipFill>
                  <pic:spPr>
                    <a:xfrm>
                      <a:off x="0" y="0"/>
                      <a:ext cx="5022215" cy="1963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B69B2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resource has </w:t>
      </w:r>
      <w:r>
        <w:rPr>
          <w:rFonts w:hint="default" w:ascii="Sitka Subheading" w:hAnsi="Sitka Subheading" w:cs="Sitka Subheading"/>
          <w:b/>
          <w:bCs/>
          <w:lang w:val="en-IN"/>
        </w:rPr>
        <w:t>verbs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(get, list, create, delete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actions</w:t>
      </w:r>
      <w:r>
        <w:rPr>
          <w:rFonts w:hint="default" w:ascii="Sitka Subheading" w:hAnsi="Sitka Subheading" w:cs="Sitka Subheading"/>
          <w:b w:val="0"/>
          <w:bCs w:val="0"/>
          <w:i/>
          <w:iCs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that can be performed with resources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77618AE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file, against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field: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”&lt;version&gt;” : ( /api ), because api group is not present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”&lt;api group&gt;/&lt;version&gt;” : ( /apis ), api groups are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“v1”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“apps/v1”</w:t>
      </w:r>
    </w:p>
    <w:p w14:paraId="13F382A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"https://kubernetes.io/docs/reference/using-api/api-concepts/"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6C5AE0B1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Authorization mechanisms are provided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 (for pod) or ExecStart (for process)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05050" cy="514350"/>
            <wp:effectExtent l="0" t="0" r="6350" b="635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310A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--authorization-mode=&lt;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1</w:t>
      </w:r>
      <w:r>
        <w:rPr>
          <w:rFonts w:hint="default" w:ascii="Sitka Subheading" w:hAnsi="Sitka Subheading" w:cs="Sitka Subheading"/>
          <w:b/>
          <w:bCs/>
          <w:lang w:val="en-IN"/>
        </w:rPr>
        <w:t>&gt;,&lt;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2</w:t>
      </w:r>
      <w:r>
        <w:rPr>
          <w:rFonts w:hint="default" w:ascii="Sitka Subheading" w:hAnsi="Sitka Subheading" w:cs="Sitka Subheading"/>
          <w:b/>
          <w:bCs/>
          <w:lang w:val="en-IN"/>
        </w:rPr>
        <w:t>&gt;,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..etc</w:t>
      </w:r>
    </w:p>
    <w:p w14:paraId="638D36B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It is executed from </w:t>
      </w: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highlight w:val="none"/>
          <w:lang w:val="en-IN"/>
        </w:rPr>
        <w:t>left to right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until the client is allowed.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>If till the last authorization mechanism all rejects, then client is unauthorized.</w:t>
      </w:r>
    </w:p>
    <w:p w14:paraId="4D8F6778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  <w:b/>
          <w:bCs/>
          <w:color w:val="0000FF"/>
        </w:rPr>
      </w:pPr>
      <w:r>
        <w:rPr>
          <w:rFonts w:hint="default" w:ascii="Sitka Subheading" w:hAnsi="Sitka Subheading" w:cs="Sitka Subheading"/>
          <w:b/>
          <w:bCs/>
          <w:color w:val="0000FF"/>
          <w:lang w:val="en-IN"/>
        </w:rPr>
        <w:t xml:space="preserve">ServiceAccount </w:t>
      </w:r>
    </w:p>
    <w:p w14:paraId="0E389D6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Unlike User account, ServiceAccount is used for services (internal components or external tools like jenkins, prometheus) to communicate with API Server.</w:t>
      </w:r>
    </w:p>
    <w:p w14:paraId="4E390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Example: the pods contains </w:t>
      </w:r>
      <w:r>
        <w:rPr>
          <w:rFonts w:hint="default" w:ascii="Sitka Subheading" w:hAnsi="Sitka Subheading" w:cs="Sitka Subheading"/>
          <w:i/>
          <w:iCs/>
          <w:lang w:val="en-IN"/>
        </w:rPr>
        <w:t>default ServiceAccount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56685" cy="847090"/>
            <wp:effectExtent l="0" t="0" r="5715" b="3810"/>
            <wp:docPr id="18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2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84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inter pod communication doesn’t require API server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multiple reasons for Pod to be needing ServiceAccount to talk to API server ]</w:t>
      </w:r>
    </w:p>
    <w:p w14:paraId="3CC328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ServiceAccount is a Kubernetes resource (core API root path)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long lived object ]</w:t>
      </w:r>
    </w:p>
    <w:p w14:paraId="633B44B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internal components (like pods ..etc)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created linked to the ServiceAccount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external tools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to be created manually.</w:t>
      </w:r>
    </w:p>
    <w:p w14:paraId="1E773D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token is required to communicate with API server.</w:t>
      </w:r>
    </w:p>
    <w:p w14:paraId="581AF3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kubectl create token 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service account name</w:t>
      </w:r>
      <w:r>
        <w:rPr>
          <w:rFonts w:hint="default" w:ascii="Sitka Subheading" w:hAnsi="Sitka Subheading" w:cs="Sitka Subheading"/>
          <w:b/>
          <w:bCs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is not a long lived resource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linked to a ServiceAccount has all the authorization provided to ServiceAccount ]</w:t>
      </w:r>
    </w:p>
    <w:p w14:paraId="4B355CD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a virtual volume is created and mounted to the pod which contains ServiceAccount related things.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5269865" cy="318770"/>
            <wp:effectExtent l="0" t="0" r="635" b="11430"/>
            <wp:docPr id="1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virtual volume lifecycle = pod’s life cycle [ if pod is gone, virtual volume is gone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disable this auto mounting of volume: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pod.spec.automountServiceAccountToken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: false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DD44F1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Bearer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0070C0"/>
          <w:lang w:val="en-IN"/>
        </w:rPr>
        <w:t>token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can be used in headers to communicate.</w:t>
      </w:r>
    </w:p>
    <w:p w14:paraId="6712DC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 Authorizer (Authorization mechanism 1)</w:t>
      </w:r>
    </w:p>
    <w:p w14:paraId="5CC73A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by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 Its certificate contains: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name (CN)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group (O) ]</w:t>
      </w:r>
    </w:p>
    <w:p w14:paraId="733478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This convention cannot be changed. Its fixed for Kubernetes Node Authorizer.</w:t>
      </w:r>
    </w:p>
    <w:p w14:paraId="3250295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Attribute Based Access Control ]   (Authorization mechanism 2)</w:t>
      </w:r>
    </w:p>
    <w:p w14:paraId="2B802C9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It uses a policy file (JSON file).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contains list of dictionaries (each dictionary: policy)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57300" cy="1339850"/>
            <wp:effectExtent l="0" t="0" r="0" b="635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“</w:t>
      </w:r>
      <w:r>
        <w:rPr>
          <w:rFonts w:hint="default" w:ascii="Sitka Subheading" w:hAnsi="Sitka Subheading" w:cs="Sitka Subheading"/>
          <w:b/>
          <w:bCs/>
          <w:lang w:val="en-IN"/>
        </w:rPr>
        <w:t>*</w:t>
      </w:r>
      <w:r>
        <w:rPr>
          <w:rFonts w:hint="default" w:ascii="Sitka Subheading" w:hAnsi="Sitka Subheading" w:cs="Sitka Subheading"/>
          <w:lang w:val="en-IN"/>
        </w:rPr>
        <w:t>” means all access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b/>
          <w:bCs/>
          <w:lang w:val="en-IN"/>
        </w:rPr>
        <w:t>“”</w:t>
      </w:r>
      <w:r>
        <w:rPr>
          <w:rFonts w:hint="default" w:ascii="Sitka Subheading" w:hAnsi="Sitka Subheading" w:cs="Sitka Subheading"/>
          <w:lang w:val="en-IN"/>
        </w:rPr>
        <w:t xml:space="preserve"> in apiGroup doesn’t mean all access, it means core api root path ]</w:t>
      </w:r>
    </w:p>
    <w:p w14:paraId="4395C1A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63750" cy="958850"/>
            <wp:effectExtent l="0" t="0" r="6350" b="635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for non resource paths ]</w:t>
      </w:r>
    </w:p>
    <w:p w14:paraId="112D15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Policy file path is given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command: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24300" cy="368300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CCE0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trike/>
          <w:dstrike w:val="0"/>
        </w:rPr>
      </w:pPr>
      <w:r>
        <w:rPr>
          <w:rFonts w:hint="default" w:ascii="Sitka Subheading" w:hAnsi="Sitka Subheading" w:cs="Sitka Subheading"/>
          <w:strike/>
          <w:dstrike w:val="0"/>
          <w:lang w:val="en-IN"/>
        </w:rPr>
        <w:t>Not Preferable; large policy file; complex to handle;</w:t>
      </w:r>
    </w:p>
    <w:p w14:paraId="070C998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Role Based Access Control ]   (Authorization mechanism 3)</w:t>
      </w:r>
    </w:p>
    <w:p w14:paraId="428FFC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consists of 4 main things: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Role, RoleBinding, ClusterRole, ClusterRoleBinding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comes under ‘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rbac.authorization.k8s.io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’ api group ]</w:t>
      </w:r>
    </w:p>
    <w:p w14:paraId="1A7E69E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</w:t>
      </w:r>
    </w:p>
    <w:p w14:paraId="743C591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rules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list will be here.</w:t>
      </w:r>
    </w:p>
    <w:p w14:paraId="5411D04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Each rule contains: apiGroup (list), resources (list), verbs (list)</w:t>
      </w:r>
    </w:p>
    <w:p w14:paraId="7511364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796290"/>
            <wp:effectExtent l="0" t="0" r="0" b="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56624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254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 is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592455"/>
            <wp:effectExtent l="0" t="0" r="0" b="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21930" b="45797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DED4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If namespace field is not provided,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it’ll be created on the namespace present in </w:t>
      </w:r>
      <w:r>
        <w:rPr>
          <w:rFonts w:hint="default" w:ascii="Sitka Subheading" w:hAnsi="Sitka Subheading" w:cs="Sitka Subheading"/>
          <w:b/>
          <w:bCs/>
          <w:i/>
          <w:iCs/>
          <w:color w:val="795D01" w:themeColor="accent3" w:themeShade="80"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(or)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 xml:space="preserve">&gt;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in this namespace</w:t>
      </w:r>
    </w:p>
    <w:p w14:paraId="79F6F0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Within resource (ex: pod), if don’t want to give access to all resources (ex: all pods)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resourceNames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the key.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20925" cy="894080"/>
            <wp:effectExtent l="0" t="0" r="3175" b="7620"/>
            <wp:docPr id="1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21"/>
                    <pic:cNvPicPr>
                      <a:picLocks noChangeAspect="1"/>
                    </pic:cNvPicPr>
                  </pic:nvPicPr>
                  <pic:blipFill>
                    <a:blip r:embed="rId39"/>
                    <a:srcRect t="3830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89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only pods with names “blue” &amp; “orange” will be accessible ]</w:t>
      </w:r>
    </w:p>
    <w:p w14:paraId="231AC43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</w:t>
      </w:r>
    </w:p>
    <w:p w14:paraId="539200B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as Role, but it is not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cluster-scoped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02D1764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 need to provide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namespace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field.</w:t>
      </w:r>
    </w:p>
    <w:p w14:paraId="513086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RoleBinding</w:t>
      </w:r>
    </w:p>
    <w:p w14:paraId="5C6E91E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Maps subject to roles (Role, ClusterRole).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4F0DD1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namespace-scoped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1ECBB0D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71750" cy="1409065"/>
            <wp:effectExtent l="0" t="0" r="6350" b="635"/>
            <wp:docPr id="1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3"/>
                    <pic:cNvPicPr>
                      <a:picLocks noChangeAspect="1"/>
                    </pic:cNvPicPr>
                  </pic:nvPicPr>
                  <pic:blipFill>
                    <a:blip r:embed="rId40"/>
                    <a:srcRect t="3305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277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</w:t>
      </w:r>
      <w:r>
        <w:rPr>
          <w:rFonts w:hint="default" w:ascii="Sitka Subheading" w:hAnsi="Sitka Subheading" w:cs="Sitka Subheading"/>
          <w:b/>
          <w:bCs/>
          <w:lang w:val="en-IN"/>
        </w:rPr>
        <w:t>kind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not same as top level kind i.e.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kind: Pods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37273AF4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roleRef: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ClusterRole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02FC35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subjects: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User, Group,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or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FB7D44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apiGroup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subjects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seems unnecessary (User, Group)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a k8s resource, present in core api root path (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apiGroup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: “”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).</w:t>
      </w:r>
    </w:p>
    <w:p w14:paraId="3F47EDB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Internally </w:t>
      </w:r>
      <w:r>
        <w:rPr>
          <w:rFonts w:hint="default" w:ascii="Sitka Subheading" w:hAnsi="Sitka Subheading" w:cs="Sitka Subheading"/>
          <w:color w:val="795D01" w:themeColor="accent3" w:themeShade="80"/>
          <w:u w:val="single"/>
          <w:lang w:val="en-IN"/>
        </w:rPr>
        <w:t>(kind + apiGroup)</w:t>
      </w:r>
      <w:r>
        <w:rPr>
          <w:rFonts w:hint="default" w:ascii="Sitka Subheading" w:hAnsi="Sitka Subheading" w:cs="Sitka Subheading"/>
          <w:lang w:val="en-IN"/>
        </w:rPr>
        <w:t xml:space="preserve"> matching is there, so apiGroup is needed.</w:t>
      </w:r>
    </w:p>
    <w:p w14:paraId="52E1374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also, </w:t>
      </w:r>
      <w:r>
        <w:rPr>
          <w:rFonts w:hint="default" w:ascii="Sitka Subheading" w:hAnsi="Sitka Subheading" w:cs="Sitka Subheading"/>
          <w:b/>
          <w:bCs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should be given;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if namespace given: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that.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If not,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--namespace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(if provided) namespace.</w:t>
      </w:r>
    </w:p>
    <w:p w14:paraId="0FF3E17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 provided in RoleBinding must be present in same namespace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ClusterRole, then no worries.</w:t>
      </w:r>
    </w:p>
    <w:p w14:paraId="34810791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shd w:val="clear" w:color="auto" w:fill="auto"/>
          <w:lang w:val="en-IN"/>
        </w:rPr>
        <w:t>Only Resources in same namespace where RoleBinding exist will be authorized whether the role is Role or ClusterRole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2955B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ClusterRoleBindnig</w:t>
      </w:r>
    </w:p>
    <w:p w14:paraId="2F84FA0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is cluster-scoped.</w:t>
      </w:r>
    </w:p>
    <w:p w14:paraId="5470521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can only map to ClusterRole.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Cannot map 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1C57944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through out the cluster will be authorized in here.</w:t>
      </w:r>
    </w:p>
    <w:p w14:paraId="20B93E4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After creating binding (RoleBinding or ClusterRoleBinding),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 xml:space="preserve">you cannot change </w:t>
      </w:r>
      <w:r>
        <w:rPr>
          <w:rFonts w:hint="default" w:ascii="Sitka Subheading" w:hAnsi="Sitka Subheading" w:cs="Sitka Subheading"/>
          <w:i/>
          <w:iCs/>
          <w:strike/>
          <w:dstrike w:val="0"/>
          <w:color w:val="18605A" w:themeColor="accent5" w:themeShade="80"/>
          <w:u w:val="single"/>
          <w:lang w:val="en-IN"/>
        </w:rPr>
        <w:t>roleRef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 xml:space="preserve"> in imperative way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7A97482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Roles (Role, ClusterRole): which resources and actions can be accessed.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RoleBinding (RoleBinding, ClusterRoleBinding): maps subjects to roles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7453F35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Webhook (Authorization mechanism 4)</w:t>
      </w:r>
    </w:p>
    <w:p w14:paraId="37DB3C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Uses third-party REST service to get the authorization about a user or service account.</w:t>
      </w:r>
    </w:p>
    <w:p w14:paraId="410C997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Open Policy Client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7583685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(Authorization mechanism 5 &amp; 6)</w:t>
      </w:r>
    </w:p>
    <w:p w14:paraId="58EB109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When no authorization mechanism provided in </w:t>
      </w:r>
      <w:r>
        <w:rPr>
          <w:rFonts w:hint="default" w:ascii="Sitka Subheading" w:hAnsi="Sitka Subheading" w:cs="Sitka Subheading"/>
          <w:b/>
          <w:bCs/>
          <w:lang w:val="en-IN"/>
        </w:rPr>
        <w:t>--authorization-mode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the default one.</w:t>
      </w:r>
    </w:p>
    <w:p w14:paraId="70E2730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allows everyone to access everyone.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restricts everyone’s access to everything.</w:t>
      </w:r>
    </w:p>
    <w:p w14:paraId="7D05997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if a user is authorized (</w:t>
      </w:r>
      <w:r>
        <w:rPr>
          <w:rFonts w:hint="default" w:ascii="Sitka Subheading" w:hAnsi="Sitka Subheading" w:cs="Sitka Subheading"/>
          <w:b/>
          <w:bCs/>
          <w:lang w:val="en-IN"/>
        </w:rPr>
        <w:t>auth can-i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t>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kubectl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auth can-i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create deployments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see if another user is authorized or not (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--as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user name</w:t>
      </w:r>
      <w:bookmarkStart w:id="0" w:name="_GoBack"/>
      <w:bookmarkEnd w:id="0"/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kubectl auth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can-i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 create deployments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--as dev-user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</w:p>
    <w:p w14:paraId="021BF39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Image Security  (page 92)</w:t>
      </w:r>
    </w:p>
    <w:p w14:paraId="5EE06F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</w:p>
    <w:p w14:paraId="0640B71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414E384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Ff</w:t>
      </w:r>
    </w:p>
    <w:p w14:paraId="7BDA92F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89DFD2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DED479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4D270F1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AA06F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6" w:usb3="00000000" w:csb0="00040001" w:csb1="00000000"/>
  </w:font>
  <w:font w:name="Microsoft YaHei UI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02356"/>
    <w:rsid w:val="0001388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03CF"/>
    <w:rsid w:val="001D66AC"/>
    <w:rsid w:val="00201333"/>
    <w:rsid w:val="00210FA7"/>
    <w:rsid w:val="00216417"/>
    <w:rsid w:val="00247258"/>
    <w:rsid w:val="0026631D"/>
    <w:rsid w:val="00293DEA"/>
    <w:rsid w:val="002C2F53"/>
    <w:rsid w:val="00304383"/>
    <w:rsid w:val="0033518C"/>
    <w:rsid w:val="003437C2"/>
    <w:rsid w:val="00377186"/>
    <w:rsid w:val="003A1C03"/>
    <w:rsid w:val="00414627"/>
    <w:rsid w:val="00425D63"/>
    <w:rsid w:val="004643D8"/>
    <w:rsid w:val="00476B3E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D1B01"/>
    <w:rsid w:val="005E53D0"/>
    <w:rsid w:val="006002EB"/>
    <w:rsid w:val="006128EF"/>
    <w:rsid w:val="006264B4"/>
    <w:rsid w:val="00630B96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F34BC"/>
    <w:rsid w:val="007152D7"/>
    <w:rsid w:val="00746C14"/>
    <w:rsid w:val="007C2C59"/>
    <w:rsid w:val="007F66E9"/>
    <w:rsid w:val="00801F23"/>
    <w:rsid w:val="00822324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51C6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382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2260A"/>
    <w:rsid w:val="00D65F07"/>
    <w:rsid w:val="00D92BB7"/>
    <w:rsid w:val="00DC1F89"/>
    <w:rsid w:val="00DC76D2"/>
    <w:rsid w:val="00DD30ED"/>
    <w:rsid w:val="00DD5938"/>
    <w:rsid w:val="00DF35F3"/>
    <w:rsid w:val="00E64C21"/>
    <w:rsid w:val="00E72878"/>
    <w:rsid w:val="00E72DA5"/>
    <w:rsid w:val="00EC24C6"/>
    <w:rsid w:val="00EF2933"/>
    <w:rsid w:val="00F05146"/>
    <w:rsid w:val="00F10045"/>
    <w:rsid w:val="00F1115D"/>
    <w:rsid w:val="00F3513C"/>
    <w:rsid w:val="00F465C5"/>
    <w:rsid w:val="00F5180D"/>
    <w:rsid w:val="00F51B21"/>
    <w:rsid w:val="00F51D87"/>
    <w:rsid w:val="00F527DE"/>
    <w:rsid w:val="00F64CB0"/>
    <w:rsid w:val="00F8455C"/>
    <w:rsid w:val="01233096"/>
    <w:rsid w:val="01353AE6"/>
    <w:rsid w:val="014A4B87"/>
    <w:rsid w:val="015C62F7"/>
    <w:rsid w:val="01BC3E9F"/>
    <w:rsid w:val="01C21D25"/>
    <w:rsid w:val="01E21436"/>
    <w:rsid w:val="01E62AE7"/>
    <w:rsid w:val="01EA636A"/>
    <w:rsid w:val="02551A35"/>
    <w:rsid w:val="02747E5D"/>
    <w:rsid w:val="028364F8"/>
    <w:rsid w:val="029255C7"/>
    <w:rsid w:val="037203C5"/>
    <w:rsid w:val="03AF1619"/>
    <w:rsid w:val="03C86535"/>
    <w:rsid w:val="03DD62E6"/>
    <w:rsid w:val="03DE5A5A"/>
    <w:rsid w:val="03EF1DB7"/>
    <w:rsid w:val="03F62ABB"/>
    <w:rsid w:val="04542005"/>
    <w:rsid w:val="04697A1A"/>
    <w:rsid w:val="046F5FFA"/>
    <w:rsid w:val="049E2C49"/>
    <w:rsid w:val="04B86A02"/>
    <w:rsid w:val="04C16ED9"/>
    <w:rsid w:val="04C954B6"/>
    <w:rsid w:val="04F75026"/>
    <w:rsid w:val="04FD5A93"/>
    <w:rsid w:val="052F5552"/>
    <w:rsid w:val="0599432F"/>
    <w:rsid w:val="059D24A8"/>
    <w:rsid w:val="05C638F2"/>
    <w:rsid w:val="05F15F19"/>
    <w:rsid w:val="060A7267"/>
    <w:rsid w:val="06357858"/>
    <w:rsid w:val="063D19BA"/>
    <w:rsid w:val="06502C30"/>
    <w:rsid w:val="06624721"/>
    <w:rsid w:val="0691130C"/>
    <w:rsid w:val="07013CDC"/>
    <w:rsid w:val="07BE007D"/>
    <w:rsid w:val="07D7113E"/>
    <w:rsid w:val="07DE071F"/>
    <w:rsid w:val="07FF4EC7"/>
    <w:rsid w:val="08070818"/>
    <w:rsid w:val="081B102B"/>
    <w:rsid w:val="087B79DB"/>
    <w:rsid w:val="08D5567E"/>
    <w:rsid w:val="08D60F2E"/>
    <w:rsid w:val="09100E8B"/>
    <w:rsid w:val="09260C4A"/>
    <w:rsid w:val="09420839"/>
    <w:rsid w:val="097E5D15"/>
    <w:rsid w:val="0A083831"/>
    <w:rsid w:val="0A4B4484"/>
    <w:rsid w:val="0A98507A"/>
    <w:rsid w:val="0AC2744D"/>
    <w:rsid w:val="0AC41148"/>
    <w:rsid w:val="0B1A381C"/>
    <w:rsid w:val="0B630824"/>
    <w:rsid w:val="0B7D045A"/>
    <w:rsid w:val="0B9A319F"/>
    <w:rsid w:val="0BAF665A"/>
    <w:rsid w:val="0C0033B9"/>
    <w:rsid w:val="0C486C57"/>
    <w:rsid w:val="0C6E2C7C"/>
    <w:rsid w:val="0C8769F9"/>
    <w:rsid w:val="0C994C14"/>
    <w:rsid w:val="0CA737D5"/>
    <w:rsid w:val="0CA84D66"/>
    <w:rsid w:val="0CB02BEB"/>
    <w:rsid w:val="0DC21CF2"/>
    <w:rsid w:val="0DEB0028"/>
    <w:rsid w:val="0E1E7AC7"/>
    <w:rsid w:val="0E4B18F8"/>
    <w:rsid w:val="0E6E3866"/>
    <w:rsid w:val="0E925DBF"/>
    <w:rsid w:val="0E9C799C"/>
    <w:rsid w:val="0EE539C7"/>
    <w:rsid w:val="0FAB157C"/>
    <w:rsid w:val="0FE8038D"/>
    <w:rsid w:val="0FF30ADF"/>
    <w:rsid w:val="104666EA"/>
    <w:rsid w:val="104D6442"/>
    <w:rsid w:val="105E051F"/>
    <w:rsid w:val="106907B9"/>
    <w:rsid w:val="10E32E75"/>
    <w:rsid w:val="10E34150"/>
    <w:rsid w:val="110874B5"/>
    <w:rsid w:val="113828CE"/>
    <w:rsid w:val="116518B4"/>
    <w:rsid w:val="117A0B97"/>
    <w:rsid w:val="11965BC6"/>
    <w:rsid w:val="11D74D27"/>
    <w:rsid w:val="11F823DD"/>
    <w:rsid w:val="12084563"/>
    <w:rsid w:val="12307DC9"/>
    <w:rsid w:val="12661A3D"/>
    <w:rsid w:val="126B2BAF"/>
    <w:rsid w:val="12771554"/>
    <w:rsid w:val="12BC78AF"/>
    <w:rsid w:val="12BE63DC"/>
    <w:rsid w:val="12BF0C71"/>
    <w:rsid w:val="1331204B"/>
    <w:rsid w:val="133B4C77"/>
    <w:rsid w:val="13446D26"/>
    <w:rsid w:val="13616720"/>
    <w:rsid w:val="138438B5"/>
    <w:rsid w:val="13972590"/>
    <w:rsid w:val="13991667"/>
    <w:rsid w:val="13EB3A99"/>
    <w:rsid w:val="13EF16D2"/>
    <w:rsid w:val="14056C11"/>
    <w:rsid w:val="141F7E7F"/>
    <w:rsid w:val="147E12BF"/>
    <w:rsid w:val="149E7F66"/>
    <w:rsid w:val="14AF76CB"/>
    <w:rsid w:val="14B73491"/>
    <w:rsid w:val="14CF1B1B"/>
    <w:rsid w:val="150009CE"/>
    <w:rsid w:val="1509601D"/>
    <w:rsid w:val="152A4FA3"/>
    <w:rsid w:val="15B37A50"/>
    <w:rsid w:val="15C27804"/>
    <w:rsid w:val="15D53161"/>
    <w:rsid w:val="169D2929"/>
    <w:rsid w:val="16B3345D"/>
    <w:rsid w:val="16BE59A3"/>
    <w:rsid w:val="16D2125F"/>
    <w:rsid w:val="16F12537"/>
    <w:rsid w:val="1706559C"/>
    <w:rsid w:val="172333F2"/>
    <w:rsid w:val="174165D4"/>
    <w:rsid w:val="175207E1"/>
    <w:rsid w:val="175C185C"/>
    <w:rsid w:val="176B037C"/>
    <w:rsid w:val="17885FB1"/>
    <w:rsid w:val="17CF567C"/>
    <w:rsid w:val="180912F7"/>
    <w:rsid w:val="18245CDA"/>
    <w:rsid w:val="183430CE"/>
    <w:rsid w:val="18576141"/>
    <w:rsid w:val="18707171"/>
    <w:rsid w:val="187B2049"/>
    <w:rsid w:val="188F55AE"/>
    <w:rsid w:val="18B63C84"/>
    <w:rsid w:val="18C0131F"/>
    <w:rsid w:val="18DD2DCE"/>
    <w:rsid w:val="19053D5D"/>
    <w:rsid w:val="19205100"/>
    <w:rsid w:val="1925034E"/>
    <w:rsid w:val="194D0714"/>
    <w:rsid w:val="196B742C"/>
    <w:rsid w:val="196D1903"/>
    <w:rsid w:val="199669A6"/>
    <w:rsid w:val="19B77F9F"/>
    <w:rsid w:val="19C31523"/>
    <w:rsid w:val="19E65DCD"/>
    <w:rsid w:val="19FA75E5"/>
    <w:rsid w:val="1A2A6D3F"/>
    <w:rsid w:val="1A5D1525"/>
    <w:rsid w:val="1A9806EB"/>
    <w:rsid w:val="1B2E6728"/>
    <w:rsid w:val="1B440441"/>
    <w:rsid w:val="1B542D7A"/>
    <w:rsid w:val="1B7A5039"/>
    <w:rsid w:val="1B7D2CDE"/>
    <w:rsid w:val="1B982ED9"/>
    <w:rsid w:val="1BF800DA"/>
    <w:rsid w:val="1C381D54"/>
    <w:rsid w:val="1C3913E1"/>
    <w:rsid w:val="1C5B3C94"/>
    <w:rsid w:val="1C8B5FB5"/>
    <w:rsid w:val="1CC6225C"/>
    <w:rsid w:val="1CFB6DBD"/>
    <w:rsid w:val="1D632E00"/>
    <w:rsid w:val="1D7E40DE"/>
    <w:rsid w:val="1D9546B0"/>
    <w:rsid w:val="1DD95214"/>
    <w:rsid w:val="1E183D2D"/>
    <w:rsid w:val="1E6D2104"/>
    <w:rsid w:val="1E993325"/>
    <w:rsid w:val="1EA57449"/>
    <w:rsid w:val="1EAB5DAB"/>
    <w:rsid w:val="1EC876F6"/>
    <w:rsid w:val="1EFB0E1B"/>
    <w:rsid w:val="1EFB350D"/>
    <w:rsid w:val="1F17089A"/>
    <w:rsid w:val="1F2368D5"/>
    <w:rsid w:val="1F6D4DAA"/>
    <w:rsid w:val="1F751511"/>
    <w:rsid w:val="1F910F0C"/>
    <w:rsid w:val="1FDC62F1"/>
    <w:rsid w:val="204C2272"/>
    <w:rsid w:val="20BB11A5"/>
    <w:rsid w:val="20E0605C"/>
    <w:rsid w:val="20E95D13"/>
    <w:rsid w:val="21322057"/>
    <w:rsid w:val="2136724D"/>
    <w:rsid w:val="215D04AF"/>
    <w:rsid w:val="21666CC5"/>
    <w:rsid w:val="216B3E44"/>
    <w:rsid w:val="21BA320B"/>
    <w:rsid w:val="21C910B4"/>
    <w:rsid w:val="21F7445F"/>
    <w:rsid w:val="223873CD"/>
    <w:rsid w:val="22573718"/>
    <w:rsid w:val="23AF5F44"/>
    <w:rsid w:val="23C465C3"/>
    <w:rsid w:val="23FF584D"/>
    <w:rsid w:val="24045985"/>
    <w:rsid w:val="242F6132"/>
    <w:rsid w:val="245060A9"/>
    <w:rsid w:val="24577437"/>
    <w:rsid w:val="246B0F38"/>
    <w:rsid w:val="24832F32"/>
    <w:rsid w:val="249935AC"/>
    <w:rsid w:val="24AB32DF"/>
    <w:rsid w:val="24E274F8"/>
    <w:rsid w:val="24EC07E4"/>
    <w:rsid w:val="25223CE4"/>
    <w:rsid w:val="25387269"/>
    <w:rsid w:val="256A4E5E"/>
    <w:rsid w:val="25735BDC"/>
    <w:rsid w:val="25C451B1"/>
    <w:rsid w:val="25F80F5A"/>
    <w:rsid w:val="260A2BD2"/>
    <w:rsid w:val="26106FBE"/>
    <w:rsid w:val="26262948"/>
    <w:rsid w:val="267C4F33"/>
    <w:rsid w:val="26C30DB4"/>
    <w:rsid w:val="26D134D1"/>
    <w:rsid w:val="27071029"/>
    <w:rsid w:val="275D6B12"/>
    <w:rsid w:val="27787D8C"/>
    <w:rsid w:val="27871E4B"/>
    <w:rsid w:val="27A46490"/>
    <w:rsid w:val="27FB5F98"/>
    <w:rsid w:val="280A6664"/>
    <w:rsid w:val="283755B5"/>
    <w:rsid w:val="28791C83"/>
    <w:rsid w:val="288051AE"/>
    <w:rsid w:val="288528F2"/>
    <w:rsid w:val="28F21A8D"/>
    <w:rsid w:val="28FB2A87"/>
    <w:rsid w:val="296A5517"/>
    <w:rsid w:val="29A749BD"/>
    <w:rsid w:val="29B95010"/>
    <w:rsid w:val="29C93AB9"/>
    <w:rsid w:val="2A036979"/>
    <w:rsid w:val="2A15053B"/>
    <w:rsid w:val="2A7A3E7F"/>
    <w:rsid w:val="2AB26EA2"/>
    <w:rsid w:val="2AF552B4"/>
    <w:rsid w:val="2B0705B1"/>
    <w:rsid w:val="2B0C0F7B"/>
    <w:rsid w:val="2B406E77"/>
    <w:rsid w:val="2B583AE6"/>
    <w:rsid w:val="2BC368F6"/>
    <w:rsid w:val="2BC43604"/>
    <w:rsid w:val="2BDE2CA7"/>
    <w:rsid w:val="2BF973AC"/>
    <w:rsid w:val="2C1F6A8C"/>
    <w:rsid w:val="2C210A56"/>
    <w:rsid w:val="2C351085"/>
    <w:rsid w:val="2C8965FC"/>
    <w:rsid w:val="2CAF5E9E"/>
    <w:rsid w:val="2CB52F4D"/>
    <w:rsid w:val="2CBA67B5"/>
    <w:rsid w:val="2CCE0F5A"/>
    <w:rsid w:val="2CF2792E"/>
    <w:rsid w:val="2D124F89"/>
    <w:rsid w:val="2D3610F4"/>
    <w:rsid w:val="2D917830"/>
    <w:rsid w:val="2DB24674"/>
    <w:rsid w:val="2DE43F6E"/>
    <w:rsid w:val="2E091D2F"/>
    <w:rsid w:val="2E241400"/>
    <w:rsid w:val="2E2737C8"/>
    <w:rsid w:val="2E2D45DE"/>
    <w:rsid w:val="2E355879"/>
    <w:rsid w:val="2E4513B8"/>
    <w:rsid w:val="2E494401"/>
    <w:rsid w:val="2E494E75"/>
    <w:rsid w:val="2E5C248A"/>
    <w:rsid w:val="2E786928"/>
    <w:rsid w:val="2E7B7E5D"/>
    <w:rsid w:val="2F1F43A3"/>
    <w:rsid w:val="2F2603FC"/>
    <w:rsid w:val="2F635C21"/>
    <w:rsid w:val="2FA21EAE"/>
    <w:rsid w:val="2FAF2BAF"/>
    <w:rsid w:val="2FDD4EC8"/>
    <w:rsid w:val="300F0E99"/>
    <w:rsid w:val="303F2EE9"/>
    <w:rsid w:val="304D5FF1"/>
    <w:rsid w:val="30956C3A"/>
    <w:rsid w:val="30C3310C"/>
    <w:rsid w:val="30DA7426"/>
    <w:rsid w:val="30ED10B8"/>
    <w:rsid w:val="30F2476F"/>
    <w:rsid w:val="3153289F"/>
    <w:rsid w:val="31C84915"/>
    <w:rsid w:val="31E16592"/>
    <w:rsid w:val="31EA5447"/>
    <w:rsid w:val="31F9369D"/>
    <w:rsid w:val="32052280"/>
    <w:rsid w:val="32CF5928"/>
    <w:rsid w:val="32D60BB1"/>
    <w:rsid w:val="330B3FBF"/>
    <w:rsid w:val="33466FF4"/>
    <w:rsid w:val="3370246B"/>
    <w:rsid w:val="338354F6"/>
    <w:rsid w:val="33935522"/>
    <w:rsid w:val="33B421B0"/>
    <w:rsid w:val="33C54E00"/>
    <w:rsid w:val="33F8693E"/>
    <w:rsid w:val="340547BA"/>
    <w:rsid w:val="34237336"/>
    <w:rsid w:val="344F012B"/>
    <w:rsid w:val="34812180"/>
    <w:rsid w:val="34E55713"/>
    <w:rsid w:val="35231A58"/>
    <w:rsid w:val="3575596F"/>
    <w:rsid w:val="35881FB4"/>
    <w:rsid w:val="35AD5556"/>
    <w:rsid w:val="35C366DA"/>
    <w:rsid w:val="3600147D"/>
    <w:rsid w:val="36145188"/>
    <w:rsid w:val="36617CA1"/>
    <w:rsid w:val="36835E6A"/>
    <w:rsid w:val="36B010BE"/>
    <w:rsid w:val="36E25286"/>
    <w:rsid w:val="36F755E3"/>
    <w:rsid w:val="3710594F"/>
    <w:rsid w:val="37113475"/>
    <w:rsid w:val="37133692"/>
    <w:rsid w:val="37760883"/>
    <w:rsid w:val="37772EB5"/>
    <w:rsid w:val="37CE1367"/>
    <w:rsid w:val="37E961A0"/>
    <w:rsid w:val="382A45EF"/>
    <w:rsid w:val="38A547BD"/>
    <w:rsid w:val="398271FC"/>
    <w:rsid w:val="39B41D9E"/>
    <w:rsid w:val="39BA1BA2"/>
    <w:rsid w:val="39C863C5"/>
    <w:rsid w:val="39F33E3D"/>
    <w:rsid w:val="39F9249D"/>
    <w:rsid w:val="3A4F5E72"/>
    <w:rsid w:val="3A541FF7"/>
    <w:rsid w:val="3A575643"/>
    <w:rsid w:val="3A5C08D3"/>
    <w:rsid w:val="3A5F1FCB"/>
    <w:rsid w:val="3AE170D4"/>
    <w:rsid w:val="3AE42A27"/>
    <w:rsid w:val="3B123C66"/>
    <w:rsid w:val="3B714E2B"/>
    <w:rsid w:val="3B9E3179"/>
    <w:rsid w:val="3BA373A8"/>
    <w:rsid w:val="3BD35859"/>
    <w:rsid w:val="3BE10D1A"/>
    <w:rsid w:val="3BE835F0"/>
    <w:rsid w:val="3C2C1220"/>
    <w:rsid w:val="3C324B34"/>
    <w:rsid w:val="3C4A7A6A"/>
    <w:rsid w:val="3C616601"/>
    <w:rsid w:val="3C8D6BCF"/>
    <w:rsid w:val="3C8F3B7A"/>
    <w:rsid w:val="3CB35B3A"/>
    <w:rsid w:val="3CD70CBD"/>
    <w:rsid w:val="3CD81175"/>
    <w:rsid w:val="3CDB5FF6"/>
    <w:rsid w:val="3CE024D8"/>
    <w:rsid w:val="3D285477"/>
    <w:rsid w:val="3D3303D5"/>
    <w:rsid w:val="3D406863"/>
    <w:rsid w:val="3D4634DB"/>
    <w:rsid w:val="3D532A3A"/>
    <w:rsid w:val="3D5D7415"/>
    <w:rsid w:val="3D62684B"/>
    <w:rsid w:val="3D6D113A"/>
    <w:rsid w:val="3D711112"/>
    <w:rsid w:val="3D8606A2"/>
    <w:rsid w:val="3D9F17DB"/>
    <w:rsid w:val="3DC92CFC"/>
    <w:rsid w:val="3DF15DAF"/>
    <w:rsid w:val="3E6502E3"/>
    <w:rsid w:val="3E7F33BB"/>
    <w:rsid w:val="3E845DE6"/>
    <w:rsid w:val="3EE14075"/>
    <w:rsid w:val="3EFC2C5D"/>
    <w:rsid w:val="3F153BA7"/>
    <w:rsid w:val="3F1D32FF"/>
    <w:rsid w:val="3F756BE7"/>
    <w:rsid w:val="3FAF4690"/>
    <w:rsid w:val="3FD15ABD"/>
    <w:rsid w:val="3FEE6892"/>
    <w:rsid w:val="403D31FE"/>
    <w:rsid w:val="408B03DB"/>
    <w:rsid w:val="409F7D44"/>
    <w:rsid w:val="413B57D4"/>
    <w:rsid w:val="41AB14E8"/>
    <w:rsid w:val="41D43A1D"/>
    <w:rsid w:val="41F9275B"/>
    <w:rsid w:val="420A5691"/>
    <w:rsid w:val="42176C30"/>
    <w:rsid w:val="42D31F27"/>
    <w:rsid w:val="42FE2D71"/>
    <w:rsid w:val="437270F3"/>
    <w:rsid w:val="43A54FA6"/>
    <w:rsid w:val="43C36A58"/>
    <w:rsid w:val="441D40A1"/>
    <w:rsid w:val="44492562"/>
    <w:rsid w:val="44BF5846"/>
    <w:rsid w:val="44F86E61"/>
    <w:rsid w:val="45063999"/>
    <w:rsid w:val="45181009"/>
    <w:rsid w:val="451900C5"/>
    <w:rsid w:val="45D073D5"/>
    <w:rsid w:val="45EC3A2B"/>
    <w:rsid w:val="46242FBD"/>
    <w:rsid w:val="464573E8"/>
    <w:rsid w:val="464B1C3F"/>
    <w:rsid w:val="467079F0"/>
    <w:rsid w:val="46810644"/>
    <w:rsid w:val="469545E9"/>
    <w:rsid w:val="46A759C6"/>
    <w:rsid w:val="46DB0D6D"/>
    <w:rsid w:val="47356D0C"/>
    <w:rsid w:val="476F0F55"/>
    <w:rsid w:val="47775577"/>
    <w:rsid w:val="47841A42"/>
    <w:rsid w:val="47C14A44"/>
    <w:rsid w:val="47D22D7C"/>
    <w:rsid w:val="48027536"/>
    <w:rsid w:val="4860600B"/>
    <w:rsid w:val="486B3A63"/>
    <w:rsid w:val="48755B39"/>
    <w:rsid w:val="48866ABE"/>
    <w:rsid w:val="488E4926"/>
    <w:rsid w:val="48EC583F"/>
    <w:rsid w:val="490B241B"/>
    <w:rsid w:val="492D3346"/>
    <w:rsid w:val="493D506B"/>
    <w:rsid w:val="494915E1"/>
    <w:rsid w:val="497074B0"/>
    <w:rsid w:val="499C5F2F"/>
    <w:rsid w:val="49C4513B"/>
    <w:rsid w:val="4A662573"/>
    <w:rsid w:val="4A9A1CA8"/>
    <w:rsid w:val="4AD8632C"/>
    <w:rsid w:val="4AE31708"/>
    <w:rsid w:val="4AE86BB0"/>
    <w:rsid w:val="4B3A1FF3"/>
    <w:rsid w:val="4B802765"/>
    <w:rsid w:val="4B87722C"/>
    <w:rsid w:val="4BB753B5"/>
    <w:rsid w:val="4BCB201F"/>
    <w:rsid w:val="4BFC24EE"/>
    <w:rsid w:val="4C1007D3"/>
    <w:rsid w:val="4C1930A0"/>
    <w:rsid w:val="4C1B0BC7"/>
    <w:rsid w:val="4C8C66A5"/>
    <w:rsid w:val="4CAA1250"/>
    <w:rsid w:val="4CB42DC9"/>
    <w:rsid w:val="4CEF418D"/>
    <w:rsid w:val="4D03307E"/>
    <w:rsid w:val="4D3A507C"/>
    <w:rsid w:val="4D3A6455"/>
    <w:rsid w:val="4E712D20"/>
    <w:rsid w:val="4E7740AE"/>
    <w:rsid w:val="4EB244E8"/>
    <w:rsid w:val="4EE07EA5"/>
    <w:rsid w:val="4F05734C"/>
    <w:rsid w:val="4F0B3174"/>
    <w:rsid w:val="4F41332C"/>
    <w:rsid w:val="4F5827B5"/>
    <w:rsid w:val="4FC6535E"/>
    <w:rsid w:val="4FD51FF0"/>
    <w:rsid w:val="506652EC"/>
    <w:rsid w:val="50716043"/>
    <w:rsid w:val="50C51101"/>
    <w:rsid w:val="51340732"/>
    <w:rsid w:val="51A84C33"/>
    <w:rsid w:val="51B63B60"/>
    <w:rsid w:val="51C32DEB"/>
    <w:rsid w:val="51C825BF"/>
    <w:rsid w:val="5200380D"/>
    <w:rsid w:val="52163B1E"/>
    <w:rsid w:val="523D5EF0"/>
    <w:rsid w:val="52577D6B"/>
    <w:rsid w:val="526D37FE"/>
    <w:rsid w:val="52A37695"/>
    <w:rsid w:val="52C11A6B"/>
    <w:rsid w:val="52D4309B"/>
    <w:rsid w:val="52ED2B91"/>
    <w:rsid w:val="52EF074F"/>
    <w:rsid w:val="52F12681"/>
    <w:rsid w:val="53057EDB"/>
    <w:rsid w:val="532F2768"/>
    <w:rsid w:val="53D07F45"/>
    <w:rsid w:val="53E43F94"/>
    <w:rsid w:val="54610396"/>
    <w:rsid w:val="548B2F99"/>
    <w:rsid w:val="55630EE8"/>
    <w:rsid w:val="55A113E7"/>
    <w:rsid w:val="55AF1B1C"/>
    <w:rsid w:val="55B654BC"/>
    <w:rsid w:val="560426CB"/>
    <w:rsid w:val="56157CE9"/>
    <w:rsid w:val="56921A85"/>
    <w:rsid w:val="569C7E2B"/>
    <w:rsid w:val="56CF0F2B"/>
    <w:rsid w:val="56E46059"/>
    <w:rsid w:val="57064221"/>
    <w:rsid w:val="57115E55"/>
    <w:rsid w:val="57142AB0"/>
    <w:rsid w:val="57763155"/>
    <w:rsid w:val="58550FBC"/>
    <w:rsid w:val="58D4078C"/>
    <w:rsid w:val="58DE1276"/>
    <w:rsid w:val="58E56C6E"/>
    <w:rsid w:val="5908719E"/>
    <w:rsid w:val="595F4C29"/>
    <w:rsid w:val="59BB7545"/>
    <w:rsid w:val="59C1655E"/>
    <w:rsid w:val="5A00458D"/>
    <w:rsid w:val="5A0A79CC"/>
    <w:rsid w:val="5A44753A"/>
    <w:rsid w:val="5A7F4A16"/>
    <w:rsid w:val="5A820063"/>
    <w:rsid w:val="5A875679"/>
    <w:rsid w:val="5AAF5D14"/>
    <w:rsid w:val="5AE20B01"/>
    <w:rsid w:val="5AEB0A8B"/>
    <w:rsid w:val="5B5E09DF"/>
    <w:rsid w:val="5B6C459D"/>
    <w:rsid w:val="5B9608D0"/>
    <w:rsid w:val="5B9D0A3F"/>
    <w:rsid w:val="5BCD7046"/>
    <w:rsid w:val="5BE35796"/>
    <w:rsid w:val="5C250466"/>
    <w:rsid w:val="5C255D7A"/>
    <w:rsid w:val="5C5D0D87"/>
    <w:rsid w:val="5CA02A22"/>
    <w:rsid w:val="5CB12E81"/>
    <w:rsid w:val="5D1947F7"/>
    <w:rsid w:val="5D6317EB"/>
    <w:rsid w:val="5D9500AD"/>
    <w:rsid w:val="5DAA3B58"/>
    <w:rsid w:val="5DC84B47"/>
    <w:rsid w:val="5DCA244C"/>
    <w:rsid w:val="5DD34ED1"/>
    <w:rsid w:val="5DE74DAC"/>
    <w:rsid w:val="5EDA66BF"/>
    <w:rsid w:val="5EE60A3A"/>
    <w:rsid w:val="5F2D3AFE"/>
    <w:rsid w:val="5F2F71B3"/>
    <w:rsid w:val="5F587050"/>
    <w:rsid w:val="5F5B6C88"/>
    <w:rsid w:val="5F5E109E"/>
    <w:rsid w:val="5F6A425E"/>
    <w:rsid w:val="5F7A1562"/>
    <w:rsid w:val="5F8D7EF3"/>
    <w:rsid w:val="5FB73766"/>
    <w:rsid w:val="5FD44EBD"/>
    <w:rsid w:val="5FE30CBD"/>
    <w:rsid w:val="6074208F"/>
    <w:rsid w:val="60997EB4"/>
    <w:rsid w:val="60A24FBB"/>
    <w:rsid w:val="60F4770B"/>
    <w:rsid w:val="612E34A5"/>
    <w:rsid w:val="614442C4"/>
    <w:rsid w:val="616458EE"/>
    <w:rsid w:val="61806CA1"/>
    <w:rsid w:val="61994C6D"/>
    <w:rsid w:val="61D81BD4"/>
    <w:rsid w:val="620572E1"/>
    <w:rsid w:val="625B4B63"/>
    <w:rsid w:val="62946B85"/>
    <w:rsid w:val="6296706C"/>
    <w:rsid w:val="62A0377C"/>
    <w:rsid w:val="62E47B0C"/>
    <w:rsid w:val="63133F4E"/>
    <w:rsid w:val="632A023E"/>
    <w:rsid w:val="6347693D"/>
    <w:rsid w:val="634E3CB8"/>
    <w:rsid w:val="635E4BF7"/>
    <w:rsid w:val="636522D0"/>
    <w:rsid w:val="63735576"/>
    <w:rsid w:val="63BF40D6"/>
    <w:rsid w:val="645930E3"/>
    <w:rsid w:val="646D768E"/>
    <w:rsid w:val="648543C8"/>
    <w:rsid w:val="64C37BF6"/>
    <w:rsid w:val="64FE5F2F"/>
    <w:rsid w:val="65085608"/>
    <w:rsid w:val="650E0E71"/>
    <w:rsid w:val="65197815"/>
    <w:rsid w:val="652A557F"/>
    <w:rsid w:val="652D4297"/>
    <w:rsid w:val="653251C4"/>
    <w:rsid w:val="65566374"/>
    <w:rsid w:val="659F566E"/>
    <w:rsid w:val="65AC49C4"/>
    <w:rsid w:val="65BF216B"/>
    <w:rsid w:val="65C71020"/>
    <w:rsid w:val="65F70FC1"/>
    <w:rsid w:val="66124991"/>
    <w:rsid w:val="662A1F26"/>
    <w:rsid w:val="664E68C1"/>
    <w:rsid w:val="66ED78DE"/>
    <w:rsid w:val="66F83C73"/>
    <w:rsid w:val="67214A8B"/>
    <w:rsid w:val="67503596"/>
    <w:rsid w:val="6760797E"/>
    <w:rsid w:val="676236F6"/>
    <w:rsid w:val="67627252"/>
    <w:rsid w:val="67CF2049"/>
    <w:rsid w:val="67EB7247"/>
    <w:rsid w:val="682329EA"/>
    <w:rsid w:val="686722C9"/>
    <w:rsid w:val="68A45648"/>
    <w:rsid w:val="68B336C4"/>
    <w:rsid w:val="68CD4B9F"/>
    <w:rsid w:val="693E784B"/>
    <w:rsid w:val="69492530"/>
    <w:rsid w:val="6951296B"/>
    <w:rsid w:val="69C2588F"/>
    <w:rsid w:val="69D20DE5"/>
    <w:rsid w:val="6A13037E"/>
    <w:rsid w:val="6A1D6AD4"/>
    <w:rsid w:val="6A345EB9"/>
    <w:rsid w:val="6ACD0E86"/>
    <w:rsid w:val="6AEF52A0"/>
    <w:rsid w:val="6AFD72E0"/>
    <w:rsid w:val="6B2F7693"/>
    <w:rsid w:val="6B3E1D84"/>
    <w:rsid w:val="6B4E5CCB"/>
    <w:rsid w:val="6B5B4715"/>
    <w:rsid w:val="6BA95681"/>
    <w:rsid w:val="6BAE48F7"/>
    <w:rsid w:val="6BD27D20"/>
    <w:rsid w:val="6C040D59"/>
    <w:rsid w:val="6C7C675B"/>
    <w:rsid w:val="6C7C7E68"/>
    <w:rsid w:val="6CEC6E1B"/>
    <w:rsid w:val="6CF74F22"/>
    <w:rsid w:val="6CFB55EC"/>
    <w:rsid w:val="6D1E0B66"/>
    <w:rsid w:val="6D5E648B"/>
    <w:rsid w:val="6D761CA9"/>
    <w:rsid w:val="6E0F5663"/>
    <w:rsid w:val="6E3631E6"/>
    <w:rsid w:val="6E3632F3"/>
    <w:rsid w:val="6E7A1325"/>
    <w:rsid w:val="6EC3108C"/>
    <w:rsid w:val="6EF75C78"/>
    <w:rsid w:val="6F1277AF"/>
    <w:rsid w:val="6F376864"/>
    <w:rsid w:val="6F410095"/>
    <w:rsid w:val="6FC1105E"/>
    <w:rsid w:val="70875F7B"/>
    <w:rsid w:val="70C525FF"/>
    <w:rsid w:val="70D2098C"/>
    <w:rsid w:val="71265868"/>
    <w:rsid w:val="71290DE0"/>
    <w:rsid w:val="71AD26E3"/>
    <w:rsid w:val="71B91357"/>
    <w:rsid w:val="721C5AD8"/>
    <w:rsid w:val="724C4D86"/>
    <w:rsid w:val="726E73F3"/>
    <w:rsid w:val="72817CDD"/>
    <w:rsid w:val="72A46970"/>
    <w:rsid w:val="72AA0407"/>
    <w:rsid w:val="72B333C6"/>
    <w:rsid w:val="730B63CA"/>
    <w:rsid w:val="731B2AD8"/>
    <w:rsid w:val="731E338E"/>
    <w:rsid w:val="736D6902"/>
    <w:rsid w:val="73832A2A"/>
    <w:rsid w:val="73A407EC"/>
    <w:rsid w:val="73AD0F38"/>
    <w:rsid w:val="73B023B8"/>
    <w:rsid w:val="73F77349"/>
    <w:rsid w:val="73FC32EF"/>
    <w:rsid w:val="73FE71DF"/>
    <w:rsid w:val="7433607B"/>
    <w:rsid w:val="74DC4AE7"/>
    <w:rsid w:val="74EA75CD"/>
    <w:rsid w:val="74F254F0"/>
    <w:rsid w:val="750B15FB"/>
    <w:rsid w:val="755933E9"/>
    <w:rsid w:val="7584105D"/>
    <w:rsid w:val="75BA6C76"/>
    <w:rsid w:val="75BF3AC1"/>
    <w:rsid w:val="7601057E"/>
    <w:rsid w:val="760A534A"/>
    <w:rsid w:val="76157B85"/>
    <w:rsid w:val="76202E9A"/>
    <w:rsid w:val="76C53B1E"/>
    <w:rsid w:val="77127DD8"/>
    <w:rsid w:val="77304C77"/>
    <w:rsid w:val="77565039"/>
    <w:rsid w:val="77C23F98"/>
    <w:rsid w:val="77CB4ADD"/>
    <w:rsid w:val="78BE4504"/>
    <w:rsid w:val="78EF13EB"/>
    <w:rsid w:val="794F5A55"/>
    <w:rsid w:val="79992D84"/>
    <w:rsid w:val="79CD0EA3"/>
    <w:rsid w:val="7A251204"/>
    <w:rsid w:val="7AAE609F"/>
    <w:rsid w:val="7ACC7EF3"/>
    <w:rsid w:val="7B587A97"/>
    <w:rsid w:val="7B5C504B"/>
    <w:rsid w:val="7B5D5641"/>
    <w:rsid w:val="7B6D4ACB"/>
    <w:rsid w:val="7B9854E0"/>
    <w:rsid w:val="7BAB5D61"/>
    <w:rsid w:val="7BD76009"/>
    <w:rsid w:val="7BDF4EBD"/>
    <w:rsid w:val="7C266648"/>
    <w:rsid w:val="7C490589"/>
    <w:rsid w:val="7C5C1A19"/>
    <w:rsid w:val="7C935F86"/>
    <w:rsid w:val="7C9C621F"/>
    <w:rsid w:val="7D1F2F41"/>
    <w:rsid w:val="7D6438CC"/>
    <w:rsid w:val="7D851C39"/>
    <w:rsid w:val="7D853013"/>
    <w:rsid w:val="7DAB4EE4"/>
    <w:rsid w:val="7DCE51E9"/>
    <w:rsid w:val="7DE5284B"/>
    <w:rsid w:val="7DF54524"/>
    <w:rsid w:val="7E2968C4"/>
    <w:rsid w:val="7E445C5D"/>
    <w:rsid w:val="7E494870"/>
    <w:rsid w:val="7E557AB0"/>
    <w:rsid w:val="7E580694"/>
    <w:rsid w:val="7E9E2A7B"/>
    <w:rsid w:val="7EB63CCD"/>
    <w:rsid w:val="7EFC5948"/>
    <w:rsid w:val="7EFC7B34"/>
    <w:rsid w:val="7F005876"/>
    <w:rsid w:val="7F47098A"/>
    <w:rsid w:val="7FB421BD"/>
    <w:rsid w:val="7FD8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Tejas Networks Ltd.</Company>
  <Pages>26</Pages>
  <Words>4390</Words>
  <Characters>24967</Characters>
  <Lines>117</Lines>
  <Paragraphs>33</Paragraphs>
  <TotalTime>6</TotalTime>
  <ScaleCrop>false</ScaleCrop>
  <LinksUpToDate>false</LinksUpToDate>
  <CharactersWithSpaces>28995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2026-05-09T10:55:59Z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