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2897D" w14:textId="77777777" w:rsidR="003F4C2C" w:rsidRPr="003F4C2C" w:rsidRDefault="003F4C2C" w:rsidP="003F4C2C">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b/>
          <w:bCs/>
          <w:kern w:val="0"/>
          <w:sz w:val="30"/>
          <w:szCs w:val="30"/>
          <w:lang w:val="en-US" w:eastAsia="en-IN"/>
          <w14:ligatures w14:val="none"/>
        </w:rPr>
        <w:t xml:space="preserve">Anant M Ambani and Murray Auchincloss </w:t>
      </w:r>
      <w:r w:rsidRPr="003F4C2C">
        <w:rPr>
          <w:rFonts w:ascii="Aptos Display" w:eastAsia="Times New Roman" w:hAnsi="Aptos Display" w:cs="Segoe UI"/>
          <w:kern w:val="0"/>
          <w:sz w:val="30"/>
          <w:szCs w:val="30"/>
          <w:lang w:val="en-IN" w:eastAsia="en-IN"/>
          <w14:ligatures w14:val="none"/>
        </w:rPr>
        <w:t> </w:t>
      </w:r>
      <w:r w:rsidRPr="003F4C2C">
        <w:rPr>
          <w:rFonts w:ascii="Aptos Display" w:eastAsia="Times New Roman" w:hAnsi="Aptos Display" w:cs="Segoe UI"/>
          <w:kern w:val="0"/>
          <w:sz w:val="30"/>
          <w:szCs w:val="30"/>
          <w:lang w:val="en-IN" w:eastAsia="en-IN"/>
          <w14:ligatures w14:val="none"/>
        </w:rPr>
        <w:br/>
      </w:r>
      <w:r w:rsidRPr="003F4C2C">
        <w:rPr>
          <w:rFonts w:ascii="Aptos Display" w:eastAsia="Times New Roman" w:hAnsi="Aptos Display" w:cs="Segoe UI"/>
          <w:b/>
          <w:bCs/>
          <w:kern w:val="0"/>
          <w:sz w:val="30"/>
          <w:szCs w:val="30"/>
          <w:lang w:val="en-US" w:eastAsia="en-IN"/>
          <w14:ligatures w14:val="none"/>
        </w:rPr>
        <w:t>inaugurate Jio-bp’s 500</w:t>
      </w:r>
      <w:r w:rsidRPr="003F4C2C">
        <w:rPr>
          <w:rFonts w:ascii="Aptos Display" w:eastAsia="Times New Roman" w:hAnsi="Aptos Display" w:cs="Segoe UI"/>
          <w:b/>
          <w:bCs/>
          <w:kern w:val="0"/>
          <w:sz w:val="24"/>
          <w:szCs w:val="24"/>
          <w:vertAlign w:val="superscript"/>
          <w:lang w:val="en-US" w:eastAsia="en-IN"/>
          <w14:ligatures w14:val="none"/>
        </w:rPr>
        <w:t>th</w:t>
      </w:r>
      <w:r w:rsidRPr="003F4C2C">
        <w:rPr>
          <w:rFonts w:ascii="Aptos Display" w:eastAsia="Times New Roman" w:hAnsi="Aptos Display" w:cs="Segoe UI"/>
          <w:b/>
          <w:bCs/>
          <w:kern w:val="0"/>
          <w:sz w:val="30"/>
          <w:szCs w:val="30"/>
          <w:lang w:val="en-US" w:eastAsia="en-IN"/>
          <w14:ligatures w14:val="none"/>
        </w:rPr>
        <w:t xml:space="preserve"> EV-charging station</w:t>
      </w:r>
      <w:r w:rsidRPr="003F4C2C">
        <w:rPr>
          <w:rFonts w:ascii="Aptos Display" w:eastAsia="Times New Roman" w:hAnsi="Aptos Display" w:cs="Segoe UI"/>
          <w:kern w:val="0"/>
          <w:sz w:val="30"/>
          <w:szCs w:val="30"/>
          <w:lang w:val="en-IN" w:eastAsia="en-IN"/>
          <w14:ligatures w14:val="none"/>
        </w:rPr>
        <w:t> </w:t>
      </w:r>
    </w:p>
    <w:p w14:paraId="13C16724"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w:eastAsia="Times New Roman" w:hAnsi="Aptos" w:cs="Segoe UI"/>
          <w:kern w:val="0"/>
          <w:sz w:val="24"/>
          <w:szCs w:val="24"/>
          <w:lang w:val="en-IN" w:eastAsia="en-IN"/>
          <w14:ligatures w14:val="none"/>
        </w:rPr>
        <w:t> </w:t>
      </w:r>
      <w:r w:rsidRPr="003F4C2C">
        <w:rPr>
          <w:rFonts w:ascii="Aptos" w:eastAsia="Times New Roman" w:hAnsi="Aptos" w:cs="Segoe UI"/>
          <w:kern w:val="0"/>
          <w:sz w:val="24"/>
          <w:szCs w:val="24"/>
          <w:lang w:val="en-IN" w:eastAsia="en-IN"/>
          <w14:ligatures w14:val="none"/>
        </w:rPr>
        <w:br/>
      </w:r>
      <w:r w:rsidRPr="003F4C2C">
        <w:rPr>
          <w:rFonts w:ascii="Aptos Display" w:eastAsia="Times New Roman" w:hAnsi="Aptos Display" w:cs="Segoe UI"/>
          <w:b/>
          <w:bCs/>
          <w:kern w:val="0"/>
          <w:sz w:val="24"/>
          <w:szCs w:val="24"/>
          <w:lang w:val="en-US" w:eastAsia="en-IN"/>
          <w14:ligatures w14:val="none"/>
        </w:rPr>
        <w:t>Anant Mukesh Ambani, Director, Reliance Industries Limited (RIL)</w:t>
      </w:r>
      <w:r w:rsidRPr="003F4C2C">
        <w:rPr>
          <w:rFonts w:ascii="Aptos Display" w:eastAsia="Times New Roman" w:hAnsi="Aptos Display" w:cs="Segoe UI"/>
          <w:kern w:val="0"/>
          <w:sz w:val="24"/>
          <w:szCs w:val="24"/>
          <w:lang w:val="en-US" w:eastAsia="en-IN"/>
          <w14:ligatures w14:val="none"/>
        </w:rPr>
        <w:t xml:space="preserve"> and </w:t>
      </w:r>
      <w:r w:rsidRPr="003F4C2C">
        <w:rPr>
          <w:rFonts w:ascii="Aptos Display" w:eastAsia="Times New Roman" w:hAnsi="Aptos Display" w:cs="Segoe UI"/>
          <w:b/>
          <w:bCs/>
          <w:kern w:val="0"/>
          <w:sz w:val="24"/>
          <w:szCs w:val="24"/>
          <w:lang w:val="en-US" w:eastAsia="en-IN"/>
          <w14:ligatures w14:val="none"/>
        </w:rPr>
        <w:t xml:space="preserve">Murray Auchincloss, CEO, bp, </w:t>
      </w:r>
      <w:r w:rsidRPr="003F4C2C">
        <w:rPr>
          <w:rFonts w:ascii="Aptos Display" w:eastAsia="Times New Roman" w:hAnsi="Aptos Display" w:cs="Segoe UI"/>
          <w:kern w:val="0"/>
          <w:sz w:val="24"/>
          <w:szCs w:val="24"/>
          <w:lang w:val="en-US" w:eastAsia="en-IN"/>
          <w14:ligatures w14:val="none"/>
        </w:rPr>
        <w:t xml:space="preserve">on September 26, 2024, inaugurated the </w:t>
      </w:r>
      <w:r w:rsidRPr="003F4C2C">
        <w:rPr>
          <w:rFonts w:ascii="Aptos Display" w:eastAsia="Times New Roman" w:hAnsi="Aptos Display" w:cs="Segoe UI"/>
          <w:b/>
          <w:bCs/>
          <w:kern w:val="0"/>
          <w:sz w:val="24"/>
          <w:szCs w:val="24"/>
          <w:lang w:val="en-US" w:eastAsia="en-IN"/>
          <w14:ligatures w14:val="none"/>
        </w:rPr>
        <w:t>500</w:t>
      </w:r>
      <w:r w:rsidRPr="003F4C2C">
        <w:rPr>
          <w:rFonts w:ascii="Aptos Display" w:eastAsia="Times New Roman" w:hAnsi="Aptos Display" w:cs="Segoe UI"/>
          <w:b/>
          <w:bCs/>
          <w:kern w:val="0"/>
          <w:sz w:val="19"/>
          <w:szCs w:val="19"/>
          <w:vertAlign w:val="superscript"/>
          <w:lang w:val="en-US" w:eastAsia="en-IN"/>
          <w14:ligatures w14:val="none"/>
        </w:rPr>
        <w:t xml:space="preserve">th </w:t>
      </w:r>
      <w:r w:rsidRPr="003F4C2C">
        <w:rPr>
          <w:rFonts w:ascii="Aptos Display" w:eastAsia="Times New Roman" w:hAnsi="Aptos Display" w:cs="Segoe UI"/>
          <w:b/>
          <w:bCs/>
          <w:kern w:val="0"/>
          <w:sz w:val="24"/>
          <w:szCs w:val="24"/>
          <w:lang w:val="en-US" w:eastAsia="en-IN"/>
          <w14:ligatures w14:val="none"/>
        </w:rPr>
        <w:t>Jio-bp pulse EV-charging station of Jio-bp</w:t>
      </w:r>
      <w:r w:rsidRPr="003F4C2C">
        <w:rPr>
          <w:rFonts w:ascii="Aptos Display" w:eastAsia="Times New Roman" w:hAnsi="Aptos Display" w:cs="Segoe UI"/>
          <w:kern w:val="0"/>
          <w:sz w:val="24"/>
          <w:szCs w:val="24"/>
          <w:lang w:val="en-US" w:eastAsia="en-IN"/>
          <w14:ligatures w14:val="none"/>
        </w:rPr>
        <w:t>, a fuels and mobility joint venture between RIL and bp. </w:t>
      </w:r>
      <w:r w:rsidRPr="003F4C2C">
        <w:rPr>
          <w:rFonts w:ascii="Aptos Display" w:eastAsia="Times New Roman" w:hAnsi="Aptos Display" w:cs="Segoe UI"/>
          <w:kern w:val="0"/>
          <w:sz w:val="24"/>
          <w:szCs w:val="24"/>
          <w:lang w:val="en-IN" w:eastAsia="en-IN"/>
          <w14:ligatures w14:val="none"/>
        </w:rPr>
        <w:t> </w:t>
      </w:r>
    </w:p>
    <w:p w14:paraId="7D9E84AD"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kern w:val="0"/>
          <w:sz w:val="24"/>
          <w:szCs w:val="24"/>
          <w:lang w:val="en-US" w:eastAsia="en-IN"/>
          <w14:ligatures w14:val="none"/>
        </w:rPr>
        <w:t xml:space="preserve">“Jio-bp is playing a pioneering role in accelerating EV adoption in India. With the largest network share of fast-charging stations, fastest growth in EV-charging infra, and highest reliability, Jio-bp is offering a well-packaged, digitized charging solution to millions of Indians,” </w:t>
      </w:r>
      <w:r w:rsidRPr="003F4C2C">
        <w:rPr>
          <w:rFonts w:ascii="Aptos Display" w:eastAsia="Times New Roman" w:hAnsi="Aptos Display" w:cs="Segoe UI"/>
          <w:b/>
          <w:bCs/>
          <w:kern w:val="0"/>
          <w:sz w:val="24"/>
          <w:szCs w:val="24"/>
          <w:lang w:val="en-US" w:eastAsia="en-IN"/>
          <w14:ligatures w14:val="none"/>
        </w:rPr>
        <w:t xml:space="preserve">Anant M Ambani </w:t>
      </w:r>
      <w:r w:rsidRPr="003F4C2C">
        <w:rPr>
          <w:rFonts w:ascii="Aptos Display" w:eastAsia="Times New Roman" w:hAnsi="Aptos Display" w:cs="Segoe UI"/>
          <w:kern w:val="0"/>
          <w:sz w:val="24"/>
          <w:szCs w:val="24"/>
          <w:lang w:val="en-US" w:eastAsia="en-IN"/>
          <w14:ligatures w14:val="none"/>
        </w:rPr>
        <w:t>stated during the launch.</w:t>
      </w:r>
      <w:r w:rsidRPr="003F4C2C">
        <w:rPr>
          <w:rFonts w:ascii="Aptos Display" w:eastAsia="Times New Roman" w:hAnsi="Aptos Display" w:cs="Segoe UI"/>
          <w:kern w:val="0"/>
          <w:sz w:val="24"/>
          <w:szCs w:val="24"/>
          <w:lang w:val="en-IN" w:eastAsia="en-IN"/>
          <w14:ligatures w14:val="none"/>
        </w:rPr>
        <w:t> </w:t>
      </w:r>
    </w:p>
    <w:p w14:paraId="4554CE51"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kern w:val="0"/>
          <w:sz w:val="24"/>
          <w:szCs w:val="24"/>
          <w:lang w:val="en-US" w:eastAsia="en-IN"/>
          <w14:ligatures w14:val="none"/>
        </w:rPr>
        <w:t xml:space="preserve">“EV charging is one of bp’s key transition businesses in our journey to becoming an integrated energy company. We are focusing on scale, speed, and strategic locations to provide a seamless customer experience. By combining bp and RIL’s capabilities, we are delivering EV charging with convenience, creating a unique value proposition for customers," </w:t>
      </w:r>
      <w:r w:rsidRPr="003F4C2C">
        <w:rPr>
          <w:rFonts w:ascii="Aptos Display" w:eastAsia="Times New Roman" w:hAnsi="Aptos Display" w:cs="Segoe UI"/>
          <w:b/>
          <w:bCs/>
          <w:kern w:val="0"/>
          <w:sz w:val="24"/>
          <w:szCs w:val="24"/>
          <w:lang w:val="en-US" w:eastAsia="en-IN"/>
          <w14:ligatures w14:val="none"/>
        </w:rPr>
        <w:t>Murray Auchincloss</w:t>
      </w:r>
      <w:r w:rsidRPr="003F4C2C">
        <w:rPr>
          <w:rFonts w:ascii="Aptos Display" w:eastAsia="Times New Roman" w:hAnsi="Aptos Display" w:cs="Segoe UI"/>
          <w:kern w:val="0"/>
          <w:sz w:val="24"/>
          <w:szCs w:val="24"/>
          <w:lang w:val="en-US" w:eastAsia="en-IN"/>
          <w14:ligatures w14:val="none"/>
        </w:rPr>
        <w:t xml:space="preserve"> said in a statement.</w:t>
      </w:r>
      <w:r w:rsidRPr="003F4C2C">
        <w:rPr>
          <w:rFonts w:ascii="Aptos Display" w:eastAsia="Times New Roman" w:hAnsi="Aptos Display" w:cs="Segoe UI"/>
          <w:kern w:val="0"/>
          <w:sz w:val="24"/>
          <w:szCs w:val="24"/>
          <w:lang w:val="en-IN" w:eastAsia="en-IN"/>
          <w14:ligatures w14:val="none"/>
        </w:rPr>
        <w:t> </w:t>
      </w:r>
    </w:p>
    <w:p w14:paraId="617BE1CD"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kern w:val="0"/>
          <w:sz w:val="24"/>
          <w:szCs w:val="24"/>
          <w:lang w:val="en-US" w:eastAsia="en-IN"/>
          <w14:ligatures w14:val="none"/>
        </w:rPr>
        <w:t>The commissioning of the EV-charging station enables access for guests at the Nita Mukesh Ambani Cultural Centre, Jio World Plaza and Jio World Convention Centre in Bandra Kurla Complex (BKC), Mumbai, marking the installation of the 5000</w:t>
      </w:r>
      <w:r w:rsidRPr="003F4C2C">
        <w:rPr>
          <w:rFonts w:ascii="Aptos Display" w:eastAsia="Times New Roman" w:hAnsi="Aptos Display" w:cs="Segoe UI"/>
          <w:kern w:val="0"/>
          <w:sz w:val="19"/>
          <w:szCs w:val="19"/>
          <w:vertAlign w:val="superscript"/>
          <w:lang w:val="en-US" w:eastAsia="en-IN"/>
          <w14:ligatures w14:val="none"/>
        </w:rPr>
        <w:t>th</w:t>
      </w:r>
      <w:r w:rsidRPr="003F4C2C">
        <w:rPr>
          <w:rFonts w:ascii="Aptos Display" w:eastAsia="Times New Roman" w:hAnsi="Aptos Display" w:cs="Segoe UI"/>
          <w:kern w:val="0"/>
          <w:sz w:val="24"/>
          <w:szCs w:val="24"/>
          <w:lang w:val="en-US" w:eastAsia="en-IN"/>
          <w14:ligatures w14:val="none"/>
        </w:rPr>
        <w:t xml:space="preserve"> Jio-bp pulse charging point in India.</w:t>
      </w:r>
      <w:r w:rsidRPr="003F4C2C">
        <w:rPr>
          <w:rFonts w:ascii="Aptos Display" w:eastAsia="Times New Roman" w:hAnsi="Aptos Display" w:cs="Segoe UI"/>
          <w:kern w:val="0"/>
          <w:sz w:val="24"/>
          <w:szCs w:val="24"/>
          <w:lang w:val="en-IN" w:eastAsia="en-IN"/>
          <w14:ligatures w14:val="none"/>
        </w:rPr>
        <w:t> </w:t>
      </w:r>
    </w:p>
    <w:p w14:paraId="68925049"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kern w:val="0"/>
          <w:sz w:val="24"/>
          <w:szCs w:val="24"/>
          <w:lang w:val="en-US" w:eastAsia="en-IN"/>
          <w14:ligatures w14:val="none"/>
        </w:rPr>
        <w:t xml:space="preserve">Jio-bp has expanded its network of EV-charging stations at a rapid pace, growing from </w:t>
      </w:r>
      <w:r w:rsidRPr="003F4C2C">
        <w:rPr>
          <w:rFonts w:ascii="Aptos Display" w:eastAsia="Times New Roman" w:hAnsi="Aptos Display" w:cs="Segoe UI"/>
          <w:b/>
          <w:bCs/>
          <w:kern w:val="0"/>
          <w:sz w:val="24"/>
          <w:szCs w:val="24"/>
          <w:lang w:val="en-US" w:eastAsia="en-IN"/>
          <w14:ligatures w14:val="none"/>
        </w:rPr>
        <w:t>1,300 to 5,000 in just a year</w:t>
      </w:r>
      <w:r w:rsidRPr="003F4C2C">
        <w:rPr>
          <w:rFonts w:ascii="Aptos Display" w:eastAsia="Times New Roman" w:hAnsi="Aptos Display" w:cs="Segoe UI"/>
          <w:kern w:val="0"/>
          <w:sz w:val="24"/>
          <w:szCs w:val="24"/>
          <w:lang w:val="en-US" w:eastAsia="en-IN"/>
          <w14:ligatures w14:val="none"/>
        </w:rPr>
        <w:t xml:space="preserve">. With 95% of its EV-charging network comprising of fast-charging stations—the highest in the industry—the company is poised to deliver high-speed electrons with </w:t>
      </w:r>
      <w:r w:rsidRPr="003F4C2C">
        <w:rPr>
          <w:rFonts w:ascii="Aptos Display" w:eastAsia="Times New Roman" w:hAnsi="Aptos Display" w:cs="Segoe UI"/>
          <w:b/>
          <w:bCs/>
          <w:kern w:val="0"/>
          <w:sz w:val="24"/>
          <w:szCs w:val="24"/>
          <w:lang w:val="en-US" w:eastAsia="en-IN"/>
          <w14:ligatures w14:val="none"/>
        </w:rPr>
        <w:t>unmatched industry-leading uptime of 96%</w:t>
      </w:r>
      <w:r w:rsidRPr="003F4C2C">
        <w:rPr>
          <w:rFonts w:ascii="Aptos Display" w:eastAsia="Times New Roman" w:hAnsi="Aptos Display" w:cs="Segoe UI"/>
          <w:kern w:val="0"/>
          <w:sz w:val="24"/>
          <w:szCs w:val="24"/>
          <w:lang w:val="en-US" w:eastAsia="en-IN"/>
          <w14:ligatures w14:val="none"/>
        </w:rPr>
        <w:t>, establishing itself as the country’s most reliable charging network.</w:t>
      </w:r>
      <w:r w:rsidRPr="003F4C2C">
        <w:rPr>
          <w:rFonts w:ascii="Aptos Display" w:eastAsia="Times New Roman" w:hAnsi="Aptos Display" w:cs="Segoe UI"/>
          <w:kern w:val="0"/>
          <w:sz w:val="24"/>
          <w:szCs w:val="24"/>
          <w:lang w:val="en-IN" w:eastAsia="en-IN"/>
          <w14:ligatures w14:val="none"/>
        </w:rPr>
        <w:t> </w:t>
      </w:r>
    </w:p>
    <w:p w14:paraId="501EE00D"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kern w:val="0"/>
          <w:sz w:val="24"/>
          <w:szCs w:val="24"/>
          <w:lang w:val="en-US" w:eastAsia="en-IN"/>
          <w14:ligatures w14:val="none"/>
        </w:rPr>
        <w:t xml:space="preserve">Jio-bp is also the first in the industry to deploy the </w:t>
      </w:r>
      <w:r w:rsidRPr="003F4C2C">
        <w:rPr>
          <w:rFonts w:ascii="Aptos Display" w:eastAsia="Times New Roman" w:hAnsi="Aptos Display" w:cs="Segoe UI"/>
          <w:b/>
          <w:bCs/>
          <w:kern w:val="0"/>
          <w:sz w:val="24"/>
          <w:szCs w:val="24"/>
          <w:lang w:val="en-US" w:eastAsia="en-IN"/>
          <w14:ligatures w14:val="none"/>
        </w:rPr>
        <w:t>top-rated 480 KW chargers backed by unique CVPs</w:t>
      </w:r>
      <w:r w:rsidRPr="003F4C2C">
        <w:rPr>
          <w:rFonts w:ascii="Aptos Display" w:eastAsia="Times New Roman" w:hAnsi="Aptos Display" w:cs="Segoe UI"/>
          <w:kern w:val="0"/>
          <w:sz w:val="24"/>
          <w:szCs w:val="24"/>
          <w:lang w:val="en-US" w:eastAsia="en-IN"/>
          <w14:ligatures w14:val="none"/>
        </w:rPr>
        <w:t>, which enables it to provide an efficient and quick charging experience at locations such as malls, public parking, corporate parks, hotels, and wayside amenities. By reducing range anxiety through its rapidly growing charging infrastructure, minimizing charging time with DC fast chargers, and delivering a seamless charging experience through its state-of-the-art Jio-bp pulse charging app, Jio-bp has occupied pole position in accelerating the adoption of electric vehicles in India.</w:t>
      </w:r>
      <w:r w:rsidRPr="003F4C2C">
        <w:rPr>
          <w:rFonts w:ascii="Aptos Display" w:eastAsia="Times New Roman" w:hAnsi="Aptos Display" w:cs="Segoe UI"/>
          <w:kern w:val="0"/>
          <w:sz w:val="24"/>
          <w:szCs w:val="24"/>
          <w:lang w:val="en-IN" w:eastAsia="en-IN"/>
          <w14:ligatures w14:val="none"/>
        </w:rPr>
        <w:t> </w:t>
      </w:r>
    </w:p>
    <w:p w14:paraId="4B864344"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kern w:val="0"/>
          <w:sz w:val="24"/>
          <w:szCs w:val="24"/>
          <w:lang w:val="en-US" w:eastAsia="en-IN"/>
          <w14:ligatures w14:val="none"/>
        </w:rPr>
        <w:t>With its foray into green electrons, powered by Reliance Jio Infocomm Limited’s solar power plants, Jio-bp is making rapid progress in its the broader goal of promoting sustainable green mobility in India.</w:t>
      </w:r>
      <w:r w:rsidRPr="003F4C2C">
        <w:rPr>
          <w:rFonts w:ascii="Aptos Display" w:eastAsia="Times New Roman" w:hAnsi="Aptos Display" w:cs="Segoe UI"/>
          <w:kern w:val="0"/>
          <w:sz w:val="24"/>
          <w:szCs w:val="24"/>
          <w:lang w:val="en-IN" w:eastAsia="en-IN"/>
          <w14:ligatures w14:val="none"/>
        </w:rPr>
        <w:t> </w:t>
      </w:r>
    </w:p>
    <w:p w14:paraId="78CF5ACC" w14:textId="77777777" w:rsidR="003F4C2C" w:rsidRPr="003F4C2C" w:rsidRDefault="003F4C2C" w:rsidP="003F4C2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3F4C2C">
        <w:rPr>
          <w:rFonts w:ascii="Aptos Display" w:eastAsia="Times New Roman" w:hAnsi="Aptos Display" w:cs="Segoe UI"/>
          <w:kern w:val="0"/>
          <w:sz w:val="24"/>
          <w:szCs w:val="24"/>
          <w:lang w:val="en-US" w:eastAsia="en-IN"/>
          <w14:ligatures w14:val="none"/>
        </w:rPr>
        <w:t>With its sustained charging infrastructure growth, pioneering customer proposition, and focus on sustainability, Jio-bp is reinforcing its position as the fastest, mostly widely available, and most reliable EV charging partner in India.</w:t>
      </w:r>
      <w:r w:rsidRPr="003F4C2C">
        <w:rPr>
          <w:rFonts w:ascii="Aptos Display" w:eastAsia="Times New Roman" w:hAnsi="Aptos Display" w:cs="Segoe UI"/>
          <w:kern w:val="0"/>
          <w:sz w:val="24"/>
          <w:szCs w:val="24"/>
          <w:lang w:val="en-IN" w:eastAsia="en-IN"/>
          <w14:ligatures w14:val="none"/>
        </w:rPr>
        <w:t> </w:t>
      </w:r>
    </w:p>
    <w:p w14:paraId="58DD258D" w14:textId="77777777" w:rsidR="00B2579C" w:rsidRPr="003F4C2C" w:rsidRDefault="00B2579C" w:rsidP="003F4C2C">
      <w:bookmarkStart w:id="0" w:name="_GoBack"/>
      <w:bookmarkEnd w:id="0"/>
    </w:p>
    <w:sectPr w:rsidR="00B2579C" w:rsidRPr="003F4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4C2C"/>
    <w:rsid w:val="003F678A"/>
    <w:rsid w:val="00445A9B"/>
    <w:rsid w:val="00474FDA"/>
    <w:rsid w:val="004A55AD"/>
    <w:rsid w:val="004A67FF"/>
    <w:rsid w:val="00537EE2"/>
    <w:rsid w:val="0055012C"/>
    <w:rsid w:val="005755D8"/>
    <w:rsid w:val="00586B56"/>
    <w:rsid w:val="005962BA"/>
    <w:rsid w:val="005B5E9C"/>
    <w:rsid w:val="005C1F7B"/>
    <w:rsid w:val="005D6D25"/>
    <w:rsid w:val="0065086C"/>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78683706">
    <w:name w:val="scxw78683706"/>
    <w:basedOn w:val="DefaultParagraphFont"/>
    <w:rsid w:val="0065086C"/>
  </w:style>
  <w:style w:type="character" w:customStyle="1" w:styleId="scxw222667949">
    <w:name w:val="scxw222667949"/>
    <w:basedOn w:val="DefaultParagraphFont"/>
    <w:rsid w:val="003F4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133403466">
      <w:bodyDiv w:val="1"/>
      <w:marLeft w:val="0"/>
      <w:marRight w:val="0"/>
      <w:marTop w:val="0"/>
      <w:marBottom w:val="0"/>
      <w:divBdr>
        <w:top w:val="none" w:sz="0" w:space="0" w:color="auto"/>
        <w:left w:val="none" w:sz="0" w:space="0" w:color="auto"/>
        <w:bottom w:val="none" w:sz="0" w:space="0" w:color="auto"/>
        <w:right w:val="none" w:sz="0" w:space="0" w:color="auto"/>
      </w:divBdr>
      <w:divsChild>
        <w:div w:id="1900558569">
          <w:marLeft w:val="0"/>
          <w:marRight w:val="0"/>
          <w:marTop w:val="0"/>
          <w:marBottom w:val="0"/>
          <w:divBdr>
            <w:top w:val="none" w:sz="0" w:space="0" w:color="auto"/>
            <w:left w:val="none" w:sz="0" w:space="0" w:color="auto"/>
            <w:bottom w:val="none" w:sz="0" w:space="0" w:color="auto"/>
            <w:right w:val="none" w:sz="0" w:space="0" w:color="auto"/>
          </w:divBdr>
        </w:div>
        <w:div w:id="1444036662">
          <w:marLeft w:val="0"/>
          <w:marRight w:val="0"/>
          <w:marTop w:val="0"/>
          <w:marBottom w:val="0"/>
          <w:divBdr>
            <w:top w:val="none" w:sz="0" w:space="0" w:color="auto"/>
            <w:left w:val="none" w:sz="0" w:space="0" w:color="auto"/>
            <w:bottom w:val="none" w:sz="0" w:space="0" w:color="auto"/>
            <w:right w:val="none" w:sz="0" w:space="0" w:color="auto"/>
          </w:divBdr>
        </w:div>
        <w:div w:id="26148935">
          <w:marLeft w:val="0"/>
          <w:marRight w:val="0"/>
          <w:marTop w:val="0"/>
          <w:marBottom w:val="0"/>
          <w:divBdr>
            <w:top w:val="none" w:sz="0" w:space="0" w:color="auto"/>
            <w:left w:val="none" w:sz="0" w:space="0" w:color="auto"/>
            <w:bottom w:val="none" w:sz="0" w:space="0" w:color="auto"/>
            <w:right w:val="none" w:sz="0" w:space="0" w:color="auto"/>
          </w:divBdr>
        </w:div>
        <w:div w:id="852571154">
          <w:marLeft w:val="0"/>
          <w:marRight w:val="0"/>
          <w:marTop w:val="0"/>
          <w:marBottom w:val="0"/>
          <w:divBdr>
            <w:top w:val="none" w:sz="0" w:space="0" w:color="auto"/>
            <w:left w:val="none" w:sz="0" w:space="0" w:color="auto"/>
            <w:bottom w:val="none" w:sz="0" w:space="0" w:color="auto"/>
            <w:right w:val="none" w:sz="0" w:space="0" w:color="auto"/>
          </w:divBdr>
        </w:div>
        <w:div w:id="953177499">
          <w:marLeft w:val="0"/>
          <w:marRight w:val="0"/>
          <w:marTop w:val="0"/>
          <w:marBottom w:val="0"/>
          <w:divBdr>
            <w:top w:val="none" w:sz="0" w:space="0" w:color="auto"/>
            <w:left w:val="none" w:sz="0" w:space="0" w:color="auto"/>
            <w:bottom w:val="none" w:sz="0" w:space="0" w:color="auto"/>
            <w:right w:val="none" w:sz="0" w:space="0" w:color="auto"/>
          </w:divBdr>
        </w:div>
        <w:div w:id="1007445268">
          <w:marLeft w:val="0"/>
          <w:marRight w:val="0"/>
          <w:marTop w:val="0"/>
          <w:marBottom w:val="0"/>
          <w:divBdr>
            <w:top w:val="none" w:sz="0" w:space="0" w:color="auto"/>
            <w:left w:val="none" w:sz="0" w:space="0" w:color="auto"/>
            <w:bottom w:val="none" w:sz="0" w:space="0" w:color="auto"/>
            <w:right w:val="none" w:sz="0" w:space="0" w:color="auto"/>
          </w:divBdr>
        </w:div>
        <w:div w:id="1555772728">
          <w:marLeft w:val="0"/>
          <w:marRight w:val="0"/>
          <w:marTop w:val="0"/>
          <w:marBottom w:val="0"/>
          <w:divBdr>
            <w:top w:val="none" w:sz="0" w:space="0" w:color="auto"/>
            <w:left w:val="none" w:sz="0" w:space="0" w:color="auto"/>
            <w:bottom w:val="none" w:sz="0" w:space="0" w:color="auto"/>
            <w:right w:val="none" w:sz="0" w:space="0" w:color="auto"/>
          </w:divBdr>
        </w:div>
        <w:div w:id="1202942940">
          <w:marLeft w:val="0"/>
          <w:marRight w:val="0"/>
          <w:marTop w:val="0"/>
          <w:marBottom w:val="0"/>
          <w:divBdr>
            <w:top w:val="none" w:sz="0" w:space="0" w:color="auto"/>
            <w:left w:val="none" w:sz="0" w:space="0" w:color="auto"/>
            <w:bottom w:val="none" w:sz="0" w:space="0" w:color="auto"/>
            <w:right w:val="none" w:sz="0" w:space="0" w:color="auto"/>
          </w:divBdr>
        </w:div>
        <w:div w:id="1497846234">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283">
      <w:bodyDiv w:val="1"/>
      <w:marLeft w:val="0"/>
      <w:marRight w:val="0"/>
      <w:marTop w:val="0"/>
      <w:marBottom w:val="0"/>
      <w:divBdr>
        <w:top w:val="none" w:sz="0" w:space="0" w:color="auto"/>
        <w:left w:val="none" w:sz="0" w:space="0" w:color="auto"/>
        <w:bottom w:val="none" w:sz="0" w:space="0" w:color="auto"/>
        <w:right w:val="none" w:sz="0" w:space="0" w:color="auto"/>
      </w:divBdr>
      <w:divsChild>
        <w:div w:id="1361972286">
          <w:marLeft w:val="0"/>
          <w:marRight w:val="0"/>
          <w:marTop w:val="0"/>
          <w:marBottom w:val="0"/>
          <w:divBdr>
            <w:top w:val="none" w:sz="0" w:space="0" w:color="auto"/>
            <w:left w:val="none" w:sz="0" w:space="0" w:color="auto"/>
            <w:bottom w:val="none" w:sz="0" w:space="0" w:color="auto"/>
            <w:right w:val="none" w:sz="0" w:space="0" w:color="auto"/>
          </w:divBdr>
        </w:div>
        <w:div w:id="753011977">
          <w:marLeft w:val="0"/>
          <w:marRight w:val="0"/>
          <w:marTop w:val="0"/>
          <w:marBottom w:val="0"/>
          <w:divBdr>
            <w:top w:val="none" w:sz="0" w:space="0" w:color="auto"/>
            <w:left w:val="none" w:sz="0" w:space="0" w:color="auto"/>
            <w:bottom w:val="none" w:sz="0" w:space="0" w:color="auto"/>
            <w:right w:val="none" w:sz="0" w:space="0" w:color="auto"/>
          </w:divBdr>
        </w:div>
        <w:div w:id="204030487">
          <w:marLeft w:val="0"/>
          <w:marRight w:val="0"/>
          <w:marTop w:val="0"/>
          <w:marBottom w:val="0"/>
          <w:divBdr>
            <w:top w:val="none" w:sz="0" w:space="0" w:color="auto"/>
            <w:left w:val="none" w:sz="0" w:space="0" w:color="auto"/>
            <w:bottom w:val="none" w:sz="0" w:space="0" w:color="auto"/>
            <w:right w:val="none" w:sz="0" w:space="0" w:color="auto"/>
          </w:divBdr>
        </w:div>
        <w:div w:id="2027750175">
          <w:marLeft w:val="0"/>
          <w:marRight w:val="0"/>
          <w:marTop w:val="0"/>
          <w:marBottom w:val="0"/>
          <w:divBdr>
            <w:top w:val="none" w:sz="0" w:space="0" w:color="auto"/>
            <w:left w:val="none" w:sz="0" w:space="0" w:color="auto"/>
            <w:bottom w:val="none" w:sz="0" w:space="0" w:color="auto"/>
            <w:right w:val="none" w:sz="0" w:space="0" w:color="auto"/>
          </w:divBdr>
        </w:div>
        <w:div w:id="1306204552">
          <w:marLeft w:val="0"/>
          <w:marRight w:val="0"/>
          <w:marTop w:val="0"/>
          <w:marBottom w:val="0"/>
          <w:divBdr>
            <w:top w:val="none" w:sz="0" w:space="0" w:color="auto"/>
            <w:left w:val="none" w:sz="0" w:space="0" w:color="auto"/>
            <w:bottom w:val="none" w:sz="0" w:space="0" w:color="auto"/>
            <w:right w:val="none" w:sz="0" w:space="0" w:color="auto"/>
          </w:divBdr>
        </w:div>
        <w:div w:id="235940861">
          <w:marLeft w:val="0"/>
          <w:marRight w:val="0"/>
          <w:marTop w:val="0"/>
          <w:marBottom w:val="0"/>
          <w:divBdr>
            <w:top w:val="none" w:sz="0" w:space="0" w:color="auto"/>
            <w:left w:val="none" w:sz="0" w:space="0" w:color="auto"/>
            <w:bottom w:val="none" w:sz="0" w:space="0" w:color="auto"/>
            <w:right w:val="none" w:sz="0" w:space="0" w:color="auto"/>
          </w:divBdr>
        </w:div>
        <w:div w:id="556554375">
          <w:marLeft w:val="0"/>
          <w:marRight w:val="0"/>
          <w:marTop w:val="0"/>
          <w:marBottom w:val="0"/>
          <w:divBdr>
            <w:top w:val="none" w:sz="0" w:space="0" w:color="auto"/>
            <w:left w:val="none" w:sz="0" w:space="0" w:color="auto"/>
            <w:bottom w:val="none" w:sz="0" w:space="0" w:color="auto"/>
            <w:right w:val="none" w:sz="0" w:space="0" w:color="auto"/>
          </w:divBdr>
        </w:div>
        <w:div w:id="1488277080">
          <w:marLeft w:val="0"/>
          <w:marRight w:val="0"/>
          <w:marTop w:val="0"/>
          <w:marBottom w:val="0"/>
          <w:divBdr>
            <w:top w:val="none" w:sz="0" w:space="0" w:color="auto"/>
            <w:left w:val="none" w:sz="0" w:space="0" w:color="auto"/>
            <w:bottom w:val="none" w:sz="0" w:space="0" w:color="auto"/>
            <w:right w:val="none" w:sz="0" w:space="0" w:color="auto"/>
          </w:divBdr>
        </w:div>
        <w:div w:id="373506873">
          <w:marLeft w:val="0"/>
          <w:marRight w:val="0"/>
          <w:marTop w:val="0"/>
          <w:marBottom w:val="0"/>
          <w:divBdr>
            <w:top w:val="none" w:sz="0" w:space="0" w:color="auto"/>
            <w:left w:val="none" w:sz="0" w:space="0" w:color="auto"/>
            <w:bottom w:val="none" w:sz="0" w:space="0" w:color="auto"/>
            <w:right w:val="none" w:sz="0" w:space="0" w:color="auto"/>
          </w:divBdr>
        </w:div>
        <w:div w:id="72245614">
          <w:marLeft w:val="0"/>
          <w:marRight w:val="0"/>
          <w:marTop w:val="0"/>
          <w:marBottom w:val="0"/>
          <w:divBdr>
            <w:top w:val="none" w:sz="0" w:space="0" w:color="auto"/>
            <w:left w:val="none" w:sz="0" w:space="0" w:color="auto"/>
            <w:bottom w:val="none" w:sz="0" w:space="0" w:color="auto"/>
            <w:right w:val="none" w:sz="0" w:space="0" w:color="auto"/>
          </w:divBdr>
        </w:div>
        <w:div w:id="1302154989">
          <w:marLeft w:val="0"/>
          <w:marRight w:val="0"/>
          <w:marTop w:val="0"/>
          <w:marBottom w:val="0"/>
          <w:divBdr>
            <w:top w:val="none" w:sz="0" w:space="0" w:color="auto"/>
            <w:left w:val="none" w:sz="0" w:space="0" w:color="auto"/>
            <w:bottom w:val="none" w:sz="0" w:space="0" w:color="auto"/>
            <w:right w:val="none" w:sz="0" w:space="0" w:color="auto"/>
          </w:divBdr>
        </w:div>
        <w:div w:id="194999361">
          <w:marLeft w:val="0"/>
          <w:marRight w:val="0"/>
          <w:marTop w:val="0"/>
          <w:marBottom w:val="0"/>
          <w:divBdr>
            <w:top w:val="none" w:sz="0" w:space="0" w:color="auto"/>
            <w:left w:val="none" w:sz="0" w:space="0" w:color="auto"/>
            <w:bottom w:val="none" w:sz="0" w:space="0" w:color="auto"/>
            <w:right w:val="none" w:sz="0" w:space="0" w:color="auto"/>
          </w:divBdr>
        </w:div>
        <w:div w:id="296031558">
          <w:marLeft w:val="0"/>
          <w:marRight w:val="0"/>
          <w:marTop w:val="0"/>
          <w:marBottom w:val="0"/>
          <w:divBdr>
            <w:top w:val="none" w:sz="0" w:space="0" w:color="auto"/>
            <w:left w:val="none" w:sz="0" w:space="0" w:color="auto"/>
            <w:bottom w:val="none" w:sz="0" w:space="0" w:color="auto"/>
            <w:right w:val="none" w:sz="0" w:space="0" w:color="auto"/>
          </w:divBdr>
        </w:div>
        <w:div w:id="996609323">
          <w:marLeft w:val="0"/>
          <w:marRight w:val="0"/>
          <w:marTop w:val="0"/>
          <w:marBottom w:val="0"/>
          <w:divBdr>
            <w:top w:val="none" w:sz="0" w:space="0" w:color="auto"/>
            <w:left w:val="none" w:sz="0" w:space="0" w:color="auto"/>
            <w:bottom w:val="none" w:sz="0" w:space="0" w:color="auto"/>
            <w:right w:val="none" w:sz="0" w:space="0" w:color="auto"/>
          </w:divBdr>
        </w:div>
        <w:div w:id="951285275">
          <w:marLeft w:val="0"/>
          <w:marRight w:val="0"/>
          <w:marTop w:val="0"/>
          <w:marBottom w:val="0"/>
          <w:divBdr>
            <w:top w:val="none" w:sz="0" w:space="0" w:color="auto"/>
            <w:left w:val="none" w:sz="0" w:space="0" w:color="auto"/>
            <w:bottom w:val="none" w:sz="0" w:space="0" w:color="auto"/>
            <w:right w:val="none" w:sz="0" w:space="0" w:color="auto"/>
          </w:divBdr>
        </w:div>
        <w:div w:id="311568380">
          <w:marLeft w:val="0"/>
          <w:marRight w:val="0"/>
          <w:marTop w:val="0"/>
          <w:marBottom w:val="0"/>
          <w:divBdr>
            <w:top w:val="none" w:sz="0" w:space="0" w:color="auto"/>
            <w:left w:val="none" w:sz="0" w:space="0" w:color="auto"/>
            <w:bottom w:val="none" w:sz="0" w:space="0" w:color="auto"/>
            <w:right w:val="none" w:sz="0" w:space="0" w:color="auto"/>
          </w:divBdr>
        </w:div>
        <w:div w:id="1967350393">
          <w:marLeft w:val="0"/>
          <w:marRight w:val="0"/>
          <w:marTop w:val="0"/>
          <w:marBottom w:val="0"/>
          <w:divBdr>
            <w:top w:val="none" w:sz="0" w:space="0" w:color="auto"/>
            <w:left w:val="none" w:sz="0" w:space="0" w:color="auto"/>
            <w:bottom w:val="none" w:sz="0" w:space="0" w:color="auto"/>
            <w:right w:val="none" w:sz="0" w:space="0" w:color="auto"/>
          </w:divBdr>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65</cp:revision>
  <dcterms:created xsi:type="dcterms:W3CDTF">2024-12-09T03:38:00Z</dcterms:created>
  <dcterms:modified xsi:type="dcterms:W3CDTF">2024-12-12T11:56:00Z</dcterms:modified>
</cp:coreProperties>
</file>