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B51520"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091926" w:history="1">
        <w:r w:rsidR="00B51520" w:rsidRPr="000D388F">
          <w:rPr>
            <w:rStyle w:val="Hyperlink"/>
            <w:noProof/>
            <w:lang w:eastAsia="zh-TW"/>
          </w:rPr>
          <w:t>1</w:t>
        </w:r>
        <w:r w:rsidR="00B51520">
          <w:rPr>
            <w:noProof/>
            <w:sz w:val="22"/>
            <w:szCs w:val="22"/>
            <w:lang w:eastAsia="en-GB" w:bidi="ar-SA"/>
          </w:rPr>
          <w:tab/>
        </w:r>
        <w:r w:rsidR="00B51520" w:rsidRPr="000D388F">
          <w:rPr>
            <w:rStyle w:val="Hyperlink"/>
            <w:noProof/>
            <w:lang w:eastAsia="zh-TW"/>
          </w:rPr>
          <w:t>Introduction</w:t>
        </w:r>
        <w:r w:rsidR="00B51520">
          <w:rPr>
            <w:noProof/>
            <w:webHidden/>
          </w:rPr>
          <w:tab/>
        </w:r>
        <w:r w:rsidR="00B51520">
          <w:rPr>
            <w:noProof/>
            <w:webHidden/>
          </w:rPr>
          <w:fldChar w:fldCharType="begin"/>
        </w:r>
        <w:r w:rsidR="00B51520">
          <w:rPr>
            <w:noProof/>
            <w:webHidden/>
          </w:rPr>
          <w:instrText xml:space="preserve"> PAGEREF _Toc270091926 \h </w:instrText>
        </w:r>
        <w:r w:rsidR="00B51520">
          <w:rPr>
            <w:noProof/>
            <w:webHidden/>
          </w:rPr>
        </w:r>
        <w:r w:rsidR="00B51520">
          <w:rPr>
            <w:noProof/>
            <w:webHidden/>
          </w:rPr>
          <w:fldChar w:fldCharType="separate"/>
        </w:r>
        <w:r w:rsidR="00B51520">
          <w:rPr>
            <w:noProof/>
            <w:webHidden/>
          </w:rPr>
          <w:t>1</w:t>
        </w:r>
        <w:r w:rsidR="00B51520">
          <w:rPr>
            <w:noProof/>
            <w:webHidden/>
          </w:rPr>
          <w:fldChar w:fldCharType="end"/>
        </w:r>
      </w:hyperlink>
    </w:p>
    <w:p w:rsidR="00B51520" w:rsidRDefault="00B51520">
      <w:pPr>
        <w:pStyle w:val="TOC1"/>
        <w:tabs>
          <w:tab w:val="left" w:pos="480"/>
          <w:tab w:val="right" w:leader="dot" w:pos="8381"/>
        </w:tabs>
        <w:rPr>
          <w:noProof/>
          <w:sz w:val="22"/>
          <w:szCs w:val="22"/>
          <w:lang w:eastAsia="en-GB" w:bidi="ar-SA"/>
        </w:rPr>
      </w:pPr>
      <w:hyperlink w:anchor="_Toc270091927" w:history="1">
        <w:r w:rsidRPr="000D388F">
          <w:rPr>
            <w:rStyle w:val="Hyperlink"/>
            <w:noProof/>
            <w:lang w:eastAsia="zh-TW"/>
          </w:rPr>
          <w:t>2</w:t>
        </w:r>
        <w:r>
          <w:rPr>
            <w:noProof/>
            <w:sz w:val="22"/>
            <w:szCs w:val="22"/>
            <w:lang w:eastAsia="en-GB" w:bidi="ar-SA"/>
          </w:rPr>
          <w:tab/>
        </w:r>
        <w:r w:rsidRPr="000D388F">
          <w:rPr>
            <w:rStyle w:val="Hyperlink"/>
            <w:noProof/>
            <w:lang w:eastAsia="zh-TW"/>
          </w:rPr>
          <w:t>Background</w:t>
        </w:r>
        <w:r>
          <w:rPr>
            <w:noProof/>
            <w:webHidden/>
          </w:rPr>
          <w:tab/>
        </w:r>
        <w:r>
          <w:rPr>
            <w:noProof/>
            <w:webHidden/>
          </w:rPr>
          <w:fldChar w:fldCharType="begin"/>
        </w:r>
        <w:r>
          <w:rPr>
            <w:noProof/>
            <w:webHidden/>
          </w:rPr>
          <w:instrText xml:space="preserve"> PAGEREF _Toc270091927 \h </w:instrText>
        </w:r>
        <w:r>
          <w:rPr>
            <w:noProof/>
            <w:webHidden/>
          </w:rPr>
        </w:r>
        <w:r>
          <w:rPr>
            <w:noProof/>
            <w:webHidden/>
          </w:rPr>
          <w:fldChar w:fldCharType="separate"/>
        </w:r>
        <w:r>
          <w:rPr>
            <w:noProof/>
            <w:webHidden/>
          </w:rPr>
          <w:t>2</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28" w:history="1">
        <w:r w:rsidRPr="000D388F">
          <w:rPr>
            <w:rStyle w:val="Hyperlink"/>
            <w:noProof/>
            <w:lang w:eastAsia="zh-TW"/>
          </w:rPr>
          <w:t>2.1</w:t>
        </w:r>
        <w:r>
          <w:rPr>
            <w:noProof/>
            <w:sz w:val="22"/>
            <w:szCs w:val="22"/>
            <w:lang w:eastAsia="en-GB" w:bidi="ar-SA"/>
          </w:rPr>
          <w:tab/>
        </w:r>
        <w:r w:rsidRPr="000D388F">
          <w:rPr>
            <w:rStyle w:val="Hyperlink"/>
            <w:noProof/>
            <w:lang w:eastAsia="zh-TW"/>
          </w:rPr>
          <w:t>Temporal Expressions</w:t>
        </w:r>
        <w:r>
          <w:rPr>
            <w:noProof/>
            <w:webHidden/>
          </w:rPr>
          <w:tab/>
        </w:r>
        <w:r>
          <w:rPr>
            <w:noProof/>
            <w:webHidden/>
          </w:rPr>
          <w:fldChar w:fldCharType="begin"/>
        </w:r>
        <w:r>
          <w:rPr>
            <w:noProof/>
            <w:webHidden/>
          </w:rPr>
          <w:instrText xml:space="preserve"> PAGEREF _Toc270091928 \h </w:instrText>
        </w:r>
        <w:r>
          <w:rPr>
            <w:noProof/>
            <w:webHidden/>
          </w:rPr>
        </w:r>
        <w:r>
          <w:rPr>
            <w:noProof/>
            <w:webHidden/>
          </w:rPr>
          <w:fldChar w:fldCharType="separate"/>
        </w:r>
        <w:r>
          <w:rPr>
            <w:noProof/>
            <w:webHidden/>
          </w:rPr>
          <w:t>2</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29" w:history="1">
        <w:r w:rsidRPr="000D388F">
          <w:rPr>
            <w:rStyle w:val="Hyperlink"/>
            <w:noProof/>
            <w:lang w:eastAsia="zh-TW"/>
          </w:rPr>
          <w:t>2.2</w:t>
        </w:r>
        <w:r>
          <w:rPr>
            <w:noProof/>
            <w:sz w:val="22"/>
            <w:szCs w:val="22"/>
            <w:lang w:eastAsia="en-GB" w:bidi="ar-SA"/>
          </w:rPr>
          <w:tab/>
        </w:r>
        <w:r w:rsidRPr="000D388F">
          <w:rPr>
            <w:rStyle w:val="Hyperlink"/>
            <w:noProof/>
            <w:lang w:eastAsia="zh-TW"/>
          </w:rPr>
          <w:t>Annotation Standards</w:t>
        </w:r>
        <w:r>
          <w:rPr>
            <w:noProof/>
            <w:webHidden/>
          </w:rPr>
          <w:tab/>
        </w:r>
        <w:r>
          <w:rPr>
            <w:noProof/>
            <w:webHidden/>
          </w:rPr>
          <w:fldChar w:fldCharType="begin"/>
        </w:r>
        <w:r>
          <w:rPr>
            <w:noProof/>
            <w:webHidden/>
          </w:rPr>
          <w:instrText xml:space="preserve"> PAGEREF _Toc270091929 \h </w:instrText>
        </w:r>
        <w:r>
          <w:rPr>
            <w:noProof/>
            <w:webHidden/>
          </w:rPr>
        </w:r>
        <w:r>
          <w:rPr>
            <w:noProof/>
            <w:webHidden/>
          </w:rPr>
          <w:fldChar w:fldCharType="separate"/>
        </w:r>
        <w:r>
          <w:rPr>
            <w:noProof/>
            <w:webHidden/>
          </w:rPr>
          <w:t>3</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30" w:history="1">
        <w:r w:rsidRPr="000D388F">
          <w:rPr>
            <w:rStyle w:val="Hyperlink"/>
            <w:noProof/>
          </w:rPr>
          <w:t>2.3</w:t>
        </w:r>
        <w:r>
          <w:rPr>
            <w:noProof/>
            <w:sz w:val="22"/>
            <w:szCs w:val="22"/>
            <w:lang w:eastAsia="en-GB" w:bidi="ar-SA"/>
          </w:rPr>
          <w:tab/>
        </w:r>
        <w:r w:rsidRPr="000D388F">
          <w:rPr>
            <w:rStyle w:val="Hyperlink"/>
            <w:noProof/>
          </w:rPr>
          <w:t>Evaluating Tagger Performance</w:t>
        </w:r>
        <w:r>
          <w:rPr>
            <w:noProof/>
            <w:webHidden/>
          </w:rPr>
          <w:tab/>
        </w:r>
        <w:r>
          <w:rPr>
            <w:noProof/>
            <w:webHidden/>
          </w:rPr>
          <w:fldChar w:fldCharType="begin"/>
        </w:r>
        <w:r>
          <w:rPr>
            <w:noProof/>
            <w:webHidden/>
          </w:rPr>
          <w:instrText xml:space="preserve"> PAGEREF _Toc270091930 \h </w:instrText>
        </w:r>
        <w:r>
          <w:rPr>
            <w:noProof/>
            <w:webHidden/>
          </w:rPr>
        </w:r>
        <w:r>
          <w:rPr>
            <w:noProof/>
            <w:webHidden/>
          </w:rPr>
          <w:fldChar w:fldCharType="separate"/>
        </w:r>
        <w:r>
          <w:rPr>
            <w:noProof/>
            <w:webHidden/>
          </w:rPr>
          <w:t>6</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31" w:history="1">
        <w:r w:rsidRPr="000D388F">
          <w:rPr>
            <w:rStyle w:val="Hyperlink"/>
            <w:noProof/>
            <w:lang w:eastAsia="zh-TW"/>
          </w:rPr>
          <w:t>2.4</w:t>
        </w:r>
        <w:r>
          <w:rPr>
            <w:noProof/>
            <w:sz w:val="22"/>
            <w:szCs w:val="22"/>
            <w:lang w:eastAsia="en-GB" w:bidi="ar-SA"/>
          </w:rPr>
          <w:tab/>
        </w:r>
        <w:r w:rsidRPr="000D388F">
          <w:rPr>
            <w:rStyle w:val="Hyperlink"/>
            <w:noProof/>
            <w:lang w:eastAsia="zh-TW"/>
          </w:rPr>
          <w:t>Corpora</w:t>
        </w:r>
        <w:r>
          <w:rPr>
            <w:noProof/>
            <w:webHidden/>
          </w:rPr>
          <w:tab/>
        </w:r>
        <w:r>
          <w:rPr>
            <w:noProof/>
            <w:webHidden/>
          </w:rPr>
          <w:fldChar w:fldCharType="begin"/>
        </w:r>
        <w:r>
          <w:rPr>
            <w:noProof/>
            <w:webHidden/>
          </w:rPr>
          <w:instrText xml:space="preserve"> PAGEREF _Toc270091931 \h </w:instrText>
        </w:r>
        <w:r>
          <w:rPr>
            <w:noProof/>
            <w:webHidden/>
          </w:rPr>
        </w:r>
        <w:r>
          <w:rPr>
            <w:noProof/>
            <w:webHidden/>
          </w:rPr>
          <w:fldChar w:fldCharType="separate"/>
        </w:r>
        <w:r>
          <w:rPr>
            <w:noProof/>
            <w:webHidden/>
          </w:rPr>
          <w:t>6</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32" w:history="1">
        <w:r w:rsidRPr="000D388F">
          <w:rPr>
            <w:rStyle w:val="Hyperlink"/>
            <w:noProof/>
          </w:rPr>
          <w:t>2.5</w:t>
        </w:r>
        <w:r>
          <w:rPr>
            <w:noProof/>
            <w:sz w:val="22"/>
            <w:szCs w:val="22"/>
            <w:lang w:eastAsia="en-GB" w:bidi="ar-SA"/>
          </w:rPr>
          <w:tab/>
        </w:r>
        <w:r w:rsidRPr="000D388F">
          <w:rPr>
            <w:rStyle w:val="Hyperlink"/>
            <w:noProof/>
          </w:rPr>
          <w:t>Temporal Expression Taggers</w:t>
        </w:r>
        <w:r>
          <w:rPr>
            <w:noProof/>
            <w:webHidden/>
          </w:rPr>
          <w:tab/>
        </w:r>
        <w:r>
          <w:rPr>
            <w:noProof/>
            <w:webHidden/>
          </w:rPr>
          <w:fldChar w:fldCharType="begin"/>
        </w:r>
        <w:r>
          <w:rPr>
            <w:noProof/>
            <w:webHidden/>
          </w:rPr>
          <w:instrText xml:space="preserve"> PAGEREF _Toc270091932 \h </w:instrText>
        </w:r>
        <w:r>
          <w:rPr>
            <w:noProof/>
            <w:webHidden/>
          </w:rPr>
        </w:r>
        <w:r>
          <w:rPr>
            <w:noProof/>
            <w:webHidden/>
          </w:rPr>
          <w:fldChar w:fldCharType="separate"/>
        </w:r>
        <w:r>
          <w:rPr>
            <w:noProof/>
            <w:webHidden/>
          </w:rPr>
          <w:t>7</w:t>
        </w:r>
        <w:r>
          <w:rPr>
            <w:noProof/>
            <w:webHidden/>
          </w:rPr>
          <w:fldChar w:fldCharType="end"/>
        </w:r>
      </w:hyperlink>
    </w:p>
    <w:p w:rsidR="00B51520" w:rsidRDefault="00B51520">
      <w:pPr>
        <w:pStyle w:val="TOC1"/>
        <w:tabs>
          <w:tab w:val="left" w:pos="480"/>
          <w:tab w:val="right" w:leader="dot" w:pos="8381"/>
        </w:tabs>
        <w:rPr>
          <w:noProof/>
          <w:sz w:val="22"/>
          <w:szCs w:val="22"/>
          <w:lang w:eastAsia="en-GB" w:bidi="ar-SA"/>
        </w:rPr>
      </w:pPr>
      <w:hyperlink w:anchor="_Toc270091933" w:history="1">
        <w:r w:rsidRPr="000D388F">
          <w:rPr>
            <w:rStyle w:val="Hyperlink"/>
            <w:noProof/>
          </w:rPr>
          <w:t>3</w:t>
        </w:r>
        <w:r>
          <w:rPr>
            <w:noProof/>
            <w:sz w:val="22"/>
            <w:szCs w:val="22"/>
            <w:lang w:eastAsia="en-GB" w:bidi="ar-SA"/>
          </w:rPr>
          <w:tab/>
        </w:r>
        <w:r w:rsidRPr="000D388F">
          <w:rPr>
            <w:rStyle w:val="Hyperlink"/>
            <w:noProof/>
          </w:rPr>
          <w:t>Problem Analysis</w:t>
        </w:r>
        <w:r>
          <w:rPr>
            <w:noProof/>
            <w:webHidden/>
          </w:rPr>
          <w:tab/>
        </w:r>
        <w:r>
          <w:rPr>
            <w:noProof/>
            <w:webHidden/>
          </w:rPr>
          <w:fldChar w:fldCharType="begin"/>
        </w:r>
        <w:r>
          <w:rPr>
            <w:noProof/>
            <w:webHidden/>
          </w:rPr>
          <w:instrText xml:space="preserve"> PAGEREF _Toc270091933 \h </w:instrText>
        </w:r>
        <w:r>
          <w:rPr>
            <w:noProof/>
            <w:webHidden/>
          </w:rPr>
        </w:r>
        <w:r>
          <w:rPr>
            <w:noProof/>
            <w:webHidden/>
          </w:rPr>
          <w:fldChar w:fldCharType="separate"/>
        </w:r>
        <w:r>
          <w:rPr>
            <w:noProof/>
            <w:webHidden/>
          </w:rPr>
          <w:t>13</w:t>
        </w:r>
        <w:r>
          <w:rPr>
            <w:noProof/>
            <w:webHidden/>
          </w:rPr>
          <w:fldChar w:fldCharType="end"/>
        </w:r>
      </w:hyperlink>
    </w:p>
    <w:p w:rsidR="00B51520" w:rsidRDefault="00B51520">
      <w:pPr>
        <w:pStyle w:val="TOC1"/>
        <w:tabs>
          <w:tab w:val="left" w:pos="480"/>
          <w:tab w:val="right" w:leader="dot" w:pos="8381"/>
        </w:tabs>
        <w:rPr>
          <w:noProof/>
          <w:sz w:val="22"/>
          <w:szCs w:val="22"/>
          <w:lang w:eastAsia="en-GB" w:bidi="ar-SA"/>
        </w:rPr>
      </w:pPr>
      <w:hyperlink w:anchor="_Toc270091934" w:history="1">
        <w:r w:rsidRPr="000D388F">
          <w:rPr>
            <w:rStyle w:val="Hyperlink"/>
            <w:noProof/>
          </w:rPr>
          <w:t>4</w:t>
        </w:r>
        <w:r>
          <w:rPr>
            <w:noProof/>
            <w:sz w:val="22"/>
            <w:szCs w:val="22"/>
            <w:lang w:eastAsia="en-GB" w:bidi="ar-SA"/>
          </w:rPr>
          <w:tab/>
        </w:r>
        <w:r w:rsidRPr="000D388F">
          <w:rPr>
            <w:rStyle w:val="Hyperlink"/>
            <w:noProof/>
          </w:rPr>
          <w:t>System</w:t>
        </w:r>
        <w:r>
          <w:rPr>
            <w:noProof/>
            <w:webHidden/>
          </w:rPr>
          <w:tab/>
        </w:r>
        <w:r>
          <w:rPr>
            <w:noProof/>
            <w:webHidden/>
          </w:rPr>
          <w:fldChar w:fldCharType="begin"/>
        </w:r>
        <w:r>
          <w:rPr>
            <w:noProof/>
            <w:webHidden/>
          </w:rPr>
          <w:instrText xml:space="preserve"> PAGEREF _Toc270091934 \h </w:instrText>
        </w:r>
        <w:r>
          <w:rPr>
            <w:noProof/>
            <w:webHidden/>
          </w:rPr>
        </w:r>
        <w:r>
          <w:rPr>
            <w:noProof/>
            <w:webHidden/>
          </w:rPr>
          <w:fldChar w:fldCharType="separate"/>
        </w:r>
        <w:r>
          <w:rPr>
            <w:noProof/>
            <w:webHidden/>
          </w:rPr>
          <w:t>14</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35" w:history="1">
        <w:r w:rsidRPr="000D388F">
          <w:rPr>
            <w:rStyle w:val="Hyperlink"/>
            <w:noProof/>
          </w:rPr>
          <w:t>4.1</w:t>
        </w:r>
        <w:r>
          <w:rPr>
            <w:noProof/>
            <w:sz w:val="22"/>
            <w:szCs w:val="22"/>
            <w:lang w:eastAsia="en-GB" w:bidi="ar-SA"/>
          </w:rPr>
          <w:tab/>
        </w:r>
        <w:r w:rsidRPr="000D388F">
          <w:rPr>
            <w:rStyle w:val="Hyperlink"/>
            <w:noProof/>
          </w:rPr>
          <w:t>Architecture</w:t>
        </w:r>
        <w:r>
          <w:rPr>
            <w:noProof/>
            <w:webHidden/>
          </w:rPr>
          <w:tab/>
        </w:r>
        <w:r>
          <w:rPr>
            <w:noProof/>
            <w:webHidden/>
          </w:rPr>
          <w:fldChar w:fldCharType="begin"/>
        </w:r>
        <w:r>
          <w:rPr>
            <w:noProof/>
            <w:webHidden/>
          </w:rPr>
          <w:instrText xml:space="preserve"> PAGEREF _Toc270091935 \h </w:instrText>
        </w:r>
        <w:r>
          <w:rPr>
            <w:noProof/>
            <w:webHidden/>
          </w:rPr>
        </w:r>
        <w:r>
          <w:rPr>
            <w:noProof/>
            <w:webHidden/>
          </w:rPr>
          <w:fldChar w:fldCharType="separate"/>
        </w:r>
        <w:r>
          <w:rPr>
            <w:noProof/>
            <w:webHidden/>
          </w:rPr>
          <w:t>14</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36" w:history="1">
        <w:r w:rsidRPr="000D388F">
          <w:rPr>
            <w:rStyle w:val="Hyperlink"/>
            <w:noProof/>
          </w:rPr>
          <w:t>4.2</w:t>
        </w:r>
        <w:r>
          <w:rPr>
            <w:noProof/>
            <w:sz w:val="22"/>
            <w:szCs w:val="22"/>
            <w:lang w:eastAsia="en-GB" w:bidi="ar-SA"/>
          </w:rPr>
          <w:tab/>
        </w:r>
        <w:r w:rsidRPr="000D388F">
          <w:rPr>
            <w:rStyle w:val="Hyperlink"/>
            <w:noProof/>
          </w:rPr>
          <w:t>Recognition By Rule</w:t>
        </w:r>
        <w:r>
          <w:rPr>
            <w:noProof/>
            <w:webHidden/>
          </w:rPr>
          <w:tab/>
        </w:r>
        <w:r>
          <w:rPr>
            <w:noProof/>
            <w:webHidden/>
          </w:rPr>
          <w:fldChar w:fldCharType="begin"/>
        </w:r>
        <w:r>
          <w:rPr>
            <w:noProof/>
            <w:webHidden/>
          </w:rPr>
          <w:instrText xml:space="preserve"> PAGEREF _Toc270091936 \h </w:instrText>
        </w:r>
        <w:r>
          <w:rPr>
            <w:noProof/>
            <w:webHidden/>
          </w:rPr>
        </w:r>
        <w:r>
          <w:rPr>
            <w:noProof/>
            <w:webHidden/>
          </w:rPr>
          <w:fldChar w:fldCharType="separate"/>
        </w:r>
        <w:r>
          <w:rPr>
            <w:noProof/>
            <w:webHidden/>
          </w:rPr>
          <w:t>16</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37" w:history="1">
        <w:r w:rsidRPr="000D388F">
          <w:rPr>
            <w:rStyle w:val="Hyperlink"/>
            <w:noProof/>
          </w:rPr>
          <w:t>4.3</w:t>
        </w:r>
        <w:r>
          <w:rPr>
            <w:noProof/>
            <w:sz w:val="22"/>
            <w:szCs w:val="22"/>
            <w:lang w:eastAsia="en-GB" w:bidi="ar-SA"/>
          </w:rPr>
          <w:tab/>
        </w:r>
        <w:r w:rsidRPr="000D388F">
          <w:rPr>
            <w:rStyle w:val="Hyperlink"/>
            <w:noProof/>
          </w:rPr>
          <w:t>Normalisation By Rule</w:t>
        </w:r>
        <w:r>
          <w:rPr>
            <w:noProof/>
            <w:webHidden/>
          </w:rPr>
          <w:tab/>
        </w:r>
        <w:r>
          <w:rPr>
            <w:noProof/>
            <w:webHidden/>
          </w:rPr>
          <w:fldChar w:fldCharType="begin"/>
        </w:r>
        <w:r>
          <w:rPr>
            <w:noProof/>
            <w:webHidden/>
          </w:rPr>
          <w:instrText xml:space="preserve"> PAGEREF _Toc270091937 \h </w:instrText>
        </w:r>
        <w:r>
          <w:rPr>
            <w:noProof/>
            <w:webHidden/>
          </w:rPr>
        </w:r>
        <w:r>
          <w:rPr>
            <w:noProof/>
            <w:webHidden/>
          </w:rPr>
          <w:fldChar w:fldCharType="separate"/>
        </w:r>
        <w:r>
          <w:rPr>
            <w:noProof/>
            <w:webHidden/>
          </w:rPr>
          <w:t>19</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38" w:history="1">
        <w:r w:rsidRPr="000D388F">
          <w:rPr>
            <w:rStyle w:val="Hyperlink"/>
            <w:noProof/>
          </w:rPr>
          <w:t>4.4</w:t>
        </w:r>
        <w:r>
          <w:rPr>
            <w:noProof/>
            <w:sz w:val="22"/>
            <w:szCs w:val="22"/>
            <w:lang w:eastAsia="en-GB" w:bidi="ar-SA"/>
          </w:rPr>
          <w:tab/>
        </w:r>
        <w:r w:rsidRPr="000D388F">
          <w:rPr>
            <w:rStyle w:val="Hyperlink"/>
            <w:noProof/>
          </w:rPr>
          <w:t>Document Formats</w:t>
        </w:r>
        <w:r>
          <w:rPr>
            <w:noProof/>
            <w:webHidden/>
          </w:rPr>
          <w:tab/>
        </w:r>
        <w:r>
          <w:rPr>
            <w:noProof/>
            <w:webHidden/>
          </w:rPr>
          <w:fldChar w:fldCharType="begin"/>
        </w:r>
        <w:r>
          <w:rPr>
            <w:noProof/>
            <w:webHidden/>
          </w:rPr>
          <w:instrText xml:space="preserve"> PAGEREF _Toc270091938 \h </w:instrText>
        </w:r>
        <w:r>
          <w:rPr>
            <w:noProof/>
            <w:webHidden/>
          </w:rPr>
        </w:r>
        <w:r>
          <w:rPr>
            <w:noProof/>
            <w:webHidden/>
          </w:rPr>
          <w:fldChar w:fldCharType="separate"/>
        </w:r>
        <w:r>
          <w:rPr>
            <w:noProof/>
            <w:webHidden/>
          </w:rPr>
          <w:t>19</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39" w:history="1">
        <w:r w:rsidRPr="000D388F">
          <w:rPr>
            <w:rStyle w:val="Hyperlink"/>
            <w:noProof/>
          </w:rPr>
          <w:t>4.5</w:t>
        </w:r>
        <w:r>
          <w:rPr>
            <w:noProof/>
            <w:sz w:val="22"/>
            <w:szCs w:val="22"/>
            <w:lang w:eastAsia="en-GB" w:bidi="ar-SA"/>
          </w:rPr>
          <w:tab/>
        </w:r>
        <w:r w:rsidRPr="000D388F">
          <w:rPr>
            <w:rStyle w:val="Hyperlink"/>
            <w:noProof/>
          </w:rPr>
          <w:t>Tool Front Ends</w:t>
        </w:r>
        <w:r>
          <w:rPr>
            <w:noProof/>
            <w:webHidden/>
          </w:rPr>
          <w:tab/>
        </w:r>
        <w:r>
          <w:rPr>
            <w:noProof/>
            <w:webHidden/>
          </w:rPr>
          <w:fldChar w:fldCharType="begin"/>
        </w:r>
        <w:r>
          <w:rPr>
            <w:noProof/>
            <w:webHidden/>
          </w:rPr>
          <w:instrText xml:space="preserve"> PAGEREF _Toc270091939 \h </w:instrText>
        </w:r>
        <w:r>
          <w:rPr>
            <w:noProof/>
            <w:webHidden/>
          </w:rPr>
        </w:r>
        <w:r>
          <w:rPr>
            <w:noProof/>
            <w:webHidden/>
          </w:rPr>
          <w:fldChar w:fldCharType="separate"/>
        </w:r>
        <w:r>
          <w:rPr>
            <w:noProof/>
            <w:webHidden/>
          </w:rPr>
          <w:t>19</w:t>
        </w:r>
        <w:r>
          <w:rPr>
            <w:noProof/>
            <w:webHidden/>
          </w:rPr>
          <w:fldChar w:fldCharType="end"/>
        </w:r>
      </w:hyperlink>
    </w:p>
    <w:p w:rsidR="00B51520" w:rsidRDefault="00B51520">
      <w:pPr>
        <w:pStyle w:val="TOC1"/>
        <w:tabs>
          <w:tab w:val="left" w:pos="480"/>
          <w:tab w:val="right" w:leader="dot" w:pos="8381"/>
        </w:tabs>
        <w:rPr>
          <w:noProof/>
          <w:sz w:val="22"/>
          <w:szCs w:val="22"/>
          <w:lang w:eastAsia="en-GB" w:bidi="ar-SA"/>
        </w:rPr>
      </w:pPr>
      <w:hyperlink w:anchor="_Toc270091940" w:history="1">
        <w:r w:rsidRPr="000D388F">
          <w:rPr>
            <w:rStyle w:val="Hyperlink"/>
            <w:noProof/>
          </w:rPr>
          <w:t>5</w:t>
        </w:r>
        <w:r>
          <w:rPr>
            <w:noProof/>
            <w:sz w:val="22"/>
            <w:szCs w:val="22"/>
            <w:lang w:eastAsia="en-GB" w:bidi="ar-SA"/>
          </w:rPr>
          <w:tab/>
        </w:r>
        <w:r w:rsidRPr="000D388F">
          <w:rPr>
            <w:rStyle w:val="Hyperlink"/>
            <w:noProof/>
          </w:rPr>
          <w:t>Evaluation</w:t>
        </w:r>
        <w:r>
          <w:rPr>
            <w:noProof/>
            <w:webHidden/>
          </w:rPr>
          <w:tab/>
        </w:r>
        <w:r>
          <w:rPr>
            <w:noProof/>
            <w:webHidden/>
          </w:rPr>
          <w:fldChar w:fldCharType="begin"/>
        </w:r>
        <w:r>
          <w:rPr>
            <w:noProof/>
            <w:webHidden/>
          </w:rPr>
          <w:instrText xml:space="preserve"> PAGEREF _Toc270091940 \h </w:instrText>
        </w:r>
        <w:r>
          <w:rPr>
            <w:noProof/>
            <w:webHidden/>
          </w:rPr>
        </w:r>
        <w:r>
          <w:rPr>
            <w:noProof/>
            <w:webHidden/>
          </w:rPr>
          <w:fldChar w:fldCharType="separate"/>
        </w:r>
        <w:r>
          <w:rPr>
            <w:noProof/>
            <w:webHidden/>
          </w:rPr>
          <w:t>20</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41" w:history="1">
        <w:r w:rsidRPr="000D388F">
          <w:rPr>
            <w:rStyle w:val="Hyperlink"/>
            <w:noProof/>
          </w:rPr>
          <w:t>5.1</w:t>
        </w:r>
        <w:r>
          <w:rPr>
            <w:noProof/>
            <w:sz w:val="22"/>
            <w:szCs w:val="22"/>
            <w:lang w:eastAsia="en-GB" w:bidi="ar-SA"/>
          </w:rPr>
          <w:tab/>
        </w:r>
        <w:r w:rsidRPr="000D388F">
          <w:rPr>
            <w:rStyle w:val="Hyperlink"/>
            <w:noProof/>
          </w:rPr>
          <w:t>Software Verification</w:t>
        </w:r>
        <w:r>
          <w:rPr>
            <w:noProof/>
            <w:webHidden/>
          </w:rPr>
          <w:tab/>
        </w:r>
        <w:r>
          <w:rPr>
            <w:noProof/>
            <w:webHidden/>
          </w:rPr>
          <w:fldChar w:fldCharType="begin"/>
        </w:r>
        <w:r>
          <w:rPr>
            <w:noProof/>
            <w:webHidden/>
          </w:rPr>
          <w:instrText xml:space="preserve"> PAGEREF _Toc270091941 \h </w:instrText>
        </w:r>
        <w:r>
          <w:rPr>
            <w:noProof/>
            <w:webHidden/>
          </w:rPr>
        </w:r>
        <w:r>
          <w:rPr>
            <w:noProof/>
            <w:webHidden/>
          </w:rPr>
          <w:fldChar w:fldCharType="separate"/>
        </w:r>
        <w:r>
          <w:rPr>
            <w:noProof/>
            <w:webHidden/>
          </w:rPr>
          <w:t>20</w:t>
        </w:r>
        <w:r>
          <w:rPr>
            <w:noProof/>
            <w:webHidden/>
          </w:rPr>
          <w:fldChar w:fldCharType="end"/>
        </w:r>
      </w:hyperlink>
    </w:p>
    <w:p w:rsidR="00B51520" w:rsidRDefault="00B51520">
      <w:pPr>
        <w:pStyle w:val="TOC2"/>
        <w:tabs>
          <w:tab w:val="left" w:pos="880"/>
          <w:tab w:val="right" w:leader="dot" w:pos="8381"/>
        </w:tabs>
        <w:rPr>
          <w:noProof/>
          <w:sz w:val="22"/>
          <w:szCs w:val="22"/>
          <w:lang w:eastAsia="en-GB" w:bidi="ar-SA"/>
        </w:rPr>
      </w:pPr>
      <w:hyperlink w:anchor="_Toc270091942" w:history="1">
        <w:r w:rsidRPr="000D388F">
          <w:rPr>
            <w:rStyle w:val="Hyperlink"/>
            <w:noProof/>
          </w:rPr>
          <w:t>5.2</w:t>
        </w:r>
        <w:r>
          <w:rPr>
            <w:noProof/>
            <w:sz w:val="22"/>
            <w:szCs w:val="22"/>
            <w:lang w:eastAsia="en-GB" w:bidi="ar-SA"/>
          </w:rPr>
          <w:tab/>
        </w:r>
        <w:r w:rsidRPr="000D388F">
          <w:rPr>
            <w:rStyle w:val="Hyperlink"/>
            <w:noProof/>
          </w:rPr>
          <w:t>Performance Evaluation</w:t>
        </w:r>
        <w:r>
          <w:rPr>
            <w:noProof/>
            <w:webHidden/>
          </w:rPr>
          <w:tab/>
        </w:r>
        <w:r>
          <w:rPr>
            <w:noProof/>
            <w:webHidden/>
          </w:rPr>
          <w:fldChar w:fldCharType="begin"/>
        </w:r>
        <w:r>
          <w:rPr>
            <w:noProof/>
            <w:webHidden/>
          </w:rPr>
          <w:instrText xml:space="preserve"> PAGEREF _Toc270091942 \h </w:instrText>
        </w:r>
        <w:r>
          <w:rPr>
            <w:noProof/>
            <w:webHidden/>
          </w:rPr>
        </w:r>
        <w:r>
          <w:rPr>
            <w:noProof/>
            <w:webHidden/>
          </w:rPr>
          <w:fldChar w:fldCharType="separate"/>
        </w:r>
        <w:r>
          <w:rPr>
            <w:noProof/>
            <w:webHidden/>
          </w:rPr>
          <w:t>20</w:t>
        </w:r>
        <w:r>
          <w:rPr>
            <w:noProof/>
            <w:webHidden/>
          </w:rPr>
          <w:fldChar w:fldCharType="end"/>
        </w:r>
      </w:hyperlink>
    </w:p>
    <w:p w:rsidR="00B51520" w:rsidRDefault="00B51520">
      <w:pPr>
        <w:pStyle w:val="TOC1"/>
        <w:tabs>
          <w:tab w:val="left" w:pos="480"/>
          <w:tab w:val="right" w:leader="dot" w:pos="8381"/>
        </w:tabs>
        <w:rPr>
          <w:noProof/>
          <w:sz w:val="22"/>
          <w:szCs w:val="22"/>
          <w:lang w:eastAsia="en-GB" w:bidi="ar-SA"/>
        </w:rPr>
      </w:pPr>
      <w:hyperlink w:anchor="_Toc270091943" w:history="1">
        <w:r w:rsidRPr="000D388F">
          <w:rPr>
            <w:rStyle w:val="Hyperlink"/>
            <w:noProof/>
          </w:rPr>
          <w:t>6</w:t>
        </w:r>
        <w:r>
          <w:rPr>
            <w:noProof/>
            <w:sz w:val="22"/>
            <w:szCs w:val="22"/>
            <w:lang w:eastAsia="en-GB" w:bidi="ar-SA"/>
          </w:rPr>
          <w:tab/>
        </w:r>
        <w:r w:rsidRPr="000D388F">
          <w:rPr>
            <w:rStyle w:val="Hyperlink"/>
            <w:noProof/>
          </w:rPr>
          <w:t>Discussion</w:t>
        </w:r>
        <w:r>
          <w:rPr>
            <w:noProof/>
            <w:webHidden/>
          </w:rPr>
          <w:tab/>
        </w:r>
        <w:r>
          <w:rPr>
            <w:noProof/>
            <w:webHidden/>
          </w:rPr>
          <w:fldChar w:fldCharType="begin"/>
        </w:r>
        <w:r>
          <w:rPr>
            <w:noProof/>
            <w:webHidden/>
          </w:rPr>
          <w:instrText xml:space="preserve"> PAGEREF _Toc270091943 \h </w:instrText>
        </w:r>
        <w:r>
          <w:rPr>
            <w:noProof/>
            <w:webHidden/>
          </w:rPr>
        </w:r>
        <w:r>
          <w:rPr>
            <w:noProof/>
            <w:webHidden/>
          </w:rPr>
          <w:fldChar w:fldCharType="separate"/>
        </w:r>
        <w:r>
          <w:rPr>
            <w:noProof/>
            <w:webHidden/>
          </w:rPr>
          <w:t>21</w:t>
        </w:r>
        <w:r>
          <w:rPr>
            <w:noProof/>
            <w:webHidden/>
          </w:rPr>
          <w:fldChar w:fldCharType="end"/>
        </w:r>
      </w:hyperlink>
    </w:p>
    <w:p w:rsidR="00B51520" w:rsidRDefault="00B51520">
      <w:pPr>
        <w:pStyle w:val="TOC1"/>
        <w:tabs>
          <w:tab w:val="left" w:pos="480"/>
          <w:tab w:val="right" w:leader="dot" w:pos="8381"/>
        </w:tabs>
        <w:rPr>
          <w:noProof/>
          <w:sz w:val="22"/>
          <w:szCs w:val="22"/>
          <w:lang w:eastAsia="en-GB" w:bidi="ar-SA"/>
        </w:rPr>
      </w:pPr>
      <w:hyperlink w:anchor="_Toc270091944" w:history="1">
        <w:r w:rsidRPr="000D388F">
          <w:rPr>
            <w:rStyle w:val="Hyperlink"/>
            <w:noProof/>
          </w:rPr>
          <w:t>7</w:t>
        </w:r>
        <w:r>
          <w:rPr>
            <w:noProof/>
            <w:sz w:val="22"/>
            <w:szCs w:val="22"/>
            <w:lang w:eastAsia="en-GB" w:bidi="ar-SA"/>
          </w:rPr>
          <w:tab/>
        </w:r>
        <w:r w:rsidRPr="000D388F">
          <w:rPr>
            <w:rStyle w:val="Hyperlink"/>
            <w:noProof/>
          </w:rPr>
          <w:t>Bibliography</w:t>
        </w:r>
        <w:r>
          <w:rPr>
            <w:noProof/>
            <w:webHidden/>
          </w:rPr>
          <w:tab/>
        </w:r>
        <w:r>
          <w:rPr>
            <w:noProof/>
            <w:webHidden/>
          </w:rPr>
          <w:fldChar w:fldCharType="begin"/>
        </w:r>
        <w:r>
          <w:rPr>
            <w:noProof/>
            <w:webHidden/>
          </w:rPr>
          <w:instrText xml:space="preserve"> PAGEREF _Toc270091944 \h </w:instrText>
        </w:r>
        <w:r>
          <w:rPr>
            <w:noProof/>
            <w:webHidden/>
          </w:rPr>
        </w:r>
        <w:r>
          <w:rPr>
            <w:noProof/>
            <w:webHidden/>
          </w:rPr>
          <w:fldChar w:fldCharType="separate"/>
        </w:r>
        <w:r>
          <w:rPr>
            <w:noProof/>
            <w:webHidden/>
          </w:rPr>
          <w:t>22</w:t>
        </w:r>
        <w:r>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70091926"/>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70091927"/>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70091928"/>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B51520">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B51520">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B51520">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system which</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B51520">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B51520">
        <w:rPr>
          <w:lang w:eastAsia="zh-TW"/>
        </w:rPr>
        <w:t>2.5</w:t>
      </w:r>
      <w:r w:rsidR="00B225E2">
        <w:rPr>
          <w:lang w:eastAsia="zh-TW"/>
        </w:rPr>
        <w:fldChar w:fldCharType="end"/>
      </w:r>
      <w:r>
        <w:rPr>
          <w:lang w:eastAsia="zh-TW"/>
        </w:rPr>
        <w:t>.</w:t>
      </w:r>
    </w:p>
    <w:p w:rsidR="006945D2" w:rsidRDefault="00F223D8" w:rsidP="00F832B2">
      <w:pPr>
        <w:rPr>
          <w:lang w:eastAsia="zh-TW"/>
        </w:rPr>
      </w:pPr>
      <w:r>
        <w:rPr>
          <w:lang w:eastAsia="zh-TW"/>
        </w:rPr>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B225E2">
            <w:rPr>
              <w:lang w:eastAsia="zh-TW"/>
            </w:rPr>
            <w:fldChar w:fldCharType="begin"/>
          </w:r>
          <w:r w:rsidR="000B14EE">
            <w:rPr>
              <w:lang w:eastAsia="zh-TW"/>
            </w:rPr>
            <w:instrText xml:space="preserve"> CITATION Ver04 \t  \l 2057  </w:instrText>
          </w:r>
          <w:r w:rsidR="00B225E2">
            <w:rPr>
              <w:lang w:eastAsia="zh-TW"/>
            </w:rPr>
            <w:fldChar w:fldCharType="separate"/>
          </w:r>
          <w:r w:rsidR="00B51520">
            <w:rPr>
              <w:noProof/>
              <w:lang w:eastAsia="zh-TW"/>
            </w:rPr>
            <w:t>(Verhagen, 2004)</w:t>
          </w:r>
          <w:r w:rsidR="00B225E2">
            <w:rPr>
              <w:lang w:eastAsia="zh-TW"/>
            </w:rPr>
            <w:fldChar w:fldCharType="end"/>
          </w:r>
        </w:sdtContent>
      </w:sdt>
      <w:r w:rsidR="00BE3535">
        <w:rPr>
          <w:lang w:eastAsia="zh-TW"/>
        </w:rPr>
        <w:t>. 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Pr>
          <w:lang w:eastAsia="zh-TW"/>
        </w:rPr>
        <w:t>which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however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70091929"/>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B51520">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B51520">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B51520">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B51520">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B51520">
        <w:t xml:space="preserve">Sample </w:t>
      </w:r>
      <w:r w:rsidR="00B51520">
        <w:rPr>
          <w:noProof/>
        </w:rPr>
        <w:t>1</w:t>
      </w:r>
      <w:r w:rsidR="001A6585">
        <w:rPr>
          <w:lang w:eastAsia="zh-TW"/>
        </w:rPr>
        <w:fldChar w:fldCharType="end"/>
      </w:r>
      <w:r w:rsidR="00A214AF">
        <w:rPr>
          <w:lang w:eastAsia="zh-TW"/>
        </w:rPr>
        <w:t>.</w:t>
      </w:r>
      <w:r w:rsidR="00192D41" w:rsidRPr="00192D41">
        <w:rPr>
          <w:lang w:eastAsia="zh-TW"/>
        </w:rPr>
        <w:t xml:space="preserve"> </w:t>
      </w:r>
    </w:p>
    <w:p w:rsidR="00192D41"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bCs/>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 tid</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functionInDocument</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temporalFunction</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p>
    <w:p w:rsidR="001A6585" w:rsidRDefault="001A6585" w:rsidP="001A6585">
      <w:pPr>
        <w:pStyle w:val="Caption"/>
        <w:rPr>
          <w:lang w:eastAsia="zh-TW"/>
        </w:rPr>
      </w:pPr>
      <w:bookmarkStart w:id="21" w:name="_Ref270080661"/>
      <w:bookmarkStart w:id="22" w:name="_Ref270080665"/>
      <w:r>
        <w:t xml:space="preserve">Sample </w:t>
      </w:r>
      <w:r>
        <w:fldChar w:fldCharType="begin"/>
      </w:r>
      <w:r>
        <w:instrText xml:space="preserve"> SEQ Sample \* ARABIC </w:instrText>
      </w:r>
      <w:r>
        <w:fldChar w:fldCharType="separate"/>
      </w:r>
      <w:r w:rsidR="006D7295">
        <w:rPr>
          <w:noProof/>
        </w:rPr>
        <w:t>1</w:t>
      </w:r>
      <w:r>
        <w:fldChar w:fldCharType="end"/>
      </w:r>
      <w:bookmarkEnd w:id="22"/>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B51520">
            <w:rPr>
              <w:noProof/>
            </w:rPr>
            <w:t>(Verhagen &amp; Moszkowicz, 2008)</w:t>
          </w:r>
          <w:r>
            <w:fldChar w:fldCharType="end"/>
          </w:r>
        </w:sdtContent>
      </w:sdt>
      <w:bookmarkEnd w:id="21"/>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B51520">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B51520">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B51520">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B51520">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3" w:name="_Ref260235702"/>
      <w:bookmarkStart w:id="24" w:name="_Toc261719268"/>
      <w:bookmarkStart w:id="25" w:name="_Toc261719333"/>
      <w:bookmarkStart w:id="26" w:name="_Toc261719387"/>
      <w:bookmarkStart w:id="27" w:name="_Toc270091930"/>
      <w:r>
        <w:lastRenderedPageBreak/>
        <w:t>Evaluating Tagger Performance</w:t>
      </w:r>
      <w:bookmarkEnd w:id="23"/>
      <w:bookmarkEnd w:id="24"/>
      <w:bookmarkEnd w:id="25"/>
      <w:bookmarkEnd w:id="26"/>
      <w:bookmarkEnd w:id="27"/>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B51520">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B51520">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B51520">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B51520">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D60E3C">
        <w:rPr>
          <w:lang w:eastAsia="zh-TW"/>
        </w:rPr>
        <w:t>T</w:t>
      </w:r>
      <w:r>
        <w:rPr>
          <w:lang w:eastAsia="zh-TW"/>
        </w:rPr>
        <w:t>he second is to correctly recognise the extent of the temporal expression, and the third is to correctly normalise the temporal expression into some time. This final metric also can be subclassified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B51520">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B51520">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B51520">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8" w:name="_Toc261719269"/>
      <w:bookmarkStart w:id="29" w:name="_Toc261719334"/>
      <w:bookmarkStart w:id="30" w:name="_Toc261719388"/>
      <w:bookmarkStart w:id="31" w:name="_Toc270091931"/>
      <w:r>
        <w:rPr>
          <w:lang w:eastAsia="zh-TW"/>
        </w:rPr>
        <w:t>Corpora</w:t>
      </w:r>
      <w:bookmarkEnd w:id="28"/>
      <w:bookmarkEnd w:id="29"/>
      <w:bookmarkEnd w:id="30"/>
      <w:bookmarkEnd w:id="31"/>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B51520">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Content>
          <w:r w:rsidR="00630C5C">
            <w:fldChar w:fldCharType="begin"/>
          </w:r>
          <w:r w:rsidR="00630C5C">
            <w:instrText xml:space="preserve"> CITATION Pus06 \l 2057 </w:instrText>
          </w:r>
          <w:r w:rsidR="00630C5C">
            <w:fldChar w:fldCharType="separate"/>
          </w:r>
          <w:r w:rsidR="00B51520">
            <w:rPr>
              <w:noProof/>
            </w:rPr>
            <w:t>(Pustejovsky, et al., 2006)</w:t>
          </w:r>
          <w:r w:rsidR="00630C5C">
            <w:rPr>
              <w:noProof/>
            </w:rPr>
            <w:fldChar w:fldCharType="end"/>
          </w:r>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Content>
          <w:r w:rsidR="00630C5C">
            <w:fldChar w:fldCharType="begin"/>
          </w:r>
          <w:r w:rsidR="00630C5C">
            <w:instrText xml:space="preserve"> CITATION Pus03 \l 2057 </w:instrText>
          </w:r>
          <w:r w:rsidR="00630C5C">
            <w:fldChar w:fldCharType="separate"/>
          </w:r>
          <w:r w:rsidR="00B51520">
            <w:rPr>
              <w:noProof/>
            </w:rPr>
            <w:t>(Pustejovsky, et al., 2003)</w:t>
          </w:r>
          <w:r w:rsidR="00630C5C">
            <w:rPr>
              <w:noProof/>
            </w:rPr>
            <w:fldChar w:fldCharType="end"/>
          </w:r>
        </w:sdtContent>
      </w:sdt>
      <w:r w:rsidR="009A6B7C">
        <w:t>, and also includes additional documents</w:t>
      </w:r>
      <w:r w:rsidR="00971187">
        <w:t xml:space="preserve">, still </w:t>
      </w:r>
      <w:r w:rsidR="005315AE">
        <w:t>from the</w:t>
      </w:r>
      <w:r w:rsidR="00971187">
        <w:t xml:space="preserve"> news </w:t>
      </w:r>
      <w:r w:rsidR="005315AE">
        <w:t>genre</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B51520">
            <w:rPr>
              <w:noProof/>
            </w:rPr>
            <w:t>(Verhagen &amp; Moszkowicz, 2008)</w:t>
          </w:r>
          <w:r w:rsidR="00630C5C">
            <w:rPr>
              <w:noProof/>
            </w:rPr>
            <w:fldChar w:fldCharType="end"/>
          </w:r>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2" w:name="_Ref260165518"/>
      <w:bookmarkStart w:id="33" w:name="_Ref260233332"/>
      <w:bookmarkStart w:id="34" w:name="_Ref260234853"/>
      <w:bookmarkStart w:id="35" w:name="_Toc261719270"/>
      <w:bookmarkStart w:id="36" w:name="_Toc261719335"/>
      <w:bookmarkStart w:id="37" w:name="_Toc261719389"/>
      <w:bookmarkStart w:id="38" w:name="_Toc270091932"/>
      <w:r>
        <w:t>Temporal Expression</w:t>
      </w:r>
      <w:r w:rsidR="002D7B44">
        <w:t xml:space="preserve"> Taggers</w:t>
      </w:r>
      <w:bookmarkEnd w:id="32"/>
      <w:bookmarkEnd w:id="33"/>
      <w:bookmarkEnd w:id="34"/>
      <w:bookmarkEnd w:id="35"/>
      <w:bookmarkEnd w:id="36"/>
      <w:bookmarkEnd w:id="37"/>
      <w:bookmarkEnd w:id="38"/>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B51520">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B51520">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B51520">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B51520">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and also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B51520">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B51520">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9" w:name="_Toc261719336"/>
      <w:bookmarkStart w:id="40" w:name="_Toc261719390"/>
      <w:r>
        <w:rPr>
          <w:lang w:eastAsia="zh-TW"/>
        </w:rPr>
        <w:t>TempE</w:t>
      </w:r>
      <w:r w:rsidR="00AB0368">
        <w:rPr>
          <w:lang w:eastAsia="zh-TW"/>
        </w:rPr>
        <w:t>x</w:t>
      </w:r>
      <w:r>
        <w:rPr>
          <w:lang w:eastAsia="zh-TW"/>
        </w:rPr>
        <w:t xml:space="preserve"> and GUTime</w:t>
      </w:r>
      <w:bookmarkEnd w:id="39"/>
      <w:bookmarkEnd w:id="40"/>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B51520">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 either from the conte</w:t>
      </w:r>
      <w:r w:rsidR="00702B2F">
        <w:t>xt of the surrounding sentences</w:t>
      </w:r>
      <w:r>
        <w:t xml:space="preserve"> or the document creation date, and then rules handle temporal expressions representing offsets from this date </w:t>
      </w:r>
      <w:r w:rsidR="00702B2F">
        <w:t>by</w:t>
      </w:r>
      <w:r>
        <w:t xml:space="preserve"> first computing the magnitude of the offset (e.g., “month”, “week”, etc), and then the direction, either from direct indicators (e.g., “last Thursday”) or from the tense of the sentence (“600,000 barrels </w:t>
      </w:r>
      <w:r w:rsidRPr="002C6E9B">
        <w:rPr>
          <w:u w:val="single"/>
        </w:rPr>
        <w:t>were</w:t>
      </w:r>
      <w:r>
        <w:t xml:space="preserve"> loaded on Thursday”).</w:t>
      </w:r>
      <w:r w:rsidRPr="0064605C">
        <w:t xml:space="preserve"> </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B51520">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B51520">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B51520">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702B2F">
        <w:t>code which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coupled together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1" w:name="_Toc261719337"/>
      <w:bookmarkStart w:id="42" w:name="_Toc261719391"/>
      <w:r>
        <w:t>Chronos</w:t>
      </w:r>
      <w:bookmarkEnd w:id="41"/>
      <w:bookmarkEnd w:id="42"/>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B51520">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GUTime which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 which </w:t>
      </w:r>
      <w:r w:rsidR="005947D2">
        <w:t>provides the metadata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B51520">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bookmarkStart w:id="43" w:name="_Toc261719338"/>
      <w:bookmarkStart w:id="44" w:name="_Toc261719392"/>
      <w:r>
        <w:rPr>
          <w:lang w:eastAsia="zh-TW"/>
        </w:rPr>
        <w:t>DANTE</w:t>
      </w:r>
      <w:bookmarkEnd w:id="43"/>
      <w:bookmarkEnd w:id="44"/>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B51520">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5" w:name="_Toc261719339"/>
      <w:bookmarkStart w:id="46" w:name="_Toc261719393"/>
      <w:r>
        <w:rPr>
          <w:lang w:eastAsia="zh-TW"/>
        </w:rPr>
        <w:t>ATEL</w:t>
      </w:r>
      <w:bookmarkEnd w:id="45"/>
      <w:bookmarkEnd w:id="46"/>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B51520">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7" w:name="_Toc261719340"/>
      <w:bookmarkStart w:id="48" w:name="_Toc261719394"/>
      <w:r>
        <w:rPr>
          <w:lang w:eastAsia="zh-TW"/>
        </w:rPr>
        <w:t>TimexTag</w:t>
      </w:r>
      <w:bookmarkEnd w:id="47"/>
      <w:bookmarkEnd w:id="48"/>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B51520">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The TimexTag system isn’t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9" w:name="_Toc261719341"/>
      <w:bookmarkStart w:id="50" w:name="_Toc261719395"/>
      <w:r>
        <w:rPr>
          <w:lang w:eastAsia="zh-TW"/>
        </w:rPr>
        <w:lastRenderedPageBreak/>
        <w:t>Rule Induction</w:t>
      </w:r>
      <w:bookmarkEnd w:id="49"/>
      <w:bookmarkEnd w:id="50"/>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Fully specified data is then processed separately, in order to discover a standard form for natural language expressions of dates which can be used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B51520">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B51520">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1" w:name="_Toc270091933"/>
      <w:r>
        <w:lastRenderedPageBreak/>
        <w:t>Problem Analysis</w:t>
      </w:r>
      <w:bookmarkEnd w:id="51"/>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2" w:name="_Toc270091934"/>
      <w:r>
        <w:lastRenderedPageBreak/>
        <w:t>System</w:t>
      </w:r>
      <w:bookmarkEnd w:id="52"/>
    </w:p>
    <w:p w:rsidR="0084586B" w:rsidRDefault="00FD0F9A" w:rsidP="00BD69BF">
      <w:r>
        <w:t xml:space="preserve">The TERNIP </w:t>
      </w:r>
      <w:r w:rsidR="00983318">
        <w:t xml:space="preserve">system is implemented in Python in a package called </w:t>
      </w:r>
      <w:r w:rsidR="00A15B53">
        <w:rPr>
          <w:rStyle w:val="Code"/>
        </w:rPr>
        <w:t>ternip</w:t>
      </w:r>
      <w:r w:rsidR="003547F2">
        <w:t xml:space="preserve"> which </w:t>
      </w:r>
      <w:r w:rsidR="00BD69BF">
        <w:t>provides all the functionality. The package is distributed with an installer, documentation on how to use the package, and a series of extra scripts, which demonstrate how to use the API, and also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B51520">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B51520">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53" w:name="_Toc270091935"/>
      <w:r>
        <w:t>Architecture</w:t>
      </w:r>
      <w:bookmarkEnd w:id="53"/>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r w:rsidRPr="000104F4">
        <w:rPr>
          <w:rStyle w:val="Code"/>
        </w:rPr>
        <w:t>normaliser()</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there is only one implemented module for both, but instantiating the recogniser and normaliser in this way allows for improved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r w:rsidRPr="0024712F">
        <w:rPr>
          <w:rStyle w:val="Code"/>
        </w:rPr>
        <w:t>ternip.timex</w:t>
      </w:r>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B51520">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B51520">
        <w:t xml:space="preserve">Table </w:t>
      </w:r>
      <w:r w:rsidR="00B51520">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lastRenderedPageBreak/>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B51520">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temporal_function</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document_role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begin_timex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end_timex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non_consuming</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54" w:name="_Ref270079381"/>
      <w:r>
        <w:t xml:space="preserve">Table </w:t>
      </w:r>
      <w:r>
        <w:fldChar w:fldCharType="begin"/>
      </w:r>
      <w:r>
        <w:instrText xml:space="preserve"> SEQ Table \* ARABIC </w:instrText>
      </w:r>
      <w:r>
        <w:fldChar w:fldCharType="separate"/>
      </w:r>
      <w:r w:rsidR="00B51520">
        <w:rPr>
          <w:noProof/>
        </w:rPr>
        <w:t>1</w:t>
      </w:r>
      <w:r>
        <w:fldChar w:fldCharType="end"/>
      </w:r>
      <w:bookmarkEnd w:id="54"/>
      <w:r>
        <w:t xml:space="preserve"> - attributes on the ternip.timex class</w:t>
      </w:r>
    </w:p>
    <w:p w:rsidR="005175C7" w:rsidRDefault="005175C7" w:rsidP="00DE3852">
      <w:r>
        <w:t xml:space="preserve">A support function, </w:t>
      </w:r>
      <w:r w:rsidRPr="005175C7">
        <w:rPr>
          <w:rStyle w:val="Code"/>
        </w:rPr>
        <w:t>add_timex_ids(timexes)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B51520">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B51520">
        <w:t xml:space="preserve">Sample </w:t>
      </w:r>
      <w:r w:rsidR="00B51520">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set([&lt;ternip.timex.time</w:t>
      </w:r>
      <w:r>
        <w:rPr>
          <w:rStyle w:val="Code"/>
        </w:rPr>
        <w:t>x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55" w:name="_Ref270080747"/>
      <w:r>
        <w:t xml:space="preserve">Sample </w:t>
      </w:r>
      <w:r>
        <w:fldChar w:fldCharType="begin"/>
      </w:r>
      <w:r>
        <w:instrText xml:space="preserve"> SEQ Sample \* ARABIC </w:instrText>
      </w:r>
      <w:r>
        <w:fldChar w:fldCharType="separate"/>
      </w:r>
      <w:r w:rsidR="006D7295">
        <w:rPr>
          <w:noProof/>
        </w:rPr>
        <w:t>2</w:t>
      </w:r>
      <w:r>
        <w:fldChar w:fldCharType="end"/>
      </w:r>
      <w:bookmarkEnd w:id="55"/>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use of the classes in the </w:t>
      </w:r>
      <w:r w:rsidRPr="007F135D">
        <w:rPr>
          <w:rStyle w:val="Code"/>
        </w:rPr>
        <w:t>ternip.format</w:t>
      </w:r>
      <w:r>
        <w:t xml:space="preserve"> sub-package allow for this internal format to be reconciled against the original document, meaning that this issue is avoided.  This issue is discussed further in section </w:t>
      </w:r>
      <w:r>
        <w:fldChar w:fldCharType="begin"/>
      </w:r>
      <w:r>
        <w:instrText xml:space="preserve"> REF _Ref270081470 \r \h </w:instrText>
      </w:r>
      <w:r>
        <w:fldChar w:fldCharType="separate"/>
      </w:r>
      <w:r w:rsidR="00B51520">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B51520">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B51520">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B51520">
        <w:t>4.3</w:t>
      </w:r>
      <w:r w:rsidR="00364CBA">
        <w:fldChar w:fldCharType="end"/>
      </w:r>
      <w:r>
        <w:t>.</w:t>
      </w:r>
    </w:p>
    <w:p w:rsidR="00873E62" w:rsidRDefault="00DE3852" w:rsidP="00873E62">
      <w:pPr>
        <w:pStyle w:val="Heading2"/>
      </w:pPr>
      <w:bookmarkStart w:id="56" w:name="_Ref270083073"/>
      <w:bookmarkStart w:id="57" w:name="_Toc270091936"/>
      <w:r>
        <w:t>Recognition By Rule</w:t>
      </w:r>
      <w:bookmarkEnd w:id="56"/>
      <w:bookmarkEnd w:id="57"/>
    </w:p>
    <w:p w:rsidR="00B50228"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r w:rsidR="00807A7E" w:rsidRPr="00807A7E">
        <w:rPr>
          <w:rStyle w:val="Code"/>
        </w:rPr>
        <w:t>ternip.rule_engine.recognition_rule_engine</w:t>
      </w:r>
      <w:r w:rsidR="00807A7E">
        <w:t xml:space="preserve"> class</w:t>
      </w:r>
      <w:r w:rsidR="009F7A4B">
        <w:t xml:space="preserve"> </w:t>
      </w:r>
      <w:r>
        <w:t>These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81B4D" w:rsidRDefault="00DC7B9F" w:rsidP="00873E62">
      <w:r>
        <w:t xml:space="preserve">The </w:t>
      </w:r>
      <w:r w:rsidR="00870357">
        <w:t>rule engine p</w:t>
      </w:r>
      <w:r w:rsidR="00E12D5C">
        <w:t>asses the sentences one at a time to the rule class in the in</w:t>
      </w:r>
      <w:r w:rsidR="00B23DF1">
        <w:t>ternal representation, however as regular expressions can only match against strings, this internal form must be converted into a string representation which the regular expressions can match against. &lt;tok~pos&gt; and replacements, and deliminate. Loss of fidelity as timexes aren’t represented in this string format.</w:t>
      </w:r>
    </w:p>
    <w:p w:rsidR="009F7A4B" w:rsidRDefault="00B50228" w:rsidP="00873E62">
      <w:r>
        <w:lastRenderedPageBreak/>
        <w:t>Rules can also define</w:t>
      </w:r>
      <w:r w:rsidR="00C67270">
        <w:t xml:space="preserve"> a “squelch” option, which alters the rule into one which removes timexes from the matching extent; </w:t>
      </w:r>
      <w:r>
        <w:t>a</w:t>
      </w:r>
      <w:r w:rsidR="00807A7E">
        <w:t>n option which defines</w:t>
      </w:r>
      <w:r w:rsidR="00C67270">
        <w:t xml:space="preserve"> whether or not regular</w:t>
      </w:r>
      <w:r w:rsidR="00807A7E">
        <w:t xml:space="preserve"> expressions are case-sensitive;</w:t>
      </w:r>
      <w:r w:rsidR="00C67270">
        <w:t xml:space="preserve"> and</w:t>
      </w:r>
      <w:r w:rsidR="00807A7E">
        <w:t xml:space="preserve"> an option as to</w:t>
      </w:r>
      <w:r w:rsidR="00C67270">
        <w:t xml:space="preserve"> whether or not number sequences should be marked up in the token string presented to the regular expression.</w:t>
      </w:r>
    </w:p>
    <w:p w:rsidR="009F7A4B" w:rsidRDefault="00C213A4" w:rsidP="00873E62">
      <w:r>
        <w:t>Rule execution by the</w:t>
      </w:r>
      <w:r w:rsidR="009F7A4B">
        <w:t xml:space="preserve"> rule engine </w:t>
      </w:r>
      <w:r>
        <w:t>proceeds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bookmarkStart w:id="58" w:name="_GoBack"/>
      <w:bookmarkEnd w:id="58"/>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t>
      </w:r>
      <w:r w:rsidR="00DC7B9F">
        <w:lastRenderedPageBreak/>
        <w:t xml:space="preserve">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59" w:name="_Ref270082191"/>
      <w:r>
        <w:t>Simple Rule Files</w:t>
      </w:r>
      <w:bookmarkEnd w:id="59"/>
    </w:p>
    <w:p w:rsidR="00807A7E" w:rsidRDefault="00807A7E" w:rsidP="00807A7E">
      <w:r>
        <w:t xml:space="preserve">Although rules can be created programmatically using the </w:t>
      </w:r>
      <w:r w:rsidRPr="00807A7E">
        <w:rPr>
          <w:rStyle w:val="Code"/>
        </w:rPr>
        <w:t>ternip.rule_engine.recognition_rule</w:t>
      </w:r>
      <w:r>
        <w:t xml:space="preserve"> class, an easier way to define rules is provided by loading and parsing text files containing rule definitions.</w:t>
      </w:r>
    </w:p>
    <w:p w:rsidR="00807A7E" w:rsidRPr="00807A7E" w:rsidRDefault="00807A7E" w:rsidP="00807A7E">
      <w:r>
        <w:t>….. – include some examples too</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B51520">
        <w:rPr>
          <w:noProof/>
        </w:rPr>
        <w:t>2</w:t>
      </w:r>
      <w:r w:rsidR="005175C7">
        <w:fldChar w:fldCharType="end"/>
      </w:r>
      <w:r>
        <w:t xml:space="preserve"> - Accepted fields in recognition rule definitions</w:t>
      </w:r>
    </w:p>
    <w:p w:rsidR="00E324CF" w:rsidRDefault="00807A7E" w:rsidP="00807A7E">
      <w:r>
        <w:t>In addition to this format, which allows one rule per file, the concept of “rule blocks” is also present. These blocks allow for an easier expression of ordering</w:t>
      </w:r>
      <w:r w:rsidR="00C213A4">
        <w:t>, and also for execution conditional on failure of all previous rules in the block.</w:t>
      </w:r>
    </w:p>
    <w:p w:rsidR="00E324CF" w:rsidRDefault="00E324CF" w:rsidP="00807A7E">
      <w:r>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considered </w:t>
      </w:r>
      <w:r w:rsidR="005D0C65">
        <w:t>the</w:t>
      </w:r>
      <w:r>
        <w:t xml:space="preserve"> header of the rule block, </w:t>
      </w:r>
      <w:r w:rsidR="005D0C65">
        <w:t>indicating</w:t>
      </w:r>
      <w:r>
        <w:t xml:space="preserve"> the type of block it is</w:t>
      </w:r>
      <w:r w:rsidR="005D0C65">
        <w:t xml:space="preserve">. </w:t>
      </w:r>
      <w:r w:rsidR="00B968CD">
        <w:t xml:space="preserve">A sample rule block is shown in </w:t>
      </w:r>
      <w:r w:rsidR="00B968CD">
        <w:fldChar w:fldCharType="begin"/>
      </w:r>
      <w:r w:rsidR="00B968CD">
        <w:instrText xml:space="preserve"> REF _Ref270093042 \h </w:instrText>
      </w:r>
      <w:r w:rsidR="00B968CD">
        <w:fldChar w:fldCharType="separate"/>
      </w:r>
      <w:r w:rsidR="00B968CD">
        <w:t xml:space="preserve">Sample </w:t>
      </w:r>
      <w:r w:rsidR="00B968CD">
        <w:rPr>
          <w:noProof/>
        </w:rPr>
        <w:t>3</w:t>
      </w:r>
      <w:r w:rsidR="00B968CD">
        <w:fldChar w:fldCharType="end"/>
      </w:r>
      <w:r w:rsidR="00B968CD">
        <w:t>, and t</w:t>
      </w:r>
      <w:r w:rsidR="005D0C65">
        <w:t xml:space="preserve">he full list of acceptable values in the rule block header is </w:t>
      </w:r>
      <w:r w:rsidR="003852BC">
        <w:t xml:space="preserve">shown in </w:t>
      </w:r>
      <w:r w:rsidR="003852BC">
        <w:fldChar w:fldCharType="begin"/>
      </w:r>
      <w:r w:rsidR="003852BC">
        <w:instrText xml:space="preserve"> REF _Ref270091918 \h </w:instrText>
      </w:r>
      <w:r w:rsidR="003852BC">
        <w:fldChar w:fldCharType="separate"/>
      </w:r>
      <w:r w:rsidR="00B51520">
        <w:t xml:space="preserve">Table </w:t>
      </w:r>
      <w:r w:rsidR="00B51520">
        <w:rPr>
          <w:noProof/>
        </w:rPr>
        <w:t>3</w:t>
      </w:r>
      <w:r w:rsidR="003852BC">
        <w:fldChar w:fldCharType="end"/>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tc>
      </w:tr>
      <w:tr w:rsidR="00E324CF" w:rsidTr="00E324CF">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5D0C65">
            <w:pPr>
              <w:keepNext/>
            </w:pPr>
          </w:p>
        </w:tc>
      </w:tr>
    </w:tbl>
    <w:p w:rsidR="00E324CF" w:rsidRDefault="005D0C65" w:rsidP="005D0C65">
      <w:pPr>
        <w:pStyle w:val="Caption"/>
      </w:pPr>
      <w:bookmarkStart w:id="60" w:name="_Ref270091918"/>
      <w:bookmarkStart w:id="61" w:name="_Ref270092175"/>
      <w:r>
        <w:t xml:space="preserve">Table </w:t>
      </w:r>
      <w:r>
        <w:fldChar w:fldCharType="begin"/>
      </w:r>
      <w:r>
        <w:instrText xml:space="preserve"> SEQ Table \* ARABIC </w:instrText>
      </w:r>
      <w:r>
        <w:fldChar w:fldCharType="separate"/>
      </w:r>
      <w:r w:rsidR="00B51520">
        <w:rPr>
          <w:noProof/>
        </w:rPr>
        <w:t>3</w:t>
      </w:r>
      <w:r>
        <w:fldChar w:fldCharType="end"/>
      </w:r>
      <w:bookmarkEnd w:id="60"/>
      <w:r>
        <w:t xml:space="preserve"> - Accepted fields in rule block headers</w:t>
      </w:r>
      <w:bookmarkEnd w:id="61"/>
    </w:p>
    <w:p w:rsidR="00B51520" w:rsidRDefault="006C5E95" w:rsidP="00B51520">
      <w:r>
        <w:t xml:space="preserve">As shown </w:t>
      </w:r>
      <w:r>
        <w:fldChar w:fldCharType="begin"/>
      </w:r>
      <w:r>
        <w:instrText xml:space="preserve"> REF _Ref270092175 \p \h </w:instrText>
      </w:r>
      <w:r>
        <w:fldChar w:fldCharType="separate"/>
      </w:r>
      <w:r>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lastRenderedPageBreak/>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(&lt;(early</w:t>
      </w:r>
      <w:r w:rsidR="006D7295">
        <w:rPr>
          <w:rStyle w:val="Code"/>
        </w:rPr>
        <w:t>|late)~.+&gt;)?&lt;last~.+&gt;&lt;night~.+&gt;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&lt;(early|late)~.+&gt;&lt;(morning|afternoon|evening)~.+&gt;</w:t>
      </w:r>
    </w:p>
    <w:p w:rsidR="006D7295" w:rsidRPr="006D7295" w:rsidRDefault="006D7295" w:rsidP="006D7295">
      <w:pPr>
        <w:pStyle w:val="Caption"/>
        <w:rPr>
          <w:rStyle w:val="Code"/>
        </w:rPr>
      </w:pPr>
      <w:bookmarkStart w:id="62" w:name="_Ref270093042"/>
      <w:r>
        <w:t xml:space="preserve">Sample </w:t>
      </w:r>
      <w:r>
        <w:fldChar w:fldCharType="begin"/>
      </w:r>
      <w:r>
        <w:instrText xml:space="preserve"> SEQ Sample \* ARABIC </w:instrText>
      </w:r>
      <w:r>
        <w:fldChar w:fldCharType="separate"/>
      </w:r>
      <w:r>
        <w:rPr>
          <w:noProof/>
        </w:rPr>
        <w:t>3</w:t>
      </w:r>
      <w:r>
        <w:fldChar w:fldCharType="end"/>
      </w:r>
      <w:bookmarkEnd w:id="62"/>
      <w:r>
        <w:t xml:space="preserve"> - a rule block containing two rules</w:t>
      </w:r>
    </w:p>
    <w:p w:rsidR="004F1DC3" w:rsidRDefault="004F1DC3" w:rsidP="004F1DC3">
      <w:pPr>
        <w:pStyle w:val="Heading3"/>
      </w:pPr>
      <w:r>
        <w:t>Complex Rule Files</w:t>
      </w:r>
    </w:p>
    <w:p w:rsidR="004F1DC3" w:rsidRDefault="004F1DC3" w:rsidP="004F1DC3">
      <w:r>
        <w:t>For rules where the logic can not be captured in the rule format above (for example, more complex guards than regular expressions allow), complex rules are supported</w:t>
      </w:r>
      <w:r w:rsidR="004353FF">
        <w:t xml:space="preserve">. These complex rules are Python classes which typically extend the </w:t>
      </w:r>
      <w:r w:rsidR="004353FF" w:rsidRPr="00E324CF">
        <w:rPr>
          <w:rStyle w:val="Code"/>
        </w:rPr>
        <w:t>ternip.rule_engine.rule</w:t>
      </w:r>
      <w:r w:rsidR="004353FF">
        <w:t xml:space="preserve"> class, but are not required to, and implement the same interface for the </w:t>
      </w:r>
      <w:r w:rsidR="004353FF" w:rsidRPr="00E324CF">
        <w:rPr>
          <w:rStyle w:val="Code"/>
        </w:rPr>
        <w:t>apply()</w:t>
      </w:r>
      <w:r w:rsidR="004353FF">
        <w:t xml:space="preserve"> member as the </w:t>
      </w:r>
      <w:r w:rsidR="004353FF" w:rsidRPr="00E324CF">
        <w:rPr>
          <w:rStyle w:val="Code"/>
        </w:rPr>
        <w:t>ternip.rule_engine.recognition_rule</w:t>
      </w:r>
      <w:r w:rsidR="004353FF">
        <w:t xml:space="preserve"> class.</w:t>
      </w:r>
    </w:p>
    <w:p w:rsidR="004F1DC3" w:rsidRDefault="004F1DC3" w:rsidP="004F1DC3">
      <w:r>
        <w:t>…</w:t>
      </w:r>
    </w:p>
    <w:p w:rsidR="00A97CDE" w:rsidRDefault="00A97CDE" w:rsidP="00A97CDE">
      <w:pPr>
        <w:pStyle w:val="Heading3"/>
      </w:pPr>
      <w:r>
        <w:t>The GUTime Rule Set</w:t>
      </w:r>
    </w:p>
    <w:p w:rsidR="00A97CDE" w:rsidRPr="00A97CDE" w:rsidRDefault="00A97CDE" w:rsidP="00A97CDE">
      <w:r>
        <w:t>TERNIP is provided with one rule set</w:t>
      </w:r>
    </w:p>
    <w:p w:rsidR="0065512A" w:rsidRDefault="00072F9B" w:rsidP="00873E62">
      <w:pPr>
        <w:pStyle w:val="Heading2"/>
      </w:pPr>
      <w:bookmarkStart w:id="63" w:name="_Ref270083084"/>
      <w:bookmarkStart w:id="64" w:name="_Toc270091937"/>
      <w:r>
        <w:t>Normalisation By Rule</w:t>
      </w:r>
      <w:bookmarkEnd w:id="63"/>
      <w:bookmarkEnd w:id="64"/>
    </w:p>
    <w:p w:rsidR="00EE585A" w:rsidRDefault="00072F9B" w:rsidP="00873E62">
      <w:r>
        <w:t>Information about the normalisation engine here</w:t>
      </w:r>
      <w:r w:rsidR="00ED5A76">
        <w:t xml:space="preserve"> – rule format and contract for more complex rules</w:t>
      </w:r>
    </w:p>
    <w:p w:rsidR="00A538CE" w:rsidRDefault="00A538CE" w:rsidP="00A538CE">
      <w:pPr>
        <w:pStyle w:val="Heading3"/>
      </w:pPr>
      <w:r>
        <w:t>Simple Rule Files</w:t>
      </w:r>
    </w:p>
    <w:p w:rsidR="00A538CE" w:rsidRPr="00A538CE" w:rsidRDefault="00A538CE" w:rsidP="00A538CE">
      <w:r>
        <w:t>…</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Change-Type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Mod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B51520">
        <w:rPr>
          <w:noProof/>
        </w:rPr>
        <w:t>4</w:t>
      </w:r>
      <w:r w:rsidR="005175C7">
        <w:fldChar w:fldCharType="end"/>
      </w:r>
      <w:r>
        <w:t xml:space="preserve"> -</w:t>
      </w:r>
      <w:r w:rsidRPr="00CB366F">
        <w:t xml:space="preserve"> Accepted fields in </w:t>
      </w:r>
      <w:r>
        <w:t>normalisation</w:t>
      </w:r>
      <w:r w:rsidRPr="00CB366F">
        <w:t xml:space="preserve"> rule definitions</w:t>
      </w:r>
    </w:p>
    <w:p w:rsidR="00A538CE" w:rsidRDefault="00A538CE" w:rsidP="00A538CE">
      <w:r>
        <w:t>As with recognition rules</w:t>
      </w:r>
      <w:r w:rsidR="0037752A">
        <w:t xml:space="preserve">, these rules can also be structured into blocks of rules, as described in section </w:t>
      </w:r>
      <w:r w:rsidR="0037752A">
        <w:fldChar w:fldCharType="begin"/>
      </w:r>
      <w:r w:rsidR="0037752A">
        <w:instrText xml:space="preserve"> REF _Ref270082191 \r \h </w:instrText>
      </w:r>
      <w:r w:rsidR="0037752A">
        <w:fldChar w:fldCharType="separate"/>
      </w:r>
      <w:r w:rsidR="00B51520">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21424D" w:rsidP="0021424D">
      <w:r>
        <w:t>…</w:t>
      </w:r>
    </w:p>
    <w:p w:rsidR="0021424D" w:rsidRDefault="0021424D" w:rsidP="0021424D">
      <w:pPr>
        <w:pStyle w:val="Heading3"/>
      </w:pPr>
      <w:r>
        <w:t>Normalisation Support Functions</w:t>
      </w:r>
    </w:p>
    <w:p w:rsidR="0021424D" w:rsidRDefault="0021424D" w:rsidP="0021424D">
      <w:r>
        <w:t>…</w:t>
      </w:r>
    </w:p>
    <w:p w:rsidR="0021424D" w:rsidRDefault="0021424D" w:rsidP="0021424D">
      <w:pPr>
        <w:pStyle w:val="Heading3"/>
      </w:pPr>
      <w:r>
        <w:t>The GUTime Rule Set</w:t>
      </w:r>
    </w:p>
    <w:p w:rsidR="0021424D" w:rsidRPr="0021424D" w:rsidRDefault="0021424D" w:rsidP="0021424D">
      <w:r>
        <w:t>…</w:t>
      </w:r>
    </w:p>
    <w:p w:rsidR="0065512A" w:rsidRDefault="00072F9B" w:rsidP="00ED5A76">
      <w:pPr>
        <w:pStyle w:val="Heading2"/>
      </w:pPr>
      <w:bookmarkStart w:id="65" w:name="_Ref270081455"/>
      <w:bookmarkStart w:id="66" w:name="_Ref270081470"/>
      <w:bookmarkStart w:id="67" w:name="_Ref270082008"/>
      <w:bookmarkStart w:id="68" w:name="_Toc270091938"/>
      <w:r>
        <w:t>Document Formats</w:t>
      </w:r>
      <w:bookmarkEnd w:id="65"/>
      <w:bookmarkEnd w:id="66"/>
      <w:bookmarkEnd w:id="67"/>
      <w:bookmarkEnd w:id="68"/>
    </w:p>
    <w:p w:rsidR="0065512A" w:rsidRDefault="00072F9B" w:rsidP="0065512A">
      <w:r>
        <w:t>XML formats</w:t>
      </w:r>
      <w:r w:rsidR="0024340D">
        <w:t>, and how most are unsuitable (need to extract a DCT)</w:t>
      </w:r>
      <w:r w:rsidR="007F135D">
        <w:t>. Lack of fidelity for tokenisation, transmuting between formats.</w:t>
      </w:r>
    </w:p>
    <w:p w:rsidR="0065512A" w:rsidRDefault="0065512A" w:rsidP="0065512A">
      <w:pPr>
        <w:pStyle w:val="Heading2"/>
      </w:pPr>
      <w:bookmarkStart w:id="69" w:name="_Toc270091939"/>
      <w:r>
        <w:t>Tool Front Ends</w:t>
      </w:r>
      <w:bookmarkEnd w:id="69"/>
    </w:p>
    <w:p w:rsidR="00D1331F" w:rsidRDefault="0024340D" w:rsidP="00D1331F">
      <w:r>
        <w:t>The tag.py script, how to use the API, and other fun things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0104F4" w:rsidRDefault="000104F4" w:rsidP="00DC59F0">
      <w:pPr>
        <w:pStyle w:val="Heading1"/>
      </w:pPr>
      <w:bookmarkStart w:id="70" w:name="_Toc270091940"/>
      <w:r>
        <w:lastRenderedPageBreak/>
        <w:t>Evaluation</w:t>
      </w:r>
      <w:bookmarkEnd w:id="70"/>
    </w:p>
    <w:p w:rsidR="000104F4" w:rsidRDefault="000104F4" w:rsidP="00DC59F0">
      <w:pPr>
        <w:pStyle w:val="Heading2"/>
      </w:pPr>
      <w:bookmarkStart w:id="71" w:name="_Toc270091941"/>
      <w:r>
        <w:t>Software Verification</w:t>
      </w:r>
      <w:bookmarkEnd w:id="71"/>
    </w:p>
    <w:p w:rsidR="000104F4" w:rsidRDefault="000104F4" w:rsidP="00DC59F0">
      <w:r>
        <w:t>Talk about unit testing</w:t>
      </w:r>
    </w:p>
    <w:p w:rsidR="000104F4" w:rsidRDefault="000104F4" w:rsidP="00DC59F0">
      <w:pPr>
        <w:pStyle w:val="Heading2"/>
      </w:pPr>
      <w:bookmarkStart w:id="72" w:name="_Toc270091942"/>
      <w:r>
        <w:t>Performance Evaluation</w:t>
      </w:r>
      <w:bookmarkEnd w:id="72"/>
    </w:p>
    <w:p w:rsidR="000104F4" w:rsidRPr="00DC59F0" w:rsidRDefault="000104F4" w:rsidP="00DC59F0">
      <w:r>
        <w:t>…</w:t>
      </w:r>
    </w:p>
    <w:p w:rsidR="000104F4" w:rsidRPr="00A31840" w:rsidRDefault="000104F4" w:rsidP="00A31840">
      <w:pPr>
        <w:sectPr w:rsidR="000104F4" w:rsidRPr="00A3184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73" w:name="_Toc270091943"/>
      <w:r>
        <w:lastRenderedPageBreak/>
        <w:t>Discussion</w:t>
      </w:r>
      <w:bookmarkEnd w:id="73"/>
    </w:p>
    <w:p w:rsidR="001E3E3B" w:rsidRDefault="001E3E3B" w:rsidP="001E3E3B">
      <w:r>
        <w:t>Things to cover include:</w:t>
      </w:r>
    </w:p>
    <w:p w:rsidR="001D25EF" w:rsidRDefault="001D25EF" w:rsidP="001E3E3B">
      <w:pPr>
        <w:pStyle w:val="ListParagraph"/>
        <w:numPr>
          <w:ilvl w:val="0"/>
          <w:numId w:val="50"/>
        </w:numPr>
      </w:pPr>
      <w:r>
        <w:t>Criticism of GUTime – not really ported to TIMEX3 well (VAL vs. VALUE, etc)</w:t>
      </w:r>
    </w:p>
    <w:p w:rsidR="001E3E3B" w:rsidRDefault="001E3E3B" w:rsidP="001E3E3B">
      <w:pPr>
        <w:pStyle w:val="ListParagraph"/>
        <w:numPr>
          <w:ilvl w:val="0"/>
          <w:numId w:val="50"/>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1E3E3B">
      <w:pPr>
        <w:pStyle w:val="ListParagraph"/>
        <w:numPr>
          <w:ilvl w:val="0"/>
          <w:numId w:val="50"/>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1E3E3B">
      <w:pPr>
        <w:pStyle w:val="ListParagraph"/>
        <w:numPr>
          <w:ilvl w:val="0"/>
          <w:numId w:val="50"/>
        </w:numPr>
      </w:pPr>
      <w:r>
        <w:t>Internal use of ISO8601 basic also problematic, perhaps a more abstract object would have been better (but possibly made rules more verbose)</w:t>
      </w:r>
    </w:p>
    <w:p w:rsidR="008B78B5" w:rsidRDefault="008B78B5" w:rsidP="001E3E3B">
      <w:pPr>
        <w:pStyle w:val="ListParagraph"/>
        <w:numPr>
          <w:ilvl w:val="0"/>
          <w:numId w:val="50"/>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bookmarkStart w:id="74" w:name="_Toc270091944" w:displacedByCustomXml="next"/>
    <w:sdt>
      <w:sdtPr>
        <w:rPr>
          <w:smallCaps w:val="0"/>
          <w:spacing w:val="0"/>
          <w:sz w:val="24"/>
          <w:szCs w:val="20"/>
        </w:rPr>
        <w:id w:val="494819507"/>
        <w:docPartObj>
          <w:docPartGallery w:val="Bibliographies"/>
          <w:docPartUnique/>
        </w:docPartObj>
      </w:sdtPr>
      <w:sdtContent>
        <w:bookmarkStart w:id="75" w:name="_Toc261719277" w:displacedByCustomXml="prev"/>
        <w:bookmarkStart w:id="76" w:name="_Toc261719354" w:displacedByCustomXml="prev"/>
        <w:bookmarkStart w:id="77" w:name="_Toc261719408" w:displacedByCustomXml="prev"/>
        <w:p w:rsidR="00AA1B5D" w:rsidRDefault="00AA1B5D">
          <w:pPr>
            <w:pStyle w:val="Heading1"/>
          </w:pPr>
          <w:r>
            <w:t>Bibliography</w:t>
          </w:r>
          <w:bookmarkEnd w:id="74"/>
          <w:bookmarkEnd w:id="77"/>
          <w:bookmarkEnd w:id="76"/>
          <w:bookmarkEnd w:id="75"/>
        </w:p>
        <w:sdt>
          <w:sdtPr>
            <w:id w:val="111145805"/>
            <w:bibliography/>
          </w:sdtPr>
          <w:sdtContent>
            <w:p w:rsidR="00B51520" w:rsidRDefault="00B225E2" w:rsidP="00B51520">
              <w:pPr>
                <w:pStyle w:val="Bibliography"/>
                <w:ind w:left="720" w:hanging="720"/>
                <w:rPr>
                  <w:noProof/>
                </w:rPr>
              </w:pPr>
              <w:r>
                <w:fldChar w:fldCharType="begin"/>
              </w:r>
              <w:r w:rsidR="00AA1B5D">
                <w:instrText xml:space="preserve"> BIBLIOGRAPHY </w:instrText>
              </w:r>
              <w:r>
                <w:fldChar w:fldCharType="separate"/>
              </w:r>
              <w:r w:rsidR="00B51520">
                <w:rPr>
                  <w:noProof/>
                </w:rPr>
                <w:t xml:space="preserve">Ahn, D., Adafre, S. F., &amp; de Rijke, M. (2005). Recognizing and Interpreting Temporal Expressions in Open Domain Texts. In S. N. Artëmov, H. Barringer, A. S. d'Avila Garcez, L. C. Lamb, &amp; J. Woods (Eds.), </w:t>
              </w:r>
              <w:r w:rsidR="00B51520">
                <w:rPr>
                  <w:i/>
                  <w:iCs/>
                  <w:noProof/>
                </w:rPr>
                <w:t>We Will Show Them: Essays in Honour of Dov Gabbay</w:t>
              </w:r>
              <w:r w:rsidR="00B51520">
                <w:rPr>
                  <w:noProof/>
                </w:rPr>
                <w:t xml:space="preserve"> (Vol. 1, pp. 31-50). College Publications.</w:t>
              </w:r>
            </w:p>
            <w:p w:rsidR="00B51520" w:rsidRDefault="00B51520" w:rsidP="00B51520">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B51520" w:rsidRDefault="00B51520" w:rsidP="00B51520">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B51520" w:rsidRDefault="00B51520" w:rsidP="00B51520">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B51520" w:rsidRDefault="00B51520" w:rsidP="00B51520">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B51520" w:rsidRDefault="00B51520" w:rsidP="00B51520">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B51520" w:rsidRDefault="00B51520" w:rsidP="00B51520">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B51520" w:rsidRDefault="00B51520" w:rsidP="00B51520">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B51520" w:rsidRDefault="00B51520" w:rsidP="00B51520">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B51520" w:rsidRDefault="00B51520" w:rsidP="00B51520">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B51520" w:rsidRDefault="00B51520" w:rsidP="00B51520">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B51520" w:rsidRDefault="00B51520" w:rsidP="00B51520">
              <w:pPr>
                <w:pStyle w:val="Bibliography"/>
                <w:ind w:left="720" w:hanging="720"/>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B51520" w:rsidRDefault="00B51520" w:rsidP="00B51520">
              <w:pPr>
                <w:pStyle w:val="Bibliography"/>
                <w:ind w:left="720" w:hanging="720"/>
                <w:rPr>
                  <w:noProof/>
                </w:rPr>
              </w:pPr>
              <w:r>
                <w:rPr>
                  <w:noProof/>
                </w:rPr>
                <w:lastRenderedPageBreak/>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B51520" w:rsidRDefault="00B51520" w:rsidP="00B51520">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B51520" w:rsidRDefault="00B51520" w:rsidP="00B51520">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B51520" w:rsidRDefault="00B51520" w:rsidP="00B51520">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B51520" w:rsidRDefault="00B51520" w:rsidP="00B51520">
              <w:pPr>
                <w:pStyle w:val="Bibliography"/>
                <w:ind w:left="720" w:hanging="720"/>
                <w:rPr>
                  <w:noProof/>
                </w:rPr>
              </w:pPr>
              <w:r>
                <w:rPr>
                  <w:noProof/>
                </w:rPr>
                <w:t xml:space="preserve">Northwood, C. (2010). </w:t>
              </w:r>
              <w:r>
                <w:rPr>
                  <w:i/>
                  <w:iCs/>
                  <w:noProof/>
                </w:rPr>
                <w:t>TERNIP: Temporal Expression Recognition and Normalisation in Python - Project Proposal.</w:t>
              </w:r>
              <w:r>
                <w:rPr>
                  <w:noProof/>
                </w:rPr>
                <w:t xml:space="preserve"> Department of Computer Science, University of Sheffield.</w:t>
              </w:r>
            </w:p>
            <w:p w:rsidR="00B51520" w:rsidRDefault="00B51520" w:rsidP="00B51520">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B51520" w:rsidRDefault="00B51520" w:rsidP="00B51520">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B51520" w:rsidRDefault="00B51520" w:rsidP="00B51520">
              <w:pPr>
                <w:pStyle w:val="Bibliography"/>
                <w:ind w:left="720" w:hanging="720"/>
                <w:rPr>
                  <w:noProof/>
                </w:rPr>
              </w:pPr>
              <w:r>
                <w:rPr>
                  <w:noProof/>
                </w:rPr>
                <w:t>Pustejovsky, J., Verhagen, M., Sauri, R., Littman, J., Gaizauskas, R., Katz, G., et al. (2006, April 17). TimeBank 1.2. Philadelphia: Linguistic Data Consortium.</w:t>
              </w:r>
            </w:p>
            <w:p w:rsidR="00B51520" w:rsidRDefault="00B51520" w:rsidP="00B51520">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B51520" w:rsidRDefault="00B51520" w:rsidP="00B51520">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B51520" w:rsidRDefault="00B51520" w:rsidP="00B51520">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B51520" w:rsidRDefault="00B51520" w:rsidP="00B51520">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B51520" w:rsidRDefault="00B51520" w:rsidP="00B51520">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B51520" w:rsidRDefault="00B51520" w:rsidP="00B51520">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B51520" w:rsidRDefault="00B51520" w:rsidP="00B51520">
              <w:pPr>
                <w:pStyle w:val="Bibliography"/>
                <w:ind w:left="720" w:hanging="720"/>
                <w:rPr>
                  <w:noProof/>
                </w:rPr>
              </w:pPr>
              <w:r>
                <w:rPr>
                  <w:noProof/>
                </w:rPr>
                <w:t>Verhagen, M., &amp; Moszkowicz, J. (2008, January). AQUAINT TimeML 1.0 Corpus. Brandeis University.</w:t>
              </w:r>
            </w:p>
            <w:p w:rsidR="00B51520" w:rsidRDefault="00B51520" w:rsidP="00B51520">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B51520">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6AA" w:rsidRDefault="002326AA" w:rsidP="008873C3">
      <w:pPr>
        <w:spacing w:after="0" w:line="240" w:lineRule="auto"/>
      </w:pPr>
      <w:r>
        <w:separator/>
      </w:r>
    </w:p>
    <w:p w:rsidR="002326AA" w:rsidRDefault="002326AA"/>
  </w:endnote>
  <w:endnote w:type="continuationSeparator" w:id="0">
    <w:p w:rsidR="002326AA" w:rsidRDefault="002326AA" w:rsidP="008873C3">
      <w:pPr>
        <w:spacing w:after="0" w:line="240" w:lineRule="auto"/>
      </w:pPr>
      <w:r>
        <w:continuationSeparator/>
      </w:r>
    </w:p>
    <w:p w:rsidR="002326AA" w:rsidRDefault="002326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E95" w:rsidRDefault="006C5E95"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6C5E95" w:rsidRDefault="006C5E95">
        <w:pPr>
          <w:pStyle w:val="Footer"/>
          <w:jc w:val="center"/>
        </w:pPr>
      </w:p>
    </w:sdtContent>
  </w:sdt>
  <w:p w:rsidR="006C5E95" w:rsidRDefault="006C5E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6C5E95" w:rsidRDefault="006C5E95" w:rsidP="000E557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6C5E95" w:rsidRDefault="006C5E95"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6C5E95" w:rsidRDefault="006C5E95" w:rsidP="000E557A">
        <w:pPr>
          <w:pStyle w:val="Footer"/>
          <w:jc w:val="center"/>
        </w:pPr>
        <w:r>
          <w:fldChar w:fldCharType="begin"/>
        </w:r>
        <w:r>
          <w:instrText xml:space="preserve"> PAGE   \* MERGEFORMAT </w:instrText>
        </w:r>
        <w:r>
          <w:fldChar w:fldCharType="separate"/>
        </w:r>
        <w:r w:rsidR="00EE7733">
          <w:rPr>
            <w:noProof/>
          </w:rPr>
          <w:t>17</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6C5E95" w:rsidRDefault="006C5E9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C5E95" w:rsidRDefault="006C5E9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6C5E95" w:rsidRDefault="006C5E95" w:rsidP="000E557A">
        <w:pPr>
          <w:pStyle w:val="Footer"/>
          <w:jc w:val="center"/>
        </w:pPr>
        <w:r>
          <w:fldChar w:fldCharType="begin"/>
        </w:r>
        <w:r>
          <w:instrText xml:space="preserve"> PAGE   \* MERGEFORMAT </w:instrText>
        </w:r>
        <w:r>
          <w:fldChar w:fldCharType="separate"/>
        </w:r>
        <w:r w:rsidR="00EE7733">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6AA" w:rsidRDefault="002326AA" w:rsidP="008873C3">
      <w:pPr>
        <w:spacing w:after="0" w:line="240" w:lineRule="auto"/>
      </w:pPr>
      <w:r>
        <w:separator/>
      </w:r>
    </w:p>
    <w:p w:rsidR="002326AA" w:rsidRDefault="002326AA"/>
  </w:footnote>
  <w:footnote w:type="continuationSeparator" w:id="0">
    <w:p w:rsidR="002326AA" w:rsidRDefault="002326AA" w:rsidP="008873C3">
      <w:pPr>
        <w:spacing w:after="0" w:line="240" w:lineRule="auto"/>
      </w:pPr>
      <w:r>
        <w:continuationSeparator/>
      </w:r>
    </w:p>
    <w:p w:rsidR="002326AA" w:rsidRDefault="002326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E95" w:rsidRDefault="006C5E95"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E95" w:rsidRDefault="006C5E95"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E95" w:rsidRDefault="006C5E95"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E95" w:rsidRDefault="006C5E95"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6">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3">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665E6"/>
    <w:multiLevelType w:val="multilevel"/>
    <w:tmpl w:val="88CEDC60"/>
    <w:numStyleLink w:val="Appendices"/>
  </w:abstractNum>
  <w:num w:numId="1">
    <w:abstractNumId w:val="15"/>
  </w:num>
  <w:num w:numId="2">
    <w:abstractNumId w:val="17"/>
  </w:num>
  <w:num w:numId="3">
    <w:abstractNumId w:val="25"/>
  </w:num>
  <w:num w:numId="4">
    <w:abstractNumId w:val="36"/>
  </w:num>
  <w:num w:numId="5">
    <w:abstractNumId w:val="37"/>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8"/>
  </w:num>
  <w:num w:numId="12">
    <w:abstractNumId w:val="24"/>
  </w:num>
  <w:num w:numId="13">
    <w:abstractNumId w:val="33"/>
  </w:num>
  <w:num w:numId="14">
    <w:abstractNumId w:val="21"/>
  </w:num>
  <w:num w:numId="15">
    <w:abstractNumId w:val="4"/>
  </w:num>
  <w:num w:numId="16">
    <w:abstractNumId w:val="23"/>
  </w:num>
  <w:num w:numId="17">
    <w:abstractNumId w:val="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2"/>
  </w:num>
  <w:num w:numId="21">
    <w:abstractNumId w:val="40"/>
  </w:num>
  <w:num w:numId="22">
    <w:abstractNumId w:val="14"/>
  </w:num>
  <w:num w:numId="23">
    <w:abstractNumId w:val="12"/>
  </w:num>
  <w:num w:numId="24">
    <w:abstractNumId w:val="34"/>
  </w:num>
  <w:num w:numId="25">
    <w:abstractNumId w:val="27"/>
  </w:num>
  <w:num w:numId="26">
    <w:abstractNumId w:val="29"/>
  </w:num>
  <w:num w:numId="27">
    <w:abstractNumId w:val="11"/>
  </w:num>
  <w:num w:numId="28">
    <w:abstractNumId w:val="26"/>
  </w:num>
  <w:num w:numId="29">
    <w:abstractNumId w:val="35"/>
  </w:num>
  <w:num w:numId="30">
    <w:abstractNumId w:val="30"/>
  </w:num>
  <w:num w:numId="31">
    <w:abstractNumId w:val="2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9"/>
  </w:num>
  <w:num w:numId="40">
    <w:abstractNumId w:val="22"/>
  </w:num>
  <w:num w:numId="41">
    <w:abstractNumId w:val="31"/>
  </w:num>
  <w:num w:numId="42">
    <w:abstractNumId w:val="20"/>
  </w:num>
  <w:num w:numId="43">
    <w:abstractNumId w:val="16"/>
  </w:num>
  <w:num w:numId="44">
    <w:abstractNumId w:val="19"/>
  </w:num>
  <w:num w:numId="45">
    <w:abstractNumId w:val="9"/>
  </w:num>
  <w:num w:numId="46">
    <w:abstractNumId w:val="28"/>
  </w:num>
  <w:num w:numId="47">
    <w:abstractNumId w:val="38"/>
  </w:num>
  <w:num w:numId="48">
    <w:abstractNumId w:val="7"/>
  </w:num>
  <w:num w:numId="49">
    <w:abstractNumId w:val="5"/>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27E3"/>
    <w:rsid w:val="00053D91"/>
    <w:rsid w:val="0005423D"/>
    <w:rsid w:val="00056F4B"/>
    <w:rsid w:val="0006447F"/>
    <w:rsid w:val="00064F31"/>
    <w:rsid w:val="00070A98"/>
    <w:rsid w:val="00071458"/>
    <w:rsid w:val="0007233D"/>
    <w:rsid w:val="00072614"/>
    <w:rsid w:val="00072F9B"/>
    <w:rsid w:val="000736C5"/>
    <w:rsid w:val="000840FB"/>
    <w:rsid w:val="00085F93"/>
    <w:rsid w:val="00086D0E"/>
    <w:rsid w:val="00090772"/>
    <w:rsid w:val="00090ADF"/>
    <w:rsid w:val="00090CEC"/>
    <w:rsid w:val="00093601"/>
    <w:rsid w:val="00095A9D"/>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5711"/>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15FCA"/>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585"/>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424D"/>
    <w:rsid w:val="00216926"/>
    <w:rsid w:val="0021705B"/>
    <w:rsid w:val="002170DB"/>
    <w:rsid w:val="00220F26"/>
    <w:rsid w:val="002257C5"/>
    <w:rsid w:val="00230037"/>
    <w:rsid w:val="002326AA"/>
    <w:rsid w:val="00233BF9"/>
    <w:rsid w:val="00235900"/>
    <w:rsid w:val="00235C28"/>
    <w:rsid w:val="00241DC7"/>
    <w:rsid w:val="002431DF"/>
    <w:rsid w:val="0024340D"/>
    <w:rsid w:val="002450EE"/>
    <w:rsid w:val="00246423"/>
    <w:rsid w:val="0024712F"/>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6E9B"/>
    <w:rsid w:val="002C7AC9"/>
    <w:rsid w:val="002C7BF6"/>
    <w:rsid w:val="002C7C73"/>
    <w:rsid w:val="002D5B5E"/>
    <w:rsid w:val="002D66B8"/>
    <w:rsid w:val="002D7A35"/>
    <w:rsid w:val="002D7B44"/>
    <w:rsid w:val="002E3F95"/>
    <w:rsid w:val="002E6351"/>
    <w:rsid w:val="002E6AD9"/>
    <w:rsid w:val="002E6FFB"/>
    <w:rsid w:val="002F1219"/>
    <w:rsid w:val="002F3449"/>
    <w:rsid w:val="002F348B"/>
    <w:rsid w:val="002F3F12"/>
    <w:rsid w:val="002F3FAD"/>
    <w:rsid w:val="002F49E7"/>
    <w:rsid w:val="002F4D5F"/>
    <w:rsid w:val="002F5F9F"/>
    <w:rsid w:val="002F7513"/>
    <w:rsid w:val="003009F5"/>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36BA"/>
    <w:rsid w:val="00364CBA"/>
    <w:rsid w:val="0036719D"/>
    <w:rsid w:val="00371124"/>
    <w:rsid w:val="003712E3"/>
    <w:rsid w:val="003716BF"/>
    <w:rsid w:val="003745C1"/>
    <w:rsid w:val="003747E0"/>
    <w:rsid w:val="0037752A"/>
    <w:rsid w:val="0037767A"/>
    <w:rsid w:val="0038095B"/>
    <w:rsid w:val="003823A3"/>
    <w:rsid w:val="0038244C"/>
    <w:rsid w:val="00384077"/>
    <w:rsid w:val="003852BC"/>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6344"/>
    <w:rsid w:val="003C74FF"/>
    <w:rsid w:val="003D23F4"/>
    <w:rsid w:val="003D355D"/>
    <w:rsid w:val="003D462F"/>
    <w:rsid w:val="003D6231"/>
    <w:rsid w:val="003D71EC"/>
    <w:rsid w:val="003E1027"/>
    <w:rsid w:val="003E3492"/>
    <w:rsid w:val="003E3A42"/>
    <w:rsid w:val="003E41A5"/>
    <w:rsid w:val="003E46CA"/>
    <w:rsid w:val="003F140C"/>
    <w:rsid w:val="003F183B"/>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1DC3"/>
    <w:rsid w:val="004F21F8"/>
    <w:rsid w:val="004F2294"/>
    <w:rsid w:val="004F4210"/>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731A"/>
    <w:rsid w:val="005B2356"/>
    <w:rsid w:val="005B24A7"/>
    <w:rsid w:val="005B2B93"/>
    <w:rsid w:val="005B4D07"/>
    <w:rsid w:val="005B5657"/>
    <w:rsid w:val="005B6440"/>
    <w:rsid w:val="005B69AF"/>
    <w:rsid w:val="005C019B"/>
    <w:rsid w:val="005D0C65"/>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5E95"/>
    <w:rsid w:val="006C6566"/>
    <w:rsid w:val="006D1DC8"/>
    <w:rsid w:val="006D26EC"/>
    <w:rsid w:val="006D2D62"/>
    <w:rsid w:val="006D4465"/>
    <w:rsid w:val="006D44D6"/>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4F4E"/>
    <w:rsid w:val="00726A93"/>
    <w:rsid w:val="00732697"/>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6F4D"/>
    <w:rsid w:val="007C74F4"/>
    <w:rsid w:val="007C786F"/>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27B3"/>
    <w:rsid w:val="008035D8"/>
    <w:rsid w:val="00804C97"/>
    <w:rsid w:val="00805092"/>
    <w:rsid w:val="00806311"/>
    <w:rsid w:val="00806707"/>
    <w:rsid w:val="00807A7E"/>
    <w:rsid w:val="00807C1F"/>
    <w:rsid w:val="00811D16"/>
    <w:rsid w:val="0081203D"/>
    <w:rsid w:val="0081481F"/>
    <w:rsid w:val="00814DD5"/>
    <w:rsid w:val="0081772E"/>
    <w:rsid w:val="00821F45"/>
    <w:rsid w:val="008224F5"/>
    <w:rsid w:val="00824A59"/>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50A99"/>
    <w:rsid w:val="00850AB3"/>
    <w:rsid w:val="008536FB"/>
    <w:rsid w:val="0085565B"/>
    <w:rsid w:val="00856EED"/>
    <w:rsid w:val="0085763E"/>
    <w:rsid w:val="00857C4A"/>
    <w:rsid w:val="00861BFB"/>
    <w:rsid w:val="0086226C"/>
    <w:rsid w:val="00870357"/>
    <w:rsid w:val="00870639"/>
    <w:rsid w:val="008720F6"/>
    <w:rsid w:val="00872419"/>
    <w:rsid w:val="00872548"/>
    <w:rsid w:val="00872B8C"/>
    <w:rsid w:val="00873E62"/>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3293"/>
    <w:rsid w:val="008C4A9F"/>
    <w:rsid w:val="008C59AC"/>
    <w:rsid w:val="008C6BA1"/>
    <w:rsid w:val="008C79A7"/>
    <w:rsid w:val="008D06F1"/>
    <w:rsid w:val="008D222D"/>
    <w:rsid w:val="008D2C3E"/>
    <w:rsid w:val="008D3523"/>
    <w:rsid w:val="008D40C1"/>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34A1"/>
    <w:rsid w:val="0092618D"/>
    <w:rsid w:val="00927E69"/>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9F7A4B"/>
    <w:rsid w:val="00A00C77"/>
    <w:rsid w:val="00A01396"/>
    <w:rsid w:val="00A0158D"/>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771E"/>
    <w:rsid w:val="00A404C2"/>
    <w:rsid w:val="00A40B37"/>
    <w:rsid w:val="00A44C6A"/>
    <w:rsid w:val="00A456B9"/>
    <w:rsid w:val="00A50715"/>
    <w:rsid w:val="00A50CFA"/>
    <w:rsid w:val="00A5307E"/>
    <w:rsid w:val="00A538CE"/>
    <w:rsid w:val="00A60028"/>
    <w:rsid w:val="00A60279"/>
    <w:rsid w:val="00A61C3E"/>
    <w:rsid w:val="00A6293A"/>
    <w:rsid w:val="00A6326E"/>
    <w:rsid w:val="00A65A78"/>
    <w:rsid w:val="00A71307"/>
    <w:rsid w:val="00A71359"/>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70E8C"/>
    <w:rsid w:val="00B75C7B"/>
    <w:rsid w:val="00B76582"/>
    <w:rsid w:val="00B81B4D"/>
    <w:rsid w:val="00B822EA"/>
    <w:rsid w:val="00B82D84"/>
    <w:rsid w:val="00B85873"/>
    <w:rsid w:val="00B86DB1"/>
    <w:rsid w:val="00B87737"/>
    <w:rsid w:val="00B91BE0"/>
    <w:rsid w:val="00B933BE"/>
    <w:rsid w:val="00B9341A"/>
    <w:rsid w:val="00B9515B"/>
    <w:rsid w:val="00B968CD"/>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13A4"/>
    <w:rsid w:val="00C220DC"/>
    <w:rsid w:val="00C221A4"/>
    <w:rsid w:val="00C226EB"/>
    <w:rsid w:val="00C237BC"/>
    <w:rsid w:val="00C24218"/>
    <w:rsid w:val="00C24D31"/>
    <w:rsid w:val="00C2732A"/>
    <w:rsid w:val="00C3352F"/>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270"/>
    <w:rsid w:val="00C674F5"/>
    <w:rsid w:val="00C73071"/>
    <w:rsid w:val="00C7321E"/>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D7CD0"/>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108D"/>
    <w:rsid w:val="00EA3C2D"/>
    <w:rsid w:val="00EA60BD"/>
    <w:rsid w:val="00EB5DC6"/>
    <w:rsid w:val="00EB67E1"/>
    <w:rsid w:val="00EC03C5"/>
    <w:rsid w:val="00EC0404"/>
    <w:rsid w:val="00EC17EE"/>
    <w:rsid w:val="00ED0ED3"/>
    <w:rsid w:val="00ED2794"/>
    <w:rsid w:val="00ED30CD"/>
    <w:rsid w:val="00ED4947"/>
    <w:rsid w:val="00ED4F2A"/>
    <w:rsid w:val="00ED5A76"/>
    <w:rsid w:val="00ED63FC"/>
    <w:rsid w:val="00ED76D1"/>
    <w:rsid w:val="00ED7D60"/>
    <w:rsid w:val="00EE4719"/>
    <w:rsid w:val="00EE525D"/>
    <w:rsid w:val="00EE585A"/>
    <w:rsid w:val="00EE7733"/>
    <w:rsid w:val="00EF064E"/>
    <w:rsid w:val="00EF12DC"/>
    <w:rsid w:val="00EF3874"/>
    <w:rsid w:val="00EF38E4"/>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249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4846"/>
    <w:rsid w:val="00F949B9"/>
    <w:rsid w:val="00F95471"/>
    <w:rsid w:val="00FA2C1D"/>
    <w:rsid w:val="00FA2D0E"/>
    <w:rsid w:val="00FA49C1"/>
    <w:rsid w:val="00FA71F8"/>
    <w:rsid w:val="00FB4993"/>
    <w:rsid w:val="00FB64D4"/>
    <w:rsid w:val="00FC121F"/>
    <w:rsid w:val="00FC534F"/>
    <w:rsid w:val="00FC62D9"/>
    <w:rsid w:val="00FC6A5B"/>
    <w:rsid w:val="00FD048A"/>
    <w:rsid w:val="00FD0F9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26</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27</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28</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25</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23</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0D30F6-E242-40A6-80E1-9781063A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29</Pages>
  <Words>7962</Words>
  <Characters>45390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53246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29</cp:revision>
  <cp:lastPrinted>2010-05-13T14:30:00Z</cp:lastPrinted>
  <dcterms:created xsi:type="dcterms:W3CDTF">2010-08-18T14:38:00Z</dcterms:created>
  <dcterms:modified xsi:type="dcterms:W3CDTF">2010-08-20T17:43:00Z</dcterms:modified>
</cp:coreProperties>
</file>