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475444" w:rsidRDefault="00475444" w:rsidP="001757B4">
      <w:pPr>
        <w:spacing w:line="240" w:lineRule="auto"/>
        <w:jc w:val="both"/>
        <w:rPr>
          <w:sz w:val="24"/>
          <w:szCs w:val="24"/>
        </w:rPr>
      </w:pPr>
    </w:p>
    <w:p w:rsidR="00354A05" w:rsidRDefault="00354A05" w:rsidP="00354A05">
      <w:pPr>
        <w:shd w:val="clear" w:color="auto" w:fill="FFFFFF"/>
        <w:spacing w:after="240" w:line="207" w:lineRule="atLeast"/>
        <w:jc w:val="both"/>
        <w:rPr>
          <w:sz w:val="24"/>
          <w:szCs w:val="24"/>
          <w:lang w:val="en-US"/>
        </w:rPr>
      </w:pPr>
      <w:bookmarkStart w:id="0" w:name="_Toc350706671"/>
      <w:r w:rsidRPr="00354A05">
        <w:rPr>
          <w:sz w:val="24"/>
          <w:szCs w:val="24"/>
        </w:rPr>
        <w:t>Командните интерпретери препознаваат т.н. команден јазик во кој можат да се пишуваат командни процедури. Командните интерпретери можат да извршуваат вакви програми. Командните процедури често се користат како административни алатки. Многу апликации се исто така напишани во вид на командни процедури.</w:t>
      </w:r>
      <w:r w:rsidRPr="00354A05">
        <w:rPr>
          <w:sz w:val="24"/>
          <w:szCs w:val="24"/>
        </w:rPr>
        <w:br/>
      </w:r>
      <w:r w:rsidRPr="00354A05">
        <w:rPr>
          <w:sz w:val="24"/>
          <w:szCs w:val="24"/>
        </w:rPr>
        <w:br/>
        <w:t>Интерпретерите дозволуваат команди кои се протегаат повеќе од ширината на терминалот. Команда може да се продолжи во следна линија со додавање "\" на крајот на линијата. Командата може да се прошири и ако интерпретерот заклучи дека командата не е завршена, на пример отворени се наводници кои не се затворени. Во тој случај интерпретерот прикажува нов одзивен знак "&gt;". Всушност обликот на тој одзивен знак се дефинира со системската променлива PS2.</w:t>
      </w:r>
      <w:r>
        <w:rPr>
          <w:sz w:val="24"/>
          <w:szCs w:val="24"/>
          <w:lang w:val="en-US"/>
        </w:rPr>
        <w:t xml:space="preserve"> </w:t>
      </w:r>
      <w:r w:rsidRPr="00354A05">
        <w:rPr>
          <w:sz w:val="24"/>
          <w:szCs w:val="24"/>
        </w:rPr>
        <w:t>Командите кои се протегаат на повеќе линии интерпретерот</w:t>
      </w:r>
      <w:r>
        <w:rPr>
          <w:sz w:val="24"/>
          <w:szCs w:val="24"/>
        </w:rPr>
        <w:t xml:space="preserve"> ги третира како една команда.</w:t>
      </w:r>
      <w:r>
        <w:rPr>
          <w:sz w:val="24"/>
          <w:szCs w:val="24"/>
          <w:lang w:val="en-US"/>
        </w:rPr>
        <w:t xml:space="preserve"> </w:t>
      </w:r>
    </w:p>
    <w:p w:rsidR="00354A05" w:rsidRPr="00354A05" w:rsidRDefault="00354A05" w:rsidP="00354A05">
      <w:pPr>
        <w:shd w:val="clear" w:color="auto" w:fill="FFFFFF"/>
        <w:spacing w:after="240" w:line="207" w:lineRule="atLeast"/>
        <w:jc w:val="both"/>
        <w:rPr>
          <w:sz w:val="24"/>
          <w:szCs w:val="24"/>
          <w:lang w:val="en-US"/>
        </w:rPr>
      </w:pPr>
      <w:r w:rsidRPr="00354A05">
        <w:rPr>
          <w:sz w:val="24"/>
          <w:szCs w:val="24"/>
        </w:rPr>
        <w:t>Во случаи кога е потребно резултатот од извршување на команда да се смести во системска променлива може да се користи </w:t>
      </w:r>
      <w:r w:rsidRPr="00354A05">
        <w:rPr>
          <w:i/>
          <w:sz w:val="24"/>
          <w:szCs w:val="24"/>
        </w:rPr>
        <w:t>grave</w:t>
      </w:r>
      <w:r w:rsidRPr="00354A05">
        <w:rPr>
          <w:sz w:val="24"/>
          <w:szCs w:val="24"/>
        </w:rPr>
        <w:t> операторот (</w:t>
      </w:r>
      <w:r>
        <w:rPr>
          <w:sz w:val="24"/>
          <w:szCs w:val="24"/>
          <w:lang w:val="en-US"/>
        </w:rPr>
        <w:t xml:space="preserve"> </w:t>
      </w:r>
      <w:r>
        <w:rPr>
          <w:sz w:val="24"/>
          <w:szCs w:val="24"/>
        </w:rPr>
        <w:t>`</w:t>
      </w:r>
      <w:r>
        <w:rPr>
          <w:sz w:val="24"/>
          <w:szCs w:val="24"/>
          <w:lang w:val="en-US"/>
        </w:rPr>
        <w:t xml:space="preserve"> </w:t>
      </w:r>
      <w:r w:rsidRPr="00354A05">
        <w:rPr>
          <w:sz w:val="24"/>
          <w:szCs w:val="24"/>
        </w:rPr>
        <w:t>команда ` каде наводниците се оние под копчето Escape). Тој предизвикува извршување на командата и пренасочување на стандардниот излез во променливата. Во следниот пример, содржината на тековниот именик се сместува во променливата листа:</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lista=`ls`</w:t>
            </w:r>
          </w:p>
          <w:p w:rsidR="00354A05" w:rsidRP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"Sodrzina</w:t>
            </w:r>
            <w:r>
              <w:rPr>
                <w:rFonts w:ascii="Courier New" w:eastAsia="Times New Roman" w:hAnsi="Courier New" w:cs="Courier New"/>
                <w:color w:val="000000"/>
                <w:lang w:val="en-US"/>
              </w:rPr>
              <w:t>ta na tekovniot imenik e: $lista</w:t>
            </w:r>
            <w:r w:rsidRPr="00FB4601">
              <w:rPr>
                <w:rFonts w:ascii="Courier New" w:eastAsia="Times New Roman" w:hAnsi="Courier New" w:cs="Courier New"/>
                <w:color w:val="000000"/>
              </w:rPr>
              <w:t>"</w:t>
            </w:r>
          </w:p>
        </w:tc>
      </w:tr>
    </w:tbl>
    <w:p w:rsidR="00D52AE1" w:rsidRDefault="00D52AE1" w:rsidP="00D52AE1">
      <w:pPr>
        <w:shd w:val="clear" w:color="auto" w:fill="FFFFFF"/>
        <w:spacing w:after="120" w:line="240" w:lineRule="auto"/>
        <w:rPr>
          <w:sz w:val="24"/>
          <w:szCs w:val="24"/>
          <w:lang w:val="en-US"/>
        </w:rPr>
      </w:pPr>
    </w:p>
    <w:p w:rsidR="00354A05" w:rsidRPr="00354A05" w:rsidRDefault="00354A05" w:rsidP="00354A05">
      <w:pPr>
        <w:shd w:val="clear" w:color="auto" w:fill="FFFFFF"/>
        <w:spacing w:after="240" w:line="207" w:lineRule="atLeast"/>
        <w:rPr>
          <w:sz w:val="24"/>
          <w:szCs w:val="24"/>
          <w:lang w:val="en-US"/>
        </w:rPr>
      </w:pPr>
      <w:r w:rsidRPr="00354A05">
        <w:rPr>
          <w:sz w:val="24"/>
          <w:szCs w:val="24"/>
        </w:rPr>
        <w:t>додека со:</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354A05" w:rsidRPr="00354A05" w:rsidRDefault="00354A05"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w:t>
            </w:r>
            <w:r>
              <w:rPr>
                <w:rFonts w:ascii="Courier New" w:eastAsia="Times New Roman" w:hAnsi="Courier New" w:cs="Courier New"/>
                <w:color w:val="000000"/>
                <w:lang w:val="en-US"/>
              </w:rPr>
              <w:t>Ima `ls $HOME | wc -l` datoteki vo $HOME</w:t>
            </w:r>
            <w:r w:rsidRPr="00FB4601">
              <w:rPr>
                <w:rFonts w:ascii="Courier New" w:eastAsia="Times New Roman" w:hAnsi="Courier New" w:cs="Courier New"/>
                <w:color w:val="000000"/>
              </w:rPr>
              <w:t>"</w:t>
            </w:r>
          </w:p>
        </w:tc>
      </w:tr>
    </w:tbl>
    <w:p w:rsidR="00354A05" w:rsidRDefault="00354A05" w:rsidP="00354A05">
      <w:pPr>
        <w:shd w:val="clear" w:color="auto" w:fill="FFFFFF"/>
        <w:spacing w:after="240" w:line="207" w:lineRule="atLeast"/>
        <w:rPr>
          <w:sz w:val="24"/>
          <w:szCs w:val="24"/>
          <w:lang w:val="en-US"/>
        </w:rPr>
      </w:pPr>
    </w:p>
    <w:p w:rsidR="00A10A31" w:rsidRPr="00A10A31" w:rsidRDefault="00354A05" w:rsidP="00A10A31">
      <w:pPr>
        <w:shd w:val="clear" w:color="auto" w:fill="FFFFFF"/>
        <w:spacing w:after="240" w:line="207" w:lineRule="atLeast"/>
        <w:rPr>
          <w:rFonts w:ascii="Trebuchet MS" w:eastAsia="Times New Roman" w:hAnsi="Trebuchet MS"/>
          <w:color w:val="000000"/>
          <w:lang w:val="en-US"/>
        </w:rPr>
      </w:pPr>
      <w:r w:rsidRPr="00354A05">
        <w:rPr>
          <w:sz w:val="24"/>
          <w:szCs w:val="24"/>
        </w:rPr>
        <w:t>се прикажува бројот на датотеки во именикот $HOME. (Напомена уште еднаш: да се внимава на наводниците кај grave операторот!)</w:t>
      </w:r>
      <w:r w:rsidRPr="00354A05">
        <w:rPr>
          <w:sz w:val="24"/>
          <w:szCs w:val="24"/>
        </w:rPr>
        <w:br/>
      </w:r>
      <w:r w:rsidRPr="00354A05">
        <w:rPr>
          <w:sz w:val="24"/>
          <w:szCs w:val="24"/>
        </w:rPr>
        <w:br/>
        <w:t>Командните процедури мож</w:t>
      </w:r>
      <w:r>
        <w:rPr>
          <w:sz w:val="24"/>
          <w:szCs w:val="24"/>
        </w:rPr>
        <w:t>е</w:t>
      </w:r>
      <w:r w:rsidRPr="00354A05">
        <w:rPr>
          <w:sz w:val="24"/>
          <w:szCs w:val="24"/>
        </w:rPr>
        <w:t xml:space="preserve"> да се сместуваат во датотеки. Еден начин да се извршат е да се пренесе името на датотеката во која е сместена процедурата како аргумент на команден интерпретер. На пример ако </w:t>
      </w:r>
      <w:r>
        <w:rPr>
          <w:sz w:val="24"/>
          <w:szCs w:val="24"/>
        </w:rPr>
        <w:t>креираме командна процедура</w:t>
      </w:r>
      <w:r w:rsidRPr="00354A05">
        <w:rPr>
          <w:sz w:val="24"/>
          <w:szCs w:val="24"/>
        </w:rPr>
        <w:t xml:space="preserve"> broi</w:t>
      </w:r>
      <w:r>
        <w:rPr>
          <w:sz w:val="24"/>
          <w:szCs w:val="24"/>
        </w:rPr>
        <w:t>.</w:t>
      </w:r>
      <w:r w:rsidRPr="00A10A31">
        <w:rPr>
          <w:sz w:val="24"/>
          <w:szCs w:val="24"/>
        </w:rPr>
        <w:t>sh</w:t>
      </w:r>
      <w:r w:rsidRPr="00354A05">
        <w:rPr>
          <w:sz w:val="24"/>
          <w:szCs w:val="24"/>
        </w:rPr>
        <w:t xml:space="preserve"> </w:t>
      </w:r>
      <w:r w:rsidR="00A10A31">
        <w:rPr>
          <w:sz w:val="24"/>
          <w:szCs w:val="24"/>
        </w:rPr>
        <w:t xml:space="preserve">во која ќе </w:t>
      </w:r>
      <w:r w:rsidR="00D52AE1">
        <w:rPr>
          <w:sz w:val="24"/>
          <w:szCs w:val="24"/>
        </w:rPr>
        <w:t>ги</w:t>
      </w:r>
      <w:r w:rsidR="00A10A31">
        <w:rPr>
          <w:sz w:val="24"/>
          <w:szCs w:val="24"/>
        </w:rPr>
        <w:t xml:space="preserve"> сместиме претходн</w:t>
      </w:r>
      <w:r w:rsidR="00D52AE1">
        <w:rPr>
          <w:sz w:val="24"/>
          <w:szCs w:val="24"/>
        </w:rPr>
        <w:t>ите</w:t>
      </w:r>
      <w:r w:rsidR="00A10A31">
        <w:rPr>
          <w:sz w:val="24"/>
          <w:szCs w:val="24"/>
        </w:rPr>
        <w:t xml:space="preserve"> команд</w:t>
      </w:r>
      <w:r w:rsidR="00D52AE1">
        <w:rPr>
          <w:sz w:val="24"/>
          <w:szCs w:val="24"/>
        </w:rPr>
        <w:t>и</w:t>
      </w:r>
      <w:r w:rsidR="00A10A31">
        <w:rPr>
          <w:sz w:val="24"/>
          <w:szCs w:val="24"/>
        </w:rPr>
        <w:t xml:space="preserve">, </w:t>
      </w:r>
      <w:r w:rsidRPr="00A10A31">
        <w:rPr>
          <w:sz w:val="24"/>
          <w:szCs w:val="24"/>
        </w:rPr>
        <w:t>тогаш на следниов начин се извршуваат командите во датотеката broi:</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10A31" w:rsidRPr="00242663" w:rsidTr="00F74FD1">
        <w:trPr>
          <w:trHeight w:val="799"/>
          <w:jc w:val="center"/>
        </w:trPr>
        <w:tc>
          <w:tcPr>
            <w:tcW w:w="9348" w:type="dxa"/>
            <w:shd w:val="clear" w:color="auto" w:fill="C0C0C0"/>
            <w:vAlign w:val="center"/>
          </w:tcPr>
          <w:p w:rsidR="00A10A31" w:rsidRPr="00354A05" w:rsidRDefault="00A10A31" w:rsidP="00A10A3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bash broi.sh</w:t>
            </w:r>
          </w:p>
        </w:tc>
      </w:tr>
    </w:tbl>
    <w:p w:rsidR="00D52AE1" w:rsidRDefault="00D52AE1" w:rsidP="00D52AE1">
      <w:pPr>
        <w:shd w:val="clear" w:color="auto" w:fill="FFFFFF"/>
        <w:spacing w:after="240" w:line="207" w:lineRule="atLeast"/>
        <w:rPr>
          <w:sz w:val="24"/>
          <w:szCs w:val="24"/>
        </w:rPr>
      </w:pPr>
    </w:p>
    <w:p w:rsidR="00D52AE1" w:rsidRPr="00354A05" w:rsidRDefault="00D52AE1" w:rsidP="00D52AE1">
      <w:pPr>
        <w:shd w:val="clear" w:color="auto" w:fill="FFFFFF"/>
        <w:spacing w:after="240" w:line="207" w:lineRule="atLeast"/>
        <w:rPr>
          <w:sz w:val="24"/>
          <w:szCs w:val="24"/>
          <w:lang w:val="en-US"/>
        </w:rPr>
      </w:pPr>
      <w:r>
        <w:rPr>
          <w:sz w:val="24"/>
          <w:szCs w:val="24"/>
        </w:rPr>
        <w:lastRenderedPageBreak/>
        <w:t>или пак со:</w:t>
      </w:r>
    </w:p>
    <w:tbl>
      <w:tblPr>
        <w:tblW w:w="936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60"/>
      </w:tblGrid>
      <w:tr w:rsidR="00D52AE1" w:rsidRPr="00242663" w:rsidTr="00D52AE1">
        <w:trPr>
          <w:trHeight w:val="948"/>
          <w:jc w:val="center"/>
        </w:trPr>
        <w:tc>
          <w:tcPr>
            <w:tcW w:w="9360" w:type="dxa"/>
            <w:shd w:val="clear" w:color="auto" w:fill="C0C0C0"/>
            <w:vAlign w:val="center"/>
          </w:tcPr>
          <w:p w:rsidR="00D52AE1"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chmod u+x broi.sh</w:t>
            </w:r>
          </w:p>
          <w:p w:rsidR="00D52AE1" w:rsidRPr="00354A05"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./broi.sh</w:t>
            </w:r>
          </w:p>
        </w:tc>
      </w:tr>
    </w:tbl>
    <w:p w:rsidR="00A10A31" w:rsidRDefault="00A10A31" w:rsidP="00D52AE1">
      <w:pPr>
        <w:shd w:val="clear" w:color="auto" w:fill="FFFFFF"/>
        <w:spacing w:after="240" w:line="207" w:lineRule="atLeast"/>
        <w:rPr>
          <w:sz w:val="24"/>
          <w:szCs w:val="24"/>
        </w:rPr>
      </w:pPr>
    </w:p>
    <w:p w:rsidR="0016035F" w:rsidRPr="0016035F" w:rsidRDefault="0016035F" w:rsidP="0016035F">
      <w:pPr>
        <w:shd w:val="clear" w:color="auto" w:fill="FFFFFF"/>
        <w:spacing w:after="240" w:line="207" w:lineRule="atLeast"/>
        <w:rPr>
          <w:sz w:val="24"/>
          <w:szCs w:val="24"/>
          <w:lang w:val="en-US"/>
        </w:rPr>
      </w:pPr>
      <w:r w:rsidRPr="0016035F">
        <w:rPr>
          <w:sz w:val="24"/>
          <w:szCs w:val="24"/>
        </w:rPr>
        <w:t>Често е погодно дефинирање на системски променливи кои ќе постојат само за време на извршувањето на процедурата.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16035F" w:rsidRPr="00242663" w:rsidTr="00204018">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#!/bin/bash</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DIR=`pwd`</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echo $DIR</w:t>
            </w:r>
          </w:p>
          <w:p w:rsidR="00204018" w:rsidRPr="00354A05" w:rsidRDefault="00204018" w:rsidP="00204018">
            <w:pPr>
              <w:spacing w:after="0" w:line="240" w:lineRule="auto"/>
              <w:jc w:val="both"/>
              <w:rPr>
                <w:rFonts w:ascii="Courier New" w:hAnsi="Courier New" w:cs="Courier New"/>
                <w:bCs/>
                <w:sz w:val="24"/>
                <w:szCs w:val="24"/>
                <w:lang w:val="en-US"/>
              </w:rPr>
            </w:pPr>
          </w:p>
        </w:tc>
      </w:tr>
    </w:tbl>
    <w:p w:rsidR="00204018" w:rsidRDefault="00204018" w:rsidP="0016035F">
      <w:pPr>
        <w:shd w:val="clear" w:color="auto" w:fill="FFFFFF"/>
        <w:spacing w:after="240" w:line="207" w:lineRule="atLeast"/>
        <w:rPr>
          <w:sz w:val="24"/>
          <w:szCs w:val="24"/>
          <w:lang w:val="en-US"/>
        </w:rPr>
      </w:pPr>
    </w:p>
    <w:p w:rsidR="0016035F" w:rsidRPr="0016035F" w:rsidRDefault="00204018" w:rsidP="0016035F">
      <w:pPr>
        <w:shd w:val="clear" w:color="auto" w:fill="FFFFFF"/>
        <w:spacing w:after="240" w:line="207" w:lineRule="atLeast"/>
        <w:rPr>
          <w:sz w:val="24"/>
          <w:szCs w:val="24"/>
        </w:rPr>
      </w:pPr>
      <w:r>
        <w:rPr>
          <w:sz w:val="24"/>
          <w:szCs w:val="24"/>
          <w:lang w:val="en-US"/>
        </w:rPr>
        <w:t>O</w:t>
      </w:r>
      <w:r w:rsidR="0016035F" w:rsidRPr="0016035F">
        <w:rPr>
          <w:sz w:val="24"/>
          <w:szCs w:val="24"/>
        </w:rPr>
        <w:t xml:space="preserve">тако ќе се </w:t>
      </w:r>
      <w:r w:rsidR="0016035F">
        <w:rPr>
          <w:sz w:val="24"/>
          <w:szCs w:val="24"/>
        </w:rPr>
        <w:t xml:space="preserve">изврши процедурата </w:t>
      </w:r>
      <w:r w:rsidR="0016035F" w:rsidRPr="00204018">
        <w:rPr>
          <w:rFonts w:ascii="Courier New" w:hAnsi="Courier New" w:cs="Courier New"/>
          <w:sz w:val="24"/>
          <w:szCs w:val="24"/>
          <w:lang w:val="en-US"/>
        </w:rPr>
        <w:t>dir.sh</w:t>
      </w:r>
      <w:r w:rsidR="0016035F">
        <w:rPr>
          <w:sz w:val="24"/>
          <w:szCs w:val="24"/>
        </w:rPr>
        <w:t xml:space="preserve"> и притоа пробате:</w:t>
      </w:r>
      <w:r w:rsidR="0016035F"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16035F" w:rsidRPr="00242663" w:rsidTr="00F74FD1">
        <w:trPr>
          <w:trHeight w:val="799"/>
          <w:jc w:val="center"/>
        </w:trPr>
        <w:tc>
          <w:tcPr>
            <w:tcW w:w="9348" w:type="dxa"/>
            <w:shd w:val="clear" w:color="auto" w:fill="C0C0C0"/>
            <w:vAlign w:val="center"/>
          </w:tcPr>
          <w:p w:rsidR="0016035F" w:rsidRPr="0016035F" w:rsidRDefault="0016035F" w:rsidP="0016035F">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echo $DIR</w:t>
            </w:r>
          </w:p>
        </w:tc>
      </w:tr>
    </w:tbl>
    <w:p w:rsidR="0016035F" w:rsidRDefault="0016035F" w:rsidP="0016035F">
      <w:pPr>
        <w:shd w:val="clear" w:color="auto" w:fill="FFFFFF"/>
        <w:spacing w:after="240" w:line="207" w:lineRule="atLeast"/>
        <w:rPr>
          <w:sz w:val="24"/>
          <w:szCs w:val="24"/>
        </w:rPr>
      </w:pPr>
    </w:p>
    <w:p w:rsidR="0016035F" w:rsidRPr="0016035F" w:rsidRDefault="0016035F" w:rsidP="00204018">
      <w:pPr>
        <w:shd w:val="clear" w:color="auto" w:fill="FFFFFF"/>
        <w:spacing w:after="240" w:line="207" w:lineRule="atLeast"/>
        <w:jc w:val="both"/>
        <w:rPr>
          <w:sz w:val="24"/>
          <w:szCs w:val="24"/>
        </w:rPr>
      </w:pPr>
      <w:r>
        <w:rPr>
          <w:sz w:val="24"/>
          <w:szCs w:val="24"/>
        </w:rPr>
        <w:t xml:space="preserve">ќе забележите дека нема да се испечати ништо. </w:t>
      </w:r>
      <w:r w:rsidRPr="0016035F">
        <w:rPr>
          <w:sz w:val="24"/>
          <w:szCs w:val="24"/>
        </w:rPr>
        <w:t xml:space="preserve">Значи, променливата </w:t>
      </w:r>
      <w:r w:rsidRPr="0016035F">
        <w:rPr>
          <w:rFonts w:ascii="Courier New" w:hAnsi="Courier New" w:cs="Courier New"/>
          <w:sz w:val="24"/>
          <w:szCs w:val="24"/>
        </w:rPr>
        <w:t>DIR</w:t>
      </w:r>
      <w:r w:rsidRPr="0016035F">
        <w:rPr>
          <w:sz w:val="24"/>
          <w:szCs w:val="24"/>
        </w:rPr>
        <w:t xml:space="preserve"> постои само за време на извршувањето на </w:t>
      </w:r>
      <w:r>
        <w:rPr>
          <w:sz w:val="24"/>
          <w:szCs w:val="24"/>
        </w:rPr>
        <w:t xml:space="preserve">скриптата </w:t>
      </w:r>
      <w:r w:rsidRPr="0016035F">
        <w:rPr>
          <w:rFonts w:ascii="Courier New" w:hAnsi="Courier New" w:cs="Courier New"/>
          <w:sz w:val="24"/>
          <w:szCs w:val="24"/>
        </w:rPr>
        <w:t>dir.</w:t>
      </w:r>
      <w:r w:rsidRPr="0016035F">
        <w:rPr>
          <w:rFonts w:ascii="Courier New" w:hAnsi="Courier New" w:cs="Courier New"/>
          <w:sz w:val="24"/>
          <w:szCs w:val="24"/>
          <w:lang w:val="en-US"/>
        </w:rPr>
        <w:t>sh</w:t>
      </w:r>
      <w:r w:rsidR="00204018">
        <w:rPr>
          <w:sz w:val="24"/>
          <w:szCs w:val="24"/>
        </w:rPr>
        <w:t xml:space="preserve">. </w:t>
      </w:r>
      <w:r w:rsidRPr="0016035F">
        <w:rPr>
          <w:sz w:val="24"/>
          <w:szCs w:val="24"/>
        </w:rPr>
        <w:t>Слично и други команди кои се извршуваат во рамки на една скрипта не влијаат на надворешната сесија.</w:t>
      </w:r>
    </w:p>
    <w:p w:rsidR="00204018" w:rsidRPr="0016035F" w:rsidRDefault="0016035F" w:rsidP="00204018">
      <w:pPr>
        <w:shd w:val="clear" w:color="auto" w:fill="FFFFFF"/>
        <w:spacing w:after="240" w:line="207" w:lineRule="atLeast"/>
        <w:jc w:val="both"/>
        <w:rPr>
          <w:sz w:val="24"/>
          <w:szCs w:val="24"/>
          <w:lang w:val="en-US"/>
        </w:rPr>
      </w:pPr>
      <w:r w:rsidRPr="0016035F">
        <w:rPr>
          <w:sz w:val="24"/>
          <w:szCs w:val="24"/>
        </w:rPr>
        <w:t>Повеќето команди враќаат нумеричка вредност која е достапна во системската променлива ?. Наредбата touch служи за креирање нова датотека (празна) или за измена на датум на пристап на веќе постоечка датотека.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touch tmpdar</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rm tmpdat</w:t>
            </w:r>
          </w:p>
          <w:p w:rsidR="00204018" w:rsidRDefault="00204018" w:rsidP="00204018">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"Exit code of ok rm is $?"</w:t>
            </w:r>
            <w:r w:rsidRPr="00204018">
              <w:rPr>
                <w:rFonts w:ascii="Courier New" w:hAnsi="Courier New" w:cs="Courier New"/>
                <w:bCs/>
                <w:sz w:val="24"/>
                <w:szCs w:val="24"/>
                <w:lang w:val="en-US"/>
              </w:rPr>
              <w:br/>
              <w:t>rm tmpdat </w:t>
            </w:r>
            <w:r w:rsidRPr="00204018">
              <w:rPr>
                <w:rFonts w:ascii="Courier New" w:hAnsi="Courier New" w:cs="Courier New"/>
                <w:bCs/>
                <w:sz w:val="24"/>
                <w:szCs w:val="24"/>
                <w:lang w:val="en-US"/>
              </w:rPr>
              <w:br/>
              <w:t>echo "Exit code of failed rm is $?"</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16035F" w:rsidRDefault="0016035F" w:rsidP="00204018">
      <w:pPr>
        <w:shd w:val="clear" w:color="auto" w:fill="FFFFFF"/>
        <w:spacing w:after="240" w:line="207" w:lineRule="atLeast"/>
        <w:jc w:val="both"/>
        <w:rPr>
          <w:sz w:val="24"/>
          <w:szCs w:val="24"/>
        </w:rPr>
      </w:pPr>
      <w:r w:rsidRPr="0016035F">
        <w:rPr>
          <w:sz w:val="24"/>
          <w:szCs w:val="24"/>
        </w:rPr>
        <w:br/>
        <w:t>Со </w:t>
      </w:r>
      <w:r w:rsidR="00204018">
        <w:rPr>
          <w:sz w:val="24"/>
          <w:szCs w:val="24"/>
        </w:rPr>
        <w:t>командата</w:t>
      </w:r>
      <w:r w:rsidR="00204018">
        <w:rPr>
          <w:sz w:val="24"/>
          <w:szCs w:val="24"/>
          <w:lang w:val="en-US"/>
        </w:rPr>
        <w:t xml:space="preserve"> </w:t>
      </w:r>
      <w:r w:rsidRPr="00204018">
        <w:rPr>
          <w:rFonts w:ascii="Courier New" w:hAnsi="Courier New" w:cs="Courier New"/>
          <w:sz w:val="24"/>
          <w:szCs w:val="24"/>
        </w:rPr>
        <w:t>read</w:t>
      </w:r>
      <w:r w:rsidRPr="0016035F">
        <w:rPr>
          <w:sz w:val="24"/>
          <w:szCs w:val="24"/>
        </w:rPr>
        <w:t> се врши читање на влезна низа</w:t>
      </w:r>
      <w:r w:rsidR="002676ED">
        <w:rPr>
          <w:sz w:val="24"/>
          <w:szCs w:val="24"/>
          <w:lang w:val="en-US"/>
        </w:rPr>
        <w:t xml:space="preserve"> </w:t>
      </w:r>
      <w:r w:rsidR="002676ED">
        <w:rPr>
          <w:sz w:val="24"/>
          <w:szCs w:val="24"/>
        </w:rPr>
        <w:t>до ENTER</w:t>
      </w:r>
      <w:r w:rsidRPr="0016035F">
        <w:rPr>
          <w:sz w:val="24"/>
          <w:szCs w:val="24"/>
        </w:rPr>
        <w:t>. Првиот збор се доделува на првата променлива, вториот на втората итн. Ако има повеќе зборови отколку променливи, остатокот од зборови се доделува на последната променлива.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P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echo </w:t>
            </w:r>
            <w:r w:rsidRPr="00204018">
              <w:rPr>
                <w:rFonts w:ascii="Courier New" w:hAnsi="Courier New" w:cs="Courier New"/>
                <w:bCs/>
                <w:sz w:val="24"/>
                <w:szCs w:val="24"/>
                <w:lang w:val="en-US"/>
              </w:rPr>
              <w:t>"</w:t>
            </w:r>
            <w:r>
              <w:rPr>
                <w:rFonts w:ascii="Courier New" w:hAnsi="Courier New" w:cs="Courier New"/>
                <w:bCs/>
                <w:sz w:val="24"/>
                <w:szCs w:val="24"/>
                <w:lang w:val="en-US"/>
              </w:rPr>
              <w:t>Vnesete ime, prezime i indeks</w:t>
            </w:r>
            <w:r w:rsidRPr="00204018">
              <w:rPr>
                <w:rFonts w:ascii="Courier New" w:hAnsi="Courier New" w:cs="Courier New"/>
                <w:bCs/>
                <w:sz w:val="24"/>
                <w:szCs w:val="24"/>
                <w:lang w:val="en-US"/>
              </w:rPr>
              <w:t>"</w:t>
            </w: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read ime prez ind</w:t>
            </w:r>
          </w:p>
          <w:p w:rsidR="00204018" w:rsidRDefault="00204018" w:rsidP="00F74FD1">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w:t>
            </w:r>
            <w:r>
              <w:rPr>
                <w:rFonts w:ascii="Courier New" w:hAnsi="Courier New" w:cs="Courier New"/>
                <w:bCs/>
                <w:sz w:val="24"/>
                <w:szCs w:val="24"/>
                <w:lang w:val="en-US"/>
              </w:rPr>
              <w:t>Vaseto ime e: $ime</w:t>
            </w:r>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r>
              <w:rPr>
                <w:rFonts w:ascii="Courier New" w:hAnsi="Courier New" w:cs="Courier New"/>
                <w:bCs/>
                <w:sz w:val="24"/>
                <w:szCs w:val="24"/>
                <w:lang w:val="en-US"/>
              </w:rPr>
              <w:t>Vaseto prezime e: $prez</w:t>
            </w:r>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r>
              <w:rPr>
                <w:rFonts w:ascii="Courier New" w:hAnsi="Courier New" w:cs="Courier New"/>
                <w:bCs/>
                <w:sz w:val="24"/>
                <w:szCs w:val="24"/>
                <w:lang w:val="en-US"/>
              </w:rPr>
              <w:t>Vasiot indeks e: $ind</w:t>
            </w:r>
            <w:r w:rsidRPr="00204018">
              <w:rPr>
                <w:rFonts w:ascii="Courier New" w:hAnsi="Courier New" w:cs="Courier New"/>
                <w:bCs/>
                <w:sz w:val="24"/>
                <w:szCs w:val="24"/>
                <w:lang w:val="en-US"/>
              </w:rPr>
              <w:t>"</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D52AE1" w:rsidRPr="002676ED" w:rsidRDefault="00D52AE1" w:rsidP="002676ED">
      <w:pPr>
        <w:shd w:val="clear" w:color="auto" w:fill="FFFFFF"/>
        <w:spacing w:after="240" w:line="207" w:lineRule="atLeast"/>
        <w:jc w:val="both"/>
        <w:rPr>
          <w:sz w:val="24"/>
          <w:szCs w:val="24"/>
          <w:lang w:val="en-US"/>
        </w:rPr>
      </w:pPr>
    </w:p>
    <w:p w:rsidR="00926A40" w:rsidRDefault="00926A40" w:rsidP="00926A40">
      <w:pPr>
        <w:pStyle w:val="Heading1"/>
        <w:rPr>
          <w:rFonts w:ascii="Calibri" w:hAnsi="Calibri" w:cs="Calibri"/>
          <w:sz w:val="28"/>
          <w:szCs w:val="28"/>
          <w:lang w:val="mk-MK"/>
        </w:rPr>
      </w:pPr>
      <w:bookmarkStart w:id="1" w:name="_Toc350706677"/>
      <w:bookmarkEnd w:id="0"/>
      <w:r w:rsidRPr="0030232A">
        <w:rPr>
          <w:rFonts w:ascii="Calibri" w:hAnsi="Calibri" w:cs="Calibri"/>
          <w:sz w:val="28"/>
          <w:szCs w:val="28"/>
          <w:lang w:val="mk-MK"/>
        </w:rPr>
        <w:t>За на час</w:t>
      </w:r>
      <w:bookmarkEnd w:id="1"/>
    </w:p>
    <w:p w:rsidR="00D52AE1" w:rsidRDefault="00A10A31"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Направете скрипта која од корисникот чита број на индекс. Потоа печати колку пати тој студент е најавен на системот. Доколку не е најавен ниту еднаш, да се испечати соодветна порака.</w:t>
      </w:r>
      <w:r w:rsidR="004F0398">
        <w:rPr>
          <w:sz w:val="24"/>
          <w:szCs w:val="24"/>
        </w:rPr>
        <w:tab/>
      </w:r>
    </w:p>
    <w:p w:rsidR="0072340D" w:rsidRPr="0072340D" w:rsidRDefault="008E374F" w:rsidP="0072340D">
      <w:pPr>
        <w:shd w:val="clear" w:color="auto" w:fill="FFFFFF"/>
        <w:spacing w:before="100" w:beforeAutospacing="1" w:after="0"/>
        <w:ind w:left="360" w:right="454"/>
        <w:jc w:val="both"/>
        <w:rPr>
          <w:sz w:val="24"/>
          <w:szCs w:val="24"/>
        </w:rPr>
      </w:pPr>
      <w:r>
        <w:rPr>
          <w:noProof/>
        </w:rPr>
        <w:drawing>
          <wp:inline distT="0" distB="0" distL="0" distR="0" wp14:anchorId="68B01F65" wp14:editId="78343FEE">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1980"/>
                    </a:xfrm>
                    <a:prstGeom prst="rect">
                      <a:avLst/>
                    </a:prstGeom>
                  </pic:spPr>
                </pic:pic>
              </a:graphicData>
            </a:graphic>
          </wp:inline>
        </w:drawing>
      </w:r>
    </w:p>
    <w:p w:rsidR="00A237BB" w:rsidRDefault="00A237BB" w:rsidP="0072340D">
      <w:pPr>
        <w:numPr>
          <w:ilvl w:val="0"/>
          <w:numId w:val="15"/>
        </w:numPr>
        <w:shd w:val="clear" w:color="auto" w:fill="FFFFFF"/>
        <w:spacing w:before="100" w:beforeAutospacing="1" w:after="0"/>
        <w:ind w:left="714" w:right="454" w:hanging="357"/>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72340D" w:rsidRDefault="005271DC" w:rsidP="00A237BB">
      <w:pPr>
        <w:shd w:val="clear" w:color="auto" w:fill="FFFFFF"/>
        <w:spacing w:before="100" w:beforeAutospacing="1" w:after="0"/>
        <w:ind w:left="714" w:right="454"/>
        <w:jc w:val="both"/>
        <w:rPr>
          <w:sz w:val="24"/>
          <w:szCs w:val="24"/>
        </w:rPr>
      </w:pPr>
      <w:r w:rsidRPr="00A10A31">
        <w:rPr>
          <w:sz w:val="24"/>
          <w:szCs w:val="24"/>
        </w:rPr>
        <w:t xml:space="preserve">Направете скрипта која на секои 10 секунди </w:t>
      </w:r>
      <w:r w:rsidR="00D52AE1">
        <w:rPr>
          <w:sz w:val="24"/>
          <w:szCs w:val="24"/>
        </w:rPr>
        <w:t>ќе проверува дали корисникот "</w:t>
      </w:r>
      <w:r w:rsidRPr="00A10A31">
        <w:rPr>
          <w:sz w:val="24"/>
          <w:szCs w:val="24"/>
        </w:rPr>
        <w:t>XXXXX" е најавен на системот, се додека тој не се најави (со користење на наредбата sleep n, каде n е бројот на секунди).</w:t>
      </w:r>
      <w:r w:rsidR="00A237BB" w:rsidRPr="00A237BB">
        <w:rPr>
          <w:noProof/>
        </w:rPr>
        <w:t xml:space="preserve"> </w:t>
      </w:r>
      <w:r w:rsidR="00A237BB">
        <w:rPr>
          <w:noProof/>
        </w:rPr>
        <w:drawing>
          <wp:inline distT="0" distB="0" distL="0" distR="0" wp14:anchorId="471EB7B6" wp14:editId="0DCD420A">
            <wp:extent cx="5731510" cy="3272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2790"/>
                    </a:xfrm>
                    <a:prstGeom prst="rect">
                      <a:avLst/>
                    </a:prstGeom>
                  </pic:spPr>
                </pic:pic>
              </a:graphicData>
            </a:graphic>
          </wp:inline>
        </w:drawing>
      </w:r>
    </w:p>
    <w:p w:rsidR="0072340D" w:rsidRPr="0072340D" w:rsidRDefault="0072340D" w:rsidP="0072340D">
      <w:pPr>
        <w:shd w:val="clear" w:color="auto" w:fill="FFFFFF"/>
        <w:spacing w:before="100" w:beforeAutospacing="1" w:after="0"/>
        <w:ind w:left="360" w:right="454"/>
        <w:jc w:val="both"/>
        <w:rPr>
          <w:sz w:val="24"/>
          <w:szCs w:val="24"/>
        </w:rPr>
      </w:pPr>
    </w:p>
    <w:p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Pr="00D52AE1">
        <w:rPr>
          <w:rFonts w:ascii="Courier New" w:hAnsi="Courier New" w:cs="Courier New"/>
          <w:sz w:val="24"/>
          <w:szCs w:val="24"/>
        </w:rPr>
        <w:t>backup</w:t>
      </w:r>
      <w:r w:rsidRPr="00A10A31">
        <w:rPr>
          <w:sz w:val="24"/>
          <w:szCs w:val="24"/>
        </w:rPr>
        <w:t xml:space="preserve"> која врши копирање на сите датотеки со наставка </w:t>
      </w:r>
      <w:r w:rsidRPr="00D52AE1">
        <w:rPr>
          <w:rFonts w:ascii="Courier New" w:hAnsi="Courier New" w:cs="Courier New"/>
          <w:sz w:val="24"/>
          <w:szCs w:val="24"/>
        </w:rPr>
        <w:t>.txt</w:t>
      </w:r>
      <w:r w:rsidRPr="00A10A31">
        <w:rPr>
          <w:sz w:val="24"/>
          <w:szCs w:val="24"/>
        </w:rPr>
        <w:t xml:space="preserve"> во именик со име </w:t>
      </w:r>
      <w:r w:rsidRPr="00D52AE1">
        <w:rPr>
          <w:rFonts w:ascii="Courier New" w:hAnsi="Courier New" w:cs="Courier New"/>
          <w:sz w:val="24"/>
          <w:szCs w:val="24"/>
        </w:rPr>
        <w:t>backup</w:t>
      </w:r>
      <w:r w:rsidRPr="00A10A31">
        <w:rPr>
          <w:sz w:val="24"/>
          <w:szCs w:val="24"/>
        </w:rPr>
        <w:t>. Доколку не постои именикот, прво да се креира.</w:t>
      </w:r>
    </w:p>
    <w:p w:rsidR="00A237BB" w:rsidRPr="005271DC" w:rsidRDefault="008A083B" w:rsidP="008A083B">
      <w:pPr>
        <w:shd w:val="clear" w:color="auto" w:fill="FFFFFF"/>
        <w:spacing w:before="100" w:beforeAutospacing="1" w:after="100" w:afterAutospacing="1"/>
        <w:ind w:left="720" w:right="456"/>
        <w:jc w:val="both"/>
        <w:rPr>
          <w:sz w:val="24"/>
          <w:szCs w:val="24"/>
        </w:rPr>
      </w:pPr>
      <w:r>
        <w:rPr>
          <w:noProof/>
        </w:rPr>
        <w:drawing>
          <wp:inline distT="0" distB="0" distL="0" distR="0" wp14:anchorId="535B2BAC" wp14:editId="0B71569A">
            <wp:extent cx="569595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2400300"/>
                    </a:xfrm>
                    <a:prstGeom prst="rect">
                      <a:avLst/>
                    </a:prstGeom>
                  </pic:spPr>
                </pic:pic>
              </a:graphicData>
            </a:graphic>
          </wp:inline>
        </w:drawing>
      </w:r>
    </w:p>
    <w:p w:rsidR="0055130D" w:rsidRPr="0055130D" w:rsidRDefault="00A10A31" w:rsidP="0055130D">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005271DC">
        <w:rPr>
          <w:sz w:val="24"/>
          <w:szCs w:val="24"/>
        </w:rPr>
        <w:t xml:space="preserve">која од </w:t>
      </w:r>
      <w:r w:rsidRPr="00A10A31">
        <w:rPr>
          <w:sz w:val="24"/>
          <w:szCs w:val="24"/>
        </w:rPr>
        <w:t>низа од внесени три броја ги подредува по големина</w:t>
      </w:r>
      <w:r w:rsidR="0055130D">
        <w:rPr>
          <w:sz w:val="24"/>
          <w:szCs w:val="24"/>
          <w:lang w:val="en-US"/>
        </w:rPr>
        <w:t>.</w:t>
      </w:r>
    </w:p>
    <w:p w:rsidR="0055130D" w:rsidRPr="0055130D" w:rsidRDefault="0055130D" w:rsidP="0055130D">
      <w:pPr>
        <w:shd w:val="clear" w:color="auto" w:fill="FFFFFF"/>
        <w:spacing w:before="100" w:beforeAutospacing="1" w:after="100" w:afterAutospacing="1"/>
        <w:ind w:left="720" w:right="456"/>
        <w:jc w:val="both"/>
        <w:rPr>
          <w:sz w:val="24"/>
          <w:szCs w:val="24"/>
        </w:rPr>
      </w:pPr>
      <w:r>
        <w:rPr>
          <w:noProof/>
        </w:rPr>
        <w:lastRenderedPageBreak/>
        <w:drawing>
          <wp:inline distT="0" distB="0" distL="0" distR="0" wp14:anchorId="1E6477D6" wp14:editId="45C03595">
            <wp:extent cx="5731510" cy="5018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8405"/>
                    </a:xfrm>
                    <a:prstGeom prst="rect">
                      <a:avLst/>
                    </a:prstGeom>
                  </pic:spPr>
                </pic:pic>
              </a:graphicData>
            </a:graphic>
          </wp:inline>
        </w:drawing>
      </w:r>
    </w:p>
    <w:p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Да се избројат сите датотеки во домашниот именик чие што име започнува и завршува на број и во својата содржина го имаат зборот "if".</w:t>
      </w:r>
    </w:p>
    <w:p w:rsidR="00130288" w:rsidRPr="00D52AE1" w:rsidRDefault="00130288" w:rsidP="00130288">
      <w:pPr>
        <w:shd w:val="clear" w:color="auto" w:fill="FFFFFF"/>
        <w:spacing w:before="100" w:beforeAutospacing="1" w:after="100" w:afterAutospacing="1"/>
        <w:ind w:left="720" w:right="456"/>
        <w:jc w:val="both"/>
        <w:rPr>
          <w:sz w:val="24"/>
          <w:szCs w:val="24"/>
        </w:rPr>
      </w:pPr>
      <w:r>
        <w:rPr>
          <w:noProof/>
        </w:rPr>
        <w:drawing>
          <wp:inline distT="0" distB="0" distL="0" distR="0" wp14:anchorId="1D03FA6D" wp14:editId="2F455625">
            <wp:extent cx="5731510" cy="748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8665"/>
                    </a:xfrm>
                    <a:prstGeom prst="rect">
                      <a:avLst/>
                    </a:prstGeom>
                  </pic:spPr>
                </pic:pic>
              </a:graphicData>
            </a:graphic>
          </wp:inline>
        </w:drawing>
      </w:r>
    </w:p>
    <w:p w:rsidR="00AE60C6" w:rsidRPr="00AE60C6"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на која и се задаваат два аргументи на командната линија. Првиот е име на датотека или именик, а вториот може да има вредност 1 или 2. Ако првиот аргумент е 1, тогаш датотеката/именикот се брише, а ако е 2, се печати порака "Vnesi novo ime" и датотеката/именикот се преименува со ново име кое се внесува од тастатура</w:t>
      </w:r>
      <w:r w:rsidR="005271DC" w:rsidRPr="00D52AE1">
        <w:rPr>
          <w:sz w:val="24"/>
          <w:szCs w:val="24"/>
        </w:rPr>
        <w:t>.</w:t>
      </w:r>
      <w:r w:rsidR="00AE60C6">
        <w:rPr>
          <w:sz w:val="24"/>
          <w:szCs w:val="24"/>
          <w:lang w:val="en-US"/>
        </w:rPr>
        <w:t xml:space="preserve"> </w:t>
      </w:r>
    </w:p>
    <w:p w:rsidR="005271DC" w:rsidRPr="00D52AE1" w:rsidRDefault="00AE60C6" w:rsidP="00AE60C6">
      <w:pPr>
        <w:shd w:val="clear" w:color="auto" w:fill="FFFFFF"/>
        <w:spacing w:before="100" w:beforeAutospacing="1" w:after="100" w:afterAutospacing="1"/>
        <w:ind w:left="360" w:right="456"/>
        <w:jc w:val="both"/>
        <w:rPr>
          <w:sz w:val="24"/>
          <w:szCs w:val="24"/>
        </w:rPr>
      </w:pPr>
      <w:r>
        <w:rPr>
          <w:sz w:val="24"/>
          <w:szCs w:val="24"/>
          <w:lang w:val="en-US"/>
        </w:rPr>
        <w:lastRenderedPageBreak/>
        <w:tab/>
      </w:r>
      <w:r>
        <w:rPr>
          <w:noProof/>
        </w:rPr>
        <w:drawing>
          <wp:inline distT="0" distB="0" distL="0" distR="0" wp14:anchorId="508DB6CD" wp14:editId="2529F20A">
            <wp:extent cx="370522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2057400"/>
                    </a:xfrm>
                    <a:prstGeom prst="rect">
                      <a:avLst/>
                    </a:prstGeom>
                  </pic:spPr>
                </pic:pic>
              </a:graphicData>
            </a:graphic>
          </wp:inline>
        </w:drawing>
      </w:r>
      <w:r>
        <w:rPr>
          <w:sz w:val="24"/>
          <w:szCs w:val="24"/>
          <w:lang w:val="en-US"/>
        </w:rPr>
        <w:tab/>
      </w:r>
    </w:p>
    <w:p w:rsidR="005271DC" w:rsidRPr="00D52AE1" w:rsidRDefault="005271DC" w:rsidP="00D52AE1">
      <w:pPr>
        <w:numPr>
          <w:ilvl w:val="0"/>
          <w:numId w:val="15"/>
        </w:numPr>
        <w:shd w:val="clear" w:color="auto" w:fill="FFFFFF"/>
        <w:spacing w:before="100" w:beforeAutospacing="1" w:after="100" w:afterAutospacing="1"/>
        <w:ind w:right="456"/>
        <w:jc w:val="both"/>
        <w:rPr>
          <w:sz w:val="24"/>
          <w:szCs w:val="24"/>
        </w:rPr>
      </w:pPr>
      <w:r w:rsidRPr="005271DC">
        <w:rPr>
          <w:sz w:val="24"/>
          <w:szCs w:val="24"/>
        </w:rPr>
        <w:t xml:space="preserve">Со користење на командата </w:t>
      </w:r>
      <w:r w:rsidRPr="00D52AE1">
        <w:rPr>
          <w:rFonts w:ascii="Courier New" w:hAnsi="Courier New" w:cs="Courier New"/>
          <w:sz w:val="24"/>
          <w:szCs w:val="24"/>
        </w:rPr>
        <w:t>select</w:t>
      </w:r>
      <w:r w:rsidRPr="005271DC">
        <w:rPr>
          <w:sz w:val="24"/>
          <w:szCs w:val="24"/>
        </w:rPr>
        <w:t xml:space="preserve"> да се напише командна процедура која ќе печати листа за избор на една од операциите: sobiranje, odzemanje, mnozenje и delenje. Во листата да има и посебен избор kraj за излез од процедурата. Листата за избор да се прикажува постојано се додека корисникот не избере крај. Процедурата потоа треба да го пресмета соодветниот резултат за два агрументи внесени од командна линија и да го </w:t>
      </w:r>
      <w:r w:rsidRPr="005271DC">
        <w:rPr>
          <w:sz w:val="24"/>
          <w:szCs w:val="24"/>
        </w:rPr>
        <w:lastRenderedPageBreak/>
        <w:t xml:space="preserve">прикаже на екран. </w:t>
      </w:r>
      <w:r w:rsidR="007878CF">
        <w:rPr>
          <w:noProof/>
        </w:rPr>
        <w:drawing>
          <wp:inline distT="0" distB="0" distL="0" distR="0" wp14:anchorId="12D73469" wp14:editId="56FA72E2">
            <wp:extent cx="5731510" cy="6464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64935"/>
                    </a:xfrm>
                    <a:prstGeom prst="rect">
                      <a:avLst/>
                    </a:prstGeom>
                  </pic:spPr>
                </pic:pic>
              </a:graphicData>
            </a:graphic>
          </wp:inline>
        </w:drawing>
      </w:r>
    </w:p>
    <w:p w:rsidR="00926A40"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која ќе ја определи вкупната големина на датотеките во тековниот директориум и сите негови поддиректориуми рекурзивно</w:t>
      </w:r>
      <w:r w:rsidR="00D52AE1">
        <w:rPr>
          <w:sz w:val="24"/>
          <w:szCs w:val="24"/>
          <w:lang w:val="en-US"/>
        </w:rPr>
        <w:t>.</w:t>
      </w:r>
      <w:bookmarkStart w:id="2" w:name="_GoBack"/>
      <w:bookmarkEnd w:id="2"/>
    </w:p>
    <w:sectPr w:rsidR="00926A40" w:rsidRPr="00D52AE1" w:rsidSect="004B5750">
      <w:headerReference w:type="default" r:id="rId15"/>
      <w:footerReference w:type="default" r:id="rId16"/>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2CB" w:rsidRDefault="00EC32CB" w:rsidP="00222F9B">
      <w:pPr>
        <w:spacing w:after="0" w:line="240" w:lineRule="auto"/>
      </w:pPr>
      <w:r>
        <w:separator/>
      </w:r>
    </w:p>
  </w:endnote>
  <w:endnote w:type="continuationSeparator" w:id="0">
    <w:p w:rsidR="00EC32CB" w:rsidRDefault="00EC32CB"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F42C67">
    <w:pPr>
      <w:pStyle w:val="Footer"/>
      <w:jc w:val="center"/>
      <w:rPr>
        <w:rFonts w:ascii="Times New Roman" w:hAnsi="Times New Roman"/>
      </w:rPr>
    </w:pPr>
    <w:r>
      <w:rPr>
        <w:rFonts w:ascii="Times New Roman" w:hAnsi="Times New Roman"/>
      </w:rPr>
      <w:t xml:space="preserve">Факултет за информатички ануки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2CB" w:rsidRDefault="00EC32CB" w:rsidP="00222F9B">
      <w:pPr>
        <w:spacing w:after="0" w:line="240" w:lineRule="auto"/>
      </w:pPr>
      <w:r>
        <w:separator/>
      </w:r>
    </w:p>
  </w:footnote>
  <w:footnote w:type="continuationSeparator" w:id="0">
    <w:p w:rsidR="00EC32CB" w:rsidRDefault="00EC32CB"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354A05"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DD6531">
      <w:rPr>
        <w:rFonts w:ascii="Times New Roman" w:hAnsi="Times New Roma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8"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83CFC"/>
    <w:multiLevelType w:val="hybridMultilevel"/>
    <w:tmpl w:val="D30E6ED4"/>
    <w:lvl w:ilvl="0" w:tplc="770EBF2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9"/>
  </w:num>
  <w:num w:numId="5">
    <w:abstractNumId w:val="11"/>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7"/>
  </w:num>
  <w:num w:numId="14">
    <w:abstractNumId w:val="18"/>
  </w:num>
  <w:num w:numId="15">
    <w:abstractNumId w:val="20"/>
  </w:num>
  <w:num w:numId="16">
    <w:abstractNumId w:val="15"/>
  </w:num>
  <w:num w:numId="17">
    <w:abstractNumId w:val="22"/>
  </w:num>
  <w:num w:numId="18">
    <w:abstractNumId w:val="21"/>
  </w:num>
  <w:num w:numId="19">
    <w:abstractNumId w:val="16"/>
  </w:num>
  <w:num w:numId="20">
    <w:abstractNumId w:val="0"/>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30288"/>
    <w:rsid w:val="0016035F"/>
    <w:rsid w:val="00172EB3"/>
    <w:rsid w:val="001756FF"/>
    <w:rsid w:val="001757B4"/>
    <w:rsid w:val="001C6D1A"/>
    <w:rsid w:val="001E761A"/>
    <w:rsid w:val="00204018"/>
    <w:rsid w:val="00217B61"/>
    <w:rsid w:val="00222F9B"/>
    <w:rsid w:val="00242663"/>
    <w:rsid w:val="00256837"/>
    <w:rsid w:val="002637C1"/>
    <w:rsid w:val="002676ED"/>
    <w:rsid w:val="0027596D"/>
    <w:rsid w:val="002974C7"/>
    <w:rsid w:val="002C1E04"/>
    <w:rsid w:val="002D0747"/>
    <w:rsid w:val="002D3917"/>
    <w:rsid w:val="0030701B"/>
    <w:rsid w:val="003350E9"/>
    <w:rsid w:val="00352524"/>
    <w:rsid w:val="00354A05"/>
    <w:rsid w:val="00355BEC"/>
    <w:rsid w:val="0036413E"/>
    <w:rsid w:val="003743F7"/>
    <w:rsid w:val="00382470"/>
    <w:rsid w:val="003D31B7"/>
    <w:rsid w:val="003E5293"/>
    <w:rsid w:val="00412E14"/>
    <w:rsid w:val="004304B3"/>
    <w:rsid w:val="00465ABD"/>
    <w:rsid w:val="00475444"/>
    <w:rsid w:val="004935FB"/>
    <w:rsid w:val="00496DDC"/>
    <w:rsid w:val="004B5750"/>
    <w:rsid w:val="004D15CF"/>
    <w:rsid w:val="004D6FBF"/>
    <w:rsid w:val="004F0398"/>
    <w:rsid w:val="00511B60"/>
    <w:rsid w:val="005271DC"/>
    <w:rsid w:val="005351C3"/>
    <w:rsid w:val="0055130D"/>
    <w:rsid w:val="005742E0"/>
    <w:rsid w:val="00662AD5"/>
    <w:rsid w:val="00670AC1"/>
    <w:rsid w:val="006B6D1A"/>
    <w:rsid w:val="006B75EE"/>
    <w:rsid w:val="006E23EA"/>
    <w:rsid w:val="007149C2"/>
    <w:rsid w:val="0072340D"/>
    <w:rsid w:val="00763064"/>
    <w:rsid w:val="007878CF"/>
    <w:rsid w:val="007F0DC7"/>
    <w:rsid w:val="00801ABB"/>
    <w:rsid w:val="00873D0E"/>
    <w:rsid w:val="00896294"/>
    <w:rsid w:val="008A083B"/>
    <w:rsid w:val="008B785B"/>
    <w:rsid w:val="008E374F"/>
    <w:rsid w:val="00926A40"/>
    <w:rsid w:val="009454AE"/>
    <w:rsid w:val="0094766D"/>
    <w:rsid w:val="00966057"/>
    <w:rsid w:val="00971755"/>
    <w:rsid w:val="009719F8"/>
    <w:rsid w:val="00A02DA2"/>
    <w:rsid w:val="00A10A31"/>
    <w:rsid w:val="00A16B8B"/>
    <w:rsid w:val="00A202FE"/>
    <w:rsid w:val="00A237BB"/>
    <w:rsid w:val="00A636A6"/>
    <w:rsid w:val="00A93957"/>
    <w:rsid w:val="00AA1DD4"/>
    <w:rsid w:val="00AB5656"/>
    <w:rsid w:val="00AD1649"/>
    <w:rsid w:val="00AD69C7"/>
    <w:rsid w:val="00AE60C6"/>
    <w:rsid w:val="00AF3B53"/>
    <w:rsid w:val="00AF6327"/>
    <w:rsid w:val="00B55061"/>
    <w:rsid w:val="00B76D9B"/>
    <w:rsid w:val="00BB3AB1"/>
    <w:rsid w:val="00C42260"/>
    <w:rsid w:val="00C921A5"/>
    <w:rsid w:val="00C973E8"/>
    <w:rsid w:val="00CB692C"/>
    <w:rsid w:val="00CC0957"/>
    <w:rsid w:val="00CE4255"/>
    <w:rsid w:val="00D176C1"/>
    <w:rsid w:val="00D21588"/>
    <w:rsid w:val="00D34BCD"/>
    <w:rsid w:val="00D3636F"/>
    <w:rsid w:val="00D404CB"/>
    <w:rsid w:val="00D52AE1"/>
    <w:rsid w:val="00D768E9"/>
    <w:rsid w:val="00D95FCD"/>
    <w:rsid w:val="00DD3069"/>
    <w:rsid w:val="00DD5474"/>
    <w:rsid w:val="00DD6531"/>
    <w:rsid w:val="00DF2E68"/>
    <w:rsid w:val="00E01E23"/>
    <w:rsid w:val="00E25A98"/>
    <w:rsid w:val="00E26F27"/>
    <w:rsid w:val="00E623CD"/>
    <w:rsid w:val="00E80C2A"/>
    <w:rsid w:val="00E82D96"/>
    <w:rsid w:val="00EC32CB"/>
    <w:rsid w:val="00F0001C"/>
    <w:rsid w:val="00F11CCE"/>
    <w:rsid w:val="00F42C67"/>
    <w:rsid w:val="00F566D1"/>
    <w:rsid w:val="00F57052"/>
    <w:rsid w:val="00F7637F"/>
    <w:rsid w:val="00F76D30"/>
    <w:rsid w:val="00F812DA"/>
    <w:rsid w:val="00F85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C383"/>
  <w15:docId w15:val="{F34A2928-05C1-4A1B-8871-B87456AE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5D17E-211B-4F98-91F9-4A7D20F2D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Никола Анастасовски</cp:lastModifiedBy>
  <cp:revision>5</cp:revision>
  <dcterms:created xsi:type="dcterms:W3CDTF">2017-04-24T21:48:00Z</dcterms:created>
  <dcterms:modified xsi:type="dcterms:W3CDTF">2019-05-14T09:08:00Z</dcterms:modified>
</cp:coreProperties>
</file>