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500" w:line="240" w:lineRule="auto"/>
        <w:ind w:right="113"/>
        <w:jc w:val="right"/>
      </w:pPr>
      <w:r/>
      <w:r>
        <w:rPr>
          <w:rFonts w:ascii="Times New Roman" w:hAnsi="Times New Roman" w:eastAsia="Times New Roman" w:cs="Times New Roman"/>
          <w:b w:val="0"/>
          <w:i/>
          <w:sz w:val="20"/>
        </w:rPr>
        <w:t>Приложение 2</w:t>
        <w:br/>
        <w:t>к Правилам организации и проведения</w:t>
        <w:br/>
        <w:t>школьного и сетевого этапов</w:t>
        <w:br/>
        <w:t>республиканских конкурсов научных проектов</w:t>
        <w:br/>
        <w:t>по общеобразовательным предметам</w:t>
      </w:r>
    </w:p>
    <w:p>
      <w:pPr>
        <w:spacing w:before="0" w:after="560" w:line="240" w:lineRule="auto"/>
        <w:jc w:val="center"/>
      </w:pPr>
      <w:r>
        <w:rPr>
          <w:rFonts w:ascii="Times New Roman" w:hAnsi="Times New Roman" w:eastAsia="Times New Roman" w:cs="Times New Roman"/>
          <w:sz w:val="22"/>
        </w:rPr>
        <w:t>Филиал автономной организации образования</w:t>
        <w:br/>
        <w:t>«Назарбаев Интеллектуальные школы»</w:t>
        <w:br/>
        <w:t>Назарбаев Интеллектуальная школа естественно-математического направления г. Актау</w:t>
      </w:r>
    </w:p>
    <w:p>
      <w:pPr>
        <w:spacing w:before="520" w:after="680" w:line="240" w:lineRule="auto"/>
        <w:jc w:val="center"/>
      </w:pPr>
      <w:r>
        <w:rPr>
          <w:rFonts w:ascii="Times New Roman" w:hAnsi="Times New Roman" w:eastAsia="Times New Roman" w:cs="Times New Roman"/>
          <w:b/>
          <w:sz w:val="24"/>
        </w:rPr>
        <w:t>Еркін Алихан Ернарұлы, 12 класс</w:t>
      </w:r>
    </w:p>
    <w:p>
      <w:pPr>
        <w:spacing w:before="360" w:after="760" w:line="276" w:lineRule="auto"/>
        <w:jc w:val="center"/>
      </w:pPr>
      <w:r>
        <w:rPr>
          <w:rFonts w:ascii="Times New Roman" w:hAnsi="Times New Roman" w:eastAsia="Times New Roman" w:cs="Times New Roman"/>
          <w:b/>
          <w:sz w:val="28"/>
        </w:rPr>
        <w:t>AURA: адаптация автономного агента к скрыто</w:t>
        <w:br/>
        <w:t>изменяющимся правилам среды</w:t>
      </w:r>
    </w:p>
    <w:p>
      <w:pPr>
        <w:spacing w:before="680" w:after="1040" w:line="240" w:lineRule="auto"/>
        <w:jc w:val="center"/>
      </w:pPr>
      <w:r>
        <w:rPr>
          <w:rFonts w:ascii="Times New Roman" w:hAnsi="Times New Roman" w:eastAsia="Times New Roman" w:cs="Times New Roman"/>
          <w:sz w:val="24"/>
        </w:rPr>
        <w:t>Секция: Информатика</w:t>
      </w:r>
    </w:p>
    <w:p>
      <w:pPr>
        <w:spacing w:before="1040" w:after="0" w:line="240" w:lineRule="auto"/>
        <w:ind w:right="170"/>
        <w:jc w:val="right"/>
      </w:pPr>
      <w:r>
        <w:rPr>
          <w:rFonts w:ascii="Times New Roman" w:hAnsi="Times New Roman" w:eastAsia="Times New Roman" w:cs="Times New Roman"/>
          <w:sz w:val="22"/>
        </w:rPr>
        <w:t>Саясат Жоламан Мархабатұлы</w:t>
        <w:br/>
        <w:t>учитель информатики</w:t>
      </w:r>
    </w:p>
    <w:p>
      <w:pPr>
        <w:spacing w:before="6300" w:after="0" w:line="240" w:lineRule="auto"/>
        <w:jc w:val="center"/>
      </w:pPr>
      <w:r>
        <w:rPr>
          <w:rFonts w:ascii="Times New Roman" w:hAnsi="Times New Roman" w:eastAsia="Times New Roman" w:cs="Times New Roman"/>
          <w:sz w:val="22"/>
        </w:rPr>
        <w:t>Актау, 2026</w:t>
      </w:r>
    </w:p>
    <w:p>
      <w:pPr>
        <w:pStyle w:val="Heading1"/>
        <w:pageBreakBefore/>
        <w:spacing w:before="360" w:after="80" w:line="360" w:lineRule="auto"/>
        <w:jc w:val="center"/>
      </w:pPr>
      <w:r>
        <w:rPr>
          <w:rFonts w:ascii="Times New Roman" w:hAnsi="Times New Roman" w:eastAsia="Times New Roman" w:cs="Times New Roman"/>
          <w:b/>
          <w:i w:val="0"/>
          <w:color w:val="000000"/>
          <w:sz w:val="28"/>
        </w:rPr>
        <w:t>ОГЛАВЛЕНИЕ</w:t>
      </w:r>
    </w:p>
    <w:p>
      <w:pPr>
        <w:tabs>
          <w:tab w:pos="8617" w:val="right"/>
        </w:tabs>
        <w:spacing w:before="0" w:after="0" w:line="360" w:lineRule="auto"/>
        <w:jc w:val="left"/>
      </w:pPr>
      <w:r>
        <w:rPr>
          <w:rFonts w:ascii="Times New Roman" w:hAnsi="Times New Roman" w:eastAsia="Times New Roman" w:cs="Times New Roman"/>
          <w:b w:val="0"/>
          <w:i w:val="0"/>
          <w:color w:val="000000"/>
          <w:sz w:val="24"/>
        </w:rPr>
        <w:t>АҢДАТПА</w:t>
        <w:tab/>
        <w:t>[стр.]</w:t>
      </w:r>
    </w:p>
    <w:p>
      <w:pPr>
        <w:tabs>
          <w:tab w:pos="8617" w:val="right"/>
        </w:tabs>
        <w:spacing w:before="0" w:after="0" w:line="360" w:lineRule="auto"/>
        <w:jc w:val="left"/>
      </w:pPr>
      <w:r>
        <w:rPr>
          <w:rFonts w:ascii="Times New Roman" w:hAnsi="Times New Roman" w:eastAsia="Times New Roman" w:cs="Times New Roman"/>
          <w:b w:val="0"/>
          <w:i w:val="0"/>
          <w:color w:val="000000"/>
          <w:sz w:val="24"/>
        </w:rPr>
        <w:t>АБСТРАКТ (АННОТАЦИЯ)</w:t>
        <w:tab/>
        <w:t>[стр.]</w:t>
      </w:r>
    </w:p>
    <w:p>
      <w:pPr>
        <w:tabs>
          <w:tab w:pos="8617" w:val="right"/>
        </w:tabs>
        <w:spacing w:before="0" w:after="0" w:line="360" w:lineRule="auto"/>
        <w:jc w:val="left"/>
      </w:pPr>
      <w:r>
        <w:rPr>
          <w:rFonts w:ascii="Times New Roman" w:hAnsi="Times New Roman" w:eastAsia="Times New Roman" w:cs="Times New Roman"/>
          <w:b w:val="0"/>
          <w:i w:val="0"/>
          <w:color w:val="000000"/>
          <w:sz w:val="24"/>
        </w:rPr>
        <w:t>ABSTRACT</w:t>
        <w:tab/>
        <w:t>[стр.]</w:t>
      </w:r>
    </w:p>
    <w:p>
      <w:pPr>
        <w:tabs>
          <w:tab w:pos="8617" w:val="right"/>
        </w:tabs>
        <w:spacing w:before="0" w:after="0" w:line="360" w:lineRule="auto"/>
        <w:jc w:val="left"/>
      </w:pPr>
      <w:r>
        <w:rPr>
          <w:rFonts w:ascii="Times New Roman" w:hAnsi="Times New Roman" w:eastAsia="Times New Roman" w:cs="Times New Roman"/>
          <w:b w:val="0"/>
          <w:i w:val="0"/>
          <w:color w:val="000000"/>
          <w:sz w:val="24"/>
        </w:rPr>
        <w:t>ОТЗЫВ НАУЧНОГО РУКОВОДИТЕЛЯ</w:t>
        <w:tab/>
        <w:t>[стр.]</w:t>
      </w:r>
    </w:p>
    <w:p>
      <w:pPr>
        <w:tabs>
          <w:tab w:pos="8617" w:val="right"/>
        </w:tabs>
        <w:spacing w:before="0" w:after="0" w:line="360" w:lineRule="auto"/>
        <w:jc w:val="left"/>
      </w:pPr>
      <w:r>
        <w:rPr>
          <w:rFonts w:ascii="Times New Roman" w:hAnsi="Times New Roman" w:eastAsia="Times New Roman" w:cs="Times New Roman"/>
          <w:b w:val="0"/>
          <w:i w:val="0"/>
          <w:color w:val="000000"/>
          <w:sz w:val="24"/>
        </w:rPr>
        <w:t>ВВЕДЕНИЕ</w:t>
        <w:tab/>
        <w:t>[стр.]</w:t>
      </w:r>
    </w:p>
    <w:p>
      <w:pPr>
        <w:tabs>
          <w:tab w:pos="8617" w:val="right"/>
        </w:tabs>
        <w:spacing w:before="0" w:after="0" w:line="360" w:lineRule="auto"/>
        <w:jc w:val="left"/>
      </w:pPr>
      <w:r>
        <w:rPr>
          <w:rFonts w:ascii="Times New Roman" w:hAnsi="Times New Roman" w:eastAsia="Times New Roman" w:cs="Times New Roman"/>
          <w:b w:val="0"/>
          <w:i w:val="0"/>
          <w:color w:val="000000"/>
          <w:sz w:val="24"/>
        </w:rPr>
        <w:t>ИССЛЕДОВАТЕЛЬСКАЯ ЧАСТЬ</w:t>
        <w:tab/>
        <w:t>[стр.]</w:t>
      </w:r>
    </w:p>
    <w:p>
      <w:pPr>
        <w:tabs>
          <w:tab w:pos="8617" w:val="right"/>
        </w:tabs>
        <w:spacing w:before="0" w:after="0" w:line="360" w:lineRule="auto"/>
        <w:jc w:val="left"/>
      </w:pPr>
      <w:r>
        <w:rPr>
          <w:rFonts w:ascii="Times New Roman" w:hAnsi="Times New Roman" w:eastAsia="Times New Roman" w:cs="Times New Roman"/>
          <w:b w:val="0"/>
          <w:i w:val="0"/>
          <w:color w:val="000000"/>
          <w:sz w:val="24"/>
        </w:rPr>
        <w:t>1. Аналитический обзор и постановка задачи</w:t>
        <w:tab/>
        <w:t>[стр.]</w:t>
      </w:r>
    </w:p>
    <w:p>
      <w:pPr>
        <w:tabs>
          <w:tab w:pos="8617" w:val="right"/>
        </w:tabs>
        <w:spacing w:before="0" w:after="0" w:line="360" w:lineRule="auto"/>
        <w:jc w:val="left"/>
      </w:pPr>
      <w:r>
        <w:rPr>
          <w:rFonts w:ascii="Times New Roman" w:hAnsi="Times New Roman" w:eastAsia="Times New Roman" w:cs="Times New Roman"/>
          <w:b w:val="0"/>
          <w:i w:val="0"/>
          <w:color w:val="000000"/>
          <w:sz w:val="24"/>
        </w:rPr>
        <w:t>2. Методика исследования</w:t>
        <w:tab/>
        <w:t>[стр.]</w:t>
      </w:r>
    </w:p>
    <w:p>
      <w:pPr>
        <w:tabs>
          <w:tab w:pos="8617" w:val="right"/>
        </w:tabs>
        <w:spacing w:before="0" w:after="0" w:line="360" w:lineRule="auto"/>
        <w:jc w:val="left"/>
      </w:pPr>
      <w:r>
        <w:rPr>
          <w:rFonts w:ascii="Times New Roman" w:hAnsi="Times New Roman" w:eastAsia="Times New Roman" w:cs="Times New Roman"/>
          <w:b w:val="0"/>
          <w:i w:val="0"/>
          <w:color w:val="000000"/>
          <w:sz w:val="24"/>
        </w:rPr>
        <w:t>3. Результаты экспериментов</w:t>
        <w:tab/>
        <w:t>[стр.]</w:t>
      </w:r>
    </w:p>
    <w:p>
      <w:pPr>
        <w:tabs>
          <w:tab w:pos="8617" w:val="right"/>
        </w:tabs>
        <w:spacing w:before="0" w:after="0" w:line="360" w:lineRule="auto"/>
        <w:jc w:val="left"/>
      </w:pPr>
      <w:r>
        <w:rPr>
          <w:rFonts w:ascii="Times New Roman" w:hAnsi="Times New Roman" w:eastAsia="Times New Roman" w:cs="Times New Roman"/>
          <w:b w:val="0"/>
          <w:i w:val="0"/>
          <w:color w:val="000000"/>
          <w:sz w:val="24"/>
        </w:rPr>
        <w:t>4. Обсуждение результатов</w:t>
        <w:tab/>
        <w:t>[стр.]</w:t>
      </w:r>
    </w:p>
    <w:p>
      <w:pPr>
        <w:tabs>
          <w:tab w:pos="8617" w:val="right"/>
        </w:tabs>
        <w:spacing w:before="0" w:after="0" w:line="360" w:lineRule="auto"/>
        <w:jc w:val="left"/>
      </w:pPr>
      <w:r>
        <w:rPr>
          <w:rFonts w:ascii="Times New Roman" w:hAnsi="Times New Roman" w:eastAsia="Times New Roman" w:cs="Times New Roman"/>
          <w:b w:val="0"/>
          <w:i w:val="0"/>
          <w:color w:val="000000"/>
          <w:sz w:val="24"/>
        </w:rPr>
        <w:t>ЗАКЛЮЧЕНИЕ</w:t>
        <w:tab/>
        <w:t>[стр.]</w:t>
      </w:r>
    </w:p>
    <w:p>
      <w:pPr>
        <w:tabs>
          <w:tab w:pos="8617" w:val="right"/>
        </w:tabs>
        <w:spacing w:before="0" w:after="0" w:line="360" w:lineRule="auto"/>
        <w:jc w:val="left"/>
      </w:pPr>
      <w:r>
        <w:rPr>
          <w:rFonts w:ascii="Times New Roman" w:hAnsi="Times New Roman" w:eastAsia="Times New Roman" w:cs="Times New Roman"/>
          <w:b w:val="0"/>
          <w:i w:val="0"/>
          <w:color w:val="000000"/>
          <w:sz w:val="24"/>
        </w:rPr>
        <w:t>СПИСОК ИСПОЛЬЗОВАННОЙ ЛИТЕРАТУРЫ</w:t>
        <w:tab/>
        <w:t>[стр.]</w:t>
      </w:r>
    </w:p>
    <w:p>
      <w:pPr>
        <w:tabs>
          <w:tab w:pos="8617" w:val="right"/>
        </w:tabs>
        <w:spacing w:before="0" w:after="0" w:line="360" w:lineRule="auto"/>
        <w:jc w:val="left"/>
      </w:pPr>
      <w:r>
        <w:rPr>
          <w:rFonts w:ascii="Times New Roman" w:hAnsi="Times New Roman" w:eastAsia="Times New Roman" w:cs="Times New Roman"/>
          <w:b w:val="0"/>
          <w:i w:val="0"/>
          <w:color w:val="000000"/>
          <w:sz w:val="24"/>
        </w:rPr>
        <w:t>ПРИЛОЖЕНИЯ</w:t>
        <w:tab/>
        <w:t>[стр.]</w:t>
      </w:r>
    </w:p>
    <w:p>
      <w:r>
        <w:br w:type="page"/>
      </w:r>
    </w:p>
    <w:p>
      <w:pPr>
        <w:pStyle w:val="Heading1"/>
        <w:spacing w:before="360" w:after="80" w:line="360" w:lineRule="auto"/>
        <w:jc w:val="center"/>
      </w:pPr>
      <w:r>
        <w:rPr>
          <w:rFonts w:ascii="Times New Roman" w:hAnsi="Times New Roman" w:eastAsia="Times New Roman" w:cs="Times New Roman"/>
          <w:b/>
          <w:i w:val="0"/>
          <w:color w:val="000000"/>
          <w:sz w:val="28"/>
        </w:rPr>
        <w:t>АҢДАТПА</w:t>
      </w:r>
    </w:p>
    <w:p>
      <w:pPr>
        <w:spacing w:before="0" w:after="120" w:line="360" w:lineRule="auto"/>
        <w:jc w:val="both"/>
      </w:pPr>
      <w:r>
        <w:rPr>
          <w:rFonts w:ascii="Times New Roman" w:hAnsi="Times New Roman" w:eastAsia="Times New Roman" w:cs="Times New Roman"/>
          <w:b w:val="0"/>
          <w:i w:val="0"/>
          <w:color w:val="000000"/>
          <w:sz w:val="24"/>
        </w:rPr>
        <w:t xml:space="preserve">Жұмыста автономды агенттің ережелері белгісіз және байқатпай өзгеретін ортадағы мінез-құлқы зерттеледі. Ол үшін AURA стенді жасалды: он бір торлы бөлме, төрт таңбаланбаған түйме, екі бір-біріне ұқсас бет (біреуі бөлмені аяқтайды, екіншісі агентті бастапқы орынға қайтарады) және бағытты бұратын бет. 7-бөлменің алдында екі беттің мағынасы үнсіз ауысады, 10-бөлменің алдында қайта оралады. Агент (codex, gpt-5.6-luna моделі) әр қадамда тек адам экранда көретін нәрсені алады, бір түймені басады және басар алдында төрт тексерілетін болжам жазады. Негізгі нәтиже: агент он бір бөлменің барлығын өтті (116 басу, 4 қайтару), ережелердің екі өзгерісін де алдын ала белгіленген критерий бойынша қалпына келтірді, ал екінші қайта қарау біріншісінен арзан болды (бір қайтару 25 қадам мен екі қайтарудың орнына). Өзгеріс қозғамаған өрістер бойынша болжам дәлдігі 1 пайыздық тармаққа ғана өзгерді. Жұмыстың ғылыми мәні — өзгерісті байқауды, дұрыс нанымды қайта қарауды және өзгермеген білімнің сақталуын жеке-жеке өлшейтін, жасырын ақпараттың ағып кетуін автоматты тексеретін құрал.</w:t>
      </w:r>
    </w:p>
    <w:p>
      <w:pPr>
        <w:pStyle w:val="Heading1"/>
        <w:spacing w:before="360" w:after="80" w:line="360" w:lineRule="auto"/>
        <w:jc w:val="center"/>
      </w:pPr>
      <w:r>
        <w:rPr>
          <w:rFonts w:ascii="Times New Roman" w:hAnsi="Times New Roman" w:eastAsia="Times New Roman" w:cs="Times New Roman"/>
          <w:b/>
          <w:i w:val="0"/>
          <w:color w:val="000000"/>
          <w:sz w:val="28"/>
        </w:rPr>
        <w:t>АБСТРАКТ (АННОТАЦИЯ)</w:t>
      </w:r>
    </w:p>
    <w:p>
      <w:pPr>
        <w:spacing w:before="0" w:after="120" w:line="360" w:lineRule="auto"/>
        <w:jc w:val="both"/>
      </w:pPr>
      <w:r>
        <w:rPr>
          <w:rFonts w:ascii="Times New Roman" w:hAnsi="Times New Roman" w:eastAsia="Times New Roman" w:cs="Times New Roman"/>
          <w:b w:val="0"/>
          <w:i w:val="0"/>
          <w:color w:val="000000"/>
          <w:sz w:val="24"/>
        </w:rPr>
        <w:t xml:space="preserve">Работа отвечает на вопрос, способен ли агент на большой языковой модели открыть правила неизвестного мира по наблюдениям, заметить, что одно из выученных правил перестало действовать, и пересмотреть именно его, не разрушив остального. Для этого построен стенд AURA: одиннадцать комнат-сеток, четыре кнопки без подписей, две похожие друг на друга поверхности (одна завершает комнату, другая возвращает на старт) и отражатель. Перед комнатой 7 значения двух поверхностей молча меняются местами, перед комнатой 10 возвращаются. Агент (codex, модель gpt-5.6-luna, запечатанный от файлов и сети) каждый ход видит только то, что видел бы человек на экране, нажимает одну кнопку и до нажатия записывает четыре проверяемых предсказания; критерий восстановления и ожидания зафиксированы до запуска. Результат: 11 из 11 комнат пройдены за 116 нажатий при 4 возвратах на старт; точность проверяемых полей 95%; обе смены правил восстановлены по строгому критерию (на шагах 90 и 116), причём второй пересмотр стоил один возврат вместо двух и 11 шагов вместо 25; точность по полям, которых смена не касалась, изменилась на 1 п.п. Значимость работы — в инструменте, который измеряет обнаружение, локальный пересмотр и сохранение знаний раздельно, проверяет отсутствие утечек и воспроизводит любой прогон по журналу. Вариации показали: смена, пришедшаяся на правило с одной комнатой опыта, стоит одну гибель вместо двух; три смены подряд приводят не к идее о смене, а к ложной модели «переключателей» (10 гибелей); отсутствие поля </w:t>
      </w:r>
      <w:r>
        <w:rPr>
          <w:rFonts w:ascii="Courier New" w:hAnsi="Courier New" w:eastAsia="Courier New" w:cs="Courier New"/>
          <w:b w:val="0"/>
          <w:i w:val="0"/>
          <w:color w:val="000000"/>
          <w:sz w:val="22"/>
        </w:rPr>
        <w:t xml:space="preserve">came_from</w:t>
      </w:r>
      <w:r>
        <w:rPr>
          <w:rFonts w:ascii="Times New Roman" w:hAnsi="Times New Roman" w:eastAsia="Times New Roman" w:cs="Times New Roman"/>
          <w:b w:val="0"/>
          <w:i w:val="0"/>
          <w:color w:val="000000"/>
          <w:sz w:val="24"/>
        </w:rPr>
        <w:t xml:space="preserve"> не мешает приобретению правила, но удлиняет первый пересмотр; при бюджете 25 агент действует по новому правилу, не предсказывая его.</w:t>
      </w:r>
    </w:p>
    <w:p>
      <w:pPr>
        <w:pStyle w:val="Heading1"/>
        <w:spacing w:before="360" w:after="80" w:line="360" w:lineRule="auto"/>
        <w:jc w:val="center"/>
      </w:pPr>
      <w:r>
        <w:rPr>
          <w:rFonts w:ascii="Times New Roman" w:hAnsi="Times New Roman" w:eastAsia="Times New Roman" w:cs="Times New Roman"/>
          <w:b/>
          <w:i w:val="0"/>
          <w:color w:val="000000"/>
          <w:sz w:val="28"/>
        </w:rPr>
        <w:t>ABSTRACT</w:t>
      </w:r>
    </w:p>
    <w:p>
      <w:pPr>
        <w:spacing w:before="0" w:after="120" w:line="360" w:lineRule="auto"/>
        <w:jc w:val="both"/>
      </w:pPr>
      <w:r>
        <w:rPr>
          <w:rFonts w:ascii="Times New Roman" w:hAnsi="Times New Roman" w:eastAsia="Times New Roman" w:cs="Times New Roman"/>
          <w:b w:val="0"/>
          <w:i w:val="0"/>
          <w:color w:val="000000"/>
          <w:sz w:val="24"/>
        </w:rPr>
        <w:t xml:space="preserve">This work asks whether an LLM-based agent can discover the rules of an unknown world from observation alone, notice when a rule it relied on has silently changed, and revise that rule without wrecking the rest of what it knows. The instrument, AURA, is a curriculum of eleven grid rooms with four unlabeled buttons, two look-alike surfaces (one ends the room, the other returns the agent to the start) and a deflector. Before room 7 the two surfaces silently trade meanings; before room 10 they trade back. The subject (codex, gpt-5.6-luna, sealed) sees only what a person watching the screen would see, presses one button per turn and commits to four checkable predictions before each press; the recovery criterion was fixed before the runs. Result: 11/11 rooms in 116 presses with 4 returns to the start; 95% field accuracy; both rule changes recovered under the strict criterion (steps 90 and 116), the second revision costing one return instead of two; accuracy on untouched fields moved by 1 pp. The contribution is the instrument: it scores detection, local revision and retention separately, audits every observation for leaked causes, and replays any run from its log. Four variants show that a rule held for one room is dropped at one death instead of two; that three swaps in a row produce a false "switch" mechanism (10 deaths) rather than the idea of a swap; that withholding </w:t>
      </w:r>
      <w:r>
        <w:rPr>
          <w:rFonts w:ascii="Courier New" w:hAnsi="Courier New" w:eastAsia="Courier New" w:cs="Courier New"/>
          <w:b w:val="0"/>
          <w:i w:val="0"/>
          <w:color w:val="000000"/>
          <w:sz w:val="22"/>
        </w:rPr>
        <w:t xml:space="preserve">came_from</w:t>
      </w:r>
      <w:r>
        <w:rPr>
          <w:rFonts w:ascii="Times New Roman" w:hAnsi="Times New Roman" w:eastAsia="Times New Roman" w:cs="Times New Roman"/>
          <w:b w:val="0"/>
          <w:i w:val="0"/>
          <w:color w:val="000000"/>
          <w:sz w:val="24"/>
        </w:rPr>
        <w:t xml:space="preserve"> lengthens the first revision without hurting acquisition; and that at budget 25 the agent acts on the new rule without predicting it.</w:t>
      </w:r>
    </w:p>
    <w:p>
      <w:pPr>
        <w:pStyle w:val="Heading1"/>
        <w:spacing w:before="360" w:after="80" w:line="360" w:lineRule="auto"/>
        <w:jc w:val="center"/>
      </w:pPr>
      <w:r>
        <w:rPr>
          <w:rFonts w:ascii="Times New Roman" w:hAnsi="Times New Roman" w:eastAsia="Times New Roman" w:cs="Times New Roman"/>
          <w:b/>
          <w:i w:val="0"/>
          <w:color w:val="000000"/>
          <w:sz w:val="28"/>
        </w:rPr>
        <w:t>ОТЗЫВ НАУЧНОГО РУКОВОДИТЕЛЯ</w:t>
      </w:r>
    </w:p>
    <w:p>
      <w:pPr>
        <w:spacing w:before="0" w:after="0" w:line="360" w:lineRule="auto"/>
        <w:jc w:val="center"/>
      </w:pPr>
      <w:r>
        <w:rPr>
          <w:rFonts w:ascii="Times New Roman" w:hAnsi="Times New Roman" w:eastAsia="Times New Roman" w:cs="Times New Roman"/>
          <w:b w:val="0"/>
          <w:i w:val="0"/>
          <w:sz w:val="24"/>
        </w:rPr>
        <w:t>на научный проект ученика 12 класса</w:t>
      </w:r>
    </w:p>
    <w:p>
      <w:pPr>
        <w:spacing w:before="0" w:after="0" w:line="360" w:lineRule="auto"/>
        <w:jc w:val="center"/>
      </w:pPr>
      <w:r>
        <w:rPr>
          <w:rFonts w:ascii="Times New Roman" w:hAnsi="Times New Roman" w:eastAsia="Times New Roman" w:cs="Times New Roman"/>
          <w:b/>
          <w:i w:val="0"/>
          <w:sz w:val="24"/>
        </w:rPr>
        <w:t>Еркін Алихан Ернарұлы</w:t>
      </w:r>
    </w:p>
    <w:p>
      <w:pPr>
        <w:spacing w:before="0" w:after="240" w:line="360" w:lineRule="auto"/>
        <w:jc w:val="center"/>
      </w:pPr>
      <w:r>
        <w:rPr>
          <w:rFonts w:ascii="Times New Roman" w:hAnsi="Times New Roman" w:eastAsia="Times New Roman" w:cs="Times New Roman"/>
          <w:b/>
          <w:i w:val="0"/>
          <w:sz w:val="24"/>
        </w:rPr>
        <w:t>«AURA: адаптация автономного агента к скрыто изменяющимся правилам среды»</w:t>
      </w:r>
    </w:p>
    <w:p>
      <w:pPr>
        <w:spacing w:before="0" w:after="120" w:line="360" w:lineRule="auto"/>
        <w:jc w:val="left"/>
      </w:pPr>
      <w:r>
        <w:rPr>
          <w:rFonts w:ascii="Times New Roman" w:hAnsi="Times New Roman" w:eastAsia="Times New Roman" w:cs="Times New Roman"/>
          <w:b/>
          <w:i w:val="0"/>
          <w:sz w:val="24"/>
        </w:rPr>
        <w:t>Актуальность выбранной темы. [ТЕКСТ РУКОВОДИТЕЛЯ]</w:t>
      </w:r>
    </w:p>
    <w:p>
      <w:pPr>
        <w:spacing w:before="0" w:after="120" w:line="360" w:lineRule="auto"/>
        <w:jc w:val="left"/>
      </w:pPr>
      <w:r>
        <w:rPr>
          <w:rFonts w:ascii="Times New Roman" w:hAnsi="Times New Roman" w:eastAsia="Times New Roman" w:cs="Times New Roman"/>
          <w:b/>
          <w:i w:val="0"/>
          <w:sz w:val="24"/>
        </w:rPr>
        <w:t>Личный вклад автора. [ТЕКСТ РУКОВОДИТЕЛЯ]</w:t>
      </w:r>
    </w:p>
    <w:p>
      <w:pPr>
        <w:spacing w:before="0" w:after="120" w:line="360" w:lineRule="auto"/>
        <w:jc w:val="left"/>
      </w:pPr>
      <w:r>
        <w:rPr>
          <w:rFonts w:ascii="Times New Roman" w:hAnsi="Times New Roman" w:eastAsia="Times New Roman" w:cs="Times New Roman"/>
          <w:b/>
          <w:i w:val="0"/>
          <w:sz w:val="24"/>
        </w:rPr>
        <w:t>Сильные стороны исследования. [ТЕКСТ РУКОВОДИТЕЛЯ]</w:t>
      </w:r>
    </w:p>
    <w:p>
      <w:pPr>
        <w:spacing w:before="0" w:after="120" w:line="360" w:lineRule="auto"/>
        <w:jc w:val="left"/>
      </w:pPr>
      <w:r>
        <w:rPr>
          <w:rFonts w:ascii="Times New Roman" w:hAnsi="Times New Roman" w:eastAsia="Times New Roman" w:cs="Times New Roman"/>
          <w:b/>
          <w:i w:val="0"/>
          <w:sz w:val="24"/>
        </w:rPr>
        <w:t>Недостатки и ограничения работы. [ТЕКСТ РУКОВОДИТЕЛЯ]</w:t>
      </w:r>
    </w:p>
    <w:p>
      <w:pPr>
        <w:spacing w:before="0" w:after="120" w:line="360" w:lineRule="auto"/>
        <w:jc w:val="left"/>
      </w:pPr>
      <w:r>
        <w:rPr>
          <w:rFonts w:ascii="Times New Roman" w:hAnsi="Times New Roman" w:eastAsia="Times New Roman" w:cs="Times New Roman"/>
          <w:b/>
          <w:i w:val="0"/>
          <w:sz w:val="24"/>
        </w:rPr>
        <w:t>Рекомендации по дальнейшему использованию результатов. [ТЕКСТ РУКОВОДИТЕЛЯ]</w:t>
      </w:r>
    </w:p>
    <w:p>
      <w:pPr>
        <w:spacing w:before="240" w:after="40" w:line="360" w:lineRule="auto"/>
        <w:jc w:val="left"/>
      </w:pPr>
      <w:r>
        <w:rPr>
          <w:rFonts w:ascii="Times New Roman" w:hAnsi="Times New Roman" w:eastAsia="Times New Roman" w:cs="Times New Roman"/>
          <w:b w:val="0"/>
          <w:i w:val="0"/>
          <w:sz w:val="24"/>
        </w:rPr>
        <w:t>Научный руководитель: Саясат Жоламан Мархабатұлы, учитель информатики</w:t>
      </w:r>
    </w:p>
    <w:p>
      <w:pPr>
        <w:spacing w:before="0" w:after="0" w:line="360" w:lineRule="auto"/>
        <w:jc w:val="left"/>
      </w:pPr>
      <w:r>
        <w:rPr>
          <w:rFonts w:ascii="Times New Roman" w:hAnsi="Times New Roman" w:eastAsia="Times New Roman" w:cs="Times New Roman"/>
          <w:b w:val="0"/>
          <w:i w:val="0"/>
          <w:sz w:val="24"/>
        </w:rPr>
        <w:t>_______________________      «___» __________ 2026 г.</w:t>
      </w:r>
    </w:p>
    <w:p>
      <w:r>
        <w:br w:type="page"/>
      </w:r>
    </w:p>
    <w:p>
      <w:pPr>
        <w:pStyle w:val="Heading1"/>
        <w:spacing w:before="360" w:after="80" w:line="360" w:lineRule="auto"/>
        <w:jc w:val="center"/>
      </w:pPr>
      <w:r>
        <w:rPr>
          <w:rFonts w:ascii="Times New Roman" w:hAnsi="Times New Roman" w:eastAsia="Times New Roman" w:cs="Times New Roman"/>
          <w:b/>
          <w:i w:val="0"/>
          <w:color w:val="000000"/>
          <w:sz w:val="28"/>
        </w:rPr>
        <w:t>ВВЕДЕНИЕ</w:t>
      </w:r>
    </w:p>
    <w:p>
      <w:pPr>
        <w:spacing w:before="0" w:after="120" w:line="360" w:lineRule="auto"/>
        <w:jc w:val="both"/>
      </w:pPr>
      <w:r>
        <w:rPr>
          <w:rFonts w:ascii="Times New Roman" w:hAnsi="Times New Roman" w:eastAsia="Times New Roman" w:cs="Times New Roman"/>
          <w:b w:val="0"/>
          <w:i w:val="0"/>
          <w:color w:val="000000"/>
          <w:sz w:val="24"/>
        </w:rPr>
        <w:t xml:space="preserve">Агент, построенный на большой языковой модели, обычно получает задачу в виде инструкции: что делать, какие действия доступны, чем заканчивается успех. В реальной программной среде значительная часть этого знания не дана. Какая команда что делает, какое состояние считается конечным, какие действия необратимы, агент выясняет сам, по ответам среды, и уже на этом знании строит план. Знание такого рода принято называть моделью мира [1, 2].</w:t>
      </w:r>
    </w:p>
    <w:p>
      <w:pPr>
        <w:spacing w:before="0" w:after="120" w:line="360" w:lineRule="auto"/>
        <w:jc w:val="both"/>
      </w:pPr>
      <w:r>
        <w:rPr>
          <w:rFonts w:ascii="Times New Roman" w:hAnsi="Times New Roman" w:eastAsia="Times New Roman" w:cs="Times New Roman"/>
          <w:b w:val="0"/>
          <w:i w:val="0"/>
          <w:color w:val="000000"/>
          <w:sz w:val="24"/>
        </w:rPr>
        <w:t xml:space="preserve">Статический тест этого не проверяет. Если агенту показать одну задачу с фиксированными правилами, нельзя отличить агента, который правила понял, от агента, который подобрал последовательность действий. Различие проявляется только при изменении: правило, на которое агент опирался, перестаёт действовать, и по тому, как он это замечает и что именно пересматривает, видно, было ли у него знание или только привычка. Именно на этом различии построена работа.</w:t>
      </w:r>
    </w:p>
    <w:p>
      <w:pPr>
        <w:spacing w:before="0" w:after="120" w:line="360" w:lineRule="auto"/>
        <w:jc w:val="both"/>
      </w:pPr>
      <w:r>
        <w:rPr>
          <w:rFonts w:ascii="Times New Roman" w:hAnsi="Times New Roman" w:eastAsia="Times New Roman" w:cs="Times New Roman"/>
          <w:b w:val="0"/>
          <w:i w:val="0"/>
          <w:color w:val="000000"/>
          <w:sz w:val="24"/>
        </w:rPr>
        <w:t xml:space="preserve">Стенд AURA (Agent Under Rule Alteration) состоит из одиннадцати комнат-сеток с четырьмя кнопками без подписей и двумя похожими поверхностями, о назначении которых агенту не говорят. Перед седьмой комнатой значения поверхностей молча меняются местами, перед десятой возвращаются. Каждый ход агент записывает проверяемые предсказания до нажатия, так что «понял правило» превращается из впечатления в число, а «пересмотрел именно то, что изменилось» проверяется по журналу.</w:t>
      </w:r>
    </w:p>
    <w:p>
      <w:pPr>
        <w:pStyle w:val="Heading2"/>
        <w:spacing w:before="240" w:after="80" w:line="360" w:lineRule="auto"/>
        <w:jc w:val="left"/>
      </w:pPr>
      <w:r>
        <w:rPr>
          <w:rFonts w:ascii="Times New Roman" w:hAnsi="Times New Roman" w:eastAsia="Times New Roman" w:cs="Times New Roman"/>
          <w:b/>
          <w:i w:val="0"/>
          <w:color w:val="000000"/>
          <w:sz w:val="24"/>
        </w:rPr>
        <w:t>Актуальность</w:t>
      </w:r>
    </w:p>
    <w:p>
      <w:pPr>
        <w:spacing w:before="0" w:after="120" w:line="360" w:lineRule="auto"/>
        <w:jc w:val="both"/>
      </w:pPr>
      <w:r>
        <w:rPr>
          <w:rFonts w:ascii="Times New Roman" w:hAnsi="Times New Roman" w:eastAsia="Times New Roman" w:cs="Times New Roman"/>
          <w:b w:val="0"/>
          <w:i w:val="0"/>
          <w:color w:val="000000"/>
          <w:sz w:val="24"/>
        </w:rPr>
        <w:t xml:space="preserve">В 2026 году интерактивные среды без инструкций стали отдельным направлением оценки агентов: бенчмарк ARC-AGI-3 предлагает сотни рукотворных игр, в которых агент должен сам понять, как устроен мир и что считается победой, и переносить это понимание на следующие уровни [5]. Аналогично устроены задачи в автономной разработке программ, где агент действует в чужом репозитории с неизвестными соглашениями. В обоих случаях правила неизвестны и к тому же непостоянны: зависимости обновляются, интерфейсы меняются, а агент продолжает работать по старому знанию. Задача обнаружения изменений в потоке данных изучена в машинном обучении под именем concept drift [8] и в обучении с подкреплением для нестационарных сред [9], но для агентов на языковых моделях, которые хранят знание в тексте, отдельного измерительного инструмента с контролем утечек нам не известно.</w:t>
      </w:r>
    </w:p>
    <w:p>
      <w:pPr>
        <w:pStyle w:val="Heading2"/>
        <w:spacing w:before="240" w:after="80" w:line="360" w:lineRule="auto"/>
        <w:jc w:val="left"/>
      </w:pPr>
      <w:r>
        <w:rPr>
          <w:rFonts w:ascii="Times New Roman" w:hAnsi="Times New Roman" w:eastAsia="Times New Roman" w:cs="Times New Roman"/>
          <w:b/>
          <w:i w:val="0"/>
          <w:color w:val="000000"/>
          <w:sz w:val="24"/>
        </w:rPr>
        <w:t>Цель и задачи</w:t>
      </w:r>
    </w:p>
    <w:p>
      <w:pPr>
        <w:spacing w:before="0" w:after="120" w:line="360" w:lineRule="auto"/>
        <w:jc w:val="both"/>
      </w:pPr>
      <w:r>
        <w:rPr>
          <w:rFonts w:ascii="Times New Roman" w:hAnsi="Times New Roman" w:eastAsia="Times New Roman" w:cs="Times New Roman"/>
          <w:b w:val="0"/>
          <w:i w:val="0"/>
          <w:color w:val="000000"/>
          <w:sz w:val="24"/>
        </w:rPr>
        <w:t xml:space="preserve">Цель: измерить, открывает ли агент на языковой модели правила неизвестной среды по наблюдениям, замечает ли скрытую смену выученного правила и пересматривает ли именно его, сохраняя правила, которые не менялись.</w:t>
      </w:r>
    </w:p>
    <w:p>
      <w:pPr>
        <w:spacing w:before="0" w:after="120" w:line="360" w:lineRule="auto"/>
        <w:jc w:val="both"/>
      </w:pPr>
      <w:r>
        <w:rPr>
          <w:rFonts w:ascii="Times New Roman" w:hAnsi="Times New Roman" w:eastAsia="Times New Roman" w:cs="Times New Roman"/>
          <w:b w:val="0"/>
          <w:i w:val="0"/>
          <w:color w:val="000000"/>
          <w:sz w:val="24"/>
        </w:rPr>
        <w:t xml:space="preserve">Задачи:</w:t>
      </w:r>
    </w:p>
    <w:p>
      <w:pPr>
        <w:spacing w:before="0" w:after="60" w:line="360" w:lineRule="auto"/>
        <w:ind w:left="425" w:hanging="255"/>
        <w:jc w:val="both"/>
      </w:pPr>
      <w:r>
        <w:rPr>
          <w:rFonts w:ascii="Times New Roman" w:hAnsi="Times New Roman" w:eastAsia="Times New Roman" w:cs="Times New Roman"/>
          <w:b w:val="0"/>
          <w:i w:val="0"/>
          <w:color w:val="000000"/>
          <w:sz w:val="24"/>
        </w:rPr>
        <w:t xml:space="preserve">– разработать воспроизводимую среду с неизвестными агенту правилами и учебным планом комнат, где каждая комната вводит ровно одну механику;</w:t>
      </w:r>
    </w:p>
    <w:p>
      <w:pPr>
        <w:spacing w:before="0" w:after="60" w:line="360" w:lineRule="auto"/>
        <w:ind w:left="425" w:hanging="255"/>
        <w:jc w:val="both"/>
      </w:pPr>
      <w:r>
        <w:rPr>
          <w:rFonts w:ascii="Times New Roman" w:hAnsi="Times New Roman" w:eastAsia="Times New Roman" w:cs="Times New Roman"/>
          <w:b w:val="0"/>
          <w:i w:val="0"/>
          <w:color w:val="000000"/>
          <w:sz w:val="24"/>
        </w:rPr>
        <w:t xml:space="preserve">– реализовать агента, который каждый ход видит только наблюдаемое, нажимает одну кнопку и записывает проверяемые предсказания;</w:t>
      </w:r>
    </w:p>
    <w:p>
      <w:pPr>
        <w:spacing w:before="0" w:after="60" w:line="360" w:lineRule="auto"/>
        <w:ind w:left="425" w:hanging="255"/>
        <w:jc w:val="both"/>
      </w:pPr>
      <w:r>
        <w:rPr>
          <w:rFonts w:ascii="Times New Roman" w:hAnsi="Times New Roman" w:eastAsia="Times New Roman" w:cs="Times New Roman"/>
          <w:b w:val="0"/>
          <w:i w:val="0"/>
          <w:color w:val="000000"/>
          <w:sz w:val="24"/>
        </w:rPr>
        <w:t xml:space="preserve">– спроектировать скрытую смену правил и её возврат так, чтобы среда не выдавала агенту причину происходящего, и проверять это автоматически;</w:t>
      </w:r>
    </w:p>
    <w:p>
      <w:pPr>
        <w:spacing w:before="0" w:after="60" w:line="360" w:lineRule="auto"/>
        <w:ind w:left="425" w:hanging="255"/>
        <w:jc w:val="both"/>
      </w:pPr>
      <w:r>
        <w:rPr>
          <w:rFonts w:ascii="Times New Roman" w:hAnsi="Times New Roman" w:eastAsia="Times New Roman" w:cs="Times New Roman"/>
          <w:b w:val="0"/>
          <w:i w:val="0"/>
          <w:color w:val="000000"/>
          <w:sz w:val="24"/>
        </w:rPr>
        <w:t xml:space="preserve">– определить метрики обнаружения, пересмотра, переноса и сохранения знаний и зафиксировать критерий восстановления до запусков;</w:t>
      </w:r>
    </w:p>
    <w:p>
      <w:pPr>
        <w:spacing w:before="0" w:after="60" w:line="360" w:lineRule="auto"/>
        <w:ind w:left="425" w:hanging="255"/>
        <w:jc w:val="both"/>
      </w:pPr>
      <w:r>
        <w:rPr>
          <w:rFonts w:ascii="Times New Roman" w:hAnsi="Times New Roman" w:eastAsia="Times New Roman" w:cs="Times New Roman"/>
          <w:b w:val="0"/>
          <w:i w:val="0"/>
          <w:color w:val="000000"/>
          <w:sz w:val="24"/>
        </w:rPr>
        <w:t xml:space="preserve">– провести основной прогон и четыре вариации параметров (момент смены, число смен, состав наблюдения, бюджет);</w:t>
      </w:r>
    </w:p>
    <w:p>
      <w:pPr>
        <w:spacing w:before="0" w:after="60" w:line="360" w:lineRule="auto"/>
        <w:ind w:left="425" w:hanging="255"/>
        <w:jc w:val="both"/>
      </w:pPr>
      <w:r>
        <w:rPr>
          <w:rFonts w:ascii="Times New Roman" w:hAnsi="Times New Roman" w:eastAsia="Times New Roman" w:cs="Times New Roman"/>
          <w:b w:val="0"/>
          <w:i w:val="0"/>
          <w:color w:val="000000"/>
          <w:sz w:val="24"/>
        </w:rPr>
        <w:t xml:space="preserve">– описать характерные ошибки агента и границы применимости результатов.</w:t>
      </w:r>
    </w:p>
    <w:p>
      <w:pPr>
        <w:pStyle w:val="Heading2"/>
        <w:spacing w:before="240" w:after="80" w:line="360" w:lineRule="auto"/>
        <w:jc w:val="left"/>
      </w:pPr>
      <w:r>
        <w:rPr>
          <w:rFonts w:ascii="Times New Roman" w:hAnsi="Times New Roman" w:eastAsia="Times New Roman" w:cs="Times New Roman"/>
          <w:b/>
          <w:i w:val="0"/>
          <w:color w:val="000000"/>
          <w:sz w:val="24"/>
        </w:rPr>
        <w:t>Объект, предмет и гипотеза</w:t>
      </w:r>
    </w:p>
    <w:p>
      <w:pPr>
        <w:spacing w:before="0" w:after="120" w:line="360" w:lineRule="auto"/>
        <w:jc w:val="both"/>
      </w:pPr>
      <w:r>
        <w:rPr>
          <w:rFonts w:ascii="Times New Roman" w:hAnsi="Times New Roman" w:eastAsia="Times New Roman" w:cs="Times New Roman"/>
          <w:b w:val="0"/>
          <w:i w:val="0"/>
          <w:color w:val="000000"/>
          <w:sz w:val="24"/>
        </w:rPr>
        <w:t xml:space="preserve">Объект исследования — автономный агент на большой языковой модели, действующий в среде с неизвестными и изменяющимися правилами.</w:t>
      </w:r>
    </w:p>
    <w:p>
      <w:pPr>
        <w:spacing w:before="0" w:after="120" w:line="360" w:lineRule="auto"/>
        <w:jc w:val="both"/>
      </w:pPr>
      <w:r>
        <w:rPr>
          <w:rFonts w:ascii="Times New Roman" w:hAnsi="Times New Roman" w:eastAsia="Times New Roman" w:cs="Times New Roman"/>
          <w:b w:val="0"/>
          <w:i w:val="0"/>
          <w:color w:val="000000"/>
          <w:sz w:val="24"/>
        </w:rPr>
        <w:t xml:space="preserve">Предмет исследования — приобретение, пересмотр и перенос модели мира агентом по наблюдениям при скрытой смене правила.</w:t>
      </w:r>
    </w:p>
    <w:p>
      <w:pPr>
        <w:spacing w:before="0" w:after="120" w:line="360" w:lineRule="auto"/>
        <w:jc w:val="both"/>
      </w:pPr>
      <w:r>
        <w:rPr>
          <w:rFonts w:ascii="Times New Roman" w:hAnsi="Times New Roman" w:eastAsia="Times New Roman" w:cs="Times New Roman"/>
          <w:b w:val="0"/>
          <w:i w:val="0"/>
          <w:color w:val="000000"/>
          <w:sz w:val="24"/>
        </w:rPr>
        <w:t xml:space="preserve">Гипотеза — агент, которому каждый ход доступны только наблюдаемые изменения, а не их причины, после скрытой смены правила сделает верное предсказание о поверхности, которую смена затронула, и завершит комнату после смены, при этом точность его предсказаний по полям, которых смена не касалась, не упадёт более чем на 5 процентных пунктов. Гипотеза опровергается, если агент не восстанавливается по зафиксированному критерию либо теряет точность на незатронутых полях.</w:t>
      </w:r>
    </w:p>
    <w:p>
      <w:pPr>
        <w:pStyle w:val="Heading2"/>
        <w:spacing w:before="240" w:after="80" w:line="360" w:lineRule="auto"/>
        <w:jc w:val="left"/>
      </w:pPr>
      <w:r>
        <w:rPr>
          <w:rFonts w:ascii="Times New Roman" w:hAnsi="Times New Roman" w:eastAsia="Times New Roman" w:cs="Times New Roman"/>
          <w:b/>
          <w:i w:val="0"/>
          <w:color w:val="000000"/>
          <w:sz w:val="24"/>
        </w:rPr>
        <w:t>Методы исследования</w:t>
      </w:r>
    </w:p>
    <w:p>
      <w:pPr>
        <w:spacing w:before="0" w:after="120" w:line="360" w:lineRule="auto"/>
        <w:jc w:val="both"/>
      </w:pPr>
      <w:r>
        <w:rPr>
          <w:rFonts w:ascii="Times New Roman" w:hAnsi="Times New Roman" w:eastAsia="Times New Roman" w:cs="Times New Roman"/>
          <w:b w:val="0"/>
          <w:i w:val="0"/>
          <w:color w:val="000000"/>
          <w:sz w:val="24"/>
        </w:rPr>
        <w:t xml:space="preserve">Методы: имитационное моделирование в детерминированной среде; контролируемые эксперименты с одним субъектом и заранее записанными ожиданиями; поведенческие и эпистемические метрики, вычисляемые только из записанных позиций и статусов, без чтения текста агента; автоматическая проверка среды (80 проверок при каждой сборке) и воспроизведение прогонов по журналу; анализ журналов агента: гипотезы, предсказания, зафиксированные им противоречия.</w:t>
      </w:r>
    </w:p>
    <w:p>
      <w:pPr>
        <w:pStyle w:val="Heading1"/>
        <w:spacing w:before="360" w:after="80" w:line="360" w:lineRule="auto"/>
        <w:jc w:val="center"/>
      </w:pPr>
      <w:r>
        <w:rPr>
          <w:rFonts w:ascii="Times New Roman" w:hAnsi="Times New Roman" w:eastAsia="Times New Roman" w:cs="Times New Roman"/>
          <w:b/>
          <w:i w:val="0"/>
          <w:color w:val="000000"/>
          <w:sz w:val="28"/>
        </w:rPr>
        <w:t>ИССЛЕДОВАТЕЛЬСКАЯ ЧАСТЬ</w:t>
      </w:r>
    </w:p>
    <w:p>
      <w:pPr>
        <w:pStyle w:val="Heading2"/>
        <w:spacing w:before="240" w:after="80" w:line="360" w:lineRule="auto"/>
        <w:jc w:val="left"/>
      </w:pPr>
      <w:r>
        <w:rPr>
          <w:rFonts w:ascii="Times New Roman" w:hAnsi="Times New Roman" w:eastAsia="Times New Roman" w:cs="Times New Roman"/>
          <w:b/>
          <w:i w:val="0"/>
          <w:color w:val="000000"/>
          <w:sz w:val="24"/>
        </w:rPr>
        <w:t>1. Аналитический обзор и постановка задачи</w:t>
      </w:r>
    </w:p>
    <w:p>
      <w:pPr>
        <w:pStyle w:val="Heading3"/>
        <w:spacing w:before="160" w:after="40" w:line="360" w:lineRule="auto"/>
        <w:jc w:val="left"/>
      </w:pPr>
      <w:r>
        <w:rPr>
          <w:rFonts w:ascii="Times New Roman" w:hAnsi="Times New Roman" w:eastAsia="Times New Roman" w:cs="Times New Roman"/>
          <w:b/>
          <w:i w:val="0"/>
          <w:color w:val="000000"/>
          <w:sz w:val="24"/>
        </w:rPr>
        <w:t>1.1. Автономные агенты и модели мира</w:t>
      </w:r>
    </w:p>
    <w:p>
      <w:pPr>
        <w:spacing w:before="0" w:after="120" w:line="360" w:lineRule="auto"/>
        <w:jc w:val="both"/>
      </w:pPr>
      <w:r>
        <w:rPr>
          <w:rFonts w:ascii="Times New Roman" w:hAnsi="Times New Roman" w:eastAsia="Times New Roman" w:cs="Times New Roman"/>
          <w:b w:val="0"/>
          <w:i w:val="0"/>
          <w:color w:val="000000"/>
          <w:sz w:val="24"/>
        </w:rPr>
        <w:t xml:space="preserve">Моделью мира называют внутреннее представление агента о том, как среда отвечает на его действия. В классической постановке обучения с подкреплением это функция перехода, которую агент либо выучивает явно (model-based RL), либо обходится без неё [2]. Ха и Шмидхубер показали, что компактная выученная модель среды позволяет агенту планировать «в воображении» и переносить стратегию [1]. Лейк с соавторами относят построение причинных моделей мира к тому, что отличает человеческое обучение от подбора паттернов: человек выводит правило из нескольких примеров и применяет его в новых условиях [3].</w:t>
      </w:r>
    </w:p>
    <w:p>
      <w:pPr>
        <w:spacing w:before="0" w:after="120" w:line="360" w:lineRule="auto"/>
        <w:jc w:val="both"/>
      </w:pPr>
      <w:r>
        <w:rPr>
          <w:rFonts w:ascii="Times New Roman" w:hAnsi="Times New Roman" w:eastAsia="Times New Roman" w:cs="Times New Roman"/>
          <w:b w:val="0"/>
          <w:i w:val="0"/>
          <w:color w:val="000000"/>
          <w:sz w:val="24"/>
        </w:rPr>
        <w:t xml:space="preserve">Для агента на языковой модели модель мира существует в тексте: в контексте диалога, в заметках, в структурированных записях. Это делает её наблюдаемой для исследователя, чего лишена модель, зашитая в веса нейросети. В работе используется именно это свойство: то, что агент пишет о мире до и после смены правила, можно прочесть и сопоставить с истиной.</w:t>
      </w:r>
    </w:p>
    <w:p>
      <w:pPr>
        <w:pStyle w:val="Heading3"/>
        <w:spacing w:before="160" w:after="40" w:line="360" w:lineRule="auto"/>
        <w:jc w:val="left"/>
      </w:pPr>
      <w:r>
        <w:rPr>
          <w:rFonts w:ascii="Times New Roman" w:hAnsi="Times New Roman" w:eastAsia="Times New Roman" w:cs="Times New Roman"/>
          <w:b/>
          <w:i w:val="0"/>
          <w:color w:val="000000"/>
          <w:sz w:val="24"/>
        </w:rPr>
        <w:t>1.2. Обучение через взаимодействие и индукция скрытых правил</w:t>
      </w:r>
    </w:p>
    <w:p>
      <w:pPr>
        <w:spacing w:before="0" w:after="120" w:line="360" w:lineRule="auto"/>
        <w:jc w:val="both"/>
      </w:pPr>
      <w:r>
        <w:rPr>
          <w:rFonts w:ascii="Times New Roman" w:hAnsi="Times New Roman" w:eastAsia="Times New Roman" w:cs="Times New Roman"/>
          <w:b w:val="0"/>
          <w:i w:val="0"/>
          <w:color w:val="000000"/>
          <w:sz w:val="24"/>
        </w:rPr>
        <w:t xml:space="preserve">Шолле формулирует интеллект как эффективность приобретения навыка на новой задаче, а не как результат на задаче известной [4]. Его бенчмарк ARC-AGI-1 проверяет вывод правила по нескольким парам примеров; ARC-AGI-3 (2026) переносит ту же идею в интерактивные игры: агент получает экран и кнопки без описания, и должен по ответам среды понять, что делает каждое действие и что считается целью [5]. Доля успеха современных моделей в этих играх остаётся низкой при 100% у человека, что делает индукцию правил через взаимодействие открытой задачей.</w:t>
      </w:r>
    </w:p>
    <w:p>
      <w:pPr>
        <w:spacing w:before="0" w:after="120" w:line="360" w:lineRule="auto"/>
        <w:jc w:val="both"/>
      </w:pPr>
      <w:r>
        <w:rPr>
          <w:rFonts w:ascii="Times New Roman" w:hAnsi="Times New Roman" w:eastAsia="Times New Roman" w:cs="Times New Roman"/>
          <w:b w:val="0"/>
          <w:i w:val="0"/>
          <w:color w:val="000000"/>
          <w:sz w:val="24"/>
        </w:rPr>
        <w:t xml:space="preserve">AURA принадлежит к тому же классу постановок: ничего не подписано, цель не названа, каждое нажатие стоит хода. Отличие в том, что проверяется ещё и пересмотр правила после того, как оно перестало быть верным.</w:t>
      </w:r>
    </w:p>
    <w:p>
      <w:pPr>
        <w:pStyle w:val="Heading3"/>
        <w:spacing w:before="160" w:after="40" w:line="360" w:lineRule="auto"/>
        <w:jc w:val="left"/>
      </w:pPr>
      <w:r>
        <w:rPr>
          <w:rFonts w:ascii="Times New Roman" w:hAnsi="Times New Roman" w:eastAsia="Times New Roman" w:cs="Times New Roman"/>
          <w:b/>
          <w:i w:val="0"/>
          <w:color w:val="000000"/>
          <w:sz w:val="24"/>
        </w:rPr>
        <w:t>1.3. Память и перенос знаний между задачами / уровнями</w:t>
      </w:r>
    </w:p>
    <w:p>
      <w:pPr>
        <w:spacing w:before="0" w:after="120" w:line="360" w:lineRule="auto"/>
        <w:jc w:val="both"/>
      </w:pPr>
      <w:r>
        <w:rPr>
          <w:rFonts w:ascii="Times New Roman" w:hAnsi="Times New Roman" w:eastAsia="Times New Roman" w:cs="Times New Roman"/>
          <w:b w:val="0"/>
          <w:i w:val="0"/>
          <w:color w:val="000000"/>
          <w:sz w:val="24"/>
        </w:rPr>
        <w:t xml:space="preserve">Агенты на языковых моделях переносят опыт между эпизодами через текст. Reflexion хранит словесные размышления о неудачах и подаёт их в следующую попытку [11]; Voyager накапливает библиотеку навыков в Minecraft и переиспользует их в новых ситуациях [12]; Generative Agents ведут поток записей о событиях с оценкой их важности [13]. Схема ReAct чередует рассуждение и действие внутри одного контекста [10]. Общее у этих подходов: то, что агент помнит, определяется тем, что он сам записал или что осталось в контексте, и никакой внешней проверки правильности записанного нет.</w:t>
      </w:r>
    </w:p>
    <w:p>
      <w:pPr>
        <w:spacing w:before="0" w:after="120" w:line="360" w:lineRule="auto"/>
        <w:jc w:val="both"/>
      </w:pPr>
      <w:r>
        <w:rPr>
          <w:rFonts w:ascii="Times New Roman" w:hAnsi="Times New Roman" w:eastAsia="Times New Roman" w:cs="Times New Roman"/>
          <w:b w:val="0"/>
          <w:i w:val="0"/>
          <w:color w:val="000000"/>
          <w:sz w:val="24"/>
        </w:rPr>
        <w:t xml:space="preserve">Для настоящей работы существенно, что перенос знания между комнатами и его пересмотр после смены правила зависят от одного и того же механизма: как факт, увиденный на экране, попадает в то, чем агент руководствуется дальше. В основном прогоне память агента — это его собственный непрерывный диалог, и стенд ничего не хранит за него.</w:t>
      </w:r>
    </w:p>
    <w:p>
      <w:pPr>
        <w:pStyle w:val="Heading3"/>
        <w:spacing w:before="160" w:after="40" w:line="360" w:lineRule="auto"/>
        <w:jc w:val="left"/>
      </w:pPr>
      <w:r>
        <w:rPr>
          <w:rFonts w:ascii="Times New Roman" w:hAnsi="Times New Roman" w:eastAsia="Times New Roman" w:cs="Times New Roman"/>
          <w:b/>
          <w:i w:val="0"/>
          <w:color w:val="000000"/>
          <w:sz w:val="24"/>
        </w:rPr>
        <w:t>1.4. Нестационарные среды и скрытая смена правил</w:t>
      </w:r>
    </w:p>
    <w:p>
      <w:pPr>
        <w:spacing w:before="0" w:after="120" w:line="360" w:lineRule="auto"/>
        <w:jc w:val="both"/>
      </w:pPr>
      <w:r>
        <w:rPr>
          <w:rFonts w:ascii="Times New Roman" w:hAnsi="Times New Roman" w:eastAsia="Times New Roman" w:cs="Times New Roman"/>
          <w:b w:val="0"/>
          <w:i w:val="0"/>
          <w:color w:val="000000"/>
          <w:sz w:val="24"/>
        </w:rPr>
        <w:t xml:space="preserve">Изменение распределения данных во времени (concept drift) изучено в потоковом обучении: обзор Гамы с соавторами систематизирует способы обнаружения дрейфа и адаптации к нему, различая внезапный, постепенный и повторяющийся дрейф [8]. Падакандла обобщает методы обучения с подкреплением для сред, чья динамика меняется во времени, и отмечает, что большинство из них требуют либо сигнала об изменении, либо статистики по многим эпизодам [9].</w:t>
      </w:r>
    </w:p>
    <w:p>
      <w:pPr>
        <w:spacing w:before="0" w:after="120" w:line="360" w:lineRule="auto"/>
        <w:jc w:val="both"/>
      </w:pPr>
      <w:r>
        <w:rPr>
          <w:rFonts w:ascii="Times New Roman" w:hAnsi="Times New Roman" w:eastAsia="Times New Roman" w:cs="Times New Roman"/>
          <w:b w:val="0"/>
          <w:i w:val="0"/>
          <w:color w:val="000000"/>
          <w:sz w:val="24"/>
        </w:rPr>
        <w:t xml:space="preserve">Смена правил в AURA относится к внезапному и повторяющемуся типу: две поверхности меняются значениями в один момент, и через три комнаты меняются обратно. Агент не получает сигнала; единственное свидетельство — расхождение между тем, что он предсказал, и тем, что произошло. Возврат правил нужен, чтобы отличить агента, который образовал идею «эти две поверхности могут меняться местами», от агента, который просто переписал цель: первому вторая смена обойдётся дешевле.</w:t>
      </w:r>
    </w:p>
    <w:p>
      <w:pPr>
        <w:pStyle w:val="Heading3"/>
        <w:spacing w:before="160" w:after="40" w:line="360" w:lineRule="auto"/>
        <w:jc w:val="left"/>
      </w:pPr>
      <w:r>
        <w:rPr>
          <w:rFonts w:ascii="Times New Roman" w:hAnsi="Times New Roman" w:eastAsia="Times New Roman" w:cs="Times New Roman"/>
          <w:b/>
          <w:i w:val="0"/>
          <w:color w:val="000000"/>
          <w:sz w:val="24"/>
        </w:rPr>
        <w:t>1.5. Интерактивные benchmark-среды и близкие работы</w:t>
      </w:r>
    </w:p>
    <w:p>
      <w:pPr>
        <w:spacing w:before="0" w:after="120" w:line="360" w:lineRule="auto"/>
        <w:jc w:val="both"/>
      </w:pPr>
      <w:r>
        <w:rPr>
          <w:rFonts w:ascii="Times New Roman" w:hAnsi="Times New Roman" w:eastAsia="Times New Roman" w:cs="Times New Roman"/>
          <w:b w:val="0"/>
          <w:i w:val="0"/>
          <w:color w:val="000000"/>
          <w:sz w:val="24"/>
        </w:rPr>
        <w:t xml:space="preserve">Сеточные среды остаются основным полигоном для изучения обучения агентов: MiniGrid и BabyAI [6] и Crafter [7] дают воспроизводимые миры с дискретными действиями и настраиваемой сложностью, но правила в них фиксированы и, как правило, описаны в документации, а оценивается вознаграждение, а не знание. ARC-AGI-3 [5] убирает описание правил, но не меняет их посреди игры. Обзоры по нестационарному обучению с подкреплением [9] рассматривают смену динамики, но для агентов с численной политикой, чьё знание нельзя прочесть.</w:t>
      </w:r>
    </w:p>
    <w:p>
      <w:pPr>
        <w:spacing w:before="0" w:after="120" w:line="360" w:lineRule="auto"/>
        <w:jc w:val="both"/>
      </w:pPr>
      <w:r>
        <w:rPr>
          <w:rFonts w:ascii="Times New Roman" w:hAnsi="Times New Roman" w:eastAsia="Times New Roman" w:cs="Times New Roman"/>
          <w:b w:val="0"/>
          <w:i w:val="0"/>
          <w:color w:val="000000"/>
          <w:sz w:val="24"/>
        </w:rPr>
        <w:t xml:space="preserve">Ближайшие по духу работы закрывают либо индукцию правил без их смены, либо смену правил без возможности заглянуть в знание агента. Проверка литературы не выявила стенда, который сочетал бы скрытую смену правила, текстовую и читаемую модель мира и автоматический контроль того, что среда не сообщает агенту причину происходящего. На новизну в более широком смысле работа не претендует.</w:t>
      </w:r>
    </w:p>
    <w:p>
      <w:pPr>
        <w:pStyle w:val="Heading3"/>
        <w:spacing w:before="160" w:after="40" w:line="360" w:lineRule="auto"/>
        <w:jc w:val="left"/>
      </w:pPr>
      <w:r>
        <w:rPr>
          <w:rFonts w:ascii="Times New Roman" w:hAnsi="Times New Roman" w:eastAsia="Times New Roman" w:cs="Times New Roman"/>
          <w:b/>
          <w:i w:val="0"/>
          <w:color w:val="000000"/>
          <w:sz w:val="24"/>
        </w:rPr>
        <w:t>1.6. Исследовательский пробел и вопросы</w:t>
      </w:r>
    </w:p>
    <w:p>
      <w:pPr>
        <w:spacing w:before="0" w:after="120" w:line="360" w:lineRule="auto"/>
        <w:jc w:val="both"/>
      </w:pPr>
      <w:r>
        <w:rPr>
          <w:rFonts w:ascii="Times New Roman" w:hAnsi="Times New Roman" w:eastAsia="Times New Roman" w:cs="Times New Roman"/>
          <w:b w:val="0"/>
          <w:i w:val="0"/>
          <w:color w:val="000000"/>
          <w:sz w:val="24"/>
        </w:rPr>
        <w:t xml:space="preserve">Существующие постановки не позволяют измерить раздельно три вещи: заметил ли агент смену, пересмотрел ли именно изменившееся правило и сохранил ли остальные. AURA построена так, чтобы каждое из трёх было отдельным числом, вычисляемым из записанных позиций, а не из впечатления от текста. Исследовательские вопросы:</w:t>
      </w:r>
    </w:p>
    <w:p>
      <w:pPr>
        <w:spacing w:before="0" w:after="60" w:line="360" w:lineRule="auto"/>
        <w:ind w:left="425" w:hanging="255"/>
        <w:jc w:val="both"/>
      </w:pPr>
      <w:r>
        <w:rPr>
          <w:rFonts w:ascii="Times New Roman" w:hAnsi="Times New Roman" w:eastAsia="Times New Roman" w:cs="Times New Roman"/>
          <w:b w:val="0"/>
          <w:i w:val="0"/>
          <w:color w:val="000000"/>
          <w:sz w:val="24"/>
        </w:rPr>
        <w:t xml:space="preserve">– RQ1: открывает ли агент правила неизвестной среды по наблюдениям, и за сколько нажатий относительно кратчайшего пути?</w:t>
      </w:r>
    </w:p>
    <w:p>
      <w:pPr>
        <w:spacing w:before="0" w:after="60" w:line="360" w:lineRule="auto"/>
        <w:ind w:left="425" w:hanging="255"/>
        <w:jc w:val="both"/>
      </w:pPr>
      <w:r>
        <w:rPr>
          <w:rFonts w:ascii="Times New Roman" w:hAnsi="Times New Roman" w:eastAsia="Times New Roman" w:cs="Times New Roman"/>
          <w:b w:val="0"/>
          <w:i w:val="0"/>
          <w:color w:val="000000"/>
          <w:sz w:val="24"/>
        </w:rPr>
        <w:t xml:space="preserve">– RQ2: переносит ли он открытые правила на новые комнаты, в том числе поверхность-опасность, встреченную один раз?</w:t>
      </w:r>
    </w:p>
    <w:p>
      <w:pPr>
        <w:spacing w:before="0" w:after="60" w:line="360" w:lineRule="auto"/>
        <w:ind w:left="425" w:hanging="255"/>
        <w:jc w:val="both"/>
      </w:pPr>
      <w:r>
        <w:rPr>
          <w:rFonts w:ascii="Times New Roman" w:hAnsi="Times New Roman" w:eastAsia="Times New Roman" w:cs="Times New Roman"/>
          <w:b w:val="0"/>
          <w:i w:val="0"/>
          <w:color w:val="000000"/>
          <w:sz w:val="24"/>
        </w:rPr>
        <w:t xml:space="preserve">– RQ3: замечает ли он, что выученное правило изменилось, и через сколько нажатий после первого свидетельства его предсказания начинают следовать новому правилу?</w:t>
      </w:r>
    </w:p>
    <w:p>
      <w:pPr>
        <w:spacing w:before="0" w:after="60" w:line="360" w:lineRule="auto"/>
        <w:ind w:left="425" w:hanging="255"/>
        <w:jc w:val="both"/>
      </w:pPr>
      <w:r>
        <w:rPr>
          <w:rFonts w:ascii="Times New Roman" w:hAnsi="Times New Roman" w:eastAsia="Times New Roman" w:cs="Times New Roman"/>
          <w:b w:val="0"/>
          <w:i w:val="0"/>
          <w:color w:val="000000"/>
          <w:sz w:val="24"/>
        </w:rPr>
        <w:t xml:space="preserve">– RQ4: пересматривает ли он только изменившееся правило, не теряя точности на том, что не менялось, и дешевле ли обходится вторая смена?</w:t>
      </w:r>
    </w:p>
    <w:p>
      <w:pPr>
        <w:pStyle w:val="Heading2"/>
        <w:spacing w:before="240" w:after="80" w:line="360" w:lineRule="auto"/>
        <w:jc w:val="left"/>
      </w:pPr>
      <w:r>
        <w:rPr>
          <w:rFonts w:ascii="Times New Roman" w:hAnsi="Times New Roman" w:eastAsia="Times New Roman" w:cs="Times New Roman"/>
          <w:b/>
          <w:i w:val="0"/>
          <w:color w:val="000000"/>
          <w:sz w:val="24"/>
        </w:rPr>
        <w:t>2. Методика исследования</w:t>
      </w:r>
    </w:p>
    <w:p>
      <w:pPr>
        <w:pStyle w:val="Heading3"/>
        <w:spacing w:before="160" w:after="40" w:line="360" w:lineRule="auto"/>
        <w:jc w:val="left"/>
      </w:pPr>
      <w:r>
        <w:rPr>
          <w:rFonts w:ascii="Times New Roman" w:hAnsi="Times New Roman" w:eastAsia="Times New Roman" w:cs="Times New Roman"/>
          <w:b/>
          <w:i w:val="0"/>
          <w:color w:val="000000"/>
          <w:sz w:val="24"/>
        </w:rPr>
        <w:t>2.1. Архитектура платформы AURA</w:t>
      </w:r>
    </w:p>
    <w:p>
      <w:pPr>
        <w:spacing w:before="0" w:after="120" w:line="360" w:lineRule="auto"/>
        <w:jc w:val="both"/>
      </w:pPr>
      <w:r>
        <w:rPr>
          <w:rFonts w:ascii="Times New Roman" w:hAnsi="Times New Roman" w:eastAsia="Times New Roman" w:cs="Times New Roman"/>
          <w:b w:val="0"/>
          <w:i w:val="0"/>
          <w:color w:val="000000"/>
          <w:sz w:val="24"/>
        </w:rPr>
        <w:t xml:space="preserve">Платформа состоит из пяти частей, и истинные правила отделены от того, что видит агент, на уровне кода. Движок (</w:t>
      </w:r>
      <w:r>
        <w:rPr>
          <w:rFonts w:ascii="Courier New" w:hAnsi="Courier New" w:eastAsia="Courier New" w:cs="Courier New"/>
          <w:b w:val="0"/>
          <w:i w:val="0"/>
          <w:color w:val="000000"/>
          <w:sz w:val="22"/>
        </w:rPr>
        <w:t xml:space="preserve">src/engine</w:t>
      </w:r>
      <w:r>
        <w:rPr>
          <w:rFonts w:ascii="Times New Roman" w:hAnsi="Times New Roman" w:eastAsia="Times New Roman" w:cs="Times New Roman"/>
          <w:b w:val="0"/>
          <w:i w:val="0"/>
          <w:color w:val="000000"/>
          <w:sz w:val="24"/>
        </w:rPr>
        <w:t xml:space="preserve">) хранит комнаты, правила и функцию шага: нажатие кнопки, столкновение, эффекты поверхностей, гибель, завершение. Наблюдение (</w:t>
      </w:r>
      <w:r>
        <w:rPr>
          <w:rFonts w:ascii="Courier New" w:hAnsi="Courier New" w:eastAsia="Courier New" w:cs="Courier New"/>
          <w:b w:val="0"/>
          <w:i w:val="0"/>
          <w:color w:val="000000"/>
          <w:sz w:val="22"/>
        </w:rPr>
        <w:t xml:space="preserve">observation.ts</w:t>
      </w:r>
      <w:r>
        <w:rPr>
          <w:rFonts w:ascii="Times New Roman" w:hAnsi="Times New Roman" w:eastAsia="Times New Roman" w:cs="Times New Roman"/>
          <w:b w:val="0"/>
          <w:i w:val="0"/>
          <w:color w:val="000000"/>
          <w:sz w:val="24"/>
        </w:rPr>
        <w:t xml:space="preserve">) строится из состояния движка и содержит только то, что человек увидел бы на экране; отдельная функция проверяет каждое наблюдение на 48 запрещённых слов-основ (rule, swap, lethal, goal и подобные), и прогон останавливается, если хоть одно просочилось. Агент — внешняя модель, вызываемая через адаптер (</w:t>
      </w:r>
      <w:r>
        <w:rPr>
          <w:rFonts w:ascii="Courier New" w:hAnsi="Courier New" w:eastAsia="Courier New" w:cs="Courier New"/>
          <w:b w:val="0"/>
          <w:i w:val="0"/>
          <w:color w:val="000000"/>
          <w:sz w:val="22"/>
        </w:rPr>
        <w:t xml:space="preserve">server/provider.ts</w:t>
      </w:r>
      <w:r>
        <w:rPr>
          <w:rFonts w:ascii="Times New Roman" w:hAnsi="Times New Roman" w:eastAsia="Times New Roman" w:cs="Times New Roman"/>
          <w:b w:val="0"/>
          <w:i w:val="0"/>
          <w:color w:val="000000"/>
          <w:sz w:val="24"/>
        </w:rPr>
        <w:t xml:space="preserve">) с одним и тем же промптом что в браузере, что в консольном прогоне. Метрики (</w:t>
      </w:r>
      <w:r>
        <w:rPr>
          <w:rFonts w:ascii="Courier New" w:hAnsi="Courier New" w:eastAsia="Courier New" w:cs="Courier New"/>
          <w:b w:val="0"/>
          <w:i w:val="0"/>
          <w:color w:val="000000"/>
          <w:sz w:val="22"/>
        </w:rPr>
        <w:t xml:space="preserve">metrics.ts</w:t>
      </w:r>
      <w:r>
        <w:rPr>
          <w:rFonts w:ascii="Times New Roman" w:hAnsi="Times New Roman" w:eastAsia="Times New Roman" w:cs="Times New Roman"/>
          <w:b w:val="0"/>
          <w:i w:val="0"/>
          <w:color w:val="000000"/>
          <w:sz w:val="24"/>
        </w:rPr>
        <w:t xml:space="preserve">) считаются только по записанным позициям и статусам. Журнал — файл JSONL, где каждое нажатие записано вместе с наблюдением, промптом, сырым ответом модели, результатом движка и тем, что произошло бы при другом наборе правил.</w:t>
      </w:r>
    </w:p>
    <w:p>
      <w:pPr>
        <w:spacing w:before="0" w:after="0" w:line="240" w:lineRule="auto"/>
        <w:ind w:left="284"/>
        <w:jc w:val="left"/>
      </w:pPr>
      <w:r>
        <w:rPr>
          <w:rFonts w:ascii="Courier New" w:hAnsi="Courier New" w:eastAsia="Courier New" w:cs="Courier New"/>
          <w:sz w:val="18"/>
          <w:color w:val="000000"/>
        </w:rPr>
        <w:t xml:space="preserve">Environment (движок, истинные правила)</w:t>
      </w:r>
    </w:p>
    <w:p>
      <w:pPr>
        <w:spacing w:before="0" w:after="0" w:line="240" w:lineRule="auto"/>
        <w:ind w:left="284"/>
        <w:jc w:val="left"/>
      </w:pPr>
      <w:r>
        <w:rPr>
          <w:rFonts w:ascii="Courier New" w:hAnsi="Courier New" w:eastAsia="Courier New" w:cs="Courier New"/>
          <w:sz w:val="18"/>
          <w:color w:val="000000"/>
        </w:rPr>
        <w:t xml:space="preserve">   ↓ наблюдение без причин (аудит 48 токенов)</w:t>
      </w:r>
    </w:p>
    <w:p>
      <w:pPr>
        <w:spacing w:before="0" w:after="0" w:line="240" w:lineRule="auto"/>
        <w:ind w:left="284"/>
        <w:jc w:val="left"/>
      </w:pPr>
      <w:r>
        <w:rPr>
          <w:rFonts w:ascii="Courier New" w:hAnsi="Courier New" w:eastAsia="Courier New" w:cs="Courier New"/>
          <w:sz w:val="18"/>
          <w:color w:val="000000"/>
        </w:rPr>
        <w:t xml:space="preserve">Agent (языковая модель, запечатана)</w:t>
      </w:r>
    </w:p>
    <w:p>
      <w:pPr>
        <w:spacing w:before="0" w:after="0" w:line="240" w:lineRule="auto"/>
        <w:ind w:left="284"/>
        <w:jc w:val="left"/>
      </w:pPr>
      <w:r>
        <w:rPr>
          <w:rFonts w:ascii="Courier New" w:hAnsi="Courier New" w:eastAsia="Courier New" w:cs="Courier New"/>
          <w:sz w:val="18"/>
          <w:color w:val="000000"/>
        </w:rPr>
        <w:t xml:space="preserve">   ↓ кнопка + четыре предсказания + флаг противоречия</w:t>
      </w:r>
    </w:p>
    <w:p>
      <w:pPr>
        <w:spacing w:before="0" w:after="120" w:line="240" w:lineRule="auto"/>
        <w:ind w:left="284"/>
        <w:jc w:val="left"/>
      </w:pPr>
      <w:r>
        <w:rPr>
          <w:rFonts w:ascii="Courier New" w:hAnsi="Courier New" w:eastAsia="Courier New" w:cs="Courier New"/>
          <w:sz w:val="18"/>
          <w:color w:val="000000"/>
        </w:rPr>
        <w:t xml:space="preserve">Environment → результат → журнал JSONL → метрики</w:t>
      </w:r>
    </w:p>
    <w:p>
      <w:pPr>
        <w:spacing w:before="0" w:after="160" w:line="360" w:lineRule="auto"/>
        <w:jc w:val="center"/>
      </w:pPr>
      <w:r>
        <w:rPr>
          <w:rFonts w:ascii="Times New Roman" w:hAnsi="Times New Roman" w:eastAsia="Times New Roman" w:cs="Times New Roman"/>
          <w:b w:val="0"/>
          <w:i/>
          <w:color w:val="000000"/>
          <w:sz w:val="20"/>
        </w:rPr>
        <w:t xml:space="preserve">Рис. 1. Цикл одного хода. Стрелка «вниз» от среды несёт только наблюдаемое; причины остаются в движке.</w:t>
      </w:r>
    </w:p>
    <w:p>
      <w:pPr>
        <w:pStyle w:val="Heading3"/>
        <w:spacing w:before="160" w:after="40" w:line="360" w:lineRule="auto"/>
        <w:jc w:val="left"/>
      </w:pPr>
      <w:r>
        <w:rPr>
          <w:rFonts w:ascii="Times New Roman" w:hAnsi="Times New Roman" w:eastAsia="Times New Roman" w:cs="Times New Roman"/>
          <w:b/>
          <w:i w:val="0"/>
          <w:color w:val="000000"/>
          <w:sz w:val="24"/>
        </w:rPr>
        <w:t>2.2. Экспериментальная среда</w:t>
      </w:r>
    </w:p>
    <w:p>
      <w:pPr>
        <w:spacing w:before="0" w:after="120" w:line="360" w:lineRule="auto"/>
        <w:jc w:val="both"/>
      </w:pPr>
      <w:r>
        <w:rPr>
          <w:rFonts w:ascii="Times New Roman" w:hAnsi="Times New Roman" w:eastAsia="Times New Roman" w:cs="Times New Roman"/>
          <w:b w:val="0"/>
          <w:i w:val="0"/>
          <w:color w:val="000000"/>
          <w:sz w:val="24"/>
        </w:rPr>
        <w:t xml:space="preserve">Мир — сетка с шестью типами клеток: два вида обычного пола, которые выглядят по-разному и ведут себя одинаково (отвлекающий признак), стена, отражатель, кольца и спицы. Кольца и спицы нарисованы как пара: обе центрированы и симметричны и отличаются только рисунком. При исходных правилах кольца завершают комнату, спицы возвращают сущность на стартовую клетку комнаты; ход при этом тратится. Отражатель поворачивает движение на 90° по часовой стрелке и переносит сущность ещё на одну клетку; если та клетка занята стеной, сущность остаётся на отражателе. Единственная изменяемая часть физики — какая из двух поверхностей завершает, а какая возвращает.</w:t>
      </w:r>
    </w:p>
    <w:p>
      <w:pPr>
        <w:spacing w:before="0" w:after="120" w:line="360" w:lineRule="auto"/>
        <w:jc w:val="both"/>
      </w:pPr>
      <w:r>
        <w:rPr>
          <w:rFonts w:ascii="Times New Roman" w:hAnsi="Times New Roman" w:eastAsia="Times New Roman" w:cs="Times New Roman"/>
          <w:b w:val="0"/>
          <w:i w:val="0"/>
          <w:color w:val="000000"/>
          <w:sz w:val="24"/>
        </w:rPr>
        <w:t xml:space="preserve">Учебный план из одиннадцати комнат (табл. 1) устроен так, что каждая комната вводит одну вещь. Комнаты 1–2 не содержат опасной поверхности вовсе: кнопки и признак «комнату завершает поверхность, а не клетка» учатся без риска. Комната 3 ставит спицы прямо на очевидном маршруте. Комната 4 — вынужденный выбор между двумя одинаковыми коридорами. Комната 5 вводит отражатель, без которого до колец не добраться. Комната 6 собирает всё вместе. Перед комнатой 7 правила меняются: выученный длинный маршрут к кольцам теперь смертелен, короткий к спицам верен. Комната 8 переносит пересмотренное правило на новую карту, комната 9 кладёт старую цель на прямой путь к новой, так что пересмотренное правило нужно использовать как план обхода. Перед комнатой 10 правила возвращаются, и комната 10 повторяет логику седьмой на другой карте. Комната 11 требует отражателя в ориентации, которой агент не видел, и ставит приманку в трёх нажатиях от старта.</w:t>
      </w:r>
    </w:p>
    <w:tbl>
      <w:tblPr>
        <w:tblW w:w="94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Pr>
      <w:tblGrid>
        <w:gridCol w:w="500"/>
        <w:gridCol w:w="1500"/>
        <w:gridCol w:w="800"/>
        <w:gridCol w:w="800"/>
        <w:gridCol w:w="1300"/>
        <w:gridCol w:w="1300"/>
        <w:gridCol w:w="3200"/>
      </w:tblGrid>
      <w:tr>
        <w:trPr>
          <w:tblHeader/>
        </w:trPr>
        <w:tc>
          <w:tcPr>
            <w:tcW w:w="500" w:type="dxa"/>
            <w:shd w:val="clear" w:color="auto" w:fill="EDEDED"/>
            <w:vAlign w:val="center"/>
          </w:tcPr>
          <w:p>
            <w:pPr>
              <w:spacing w:before="20" w:after="20" w:line="240" w:lineRule="auto"/>
              <w:jc w:val="center"/>
            </w:pPr>
            <w:r>
              <w:rPr>
                <w:rFonts w:ascii="Times New Roman" w:hAnsi="Times New Roman" w:eastAsia="Times New Roman" w:cs="Times New Roman"/>
                <w:b/>
                <w:i w:val="0"/>
                <w:color w:val="000000"/>
                <w:sz w:val="18"/>
              </w:rPr>
              <w:t xml:space="preserve">№</w:t>
            </w:r>
          </w:p>
        </w:tc>
        <w:tc>
          <w:tcPr>
            <w:tcW w:w="1500" w:type="dxa"/>
            <w:shd w:val="clear" w:color="auto" w:fill="EDEDED"/>
            <w:vAlign w:val="center"/>
          </w:tcPr>
          <w:p>
            <w:pPr>
              <w:spacing w:before="20" w:after="20" w:line="240" w:lineRule="auto"/>
              <w:jc w:val="center"/>
            </w:pPr>
            <w:r>
              <w:rPr>
                <w:rFonts w:ascii="Times New Roman" w:hAnsi="Times New Roman" w:eastAsia="Times New Roman" w:cs="Times New Roman"/>
                <w:b/>
                <w:i w:val="0"/>
                <w:color w:val="000000"/>
                <w:sz w:val="18"/>
              </w:rPr>
              <w:t xml:space="preserve">комната</w:t>
            </w:r>
          </w:p>
        </w:tc>
        <w:tc>
          <w:tcPr>
            <w:tcW w:w="800" w:type="dxa"/>
            <w:shd w:val="clear" w:color="auto" w:fill="EDEDED"/>
            <w:vAlign w:val="center"/>
          </w:tcPr>
          <w:p>
            <w:pPr>
              <w:spacing w:before="20" w:after="20" w:line="240" w:lineRule="auto"/>
              <w:jc w:val="center"/>
            </w:pPr>
            <w:r>
              <w:rPr>
                <w:rFonts w:ascii="Times New Roman" w:hAnsi="Times New Roman" w:eastAsia="Times New Roman" w:cs="Times New Roman"/>
                <w:b/>
                <w:i w:val="0"/>
                <w:color w:val="000000"/>
                <w:sz w:val="18"/>
              </w:rPr>
              <w:t xml:space="preserve">размер</w:t>
            </w:r>
          </w:p>
        </w:tc>
        <w:tc>
          <w:tcPr>
            <w:tcW w:w="800" w:type="dxa"/>
            <w:shd w:val="clear" w:color="auto" w:fill="EDEDED"/>
            <w:vAlign w:val="center"/>
          </w:tcPr>
          <w:p>
            <w:pPr>
              <w:spacing w:before="20" w:after="20" w:line="240" w:lineRule="auto"/>
              <w:jc w:val="center"/>
            </w:pPr>
            <w:r>
              <w:rPr>
                <w:rFonts w:ascii="Times New Roman" w:hAnsi="Times New Roman" w:eastAsia="Times New Roman" w:cs="Times New Roman"/>
                <w:b/>
                <w:i w:val="0"/>
                <w:color w:val="000000"/>
                <w:sz w:val="18"/>
              </w:rPr>
              <w:t xml:space="preserve">требует</w:t>
            </w:r>
          </w:p>
        </w:tc>
        <w:tc>
          <w:tcPr>
            <w:tcW w:w="1300" w:type="dxa"/>
            <w:shd w:val="clear" w:color="auto" w:fill="EDEDED"/>
            <w:vAlign w:val="center"/>
          </w:tcPr>
          <w:p>
            <w:pPr>
              <w:spacing w:before="20" w:after="20" w:line="240" w:lineRule="auto"/>
              <w:jc w:val="center"/>
            </w:pPr>
            <w:r>
              <w:rPr>
                <w:rFonts w:ascii="Times New Roman" w:hAnsi="Times New Roman" w:eastAsia="Times New Roman" w:cs="Times New Roman"/>
                <w:b/>
                <w:i w:val="0"/>
                <w:color w:val="000000"/>
                <w:sz w:val="18"/>
              </w:rPr>
              <w:t xml:space="preserve">эталон (исходные правила)</w:t>
            </w:r>
          </w:p>
        </w:tc>
        <w:tc>
          <w:tcPr>
            <w:tcW w:w="1300" w:type="dxa"/>
            <w:shd w:val="clear" w:color="auto" w:fill="EDEDED"/>
            <w:vAlign w:val="center"/>
          </w:tcPr>
          <w:p>
            <w:pPr>
              <w:spacing w:before="20" w:after="20" w:line="240" w:lineRule="auto"/>
              <w:jc w:val="center"/>
            </w:pPr>
            <w:r>
              <w:rPr>
                <w:rFonts w:ascii="Times New Roman" w:hAnsi="Times New Roman" w:eastAsia="Times New Roman" w:cs="Times New Roman"/>
                <w:b/>
                <w:i w:val="0"/>
                <w:color w:val="000000"/>
                <w:sz w:val="18"/>
              </w:rPr>
              <w:t xml:space="preserve">эталон (после смены)</w:t>
            </w:r>
          </w:p>
        </w:tc>
        <w:tc>
          <w:tcPr>
            <w:tcW w:w="3200" w:type="dxa"/>
            <w:shd w:val="clear" w:color="auto" w:fill="EDEDED"/>
            <w:vAlign w:val="center"/>
          </w:tcPr>
          <w:p>
            <w:pPr>
              <w:spacing w:before="20" w:after="20" w:line="240" w:lineRule="auto"/>
              <w:jc w:val="center"/>
            </w:pPr>
            <w:r>
              <w:rPr>
                <w:rFonts w:ascii="Times New Roman" w:hAnsi="Times New Roman" w:eastAsia="Times New Roman" w:cs="Times New Roman"/>
                <w:b/>
                <w:i w:val="0"/>
                <w:color w:val="000000"/>
                <w:sz w:val="18"/>
              </w:rPr>
              <w:t xml:space="preserve">что вводит</w:t>
            </w:r>
          </w:p>
        </w:tc>
      </w:tr>
      <w:tr>
        <w:tc>
          <w:tcPr>
            <w:tcW w:w="5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1</w:t>
            </w:r>
          </w:p>
        </w:tc>
        <w:tc>
          <w:tcPr>
            <w:tcW w:w="15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controls</w:t>
            </w:r>
          </w:p>
        </w:tc>
        <w:tc>
          <w:tcPr>
            <w:tcW w:w="8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5×5</w:t>
            </w:r>
          </w:p>
        </w:tc>
        <w:tc>
          <w:tcPr>
            <w:tcW w:w="8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w:t>
            </w:r>
          </w:p>
        </w:tc>
        <w:tc>
          <w:tcPr>
            <w:tcW w:w="13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4</w:t>
            </w:r>
          </w:p>
        </w:tc>
        <w:tc>
          <w:tcPr>
            <w:tcW w:w="13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w:t>
            </w:r>
          </w:p>
        </w:tc>
        <w:tc>
          <w:tcPr>
            <w:tcW w:w="32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четыре кнопки; опасных поверхностей нет</w:t>
            </w:r>
          </w:p>
        </w:tc>
      </w:tr>
      <w:tr>
        <w:tc>
          <w:tcPr>
            <w:tcW w:w="5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2</w:t>
            </w:r>
          </w:p>
        </w:tc>
        <w:tc>
          <w:tcPr>
            <w:tcW w:w="15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the same shape</w:t>
            </w:r>
          </w:p>
        </w:tc>
        <w:tc>
          <w:tcPr>
            <w:tcW w:w="8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7×4</w:t>
            </w:r>
          </w:p>
        </w:tc>
        <w:tc>
          <w:tcPr>
            <w:tcW w:w="8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w:t>
            </w:r>
          </w:p>
        </w:tc>
        <w:tc>
          <w:tcPr>
            <w:tcW w:w="13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4</w:t>
            </w:r>
          </w:p>
        </w:tc>
        <w:tc>
          <w:tcPr>
            <w:tcW w:w="13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w:t>
            </w:r>
          </w:p>
        </w:tc>
        <w:tc>
          <w:tcPr>
            <w:tcW w:w="32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комнату завершает поверхность, а не координата</w:t>
            </w:r>
          </w:p>
        </w:tc>
      </w:tr>
      <w:tr>
        <w:tc>
          <w:tcPr>
            <w:tcW w:w="5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3</w:t>
            </w:r>
          </w:p>
        </w:tc>
        <w:tc>
          <w:tcPr>
            <w:tcW w:w="15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the straight line</w:t>
            </w:r>
          </w:p>
        </w:tc>
        <w:tc>
          <w:tcPr>
            <w:tcW w:w="8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5×5</w:t>
            </w:r>
          </w:p>
        </w:tc>
        <w:tc>
          <w:tcPr>
            <w:tcW w:w="8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w:t>
            </w:r>
          </w:p>
        </w:tc>
        <w:tc>
          <w:tcPr>
            <w:tcW w:w="13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6</w:t>
            </w:r>
          </w:p>
        </w:tc>
        <w:tc>
          <w:tcPr>
            <w:tcW w:w="13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w:t>
            </w:r>
          </w:p>
        </w:tc>
        <w:tc>
          <w:tcPr>
            <w:tcW w:w="32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смертельная поверхность на очевидном маршруте</w:t>
            </w:r>
          </w:p>
        </w:tc>
      </w:tr>
      <w:tr>
        <w:tc>
          <w:tcPr>
            <w:tcW w:w="5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4</w:t>
            </w:r>
          </w:p>
        </w:tc>
        <w:tc>
          <w:tcPr>
            <w:tcW w:w="15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two doors</w:t>
            </w:r>
          </w:p>
        </w:tc>
        <w:tc>
          <w:tcPr>
            <w:tcW w:w="8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7×5</w:t>
            </w:r>
          </w:p>
        </w:tc>
        <w:tc>
          <w:tcPr>
            <w:tcW w:w="8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w:t>
            </w:r>
          </w:p>
        </w:tc>
        <w:tc>
          <w:tcPr>
            <w:tcW w:w="13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5</w:t>
            </w:r>
          </w:p>
        </w:tc>
        <w:tc>
          <w:tcPr>
            <w:tcW w:w="13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5</w:t>
            </w:r>
          </w:p>
        </w:tc>
        <w:tc>
          <w:tcPr>
            <w:tcW w:w="32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вынужденный выбор между двумя поверхностями</w:t>
            </w:r>
          </w:p>
        </w:tc>
      </w:tr>
      <w:tr>
        <w:tc>
          <w:tcPr>
            <w:tcW w:w="5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5</w:t>
            </w:r>
          </w:p>
        </w:tc>
        <w:tc>
          <w:tcPr>
            <w:tcW w:w="15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reorientation</w:t>
            </w:r>
          </w:p>
        </w:tc>
        <w:tc>
          <w:tcPr>
            <w:tcW w:w="8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7×5</w:t>
            </w:r>
          </w:p>
        </w:tc>
        <w:tc>
          <w:tcPr>
            <w:tcW w:w="8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w:t>
            </w:r>
          </w:p>
        </w:tc>
        <w:tc>
          <w:tcPr>
            <w:tcW w:w="13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9</w:t>
            </w:r>
          </w:p>
        </w:tc>
        <w:tc>
          <w:tcPr>
            <w:tcW w:w="13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2</w:t>
            </w:r>
          </w:p>
        </w:tc>
        <w:tc>
          <w:tcPr>
            <w:tcW w:w="32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отражатель как единственный вход к цели</w:t>
            </w:r>
          </w:p>
        </w:tc>
      </w:tr>
      <w:tr>
        <w:tc>
          <w:tcPr>
            <w:tcW w:w="5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6</w:t>
            </w:r>
          </w:p>
        </w:tc>
        <w:tc>
          <w:tcPr>
            <w:tcW w:w="15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assembly</w:t>
            </w:r>
          </w:p>
        </w:tc>
        <w:tc>
          <w:tcPr>
            <w:tcW w:w="8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9×5</w:t>
            </w:r>
          </w:p>
        </w:tc>
        <w:tc>
          <w:tcPr>
            <w:tcW w:w="8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w:t>
            </w:r>
          </w:p>
        </w:tc>
        <w:tc>
          <w:tcPr>
            <w:tcW w:w="13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19</w:t>
            </w:r>
          </w:p>
        </w:tc>
        <w:tc>
          <w:tcPr>
            <w:tcW w:w="13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20</w:t>
            </w:r>
          </w:p>
        </w:tc>
        <w:tc>
          <w:tcPr>
            <w:tcW w:w="32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все механики вместе, ничего нового</w:t>
            </w:r>
          </w:p>
        </w:tc>
      </w:tr>
      <w:tr>
        <w:tc>
          <w:tcPr>
            <w:tcW w:w="9400" w:type="dxa"/>
            <w:gridSpan w:val="7"/>
            <w:shd w:val="clear" w:color="auto" w:fill="EDEDED"/>
            <w:vAlign w:val="center"/>
          </w:tcPr>
          <w:p>
            <w:pPr>
              <w:spacing w:before="20" w:after="20" w:line="240" w:lineRule="auto"/>
              <w:jc w:val="center"/>
            </w:pPr>
            <w:r>
              <w:rPr>
                <w:rFonts w:ascii="Times New Roman" w:hAnsi="Times New Roman" w:eastAsia="Times New Roman" w:cs="Times New Roman"/>
                <w:b/>
                <w:i w:val="0"/>
                <w:color w:val="000000"/>
                <w:sz w:val="18"/>
              </w:rPr>
              <w:t xml:space="preserve">— смена правил —</w:t>
            </w:r>
          </w:p>
        </w:tc>
      </w:tr>
      <w:tr>
        <w:tc>
          <w:tcPr>
            <w:tcW w:w="5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7</w:t>
            </w:r>
          </w:p>
        </w:tc>
        <w:tc>
          <w:tcPr>
            <w:tcW w:w="15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the same two</w:t>
            </w:r>
          </w:p>
        </w:tc>
        <w:tc>
          <w:tcPr>
            <w:tcW w:w="8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9×5</w:t>
            </w:r>
          </w:p>
        </w:tc>
        <w:tc>
          <w:tcPr>
            <w:tcW w:w="8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w:t>
            </w:r>
          </w:p>
        </w:tc>
        <w:tc>
          <w:tcPr>
            <w:tcW w:w="13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11</w:t>
            </w:r>
          </w:p>
        </w:tc>
        <w:tc>
          <w:tcPr>
            <w:tcW w:w="13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4</w:t>
            </w:r>
          </w:p>
        </w:tc>
        <w:tc>
          <w:tcPr>
            <w:tcW w:w="32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выученный маршрут смертелен, избегаемый верен</w:t>
            </w:r>
          </w:p>
        </w:tc>
      </w:tr>
      <w:tr>
        <w:tc>
          <w:tcPr>
            <w:tcW w:w="5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8</w:t>
            </w:r>
          </w:p>
        </w:tc>
        <w:tc>
          <w:tcPr>
            <w:tcW w:w="15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transfer</w:t>
            </w:r>
          </w:p>
        </w:tc>
        <w:tc>
          <w:tcPr>
            <w:tcW w:w="8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9×6</w:t>
            </w:r>
          </w:p>
        </w:tc>
        <w:tc>
          <w:tcPr>
            <w:tcW w:w="8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w:t>
            </w:r>
          </w:p>
        </w:tc>
        <w:tc>
          <w:tcPr>
            <w:tcW w:w="13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11</w:t>
            </w:r>
          </w:p>
        </w:tc>
        <w:tc>
          <w:tcPr>
            <w:tcW w:w="13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10</w:t>
            </w:r>
          </w:p>
        </w:tc>
        <w:tc>
          <w:tcPr>
            <w:tcW w:w="32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пересмотренное правило на новой карте</w:t>
            </w:r>
          </w:p>
        </w:tc>
      </w:tr>
      <w:tr>
        <w:tc>
          <w:tcPr>
            <w:tcW w:w="5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9</w:t>
            </w:r>
          </w:p>
        </w:tc>
        <w:tc>
          <w:tcPr>
            <w:tcW w:w="15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in the way</w:t>
            </w:r>
          </w:p>
        </w:tc>
        <w:tc>
          <w:tcPr>
            <w:tcW w:w="8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7×7</w:t>
            </w:r>
          </w:p>
        </w:tc>
        <w:tc>
          <w:tcPr>
            <w:tcW w:w="8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w:t>
            </w:r>
          </w:p>
        </w:tc>
        <w:tc>
          <w:tcPr>
            <w:tcW w:w="13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2</w:t>
            </w:r>
          </w:p>
        </w:tc>
        <w:tc>
          <w:tcPr>
            <w:tcW w:w="13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8</w:t>
            </w:r>
          </w:p>
        </w:tc>
        <w:tc>
          <w:tcPr>
            <w:tcW w:w="32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старая цель лежит на прямом пути к новой</w:t>
            </w:r>
          </w:p>
        </w:tc>
      </w:tr>
      <w:tr>
        <w:tc>
          <w:tcPr>
            <w:tcW w:w="9400" w:type="dxa"/>
            <w:gridSpan w:val="7"/>
            <w:shd w:val="clear" w:color="auto" w:fill="EDEDED"/>
            <w:vAlign w:val="center"/>
          </w:tcPr>
          <w:p>
            <w:pPr>
              <w:spacing w:before="20" w:after="20" w:line="240" w:lineRule="auto"/>
              <w:jc w:val="center"/>
            </w:pPr>
            <w:r>
              <w:rPr>
                <w:rFonts w:ascii="Times New Roman" w:hAnsi="Times New Roman" w:eastAsia="Times New Roman" w:cs="Times New Roman"/>
                <w:b/>
                <w:i w:val="0"/>
                <w:color w:val="000000"/>
                <w:sz w:val="18"/>
              </w:rPr>
              <w:t xml:space="preserve">— правила возвращаются —</w:t>
            </w:r>
          </w:p>
        </w:tc>
      </w:tr>
      <w:tr>
        <w:tc>
          <w:tcPr>
            <w:tcW w:w="5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10</w:t>
            </w:r>
          </w:p>
        </w:tc>
        <w:tc>
          <w:tcPr>
            <w:tcW w:w="15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the return</w:t>
            </w:r>
          </w:p>
        </w:tc>
        <w:tc>
          <w:tcPr>
            <w:tcW w:w="8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9×7</w:t>
            </w:r>
          </w:p>
        </w:tc>
        <w:tc>
          <w:tcPr>
            <w:tcW w:w="8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w:t>
            </w:r>
          </w:p>
        </w:tc>
        <w:tc>
          <w:tcPr>
            <w:tcW w:w="13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7</w:t>
            </w:r>
          </w:p>
        </w:tc>
        <w:tc>
          <w:tcPr>
            <w:tcW w:w="13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13</w:t>
            </w:r>
          </w:p>
        </w:tc>
        <w:tc>
          <w:tcPr>
            <w:tcW w:w="32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зеркало комнаты 7: второй пересмотр</w:t>
            </w:r>
          </w:p>
        </w:tc>
      </w:tr>
      <w:tr>
        <w:tc>
          <w:tcPr>
            <w:tcW w:w="5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11</w:t>
            </w:r>
          </w:p>
        </w:tc>
        <w:tc>
          <w:tcPr>
            <w:tcW w:w="15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transfer II</w:t>
            </w:r>
          </w:p>
        </w:tc>
        <w:tc>
          <w:tcPr>
            <w:tcW w:w="8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9×6</w:t>
            </w:r>
          </w:p>
        </w:tc>
        <w:tc>
          <w:tcPr>
            <w:tcW w:w="8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w:t>
            </w:r>
          </w:p>
        </w:tc>
        <w:tc>
          <w:tcPr>
            <w:tcW w:w="13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8</w:t>
            </w:r>
          </w:p>
        </w:tc>
        <w:tc>
          <w:tcPr>
            <w:tcW w:w="13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3</w:t>
            </w:r>
          </w:p>
        </w:tc>
        <w:tc>
          <w:tcPr>
            <w:tcW w:w="32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отражатель в новой ориентации, приманка в трёх шагах</w:t>
            </w:r>
          </w:p>
        </w:tc>
      </w:tr>
    </w:tbl>
    <w:p>
      <w:pPr>
        <w:spacing w:before="0" w:after="60" w:line="360" w:lineRule="auto"/>
        <w:jc w:val="both"/>
      </w:pPr>
    </w:p>
    <w:p>
      <w:pPr>
        <w:spacing w:before="0" w:after="160" w:line="360" w:lineRule="auto"/>
        <w:jc w:val="center"/>
      </w:pPr>
      <w:r>
        <w:rPr>
          <w:rFonts w:ascii="Times New Roman" w:hAnsi="Times New Roman" w:eastAsia="Times New Roman" w:cs="Times New Roman"/>
          <w:b w:val="0"/>
          <w:i/>
          <w:color w:val="000000"/>
          <w:sz w:val="20"/>
        </w:rPr>
        <w:t xml:space="preserve">Табл. 1. Учебный план. Эталон — длина кратчайшего пути по поиску в ширину; в комнатах 7–11 оба режима проверяются на разрешимость.</w:t>
      </w:r>
    </w:p>
    <w:p>
      <w:pPr>
        <w:spacing w:before="0" w:after="120" w:line="360" w:lineRule="auto"/>
        <w:jc w:val="both"/>
      </w:pPr>
      <w:r>
        <w:rPr>
          <w:rFonts w:ascii="Times New Roman" w:hAnsi="Times New Roman" w:eastAsia="Times New Roman" w:cs="Times New Roman"/>
          <w:b w:val="0"/>
          <w:i w:val="0"/>
          <w:color w:val="000000"/>
          <w:sz w:val="24"/>
        </w:rPr>
        <w:t xml:space="preserve">Среда детерминирована: одна и та же последовательность нажатий всегда даёт один и тот же результат, поэтому любой прогон воспроизводится по журналу без модели.</w:t>
      </w:r>
    </w:p>
    <w:p>
      <w:pPr>
        <w:pStyle w:val="Heading3"/>
        <w:spacing w:before="160" w:after="40" w:line="360" w:lineRule="auto"/>
        <w:jc w:val="left"/>
      </w:pPr>
      <w:r>
        <w:rPr>
          <w:rFonts w:ascii="Times New Roman" w:hAnsi="Times New Roman" w:eastAsia="Times New Roman" w:cs="Times New Roman"/>
          <w:b/>
          <w:i w:val="0"/>
          <w:color w:val="000000"/>
          <w:sz w:val="24"/>
        </w:rPr>
        <w:t>2.3. Интерфейс наблюдений и действий</w:t>
      </w:r>
    </w:p>
    <w:p>
      <w:pPr>
        <w:spacing w:before="0" w:after="120" w:line="360" w:lineRule="auto"/>
        <w:jc w:val="both"/>
      </w:pPr>
      <w:r>
        <w:rPr>
          <w:rFonts w:ascii="Times New Roman" w:hAnsi="Times New Roman" w:eastAsia="Times New Roman" w:cs="Times New Roman"/>
          <w:b w:val="0"/>
          <w:i w:val="0"/>
          <w:color w:val="000000"/>
          <w:sz w:val="24"/>
        </w:rPr>
        <w:t xml:space="preserve">Каждый ход агент получает одно наблюдение в формате JSON (рис. 2): номер комнаты, сетку с обезличенными именами клеток (</w:t>
      </w:r>
      <w:r>
        <w:rPr>
          <w:rFonts w:ascii="Courier New" w:hAnsi="Courier New" w:eastAsia="Courier New" w:cs="Courier New"/>
          <w:b w:val="0"/>
          <w:i w:val="0"/>
          <w:color w:val="000000"/>
          <w:sz w:val="22"/>
        </w:rPr>
        <w:t xml:space="preserve">tile_0</w:t>
      </w:r>
      <w:r>
        <w:rPr>
          <w:rFonts w:ascii="Times New Roman" w:hAnsi="Times New Roman" w:eastAsia="Times New Roman" w:cs="Times New Roman"/>
          <w:b w:val="0"/>
          <w:i w:val="0"/>
          <w:color w:val="000000"/>
          <w:sz w:val="24"/>
        </w:rPr>
        <w:t xml:space="preserve">, </w:t>
      </w:r>
      <w:r>
        <w:rPr>
          <w:rFonts w:ascii="Courier New" w:hAnsi="Courier New" w:eastAsia="Courier New" w:cs="Courier New"/>
          <w:b w:val="0"/>
          <w:i w:val="0"/>
          <w:color w:val="000000"/>
          <w:sz w:val="22"/>
        </w:rPr>
        <w:t xml:space="preserve">tile_1</w:t>
      </w:r>
      <w:r>
        <w:rPr>
          <w:rFonts w:ascii="Times New Roman" w:hAnsi="Times New Roman" w:eastAsia="Times New Roman" w:cs="Times New Roman"/>
          <w:b w:val="0"/>
          <w:i w:val="0"/>
          <w:color w:val="000000"/>
          <w:sz w:val="24"/>
        </w:rPr>
        <w:t xml:space="preserve">, </w:t>
      </w:r>
      <w:r>
        <w:rPr>
          <w:rFonts w:ascii="Courier New" w:hAnsi="Courier New" w:eastAsia="Courier New" w:cs="Courier New"/>
          <w:b w:val="0"/>
          <w:i w:val="0"/>
          <w:color w:val="000000"/>
          <w:sz w:val="22"/>
        </w:rPr>
        <w:t xml:space="preserve">solid_tile</w:t>
      </w:r>
      <w:r>
        <w:rPr>
          <w:rFonts w:ascii="Times New Roman" w:hAnsi="Times New Roman" w:eastAsia="Times New Roman" w:cs="Times New Roman"/>
          <w:b w:val="0"/>
          <w:i w:val="0"/>
          <w:color w:val="000000"/>
          <w:sz w:val="24"/>
        </w:rPr>
        <w:t xml:space="preserve">, </w:t>
      </w:r>
      <w:r>
        <w:rPr>
          <w:rFonts w:ascii="Courier New" w:hAnsi="Courier New" w:eastAsia="Courier New" w:cs="Courier New"/>
          <w:b w:val="0"/>
          <w:i w:val="0"/>
          <w:color w:val="000000"/>
          <w:sz w:val="22"/>
        </w:rPr>
        <w:t xml:space="preserve">concentric_tile</w:t>
      </w:r>
      <w:r>
        <w:rPr>
          <w:rFonts w:ascii="Times New Roman" w:hAnsi="Times New Roman" w:eastAsia="Times New Roman" w:cs="Times New Roman"/>
          <w:b w:val="0"/>
          <w:i w:val="0"/>
          <w:color w:val="000000"/>
          <w:sz w:val="24"/>
        </w:rPr>
        <w:t xml:space="preserve">, </w:t>
      </w:r>
      <w:r>
        <w:rPr>
          <w:rFonts w:ascii="Courier New" w:hAnsi="Courier New" w:eastAsia="Courier New" w:cs="Courier New"/>
          <w:b w:val="0"/>
          <w:i w:val="0"/>
          <w:color w:val="000000"/>
          <w:sz w:val="22"/>
        </w:rPr>
        <w:t xml:space="preserve">radial_tile</w:t>
      </w:r>
      <w:r>
        <w:rPr>
          <w:rFonts w:ascii="Times New Roman" w:hAnsi="Times New Roman" w:eastAsia="Times New Roman" w:cs="Times New Roman"/>
          <w:b w:val="0"/>
          <w:i w:val="0"/>
          <w:color w:val="000000"/>
          <w:sz w:val="24"/>
        </w:rPr>
        <w:t xml:space="preserve">, </w:t>
      </w:r>
      <w:r>
        <w:rPr>
          <w:rFonts w:ascii="Courier New" w:hAnsi="Courier New" w:eastAsia="Courier New" w:cs="Courier New"/>
          <w:b w:val="0"/>
          <w:i w:val="0"/>
          <w:color w:val="000000"/>
          <w:sz w:val="22"/>
        </w:rPr>
        <w:t xml:space="preserve">diagonal_tile</w:t>
      </w:r>
      <w:r>
        <w:rPr>
          <w:rFonts w:ascii="Times New Roman" w:hAnsi="Times New Roman" w:eastAsia="Times New Roman" w:cs="Times New Roman"/>
          <w:b w:val="0"/>
          <w:i w:val="0"/>
          <w:color w:val="000000"/>
          <w:sz w:val="24"/>
        </w:rPr>
        <w:t xml:space="preserve">), положение и маркер направления сущности, список кнопок, последнее нажатие в виде «до → после» с клеткой </w:t>
      </w:r>
      <w:r>
        <w:rPr>
          <w:rFonts w:ascii="Courier New" w:hAnsi="Courier New" w:eastAsia="Courier New" w:cs="Courier New"/>
          <w:b w:val="0"/>
          <w:i w:val="0"/>
          <w:color w:val="000000"/>
          <w:sz w:val="22"/>
        </w:rPr>
        <w:t xml:space="preserve">came_from</w:t>
      </w:r>
      <w:r>
        <w:rPr>
          <w:rFonts w:ascii="Times New Roman" w:hAnsi="Times New Roman" w:eastAsia="Times New Roman" w:cs="Times New Roman"/>
          <w:b w:val="0"/>
          <w:i w:val="0"/>
          <w:color w:val="000000"/>
          <w:sz w:val="24"/>
        </w:rPr>
        <w:t xml:space="preserve">, откуда сущность пришла на конечную позицию, признак смены комнаты, исход предыдущей комнаты на первом ходу новой и остаток бюджета. Названия клеток говорят, как клетка выглядит, а не что она делает. </w:t>
      </w:r>
      <w:r>
        <w:rPr>
          <w:rFonts w:ascii="Courier New" w:hAnsi="Courier New" w:eastAsia="Courier New" w:cs="Courier New"/>
          <w:b w:val="0"/>
          <w:i w:val="0"/>
          <w:color w:val="000000"/>
          <w:sz w:val="22"/>
        </w:rPr>
        <w:t xml:space="preserve">came_from</w:t>
      </w:r>
      <w:r>
        <w:rPr>
          <w:rFonts w:ascii="Times New Roman" w:hAnsi="Times New Roman" w:eastAsia="Times New Roman" w:cs="Times New Roman"/>
          <w:b w:val="0"/>
          <w:i w:val="0"/>
          <w:color w:val="000000"/>
          <w:sz w:val="24"/>
        </w:rPr>
        <w:t xml:space="preserve"> присутствует потому, что без него эксперимент невозможен: после возврата на старт «до» и «после» отстоят на полкомнаты, и человек, смотрящий на экран, видел бы, где сущность стояла в момент возврата. Что агенту не показывают: почему это произошло и что причина вообще существует.</w:t>
      </w:r>
    </w:p>
    <w:p>
      <w:pPr>
        <w:spacing w:before="0" w:after="0" w:line="240" w:lineRule="auto"/>
        <w:ind w:left="284"/>
        <w:jc w:val="left"/>
      </w:pPr>
      <w:r>
        <w:rPr>
          <w:rFonts w:ascii="Courier New" w:hAnsi="Courier New" w:eastAsia="Courier New" w:cs="Courier New"/>
          <w:sz w:val="18"/>
          <w:color w:val="000000"/>
        </w:rPr>
        <w:t xml:space="preserve">{ "room_index": 3,</w:t>
      </w:r>
    </w:p>
    <w:p>
      <w:pPr>
        <w:spacing w:before="0" w:after="0" w:line="240" w:lineRule="auto"/>
        <w:ind w:left="284"/>
        <w:jc w:val="left"/>
      </w:pPr>
      <w:r>
        <w:rPr>
          <w:rFonts w:ascii="Courier New" w:hAnsi="Courier New" w:eastAsia="Courier New" w:cs="Courier New"/>
          <w:sz w:val="18"/>
          <w:color w:val="000000"/>
        </w:rPr>
        <w:t xml:space="preserve">  "grid": { "width": 5, "height": 5, "cells": [</w:t>
      </w:r>
    </w:p>
    <w:p>
      <w:pPr>
        <w:spacing w:before="0" w:after="0" w:line="240" w:lineRule="auto"/>
        <w:ind w:left="284"/>
        <w:jc w:val="left"/>
      </w:pPr>
      <w:r>
        <w:rPr>
          <w:rFonts w:ascii="Courier New" w:hAnsi="Courier New" w:eastAsia="Courier New" w:cs="Courier New"/>
          <w:sz w:val="18"/>
          <w:color w:val="000000"/>
        </w:rPr>
        <w:t xml:space="preserve">     "solid_tile solid_tile concentric_tile solid_tile solid_tile",</w:t>
      </w:r>
    </w:p>
    <w:p>
      <w:pPr>
        <w:spacing w:before="0" w:after="0" w:line="240" w:lineRule="auto"/>
        <w:ind w:left="284"/>
        <w:jc w:val="left"/>
      </w:pPr>
      <w:r>
        <w:rPr>
          <w:rFonts w:ascii="Courier New" w:hAnsi="Courier New" w:eastAsia="Courier New" w:cs="Courier New"/>
          <w:sz w:val="18"/>
          <w:color w:val="000000"/>
        </w:rPr>
        <w:t xml:space="preserve">     "solid_tile tile_0 tile_0 tile_0 solid_tile",</w:t>
      </w:r>
    </w:p>
    <w:p>
      <w:pPr>
        <w:spacing w:before="0" w:after="0" w:line="240" w:lineRule="auto"/>
        <w:ind w:left="284"/>
        <w:jc w:val="left"/>
      </w:pPr>
      <w:r>
        <w:rPr>
          <w:rFonts w:ascii="Courier New" w:hAnsi="Courier New" w:eastAsia="Courier New" w:cs="Courier New"/>
          <w:sz w:val="18"/>
          <w:color w:val="000000"/>
        </w:rPr>
        <w:t xml:space="preserve">     "solid_tile tile_0 radial_tile tile_0 solid_tile", ... ] },</w:t>
      </w:r>
    </w:p>
    <w:p>
      <w:pPr>
        <w:spacing w:before="0" w:after="0" w:line="240" w:lineRule="auto"/>
        <w:ind w:left="284"/>
        <w:jc w:val="left"/>
      </w:pPr>
      <w:r>
        <w:rPr>
          <w:rFonts w:ascii="Courier New" w:hAnsi="Courier New" w:eastAsia="Courier New" w:cs="Courier New"/>
          <w:sz w:val="18"/>
          <w:color w:val="000000"/>
        </w:rPr>
        <w:t xml:space="preserve">  "entities": [ { "id": "entity_0", "x": 2, "y": 4, "marker": "up" } ],</w:t>
      </w:r>
    </w:p>
    <w:p>
      <w:pPr>
        <w:spacing w:before="0" w:after="0" w:line="240" w:lineRule="auto"/>
        <w:ind w:left="284"/>
        <w:jc w:val="left"/>
      </w:pPr>
      <w:r>
        <w:rPr>
          <w:rFonts w:ascii="Courier New" w:hAnsi="Courier New" w:eastAsia="Courier New" w:cs="Courier New"/>
          <w:sz w:val="18"/>
          <w:color w:val="000000"/>
        </w:rPr>
        <w:t xml:space="preserve">  "buttons": [ "A", "B", "C", "D" ],</w:t>
      </w:r>
    </w:p>
    <w:p>
      <w:pPr>
        <w:spacing w:before="0" w:after="0" w:line="240" w:lineRule="auto"/>
        <w:ind w:left="284"/>
        <w:jc w:val="left"/>
      </w:pPr>
      <w:r>
        <w:rPr>
          <w:rFonts w:ascii="Courier New" w:hAnsi="Courier New" w:eastAsia="Courier New" w:cs="Courier New"/>
          <w:sz w:val="18"/>
          <w:color w:val="000000"/>
        </w:rPr>
        <w:t xml:space="preserve">  "last_action": { "button": "A", "before": {"x":2,"y":3,"marker":"up"},</w:t>
      </w:r>
    </w:p>
    <w:p>
      <w:pPr>
        <w:spacing w:before="0" w:after="0" w:line="240" w:lineRule="auto"/>
        <w:ind w:left="284"/>
        <w:jc w:val="left"/>
      </w:pPr>
      <w:r>
        <w:rPr>
          <w:rFonts w:ascii="Courier New" w:hAnsi="Courier New" w:eastAsia="Courier New" w:cs="Courier New"/>
          <w:sz w:val="18"/>
          <w:color w:val="000000"/>
        </w:rPr>
        <w:t xml:space="preserve">                   "after": {"x":2,"y":4,"marker":"up"}, "came_from": {"x":2,"y":2},</w:t>
      </w:r>
    </w:p>
    <w:p>
      <w:pPr>
        <w:spacing w:before="0" w:after="0" w:line="240" w:lineRule="auto"/>
        <w:ind w:left="284"/>
        <w:jc w:val="left"/>
      </w:pPr>
      <w:r>
        <w:rPr>
          <w:rFonts w:ascii="Courier New" w:hAnsi="Courier New" w:eastAsia="Courier New" w:cs="Courier New"/>
          <w:sz w:val="18"/>
          <w:color w:val="000000"/>
        </w:rPr>
        <w:t xml:space="preserve">                   "room_changed": false },</w:t>
      </w:r>
    </w:p>
    <w:p>
      <w:pPr>
        <w:spacing w:before="0" w:after="120" w:line="240" w:lineRule="auto"/>
        <w:ind w:left="284"/>
        <w:jc w:val="left"/>
      </w:pPr>
      <w:r>
        <w:rPr>
          <w:rFonts w:ascii="Courier New" w:hAnsi="Courier New" w:eastAsia="Courier New" w:cs="Courier New"/>
          <w:sz w:val="18"/>
          <w:color w:val="000000"/>
        </w:rPr>
        <w:t xml:space="preserve">  "budget": { "actions_used": 2, "actions_remaining": 98 } }</w:t>
      </w:r>
    </w:p>
    <w:p>
      <w:pPr>
        <w:spacing w:before="0" w:after="160" w:line="360" w:lineRule="auto"/>
        <w:jc w:val="center"/>
      </w:pPr>
      <w:r>
        <w:rPr>
          <w:rFonts w:ascii="Times New Roman" w:hAnsi="Times New Roman" w:eastAsia="Times New Roman" w:cs="Times New Roman"/>
          <w:b w:val="0"/>
          <w:i/>
          <w:color w:val="000000"/>
          <w:sz w:val="20"/>
        </w:rPr>
        <w:t xml:space="preserve">Рис. 2. Наблюдение на шаге 11 основного прогона (комната 3, после первого возврата на старт), сокращено.</w:t>
      </w:r>
    </w:p>
    <w:p>
      <w:pPr>
        <w:spacing w:before="0" w:after="120" w:line="360" w:lineRule="auto"/>
        <w:jc w:val="both"/>
      </w:pPr>
      <w:r>
        <w:rPr>
          <w:rFonts w:ascii="Times New Roman" w:hAnsi="Times New Roman" w:eastAsia="Times New Roman" w:cs="Times New Roman"/>
          <w:b w:val="0"/>
          <w:i w:val="0"/>
          <w:color w:val="000000"/>
          <w:sz w:val="24"/>
        </w:rPr>
        <w:t xml:space="preserve">Действий четыре: кнопки A, B, C, D, каждая двигает сущность на одну клетку в фиксированном направлении (вверх, вправо, вниз, влево). Подписи произвольны; какая кнопка куда двигает, агент выясняет сам. Заблокированное нажатие ничего не меняет, но тратит ход. Бюджет на комнату в основном прогоне — 100 нажатий; по его исчерпании комната засчитывается непройденной и открывается следующая.</w:t>
      </w:r>
    </w:p>
    <w:p>
      <w:pPr>
        <w:pStyle w:val="Heading3"/>
        <w:spacing w:before="160" w:after="40" w:line="360" w:lineRule="auto"/>
        <w:jc w:val="left"/>
      </w:pPr>
      <w:r>
        <w:rPr>
          <w:rFonts w:ascii="Times New Roman" w:hAnsi="Times New Roman" w:eastAsia="Times New Roman" w:cs="Times New Roman"/>
          <w:b/>
          <w:i w:val="0"/>
          <w:color w:val="000000"/>
          <w:sz w:val="24"/>
        </w:rPr>
        <w:t>2.4. Модель агента</w:t>
      </w:r>
    </w:p>
    <w:p>
      <w:pPr>
        <w:spacing w:before="0" w:after="120" w:line="360" w:lineRule="auto"/>
        <w:jc w:val="both"/>
      </w:pPr>
      <w:r>
        <w:rPr>
          <w:rFonts w:ascii="Times New Roman" w:hAnsi="Times New Roman" w:eastAsia="Times New Roman" w:cs="Times New Roman"/>
          <w:b w:val="0"/>
          <w:i w:val="0"/>
          <w:color w:val="000000"/>
          <w:sz w:val="24"/>
        </w:rPr>
        <w:t xml:space="preserve">Субъект — codex, агентная оболочка OpenAI поверх модели gpt-5.6-luna, версия CLI 0.151. Он вызывается как отдельный процесс на каждое нажатие и запечатан: песочница только на чтение (без записи и сети), пустой рабочий каталог, никогда не репозиторий проекта, отключены пользовательские инструкции и правила. Чтение с диска физически возможно, поэтому каждый ответ записывает число и тип инструментальных действий; любое действие с командой, файлом или поиском делает прогон недействительным. Во всех пяти прогонах таких действий ноль.</w:t>
      </w:r>
    </w:p>
    <w:p>
      <w:pPr>
        <w:spacing w:before="0" w:after="120" w:line="360" w:lineRule="auto"/>
        <w:jc w:val="both"/>
      </w:pPr>
      <w:r>
        <w:rPr>
          <w:rFonts w:ascii="Times New Roman" w:hAnsi="Times New Roman" w:eastAsia="Times New Roman" w:cs="Times New Roman"/>
          <w:b w:val="0"/>
          <w:i w:val="0"/>
          <w:color w:val="000000"/>
          <w:sz w:val="24"/>
        </w:rPr>
        <w:t xml:space="preserve">До старта агент знает только формат: что он управляет чем-то в незнакомой игре, что видит сетку, нажимает одну кнопку и видит результат, что должен исследовать среду и продвигаться, и в каком виде отвечать. Инструкция не содержит слов «правило», «цель», «опасность», не говорит, что правила могут меняться, и не советует, как исследовать. Она одна и та же для всех ходов и записана в заголовок журнала.</w:t>
      </w:r>
    </w:p>
    <w:p>
      <w:pPr>
        <w:spacing w:before="0" w:after="120" w:line="360" w:lineRule="auto"/>
        <w:jc w:val="both"/>
      </w:pPr>
      <w:r>
        <w:rPr>
          <w:rFonts w:ascii="Times New Roman" w:hAnsi="Times New Roman" w:eastAsia="Times New Roman" w:cs="Times New Roman"/>
          <w:b w:val="0"/>
          <w:i w:val="0"/>
          <w:color w:val="000000"/>
          <w:sz w:val="24"/>
        </w:rPr>
        <w:t xml:space="preserve">Ответ (рис. 3) содержит кнопку, гипотезу (что этим нажатием проверяется), предсказание словами, четыре проверяемых поля и флаг противоречия: что из увиденного расходится с тем, во что агент верил. Четыре поля — конечная клетка, изменилась ли позиция, оказалась ли сущность на стартовой клетке комнаты, сменится ли комната. Любое поле можно оставить пустым, и это засчитывается как отказ от ответа, а не как ошибка; инструкция прямо говорит, что гадать хуже, чем промолчать.</w:t>
      </w:r>
    </w:p>
    <w:p>
      <w:pPr>
        <w:spacing w:before="0" w:after="0" w:line="240" w:lineRule="auto"/>
        <w:ind w:left="284"/>
        <w:jc w:val="left"/>
      </w:pPr>
      <w:r>
        <w:rPr>
          <w:rFonts w:ascii="Courier New" w:hAnsi="Courier New" w:eastAsia="Courier New" w:cs="Courier New"/>
          <w:sz w:val="18"/>
          <w:color w:val="000000"/>
        </w:rPr>
        <w:t xml:space="preserve">{ "button": "D",</w:t>
      </w:r>
    </w:p>
    <w:p>
      <w:pPr>
        <w:spacing w:before="0" w:after="0" w:line="240" w:lineRule="auto"/>
        <w:ind w:left="284"/>
        <w:jc w:val="left"/>
      </w:pPr>
      <w:r>
        <w:rPr>
          <w:rFonts w:ascii="Courier New" w:hAnsi="Courier New" w:eastAsia="Courier New" w:cs="Courier New"/>
          <w:sz w:val="18"/>
          <w:color w:val="000000"/>
        </w:rPr>
        <w:t xml:space="preserve">  "hypothesis": "D moves left around the radial tile so the entity can approach the exit from the side.",</w:t>
      </w:r>
    </w:p>
    <w:p>
      <w:pPr>
        <w:spacing w:before="0" w:after="0" w:line="240" w:lineRule="auto"/>
        <w:ind w:left="284"/>
        <w:jc w:val="left"/>
      </w:pPr>
      <w:r>
        <w:rPr>
          <w:rFonts w:ascii="Courier New" w:hAnsi="Courier New" w:eastAsia="Courier New" w:cs="Courier New"/>
          <w:sz w:val="18"/>
          <w:color w:val="000000"/>
        </w:rPr>
        <w:t xml:space="preserve">  "prediction": "The entity moves to the lower-left square and stays in the room.",</w:t>
      </w:r>
    </w:p>
    <w:p>
      <w:pPr>
        <w:spacing w:before="0" w:after="0" w:line="240" w:lineRule="auto"/>
        <w:ind w:left="284"/>
        <w:jc w:val="left"/>
      </w:pPr>
      <w:r>
        <w:rPr>
          <w:rFonts w:ascii="Courier New" w:hAnsi="Courier New" w:eastAsia="Courier New" w:cs="Courier New"/>
          <w:sz w:val="18"/>
          <w:color w:val="000000"/>
        </w:rPr>
        <w:t xml:space="preserve">  "expect": { "end_position": {"x":1,"y":4}, "position_changed": true,</w:t>
      </w:r>
    </w:p>
    <w:p>
      <w:pPr>
        <w:spacing w:before="0" w:after="0" w:line="240" w:lineRule="auto"/>
        <w:ind w:left="284"/>
        <w:jc w:val="left"/>
      </w:pPr>
      <w:r>
        <w:rPr>
          <w:rFonts w:ascii="Courier New" w:hAnsi="Courier New" w:eastAsia="Courier New" w:cs="Courier New"/>
          <w:sz w:val="18"/>
          <w:color w:val="000000"/>
        </w:rPr>
        <w:t xml:space="preserve">              "returned_to_start": false, "room_changed": false },</w:t>
      </w:r>
    </w:p>
    <w:p>
      <w:pPr>
        <w:spacing w:before="0" w:after="0" w:line="240" w:lineRule="auto"/>
        <w:ind w:left="284"/>
        <w:jc w:val="left"/>
      </w:pPr>
      <w:r>
        <w:rPr>
          <w:rFonts w:ascii="Courier New" w:hAnsi="Courier New" w:eastAsia="Courier New" w:cs="Courier New"/>
          <w:sz w:val="18"/>
          <w:color w:val="000000"/>
        </w:rPr>
        <w:t xml:space="preserve">  "contradiction": "Stepping onto the radial tile reset the entity to the room’s</w:t>
      </w:r>
    </w:p>
    <w:p>
      <w:pPr>
        <w:spacing w:before="0" w:after="120" w:line="240" w:lineRule="auto"/>
        <w:ind w:left="284"/>
        <w:jc w:val="left"/>
      </w:pPr>
      <w:r>
        <w:rPr>
          <w:rFonts w:ascii="Courier New" w:hAnsi="Courier New" w:eastAsia="Courier New" w:cs="Courier New"/>
          <w:sz w:val="18"/>
          <w:color w:val="000000"/>
        </w:rPr>
        <w:t xml:space="preserve">                    starting square instead of leaving it there." }</w:t>
      </w:r>
    </w:p>
    <w:p>
      <w:pPr>
        <w:spacing w:before="0" w:after="160" w:line="360" w:lineRule="auto"/>
        <w:jc w:val="center"/>
      </w:pPr>
      <w:r>
        <w:rPr>
          <w:rFonts w:ascii="Times New Roman" w:hAnsi="Times New Roman" w:eastAsia="Times New Roman" w:cs="Times New Roman"/>
          <w:b w:val="0"/>
          <w:i/>
          <w:color w:val="000000"/>
          <w:sz w:val="20"/>
        </w:rPr>
        <w:t xml:space="preserve">Рис. 3. Ответ агента на шаге 11 основного прогона: первое нажатие после возврата на старт в комнате 3.</w:t>
      </w:r>
    </w:p>
    <w:p>
      <w:pPr>
        <w:pStyle w:val="Heading3"/>
        <w:spacing w:before="160" w:after="40" w:line="360" w:lineRule="auto"/>
        <w:jc w:val="left"/>
      </w:pPr>
      <w:r>
        <w:rPr>
          <w:rFonts w:ascii="Times New Roman" w:hAnsi="Times New Roman" w:eastAsia="Times New Roman" w:cs="Times New Roman"/>
          <w:b/>
          <w:i w:val="0"/>
          <w:color w:val="000000"/>
          <w:sz w:val="24"/>
        </w:rPr>
        <w:t>2.5. Представление памяти и правил мира</w:t>
      </w:r>
    </w:p>
    <w:p>
      <w:pPr>
        <w:spacing w:before="0" w:after="120" w:line="360" w:lineRule="auto"/>
        <w:jc w:val="both"/>
      </w:pPr>
      <w:r>
        <w:rPr>
          <w:rFonts w:ascii="Times New Roman" w:hAnsi="Times New Roman" w:eastAsia="Times New Roman" w:cs="Times New Roman"/>
          <w:b w:val="0"/>
          <w:i w:val="0"/>
          <w:color w:val="000000"/>
          <w:sz w:val="24"/>
        </w:rPr>
        <w:t xml:space="preserve">Между ходами стенд не хранит за агента ничего. Память агента — его собственный непрерывный диалог: первое нажатие открывает сеанс codex, каждое следующее возобновляет его по идентификатору, и всё, что агент видел и писал раньше, остаётся перед ним. Стенд лишь возвращает агенту его собственное предсказание с прошлого хода рядом с тем, что произошло, чтобы противоречие было видно без ведения записей. Как именно агент представляет правила (какая кнопка что делает, что делает каждая поверхность, где цель), он решает сам; исследователю это представление доступно через гипотезы и флаги противоречий в каждом ответе.</w:t>
      </w:r>
    </w:p>
    <w:p>
      <w:pPr>
        <w:spacing w:before="0" w:after="120" w:line="360" w:lineRule="auto"/>
        <w:jc w:val="both"/>
      </w:pPr>
      <w:r>
        <w:rPr>
          <w:rFonts w:ascii="Times New Roman" w:hAnsi="Times New Roman" w:eastAsia="Times New Roman" w:cs="Times New Roman"/>
          <w:b w:val="0"/>
          <w:i w:val="0"/>
          <w:color w:val="000000"/>
          <w:sz w:val="24"/>
        </w:rPr>
        <w:t xml:space="preserve">Такой выбор сделан осознанно. Явное хранилище убеждений  которое агент переписывает каждый ход  добавило бы к измеряемому поведению ещё один слой (что попало в запись  а что нет); с собственным контекстом агента то  что он знает  совпадает с тем  что он видел. Стоимость — рост контекста: в основном прогоне запрос вырос с 12 769 до 82 864 токенов к последнему нажатию  при этом около 98% контекста подавалось из кэша.</w:t>
      </w:r>
    </w:p>
    <w:p>
      <w:pPr>
        <w:pStyle w:val="Heading3"/>
        <w:spacing w:before="160" w:after="40" w:line="360" w:lineRule="auto"/>
        <w:jc w:val="left"/>
      </w:pPr>
      <w:r>
        <w:rPr>
          <w:rFonts w:ascii="Times New Roman" w:hAnsi="Times New Roman" w:eastAsia="Times New Roman" w:cs="Times New Roman"/>
          <w:b/>
          <w:i w:val="0"/>
          <w:color w:val="000000"/>
          <w:sz w:val="24"/>
        </w:rPr>
        <w:t>2.6. Механизм изменения мира</w:t>
      </w:r>
    </w:p>
    <w:p>
      <w:pPr>
        <w:spacing w:before="0" w:after="120" w:line="360" w:lineRule="auto"/>
        <w:jc w:val="both"/>
      </w:pPr>
      <w:r>
        <w:rPr>
          <w:rFonts w:ascii="Times New Roman" w:hAnsi="Times New Roman" w:eastAsia="Times New Roman" w:cs="Times New Roman"/>
          <w:b w:val="0"/>
          <w:i w:val="0"/>
          <w:color w:val="000000"/>
          <w:sz w:val="24"/>
        </w:rPr>
        <w:t xml:space="preserve">Изменяется одно: какая из двух поверхностей завершает комнату, а какая возвращает на старт. Смена применяется движком в момент входа в комнату 7 и отменяется при входе в комнату 10; внешний вид клеток не меняется, наблюдение не меняется, инструкция не меняется. Агент узнаёт о смене только из расхождения между предсказанием и результатом.</w:t>
      </w:r>
    </w:p>
    <w:p>
      <w:pPr>
        <w:spacing w:before="0" w:after="120" w:line="360" w:lineRule="auto"/>
        <w:jc w:val="both"/>
      </w:pPr>
      <w:r>
        <w:rPr>
          <w:rFonts w:ascii="Times New Roman" w:hAnsi="Times New Roman" w:eastAsia="Times New Roman" w:cs="Times New Roman"/>
          <w:b w:val="0"/>
          <w:i w:val="0"/>
          <w:color w:val="000000"/>
          <w:sz w:val="24"/>
        </w:rPr>
        <w:t xml:space="preserve">Утечка исключается тремя способами. Наблюдение не содержит поля с причиной: результат нажатия описан позициями, а не событиями («погиб», «достиг цели»). Каждое наблюдение проверяется на 48 запрещённых основ слов; проверка прогоняется и по всем достижимым состояниям всех комнат при сборке. Схема ответа не называет событий: агент предсказывает клетку и три булевых поля, а не «умру ли я». Отдельная проверка гарантирует, что в комнатах 7 и 10 маршрут, верный до смены, после неё смертелен, а маршрут, верный после, смертелен до, и что верный после смены маршрут короче: не пересмотреть правило должно стоить дороже, чем пересмотреть.</w:t>
      </w:r>
    </w:p>
    <w:p>
      <w:pPr>
        <w:spacing w:before="0" w:after="120" w:line="360" w:lineRule="auto"/>
        <w:jc w:val="both"/>
      </w:pPr>
      <w:r>
        <w:rPr>
          <w:rFonts w:ascii="Times New Roman" w:hAnsi="Times New Roman" w:eastAsia="Times New Roman" w:cs="Times New Roman"/>
          <w:b w:val="0"/>
          <w:i w:val="0"/>
          <w:color w:val="000000"/>
          <w:sz w:val="24"/>
        </w:rPr>
        <w:t xml:space="preserve">Для вариаций момент смены задаётся параметром запуска и записывается в заголовок журнала; прогон отказывается стартовать, если при заданном расписании хоть одна комната от первой смены и дальше неразрешима в каком-либо из режимов или если комната без опасной поверхности пришлась бы на сменённые правила.</w:t>
      </w:r>
    </w:p>
    <w:p>
      <w:pPr>
        <w:pStyle w:val="Heading3"/>
        <w:spacing w:before="160" w:after="40" w:line="360" w:lineRule="auto"/>
        <w:jc w:val="left"/>
      </w:pPr>
      <w:r>
        <w:rPr>
          <w:rFonts w:ascii="Times New Roman" w:hAnsi="Times New Roman" w:eastAsia="Times New Roman" w:cs="Times New Roman"/>
          <w:b/>
          <w:i w:val="0"/>
          <w:color w:val="000000"/>
          <w:sz w:val="24"/>
        </w:rPr>
        <w:t>2.7. Сравниваемые условия / baselines</w:t>
      </w:r>
    </w:p>
    <w:p>
      <w:pPr>
        <w:spacing w:before="0" w:after="120" w:line="360" w:lineRule="auto"/>
        <w:jc w:val="both"/>
      </w:pPr>
      <w:r>
        <w:rPr>
          <w:rFonts w:ascii="Times New Roman" w:hAnsi="Times New Roman" w:eastAsia="Times New Roman" w:cs="Times New Roman"/>
          <w:b w:val="0"/>
          <w:i w:val="0"/>
          <w:color w:val="000000"/>
          <w:sz w:val="24"/>
        </w:rPr>
        <w:t xml:space="preserve">Основной прогон: агент с собственным контекстом, скрытая смена перед комнатой 7 и возврат перед комнатой 10, бюджет 100 нажатий на комнату. Четыре вариации меняют по одному параметру при тех же агенте, комнатах и условии скрытности:</w:t>
      </w:r>
    </w:p>
    <w:p>
      <w:pPr>
        <w:spacing w:before="0" w:after="60" w:line="360" w:lineRule="auto"/>
        <w:ind w:left="425" w:hanging="255"/>
        <w:jc w:val="both"/>
      </w:pPr>
      <w:r>
        <w:rPr>
          <w:rFonts w:ascii="Times New Roman" w:hAnsi="Times New Roman" w:eastAsia="Times New Roman" w:cs="Times New Roman"/>
          <w:b w:val="0"/>
          <w:i w:val="0"/>
          <w:color w:val="000000"/>
          <w:sz w:val="24"/>
        </w:rPr>
        <w:t xml:space="preserve">– ранняя смена: правила меняются перед комнатой 4 и возвращаются перед комнатой 10; первый пересмотр приходится на агента с тремя комнатами опыта вместо шести;</w:t>
      </w:r>
    </w:p>
    <w:p>
      <w:pPr>
        <w:spacing w:before="0" w:after="60" w:line="360" w:lineRule="auto"/>
        <w:ind w:left="425" w:hanging="255"/>
        <w:jc w:val="both"/>
      </w:pPr>
      <w:r>
        <w:rPr>
          <w:rFonts w:ascii="Times New Roman" w:hAnsi="Times New Roman" w:eastAsia="Times New Roman" w:cs="Times New Roman"/>
          <w:b w:val="0"/>
          <w:i w:val="0"/>
          <w:color w:val="000000"/>
          <w:sz w:val="24"/>
        </w:rPr>
        <w:t xml:space="preserve">– три смены: перед комнатами 4, 7 и 10; проверяется, дешевеет ли каждый следующий пересмотр;</w:t>
      </w:r>
    </w:p>
    <w:p>
      <w:pPr>
        <w:spacing w:before="0" w:after="60" w:line="360" w:lineRule="auto"/>
        <w:ind w:left="425" w:hanging="255"/>
        <w:jc w:val="both"/>
      </w:pPr>
      <w:r>
        <w:rPr>
          <w:rFonts w:ascii="Times New Roman" w:hAnsi="Times New Roman" w:eastAsia="Times New Roman" w:cs="Times New Roman"/>
          <w:b w:val="0"/>
          <w:i w:val="0"/>
          <w:color w:val="000000"/>
          <w:sz w:val="24"/>
        </w:rPr>
        <w:t xml:space="preserve">– абляция наблюдения: из наблюдения убрано поле </w:t>
      </w:r>
      <w:r>
        <w:rPr>
          <w:rFonts w:ascii="Courier New" w:hAnsi="Courier New" w:eastAsia="Courier New" w:cs="Courier New"/>
          <w:b w:val="0"/>
          <w:i w:val="0"/>
          <w:color w:val="000000"/>
          <w:sz w:val="22"/>
        </w:rPr>
        <w:t xml:space="preserve">came_from</w:t>
      </w:r>
      <w:r>
        <w:rPr>
          <w:rFonts w:ascii="Times New Roman" w:hAnsi="Times New Roman" w:eastAsia="Times New Roman" w:cs="Times New Roman"/>
          <w:b w:val="0"/>
          <w:i w:val="0"/>
          <w:color w:val="000000"/>
          <w:sz w:val="24"/>
        </w:rPr>
        <w:t xml:space="preserve">; проверяется, на чём держится атрибуция возврата на старт;</w:t>
      </w:r>
    </w:p>
    <w:p>
      <w:pPr>
        <w:spacing w:before="0" w:after="60" w:line="360" w:lineRule="auto"/>
        <w:ind w:left="425" w:hanging="255"/>
        <w:jc w:val="both"/>
      </w:pPr>
      <w:r>
        <w:rPr>
          <w:rFonts w:ascii="Times New Roman" w:hAnsi="Times New Roman" w:eastAsia="Times New Roman" w:cs="Times New Roman"/>
          <w:b w:val="0"/>
          <w:i w:val="0"/>
          <w:color w:val="000000"/>
          <w:sz w:val="24"/>
        </w:rPr>
        <w:t xml:space="preserve">– бюджет 25 нажатий на комнату вместо 100.</w:t>
      </w:r>
    </w:p>
    <w:p>
      <w:pPr>
        <w:spacing w:before="0" w:after="120" w:line="360" w:lineRule="auto"/>
        <w:jc w:val="both"/>
      </w:pPr>
      <w:r>
        <w:rPr>
          <w:rFonts w:ascii="Times New Roman" w:hAnsi="Times New Roman" w:eastAsia="Times New Roman" w:cs="Times New Roman"/>
          <w:b w:val="0"/>
          <w:i w:val="0"/>
          <w:color w:val="000000"/>
          <w:sz w:val="24"/>
        </w:rPr>
        <w:t xml:space="preserve">Оракул (агент, знающий правила) не используется: его роль выполняет эталонная длина пути по поиску в ширину, с которой сравнивается число нажатий в каждой комнате. Все прогоны выполнены одним субъектом; результаты разных моделей в работе не смешиваются.</w:t>
      </w:r>
    </w:p>
    <w:p>
      <w:pPr>
        <w:pStyle w:val="Heading3"/>
        <w:spacing w:before="160" w:after="40" w:line="360" w:lineRule="auto"/>
        <w:jc w:val="left"/>
      </w:pPr>
      <w:r>
        <w:rPr>
          <w:rFonts w:ascii="Times New Roman" w:hAnsi="Times New Roman" w:eastAsia="Times New Roman" w:cs="Times New Roman"/>
          <w:b/>
          <w:i w:val="0"/>
          <w:color w:val="000000"/>
          <w:sz w:val="24"/>
        </w:rPr>
        <w:t>2.8. Экспериментальный протокол</w:t>
      </w:r>
    </w:p>
    <w:p>
      <w:pPr>
        <w:spacing w:before="0" w:after="60" w:line="360" w:lineRule="auto"/>
        <w:ind w:left="425" w:hanging="255"/>
        <w:jc w:val="both"/>
      </w:pPr>
      <w:r>
        <w:rPr>
          <w:rFonts w:ascii="Times New Roman" w:hAnsi="Times New Roman" w:eastAsia="Times New Roman" w:cs="Times New Roman"/>
          <w:b w:val="0"/>
          <w:i w:val="0"/>
          <w:color w:val="000000"/>
          <w:sz w:val="24"/>
        </w:rPr>
        <w:t xml:space="preserve">– Phase 1 — Unknown World: комнаты 1–2. Кнопки и признак «завершает поверхность, а не клетка», без опасности.</w:t>
      </w:r>
    </w:p>
    <w:p>
      <w:pPr>
        <w:spacing w:before="0" w:after="60" w:line="360" w:lineRule="auto"/>
        <w:ind w:left="425" w:hanging="255"/>
        <w:jc w:val="both"/>
      </w:pPr>
      <w:r>
        <w:rPr>
          <w:rFonts w:ascii="Times New Roman" w:hAnsi="Times New Roman" w:eastAsia="Times New Roman" w:cs="Times New Roman"/>
          <w:b w:val="0"/>
          <w:i w:val="0"/>
          <w:color w:val="000000"/>
          <w:sz w:val="24"/>
        </w:rPr>
        <w:t xml:space="preserve">– Phase 2 — Learning: комнаты 3–6. Опасная поверхность, вынужденный выбор, отражатель, сборка.</w:t>
      </w:r>
    </w:p>
    <w:p>
      <w:pPr>
        <w:spacing w:before="0" w:after="60" w:line="360" w:lineRule="auto"/>
        <w:ind w:left="425" w:hanging="255"/>
        <w:jc w:val="both"/>
      </w:pPr>
      <w:r>
        <w:rPr>
          <w:rFonts w:ascii="Times New Roman" w:hAnsi="Times New Roman" w:eastAsia="Times New Roman" w:cs="Times New Roman"/>
          <w:b w:val="0"/>
          <w:i w:val="0"/>
          <w:color w:val="000000"/>
          <w:sz w:val="24"/>
        </w:rPr>
        <w:t xml:space="preserve">– Phase 3 — Transfer: комнаты 4, 8, 9 и 11 проверяют перенос: то же правило на новой карте.</w:t>
      </w:r>
    </w:p>
    <w:p>
      <w:pPr>
        <w:spacing w:before="0" w:after="60" w:line="360" w:lineRule="auto"/>
        <w:ind w:left="425" w:hanging="255"/>
        <w:jc w:val="both"/>
      </w:pPr>
      <w:r>
        <w:rPr>
          <w:rFonts w:ascii="Times New Roman" w:hAnsi="Times New Roman" w:eastAsia="Times New Roman" w:cs="Times New Roman"/>
          <w:b w:val="0"/>
          <w:i w:val="0"/>
          <w:color w:val="000000"/>
          <w:sz w:val="24"/>
        </w:rPr>
        <w:t xml:space="preserve">– Phase 4 — Hidden Change: вход в комнату 7 (и возврат правил перед комнатой 10).</w:t>
      </w:r>
    </w:p>
    <w:p>
      <w:pPr>
        <w:spacing w:before="0" w:after="60" w:line="360" w:lineRule="auto"/>
        <w:ind w:left="425" w:hanging="255"/>
        <w:jc w:val="both"/>
      </w:pPr>
      <w:r>
        <w:rPr>
          <w:rFonts w:ascii="Times New Roman" w:hAnsi="Times New Roman" w:eastAsia="Times New Roman" w:cs="Times New Roman"/>
          <w:b w:val="0"/>
          <w:i w:val="0"/>
          <w:color w:val="000000"/>
          <w:sz w:val="24"/>
        </w:rPr>
        <w:t xml:space="preserve">– Phase 5 — Adaptation: комнаты 7–9 после первой смены и 10–11 после второй: обнаружение, пересмотр, восстановление, перенос.</w:t>
      </w:r>
    </w:p>
    <w:p>
      <w:pPr>
        <w:spacing w:before="0" w:after="120" w:line="360" w:lineRule="auto"/>
        <w:jc w:val="both"/>
      </w:pPr>
      <w:r>
        <w:rPr>
          <w:rFonts w:ascii="Times New Roman" w:hAnsi="Times New Roman" w:eastAsia="Times New Roman" w:cs="Times New Roman"/>
          <w:b w:val="0"/>
          <w:i w:val="0"/>
          <w:color w:val="000000"/>
          <w:sz w:val="24"/>
        </w:rPr>
        <w:t xml:space="preserve">Ожидания записаны до запусков в лабораторный журнал проекта (записи E19, E20, E22): для комнаты 9 — ноль гибелей на кольцах, если пересмотренное правило используется как план; для второй смены — меньшая задержка, чем у первой, если агент образовал идею смены; для абляции — по меньшей мере одна лишняя гибель в комнате 3.</w:t>
      </w:r>
    </w:p>
    <w:p>
      <w:pPr>
        <w:pStyle w:val="Heading3"/>
        <w:spacing w:before="160" w:after="40" w:line="360" w:lineRule="auto"/>
        <w:jc w:val="left"/>
      </w:pPr>
      <w:r>
        <w:rPr>
          <w:rFonts w:ascii="Times New Roman" w:hAnsi="Times New Roman" w:eastAsia="Times New Roman" w:cs="Times New Roman"/>
          <w:b/>
          <w:i w:val="0"/>
          <w:color w:val="000000"/>
          <w:sz w:val="24"/>
        </w:rPr>
        <w:t>2.9. Метрики</w:t>
      </w:r>
    </w:p>
    <w:p>
      <w:pPr>
        <w:spacing w:before="0" w:after="120" w:line="360" w:lineRule="auto"/>
        <w:jc w:val="both"/>
      </w:pPr>
      <w:r>
        <w:rPr>
          <w:rFonts w:ascii="Times New Roman" w:hAnsi="Times New Roman" w:eastAsia="Times New Roman" w:cs="Times New Roman"/>
          <w:b w:val="0"/>
          <w:i w:val="0"/>
          <w:color w:val="000000"/>
          <w:sz w:val="24"/>
        </w:rPr>
        <w:t xml:space="preserve">Все метрики считаются из записанных позиций, статусов и предсказаний; текст агента для чисел не читается. Ключевое понятие — различающее нажатие: нажатие, наблюдаемый исход которого отличается при двух наборах правил. Для каждого нажатия движок вычисляет исход и при действующих, и при других правилах, и поля, в которых они расходятся. Обычный шаг по коридору выглядит одинаково при любых правилах и не может ничего сказать о смене, каким бы точным ни было его предсказание.</w:t>
      </w:r>
    </w:p>
    <w:p>
      <w:pPr>
        <w:spacing w:before="0" w:after="60" w:line="360" w:lineRule="auto"/>
        <w:ind w:left="425" w:hanging="255"/>
        <w:jc w:val="both"/>
      </w:pPr>
      <w:r>
        <w:rPr>
          <w:rFonts w:ascii="Times New Roman" w:hAnsi="Times New Roman" w:eastAsia="Times New Roman" w:cs="Times New Roman"/>
          <w:b w:val="0"/>
          <w:i w:val="0"/>
          <w:color w:val="000000"/>
          <w:sz w:val="24"/>
        </w:rPr>
        <w:t xml:space="preserve">– успешность: число пройденных комнат и нажатий на комнату относительно эталона;</w:t>
      </w:r>
    </w:p>
    <w:p>
      <w:pPr>
        <w:spacing w:before="0" w:after="60" w:line="360" w:lineRule="auto"/>
        <w:ind w:left="425" w:hanging="255"/>
        <w:jc w:val="both"/>
      </w:pPr>
      <w:r>
        <w:rPr>
          <w:rFonts w:ascii="Times New Roman" w:hAnsi="Times New Roman" w:eastAsia="Times New Roman" w:cs="Times New Roman"/>
          <w:b w:val="0"/>
          <w:i w:val="0"/>
          <w:color w:val="000000"/>
          <w:sz w:val="24"/>
        </w:rPr>
        <w:t xml:space="preserve">– точность предсказаний: доля верных проверяемых полей среди тех, к которым агент обязался;</w:t>
      </w:r>
    </w:p>
    <w:p>
      <w:pPr>
        <w:spacing w:before="0" w:after="60" w:line="360" w:lineRule="auto"/>
        <w:ind w:left="425" w:hanging="255"/>
        <w:jc w:val="both"/>
      </w:pPr>
      <w:r>
        <w:rPr>
          <w:rFonts w:ascii="Times New Roman" w:hAnsi="Times New Roman" w:eastAsia="Times New Roman" w:cs="Times New Roman"/>
          <w:b w:val="0"/>
          <w:i w:val="0"/>
          <w:color w:val="000000"/>
          <w:sz w:val="24"/>
        </w:rPr>
        <w:t xml:space="preserve">– первое свидетельство: первое различающее нажатие после смены;</w:t>
      </w:r>
    </w:p>
    <w:p>
      <w:pPr>
        <w:spacing w:before="0" w:after="60" w:line="360" w:lineRule="auto"/>
        <w:ind w:left="425" w:hanging="255"/>
        <w:jc w:val="both"/>
      </w:pPr>
      <w:r>
        <w:rPr>
          <w:rFonts w:ascii="Times New Roman" w:hAnsi="Times New Roman" w:eastAsia="Times New Roman" w:cs="Times New Roman"/>
          <w:b w:val="0"/>
          <w:i w:val="0"/>
          <w:color w:val="000000"/>
          <w:sz w:val="24"/>
        </w:rPr>
        <w:t xml:space="preserve">– R1 — первое верное предсказание на поле, которое смена изменила; строгий R1 — все поля различающего нажатия, к которым агент обязался, верны; задержка обнаружения — разность между R1 и первым свидетельством;</w:t>
      </w:r>
    </w:p>
    <w:p>
      <w:pPr>
        <w:spacing w:before="0" w:after="60" w:line="360" w:lineRule="auto"/>
        <w:ind w:left="425" w:hanging="255"/>
        <w:jc w:val="both"/>
      </w:pPr>
      <w:r>
        <w:rPr>
          <w:rFonts w:ascii="Times New Roman" w:hAnsi="Times New Roman" w:eastAsia="Times New Roman" w:cs="Times New Roman"/>
          <w:b w:val="0"/>
          <w:i w:val="0"/>
          <w:color w:val="000000"/>
          <w:sz w:val="24"/>
        </w:rPr>
        <w:t xml:space="preserve">– R2 — первая комната, пройденная после смены; восстановление — R1 и R2 вместе; перенос — комната, пройденная после смены на более позднем уровне, чем R2;</w:t>
      </w:r>
    </w:p>
    <w:p>
      <w:pPr>
        <w:spacing w:before="0" w:after="60" w:line="360" w:lineRule="auto"/>
        <w:ind w:left="425" w:hanging="255"/>
        <w:jc w:val="both"/>
      </w:pPr>
      <w:r>
        <w:rPr>
          <w:rFonts w:ascii="Times New Roman" w:hAnsi="Times New Roman" w:eastAsia="Times New Roman" w:cs="Times New Roman"/>
          <w:b w:val="0"/>
          <w:i w:val="0"/>
          <w:color w:val="000000"/>
          <w:sz w:val="24"/>
        </w:rPr>
        <w:t xml:space="preserve">– устаревшее правило: предсказания, совпадающие ровно с тем, что дало бы старое правило; действия на поверхность, которая завершала комнаты до смены; гибели от них;</w:t>
      </w:r>
    </w:p>
    <w:p>
      <w:pPr>
        <w:spacing w:before="0" w:after="60" w:line="360" w:lineRule="auto"/>
        <w:ind w:left="425" w:hanging="255"/>
        <w:jc w:val="both"/>
      </w:pPr>
      <w:r>
        <w:rPr>
          <w:rFonts w:ascii="Times New Roman" w:hAnsi="Times New Roman" w:eastAsia="Times New Roman" w:cs="Times New Roman"/>
          <w:b w:val="0"/>
          <w:i w:val="0"/>
          <w:color w:val="000000"/>
          <w:sz w:val="24"/>
        </w:rPr>
        <w:t xml:space="preserve">– сохранение: точность по полям, которых смена не касалась, до и после неё (collateral drop);</w:t>
      </w:r>
    </w:p>
    <w:p>
      <w:pPr>
        <w:spacing w:before="0" w:after="60" w:line="360" w:lineRule="auto"/>
        <w:ind w:left="425" w:hanging="255"/>
        <w:jc w:val="both"/>
      </w:pPr>
      <w:r>
        <w:rPr>
          <w:rFonts w:ascii="Times New Roman" w:hAnsi="Times New Roman" w:eastAsia="Times New Roman" w:cs="Times New Roman"/>
          <w:b w:val="0"/>
          <w:i w:val="0"/>
          <w:color w:val="000000"/>
          <w:sz w:val="24"/>
        </w:rPr>
        <w:t xml:space="preserve">– стоимость: нажатия, вызовы модели, токены.</w:t>
      </w:r>
    </w:p>
    <w:p>
      <w:pPr>
        <w:spacing w:before="0" w:after="120" w:line="360" w:lineRule="auto"/>
        <w:jc w:val="both"/>
      </w:pPr>
      <w:r>
        <w:rPr>
          <w:rFonts w:ascii="Times New Roman" w:hAnsi="Times New Roman" w:eastAsia="Times New Roman" w:cs="Times New Roman"/>
          <w:b w:val="0"/>
          <w:i w:val="0"/>
          <w:color w:val="000000"/>
          <w:sz w:val="24"/>
        </w:rPr>
        <w:t xml:space="preserve">Каждая смена оценивается отдельно, так что для второй смены есть свой набор тех же чисел. Критерий восстановления зафиксирован до первого прогона; строгий вариант R1 добавлен после первого прогона на восьмикомнатной версии стенда, когда выяснилось, что нестрогий засчитывает нажатие, в котором одно поле угадано, а два предсказаны по мёртвому правилу.</w:t>
      </w:r>
    </w:p>
    <w:p>
      <w:pPr>
        <w:pStyle w:val="Heading3"/>
        <w:spacing w:before="160" w:after="40" w:line="360" w:lineRule="auto"/>
        <w:jc w:val="left"/>
      </w:pPr>
      <w:r>
        <w:rPr>
          <w:rFonts w:ascii="Times New Roman" w:hAnsi="Times New Roman" w:eastAsia="Times New Roman" w:cs="Times New Roman"/>
          <w:b/>
          <w:i w:val="0"/>
          <w:color w:val="000000"/>
          <w:sz w:val="24"/>
        </w:rPr>
        <w:t>2.10. Контроль эксперимента и воспроизводимость</w:t>
      </w:r>
    </w:p>
    <w:p>
      <w:pPr>
        <w:spacing w:before="0" w:after="120" w:line="360" w:lineRule="auto"/>
        <w:jc w:val="both"/>
      </w:pPr>
      <w:r>
        <w:rPr>
          <w:rFonts w:ascii="Times New Roman" w:hAnsi="Times New Roman" w:eastAsia="Times New Roman" w:cs="Times New Roman"/>
          <w:b w:val="0"/>
          <w:i w:val="0"/>
          <w:color w:val="000000"/>
          <w:sz w:val="24"/>
        </w:rPr>
        <w:t xml:space="preserve">Среда детерминирована, случайных элементов нет, поэтому seed не требуется; вся вариативность приходится на модель. Версия движка (5), расписание смен, бюджет, модель, полная инструкция и текст каждого промпта записаны в журнал; хэши коммитов кода приведены в приложении B. При сборке выполняются 80 автоматических проверок: разрешимость каждой комнаты в нужных режимах; что комната неразрешима без поверхности, которую она объявляет обязательной; что никакие две комнаты не проходятся одной последовательностью кнопок; что комнаты 1–2 не содержат опасности ни в одном достижимом состоянии; что комнаты 7 и 10 противоречивы в обе стороны; что ни одно наблюдение не содержит запрещённого слова; что каждый журнал в каталоге прогонов воспроизводится движком нажатие в нажатие. Число повторов — по одному прогону на условие; это главное ограничение работы, и оно обсуждается в 4.5.</w:t>
      </w:r>
    </w:p>
    <w:p>
      <w:pPr>
        <w:pStyle w:val="Heading2"/>
        <w:spacing w:before="240" w:after="80" w:line="360" w:lineRule="auto"/>
        <w:jc w:val="left"/>
      </w:pPr>
      <w:r>
        <w:rPr>
          <w:rFonts w:ascii="Times New Roman" w:hAnsi="Times New Roman" w:eastAsia="Times New Roman" w:cs="Times New Roman"/>
          <w:b/>
          <w:i w:val="0"/>
          <w:color w:val="000000"/>
          <w:sz w:val="24"/>
        </w:rPr>
        <w:t>3. Результаты экспериментов</w:t>
      </w:r>
    </w:p>
    <w:p>
      <w:pPr>
        <w:spacing w:before="0" w:after="120" w:line="360" w:lineRule="auto"/>
        <w:jc w:val="both"/>
      </w:pPr>
      <w:r>
        <w:rPr>
          <w:rFonts w:ascii="Times New Roman" w:hAnsi="Times New Roman" w:eastAsia="Times New Roman" w:cs="Times New Roman"/>
          <w:b w:val="0"/>
          <w:i w:val="0"/>
          <w:color w:val="000000"/>
          <w:sz w:val="24"/>
        </w:rPr>
        <w:t xml:space="preserve">Пять прогонов, все одним субъектом, каждый — один непрерывный сеанс: основной (</w:t>
      </w:r>
      <w:r>
        <w:rPr>
          <w:rFonts w:ascii="Courier New" w:hAnsi="Courier New" w:eastAsia="Courier New" w:cs="Courier New"/>
          <w:b w:val="0"/>
          <w:i w:val="0"/>
          <w:color w:val="000000"/>
          <w:sz w:val="22"/>
        </w:rPr>
        <w:t xml:space="preserve">codex-v5-native-r3</w:t>
      </w:r>
      <w:r>
        <w:rPr>
          <w:rFonts w:ascii="Times New Roman" w:hAnsi="Times New Roman" w:eastAsia="Times New Roman" w:cs="Times New Roman"/>
          <w:b w:val="0"/>
          <w:i w:val="0"/>
          <w:color w:val="000000"/>
          <w:sz w:val="24"/>
        </w:rPr>
        <w:t xml:space="preserve">), и четыре вариации A–D (</w:t>
      </w:r>
      <w:r>
        <w:rPr>
          <w:rFonts w:ascii="Courier New" w:hAnsi="Courier New" w:eastAsia="Courier New" w:cs="Courier New"/>
          <w:b w:val="0"/>
          <w:i w:val="0"/>
          <w:color w:val="000000"/>
          <w:sz w:val="22"/>
        </w:rPr>
        <w:t xml:space="preserve">codex-v5-native-early</w:t>
      </w:r>
      <w:r>
        <w:rPr>
          <w:rFonts w:ascii="Times New Roman" w:hAnsi="Times New Roman" w:eastAsia="Times New Roman" w:cs="Times New Roman"/>
          <w:b w:val="0"/>
          <w:i w:val="0"/>
          <w:color w:val="000000"/>
          <w:sz w:val="24"/>
        </w:rPr>
        <w:t xml:space="preserve">, </w:t>
      </w:r>
      <w:r>
        <w:rPr>
          <w:rFonts w:ascii="Courier New" w:hAnsi="Courier New" w:eastAsia="Courier New" w:cs="Courier New"/>
          <w:b w:val="0"/>
          <w:i w:val="0"/>
          <w:color w:val="000000"/>
          <w:sz w:val="22"/>
        </w:rPr>
        <w:t xml:space="preserve">-three</w:t>
      </w:r>
      <w:r>
        <w:rPr>
          <w:rFonts w:ascii="Times New Roman" w:hAnsi="Times New Roman" w:eastAsia="Times New Roman" w:cs="Times New Roman"/>
          <w:b w:val="0"/>
          <w:i w:val="0"/>
          <w:color w:val="000000"/>
          <w:sz w:val="24"/>
        </w:rPr>
        <w:t xml:space="preserve">, </w:t>
      </w:r>
      <w:r>
        <w:rPr>
          <w:rFonts w:ascii="Courier New" w:hAnsi="Courier New" w:eastAsia="Courier New" w:cs="Courier New"/>
          <w:b w:val="0"/>
          <w:i w:val="0"/>
          <w:color w:val="000000"/>
          <w:sz w:val="22"/>
        </w:rPr>
        <w:t xml:space="preserve">-nocf</w:t>
      </w:r>
      <w:r>
        <w:rPr>
          <w:rFonts w:ascii="Times New Roman" w:hAnsi="Times New Roman" w:eastAsia="Times New Roman" w:cs="Times New Roman"/>
          <w:b w:val="0"/>
          <w:i w:val="0"/>
          <w:color w:val="000000"/>
          <w:sz w:val="24"/>
        </w:rPr>
        <w:t xml:space="preserve">, </w:t>
      </w:r>
      <w:r>
        <w:rPr>
          <w:rFonts w:ascii="Courier New" w:hAnsi="Courier New" w:eastAsia="Courier New" w:cs="Courier New"/>
          <w:b w:val="0"/>
          <w:i w:val="0"/>
          <w:color w:val="000000"/>
          <w:sz w:val="22"/>
        </w:rPr>
        <w:t xml:space="preserve">-b25</w:t>
      </w:r>
      <w:r>
        <w:rPr>
          <w:rFonts w:ascii="Times New Roman" w:hAnsi="Times New Roman" w:eastAsia="Times New Roman" w:cs="Times New Roman"/>
          <w:b w:val="0"/>
          <w:i w:val="0"/>
          <w:color w:val="000000"/>
          <w:sz w:val="24"/>
        </w:rPr>
        <w:t xml:space="preserve">). Ни в одном прогоне субъект не выполнил ни одного инструментального действия; отклонённых ответов один (вариация B, шаг 38, синтаксическая ошибка в JSON, ход не потрачен). Разделы 3.1–3.5 описывают основной прогон, 3.6 сравнивает его с вариациями, 3.7 разбирает характерные случаи.</w:t>
      </w:r>
    </w:p>
    <w:p>
      <w:pPr>
        <w:pStyle w:val="Heading3"/>
        <w:spacing w:before="160" w:after="40" w:line="360" w:lineRule="auto"/>
        <w:jc w:val="left"/>
      </w:pPr>
      <w:r>
        <w:rPr>
          <w:rFonts w:ascii="Times New Roman" w:hAnsi="Times New Roman" w:eastAsia="Times New Roman" w:cs="Times New Roman"/>
          <w:b/>
          <w:i w:val="0"/>
          <w:color w:val="000000"/>
          <w:sz w:val="24"/>
        </w:rPr>
        <w:t>3.1. Освоение неизвестных правил среды</w:t>
      </w:r>
    </w:p>
    <w:p>
      <w:pPr>
        <w:spacing w:before="0" w:after="120" w:line="360" w:lineRule="auto"/>
        <w:jc w:val="both"/>
      </w:pPr>
      <w:r>
        <w:rPr>
          <w:rFonts w:ascii="Times New Roman" w:hAnsi="Times New Roman" w:eastAsia="Times New Roman" w:cs="Times New Roman"/>
          <w:b w:val="0"/>
          <w:i w:val="0"/>
          <w:color w:val="000000"/>
          <w:sz w:val="24"/>
        </w:rPr>
        <w:t xml:space="preserve">Ожидание до запуска: комнаты 1–2 без ошибок, комната 3 с одной гибелью и обходом. Результат по комнатам приведён в табл. 2.</w:t>
      </w:r>
    </w:p>
    <w:tbl>
      <w:tblPr>
        <w:tblW w:w="86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Pr>
      <w:tblGrid>
        <w:gridCol w:w="500"/>
        <w:gridCol w:w="1700"/>
        <w:gridCol w:w="900"/>
        <w:gridCol w:w="900"/>
        <w:gridCol w:w="1000"/>
        <w:gridCol w:w="1700"/>
        <w:gridCol w:w="1900"/>
      </w:tblGrid>
      <w:tr>
        <w:trPr>
          <w:tblHeader/>
        </w:trPr>
        <w:tc>
          <w:tcPr>
            <w:tcW w:w="500" w:type="dxa"/>
            <w:shd w:val="clear" w:color="auto" w:fill="EDEDED"/>
            <w:vAlign w:val="center"/>
          </w:tcPr>
          <w:p>
            <w:pPr>
              <w:spacing w:before="20" w:after="20" w:line="240" w:lineRule="auto"/>
              <w:jc w:val="center"/>
            </w:pPr>
            <w:r>
              <w:rPr>
                <w:rFonts w:ascii="Times New Roman" w:hAnsi="Times New Roman" w:eastAsia="Times New Roman" w:cs="Times New Roman"/>
                <w:b/>
                <w:i w:val="0"/>
                <w:color w:val="000000"/>
                <w:sz w:val="18"/>
              </w:rPr>
              <w:t xml:space="preserve">№</w:t>
            </w:r>
          </w:p>
        </w:tc>
        <w:tc>
          <w:tcPr>
            <w:tcW w:w="1700" w:type="dxa"/>
            <w:shd w:val="clear" w:color="auto" w:fill="EDEDED"/>
            <w:vAlign w:val="center"/>
          </w:tcPr>
          <w:p>
            <w:pPr>
              <w:spacing w:before="20" w:after="20" w:line="240" w:lineRule="auto"/>
              <w:jc w:val="center"/>
            </w:pPr>
            <w:r>
              <w:rPr>
                <w:rFonts w:ascii="Times New Roman" w:hAnsi="Times New Roman" w:eastAsia="Times New Roman" w:cs="Times New Roman"/>
                <w:b/>
                <w:i w:val="0"/>
                <w:color w:val="000000"/>
                <w:sz w:val="18"/>
              </w:rPr>
              <w:t xml:space="preserve">комната</w:t>
            </w:r>
          </w:p>
        </w:tc>
        <w:tc>
          <w:tcPr>
            <w:tcW w:w="900" w:type="dxa"/>
            <w:shd w:val="clear" w:color="auto" w:fill="EDEDED"/>
            <w:vAlign w:val="center"/>
          </w:tcPr>
          <w:p>
            <w:pPr>
              <w:spacing w:before="20" w:after="20" w:line="240" w:lineRule="auto"/>
              <w:jc w:val="center"/>
            </w:pPr>
            <w:r>
              <w:rPr>
                <w:rFonts w:ascii="Times New Roman" w:hAnsi="Times New Roman" w:eastAsia="Times New Roman" w:cs="Times New Roman"/>
                <w:b/>
                <w:i w:val="0"/>
                <w:color w:val="000000"/>
                <w:sz w:val="18"/>
              </w:rPr>
              <w:t xml:space="preserve">режим</w:t>
            </w:r>
          </w:p>
        </w:tc>
        <w:tc>
          <w:tcPr>
            <w:tcW w:w="900" w:type="dxa"/>
            <w:shd w:val="clear" w:color="auto" w:fill="EDEDED"/>
            <w:vAlign w:val="center"/>
          </w:tcPr>
          <w:p>
            <w:pPr>
              <w:spacing w:before="20" w:after="20" w:line="240" w:lineRule="auto"/>
              <w:jc w:val="center"/>
            </w:pPr>
            <w:r>
              <w:rPr>
                <w:rFonts w:ascii="Times New Roman" w:hAnsi="Times New Roman" w:eastAsia="Times New Roman" w:cs="Times New Roman"/>
                <w:b/>
                <w:i w:val="0"/>
                <w:color w:val="000000"/>
                <w:sz w:val="18"/>
              </w:rPr>
              <w:t xml:space="preserve">эталон</w:t>
            </w:r>
          </w:p>
        </w:tc>
        <w:tc>
          <w:tcPr>
            <w:tcW w:w="1000" w:type="dxa"/>
            <w:shd w:val="clear" w:color="auto" w:fill="EDEDED"/>
            <w:vAlign w:val="center"/>
          </w:tcPr>
          <w:p>
            <w:pPr>
              <w:spacing w:before="20" w:after="20" w:line="240" w:lineRule="auto"/>
              <w:jc w:val="center"/>
            </w:pPr>
            <w:r>
              <w:rPr>
                <w:rFonts w:ascii="Times New Roman" w:hAnsi="Times New Roman" w:eastAsia="Times New Roman" w:cs="Times New Roman"/>
                <w:b/>
                <w:i w:val="0"/>
                <w:color w:val="000000"/>
                <w:sz w:val="18"/>
              </w:rPr>
              <w:t xml:space="preserve">нажатий</w:t>
            </w:r>
          </w:p>
        </w:tc>
        <w:tc>
          <w:tcPr>
            <w:tcW w:w="1700" w:type="dxa"/>
            <w:shd w:val="clear" w:color="auto" w:fill="EDEDED"/>
            <w:vAlign w:val="center"/>
          </w:tcPr>
          <w:p>
            <w:pPr>
              <w:spacing w:before="20" w:after="20" w:line="240" w:lineRule="auto"/>
              <w:jc w:val="center"/>
            </w:pPr>
            <w:r>
              <w:rPr>
                <w:rFonts w:ascii="Times New Roman" w:hAnsi="Times New Roman" w:eastAsia="Times New Roman" w:cs="Times New Roman"/>
                <w:b/>
                <w:i w:val="0"/>
                <w:color w:val="000000"/>
                <w:sz w:val="18"/>
              </w:rPr>
              <w:t xml:space="preserve">возвратов на старт</w:t>
            </w:r>
          </w:p>
        </w:tc>
        <w:tc>
          <w:tcPr>
            <w:tcW w:w="1900" w:type="dxa"/>
            <w:shd w:val="clear" w:color="auto" w:fill="EDEDED"/>
            <w:vAlign w:val="center"/>
          </w:tcPr>
          <w:p>
            <w:pPr>
              <w:spacing w:before="20" w:after="20" w:line="240" w:lineRule="auto"/>
              <w:jc w:val="center"/>
            </w:pPr>
            <w:r>
              <w:rPr>
                <w:rFonts w:ascii="Times New Roman" w:hAnsi="Times New Roman" w:eastAsia="Times New Roman" w:cs="Times New Roman"/>
                <w:b/>
                <w:i w:val="0"/>
                <w:color w:val="000000"/>
                <w:sz w:val="18"/>
              </w:rPr>
              <w:t xml:space="preserve">ошибок предсказания</w:t>
            </w:r>
          </w:p>
        </w:tc>
      </w:tr>
      <w:tr>
        <w:tc>
          <w:tcPr>
            <w:tcW w:w="5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1</w:t>
            </w:r>
          </w:p>
        </w:tc>
        <w:tc>
          <w:tcPr>
            <w:tcW w:w="17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controls</w:t>
            </w:r>
          </w:p>
        </w:tc>
        <w:tc>
          <w:tcPr>
            <w:tcW w:w="9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исх.</w:t>
            </w:r>
          </w:p>
        </w:tc>
        <w:tc>
          <w:tcPr>
            <w:tcW w:w="9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4</w:t>
            </w:r>
          </w:p>
        </w:tc>
        <w:tc>
          <w:tcPr>
            <w:tcW w:w="10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4</w:t>
            </w:r>
          </w:p>
        </w:tc>
        <w:tc>
          <w:tcPr>
            <w:tcW w:w="17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0</w:t>
            </w:r>
          </w:p>
        </w:tc>
        <w:tc>
          <w:tcPr>
            <w:tcW w:w="19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0</w:t>
            </w:r>
          </w:p>
        </w:tc>
      </w:tr>
      <w:tr>
        <w:tc>
          <w:tcPr>
            <w:tcW w:w="5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2</w:t>
            </w:r>
          </w:p>
        </w:tc>
        <w:tc>
          <w:tcPr>
            <w:tcW w:w="17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the same shape</w:t>
            </w:r>
          </w:p>
        </w:tc>
        <w:tc>
          <w:tcPr>
            <w:tcW w:w="9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исх.</w:t>
            </w:r>
          </w:p>
        </w:tc>
        <w:tc>
          <w:tcPr>
            <w:tcW w:w="9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4</w:t>
            </w:r>
          </w:p>
        </w:tc>
        <w:tc>
          <w:tcPr>
            <w:tcW w:w="10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4</w:t>
            </w:r>
          </w:p>
        </w:tc>
        <w:tc>
          <w:tcPr>
            <w:tcW w:w="17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0</w:t>
            </w:r>
          </w:p>
        </w:tc>
        <w:tc>
          <w:tcPr>
            <w:tcW w:w="19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0</w:t>
            </w:r>
          </w:p>
        </w:tc>
      </w:tr>
      <w:tr>
        <w:tc>
          <w:tcPr>
            <w:tcW w:w="5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3</w:t>
            </w:r>
          </w:p>
        </w:tc>
        <w:tc>
          <w:tcPr>
            <w:tcW w:w="17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the straight line</w:t>
            </w:r>
          </w:p>
        </w:tc>
        <w:tc>
          <w:tcPr>
            <w:tcW w:w="9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исх.</w:t>
            </w:r>
          </w:p>
        </w:tc>
        <w:tc>
          <w:tcPr>
            <w:tcW w:w="9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6</w:t>
            </w:r>
          </w:p>
        </w:tc>
        <w:tc>
          <w:tcPr>
            <w:tcW w:w="10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8</w:t>
            </w:r>
          </w:p>
        </w:tc>
        <w:tc>
          <w:tcPr>
            <w:tcW w:w="17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1</w:t>
            </w:r>
          </w:p>
        </w:tc>
        <w:tc>
          <w:tcPr>
            <w:tcW w:w="19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1</w:t>
            </w:r>
          </w:p>
        </w:tc>
      </w:tr>
      <w:tr>
        <w:tc>
          <w:tcPr>
            <w:tcW w:w="5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4</w:t>
            </w:r>
          </w:p>
        </w:tc>
        <w:tc>
          <w:tcPr>
            <w:tcW w:w="17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two doors</w:t>
            </w:r>
          </w:p>
        </w:tc>
        <w:tc>
          <w:tcPr>
            <w:tcW w:w="9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исх.</w:t>
            </w:r>
          </w:p>
        </w:tc>
        <w:tc>
          <w:tcPr>
            <w:tcW w:w="9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5</w:t>
            </w:r>
          </w:p>
        </w:tc>
        <w:tc>
          <w:tcPr>
            <w:tcW w:w="10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5</w:t>
            </w:r>
          </w:p>
        </w:tc>
        <w:tc>
          <w:tcPr>
            <w:tcW w:w="17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0</w:t>
            </w:r>
          </w:p>
        </w:tc>
        <w:tc>
          <w:tcPr>
            <w:tcW w:w="19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0</w:t>
            </w:r>
          </w:p>
        </w:tc>
      </w:tr>
      <w:tr>
        <w:tc>
          <w:tcPr>
            <w:tcW w:w="5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5</w:t>
            </w:r>
          </w:p>
        </w:tc>
        <w:tc>
          <w:tcPr>
            <w:tcW w:w="17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reorientation</w:t>
            </w:r>
          </w:p>
        </w:tc>
        <w:tc>
          <w:tcPr>
            <w:tcW w:w="9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исх.</w:t>
            </w:r>
          </w:p>
        </w:tc>
        <w:tc>
          <w:tcPr>
            <w:tcW w:w="9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9</w:t>
            </w:r>
          </w:p>
        </w:tc>
        <w:tc>
          <w:tcPr>
            <w:tcW w:w="10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9</w:t>
            </w:r>
          </w:p>
        </w:tc>
        <w:tc>
          <w:tcPr>
            <w:tcW w:w="17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0</w:t>
            </w:r>
          </w:p>
        </w:tc>
        <w:tc>
          <w:tcPr>
            <w:tcW w:w="19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1</w:t>
            </w:r>
          </w:p>
        </w:tc>
      </w:tr>
      <w:tr>
        <w:tc>
          <w:tcPr>
            <w:tcW w:w="5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6</w:t>
            </w:r>
          </w:p>
        </w:tc>
        <w:tc>
          <w:tcPr>
            <w:tcW w:w="17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assembly</w:t>
            </w:r>
          </w:p>
        </w:tc>
        <w:tc>
          <w:tcPr>
            <w:tcW w:w="9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исх.</w:t>
            </w:r>
          </w:p>
        </w:tc>
        <w:tc>
          <w:tcPr>
            <w:tcW w:w="9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19</w:t>
            </w:r>
          </w:p>
        </w:tc>
        <w:tc>
          <w:tcPr>
            <w:tcW w:w="10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23</w:t>
            </w:r>
          </w:p>
        </w:tc>
        <w:tc>
          <w:tcPr>
            <w:tcW w:w="17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0</w:t>
            </w:r>
          </w:p>
        </w:tc>
        <w:tc>
          <w:tcPr>
            <w:tcW w:w="19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2</w:t>
            </w:r>
          </w:p>
        </w:tc>
      </w:tr>
      <w:tr>
        <w:tc>
          <w:tcPr>
            <w:tcW w:w="5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7</w:t>
            </w:r>
          </w:p>
        </w:tc>
        <w:tc>
          <w:tcPr>
            <w:tcW w:w="17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the same two</w:t>
            </w:r>
          </w:p>
        </w:tc>
        <w:tc>
          <w:tcPr>
            <w:tcW w:w="9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смен.</w:t>
            </w:r>
          </w:p>
        </w:tc>
        <w:tc>
          <w:tcPr>
            <w:tcW w:w="9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4</w:t>
            </w:r>
          </w:p>
        </w:tc>
        <w:tc>
          <w:tcPr>
            <w:tcW w:w="10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16</w:t>
            </w:r>
          </w:p>
        </w:tc>
        <w:tc>
          <w:tcPr>
            <w:tcW w:w="17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1</w:t>
            </w:r>
          </w:p>
        </w:tc>
        <w:tc>
          <w:tcPr>
            <w:tcW w:w="19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3</w:t>
            </w:r>
          </w:p>
        </w:tc>
      </w:tr>
      <w:tr>
        <w:tc>
          <w:tcPr>
            <w:tcW w:w="5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8</w:t>
            </w:r>
          </w:p>
        </w:tc>
        <w:tc>
          <w:tcPr>
            <w:tcW w:w="17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transfer</w:t>
            </w:r>
          </w:p>
        </w:tc>
        <w:tc>
          <w:tcPr>
            <w:tcW w:w="9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смен.</w:t>
            </w:r>
          </w:p>
        </w:tc>
        <w:tc>
          <w:tcPr>
            <w:tcW w:w="9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10</w:t>
            </w:r>
          </w:p>
        </w:tc>
        <w:tc>
          <w:tcPr>
            <w:tcW w:w="10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21</w:t>
            </w:r>
          </w:p>
        </w:tc>
        <w:tc>
          <w:tcPr>
            <w:tcW w:w="17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1</w:t>
            </w:r>
          </w:p>
        </w:tc>
        <w:tc>
          <w:tcPr>
            <w:tcW w:w="19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1</w:t>
            </w:r>
          </w:p>
        </w:tc>
      </w:tr>
      <w:tr>
        <w:tc>
          <w:tcPr>
            <w:tcW w:w="5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9</w:t>
            </w:r>
          </w:p>
        </w:tc>
        <w:tc>
          <w:tcPr>
            <w:tcW w:w="17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in the way</w:t>
            </w:r>
          </w:p>
        </w:tc>
        <w:tc>
          <w:tcPr>
            <w:tcW w:w="9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смен.</w:t>
            </w:r>
          </w:p>
        </w:tc>
        <w:tc>
          <w:tcPr>
            <w:tcW w:w="9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8</w:t>
            </w:r>
          </w:p>
        </w:tc>
        <w:tc>
          <w:tcPr>
            <w:tcW w:w="10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8</w:t>
            </w:r>
          </w:p>
        </w:tc>
        <w:tc>
          <w:tcPr>
            <w:tcW w:w="17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0</w:t>
            </w:r>
          </w:p>
        </w:tc>
        <w:tc>
          <w:tcPr>
            <w:tcW w:w="19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0</w:t>
            </w:r>
          </w:p>
        </w:tc>
      </w:tr>
      <w:tr>
        <w:tc>
          <w:tcPr>
            <w:tcW w:w="5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10</w:t>
            </w:r>
          </w:p>
        </w:tc>
        <w:tc>
          <w:tcPr>
            <w:tcW w:w="17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the return</w:t>
            </w:r>
          </w:p>
        </w:tc>
        <w:tc>
          <w:tcPr>
            <w:tcW w:w="9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исх.</w:t>
            </w:r>
          </w:p>
        </w:tc>
        <w:tc>
          <w:tcPr>
            <w:tcW w:w="9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7</w:t>
            </w:r>
          </w:p>
        </w:tc>
        <w:tc>
          <w:tcPr>
            <w:tcW w:w="10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7</w:t>
            </w:r>
          </w:p>
        </w:tc>
        <w:tc>
          <w:tcPr>
            <w:tcW w:w="17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0</w:t>
            </w:r>
          </w:p>
        </w:tc>
        <w:tc>
          <w:tcPr>
            <w:tcW w:w="19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1</w:t>
            </w:r>
          </w:p>
        </w:tc>
      </w:tr>
      <w:tr>
        <w:tc>
          <w:tcPr>
            <w:tcW w:w="5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11</w:t>
            </w:r>
          </w:p>
        </w:tc>
        <w:tc>
          <w:tcPr>
            <w:tcW w:w="17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transfer II</w:t>
            </w:r>
          </w:p>
        </w:tc>
        <w:tc>
          <w:tcPr>
            <w:tcW w:w="9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исх.</w:t>
            </w:r>
          </w:p>
        </w:tc>
        <w:tc>
          <w:tcPr>
            <w:tcW w:w="9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8</w:t>
            </w:r>
          </w:p>
        </w:tc>
        <w:tc>
          <w:tcPr>
            <w:tcW w:w="10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11</w:t>
            </w:r>
          </w:p>
        </w:tc>
        <w:tc>
          <w:tcPr>
            <w:tcW w:w="17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1</w:t>
            </w:r>
          </w:p>
        </w:tc>
        <w:tc>
          <w:tcPr>
            <w:tcW w:w="19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2</w:t>
            </w:r>
          </w:p>
        </w:tc>
      </w:tr>
    </w:tbl>
    <w:p>
      <w:pPr>
        <w:spacing w:before="0" w:after="60" w:line="360" w:lineRule="auto"/>
        <w:jc w:val="both"/>
      </w:pPr>
    </w:p>
    <w:p>
      <w:pPr>
        <w:spacing w:before="0" w:after="160" w:line="360" w:lineRule="auto"/>
        <w:jc w:val="center"/>
      </w:pPr>
      <w:r>
        <w:rPr>
          <w:rFonts w:ascii="Times New Roman" w:hAnsi="Times New Roman" w:eastAsia="Times New Roman" w:cs="Times New Roman"/>
          <w:b w:val="0"/>
          <w:i/>
          <w:color w:val="000000"/>
          <w:sz w:val="20"/>
        </w:rPr>
        <w:t xml:space="preserve">Табл. 2. Основной прогон по комнатам. «Ошибки предсказания» — нажатия, в которых хотя бы одно проверяемое поле оказалось неверным.</w:t>
      </w:r>
    </w:p>
    <w:p>
      <w:pPr>
        <w:spacing w:before="0" w:after="120" w:line="360" w:lineRule="auto"/>
        <w:jc w:val="both"/>
      </w:pPr>
      <w:r>
        <w:rPr>
          <w:rFonts w:ascii="Times New Roman" w:hAnsi="Times New Roman" w:eastAsia="Times New Roman" w:cs="Times New Roman"/>
          <w:b w:val="0"/>
          <w:i w:val="0"/>
          <w:color w:val="000000"/>
          <w:sz w:val="24"/>
        </w:rPr>
        <w:t xml:space="preserve">Комнаты 1 и 2 пройдены по кратчайшему пути (по 4 нажатия), все поля предсказаны верно. В комнате 1 агент проверил две кнопки и на четвёртом нажатии предсказал: «reaches the concentric tile and advances to another room». В комнате 2 клетка (3,2), бывшая целью в комнате 1, названа «the square directly below the concentric tile», и агент не ожидал от неё ничего. Комната 3: второе нажатие привело на спицы и вернуло на старт; следующий ответ (шаг 11) содержит флаг противоречия «Stepping onto the radial tile reset the entity to the room’s starting square instead of leaving it there» и гипотезу обхода, после чего шесть нажатий обхода прошли без единой ошибки. Единственная поверхность, которую агент так и не предсказал, — отражатель: в комнате 5 (шаг 28) он ожидал остаться на клетке отражателя и оказался на соседней, а следующим ходом описал перенос верно.</w:t>
      </w:r>
    </w:p>
    <w:p>
      <w:pPr>
        <w:pStyle w:val="Heading3"/>
        <w:spacing w:before="160" w:after="40" w:line="360" w:lineRule="auto"/>
        <w:jc w:val="left"/>
      </w:pPr>
      <w:r>
        <w:rPr>
          <w:rFonts w:ascii="Times New Roman" w:hAnsi="Times New Roman" w:eastAsia="Times New Roman" w:cs="Times New Roman"/>
          <w:b/>
          <w:i w:val="0"/>
          <w:color w:val="000000"/>
          <w:sz w:val="24"/>
        </w:rPr>
        <w:t>3.2. Перенос знаний между уровнями</w:t>
      </w:r>
    </w:p>
    <w:p>
      <w:pPr>
        <w:spacing w:before="0" w:after="120" w:line="360" w:lineRule="auto"/>
        <w:jc w:val="both"/>
      </w:pPr>
      <w:r>
        <w:rPr>
          <w:rFonts w:ascii="Times New Roman" w:hAnsi="Times New Roman" w:eastAsia="Times New Roman" w:cs="Times New Roman"/>
          <w:b w:val="0"/>
          <w:i w:val="0"/>
          <w:color w:val="000000"/>
          <w:sz w:val="24"/>
        </w:rPr>
        <w:t xml:space="preserve">Комната 4 (вынужденный выбор) пройдена за 5 нажатий по эталону: агент пошёл к кольцам, не проверяя спицы. Комната 6 — 23 нажатия при эталоне 19, без гибели, две ошибки на стенах; отражатель в ней агент вошёл намеренно («testing where its diagonal redirection sends the entity») и отметил, что вход слева не перенаправляет. Правило «спицы возвращают на старт», выученное в комнате 3 с одной гибели, в комнатах 4–6 не нарушено ни разу: агент ни разу не наступил на спицы.</w:t>
      </w:r>
    </w:p>
    <w:p>
      <w:pPr>
        <w:pStyle w:val="Heading3"/>
        <w:spacing w:before="160" w:after="40" w:line="360" w:lineRule="auto"/>
        <w:jc w:val="left"/>
      </w:pPr>
      <w:r>
        <w:rPr>
          <w:rFonts w:ascii="Times New Roman" w:hAnsi="Times New Roman" w:eastAsia="Times New Roman" w:cs="Times New Roman"/>
          <w:b/>
          <w:i w:val="0"/>
          <w:color w:val="000000"/>
          <w:sz w:val="24"/>
        </w:rPr>
        <w:t>3.3. Реакция на скрытое изменение правила</w:t>
      </w:r>
    </w:p>
    <w:p>
      <w:pPr>
        <w:spacing w:before="0" w:after="120" w:line="360" w:lineRule="auto"/>
        <w:jc w:val="both"/>
      </w:pPr>
      <w:r>
        <w:rPr>
          <w:rFonts w:ascii="Times New Roman" w:hAnsi="Times New Roman" w:eastAsia="Times New Roman" w:cs="Times New Roman"/>
          <w:b w:val="0"/>
          <w:i w:val="0"/>
          <w:color w:val="000000"/>
          <w:sz w:val="24"/>
        </w:rPr>
        <w:t xml:space="preserve">Смена применена перед комнатой 7 (шаг 54). Ожидание: первый маршрут к кольцам, возврат на старт, затем пересмотр. Числа по обеим сменам приведены в табл. 3.</w:t>
      </w:r>
    </w:p>
    <w:tbl>
      <w:tblPr>
        <w:tblW w:w="92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Pr>
      <w:tblGrid>
        <w:gridCol w:w="1300"/>
        <w:gridCol w:w="900"/>
        <w:gridCol w:w="1200"/>
        <w:gridCol w:w="700"/>
        <w:gridCol w:w="1200"/>
        <w:gridCol w:w="900"/>
        <w:gridCol w:w="2100"/>
        <w:gridCol w:w="900"/>
      </w:tblGrid>
      <w:tr>
        <w:trPr>
          <w:tblHeader/>
        </w:trPr>
        <w:tc>
          <w:tcPr>
            <w:tcW w:w="1300" w:type="dxa"/>
            <w:shd w:val="clear" w:color="auto" w:fill="EDEDED"/>
            <w:vAlign w:val="center"/>
          </w:tcPr>
          <w:p>
            <w:pPr>
              <w:spacing w:before="20" w:after="20" w:line="240" w:lineRule="auto"/>
              <w:jc w:val="center"/>
            </w:pPr>
            <w:r>
              <w:rPr>
                <w:rFonts w:ascii="Times New Roman" w:hAnsi="Times New Roman" w:eastAsia="Times New Roman" w:cs="Times New Roman"/>
                <w:b/>
                <w:i w:val="0"/>
                <w:color w:val="000000"/>
                <w:sz w:val="18"/>
              </w:rPr>
              <w:t xml:space="preserve">смена</w:t>
            </w:r>
          </w:p>
        </w:tc>
        <w:tc>
          <w:tcPr>
            <w:tcW w:w="900" w:type="dxa"/>
            <w:shd w:val="clear" w:color="auto" w:fill="EDEDED"/>
            <w:vAlign w:val="center"/>
          </w:tcPr>
          <w:p>
            <w:pPr>
              <w:spacing w:before="20" w:after="20" w:line="240" w:lineRule="auto"/>
              <w:jc w:val="center"/>
            </w:pPr>
            <w:r>
              <w:rPr>
                <w:rFonts w:ascii="Times New Roman" w:hAnsi="Times New Roman" w:eastAsia="Times New Roman" w:cs="Times New Roman"/>
                <w:b/>
                <w:i w:val="0"/>
                <w:color w:val="000000"/>
                <w:sz w:val="18"/>
              </w:rPr>
              <w:t xml:space="preserve">шаг смены</w:t>
            </w:r>
          </w:p>
        </w:tc>
        <w:tc>
          <w:tcPr>
            <w:tcW w:w="1200" w:type="dxa"/>
            <w:shd w:val="clear" w:color="auto" w:fill="EDEDED"/>
            <w:vAlign w:val="center"/>
          </w:tcPr>
          <w:p>
            <w:pPr>
              <w:spacing w:before="20" w:after="20" w:line="240" w:lineRule="auto"/>
              <w:jc w:val="center"/>
            </w:pPr>
            <w:r>
              <w:rPr>
                <w:rFonts w:ascii="Times New Roman" w:hAnsi="Times New Roman" w:eastAsia="Times New Roman" w:cs="Times New Roman"/>
                <w:b/>
                <w:i w:val="0"/>
                <w:color w:val="000000"/>
                <w:sz w:val="18"/>
              </w:rPr>
              <w:t xml:space="preserve">первое свидетельство</w:t>
            </w:r>
          </w:p>
        </w:tc>
        <w:tc>
          <w:tcPr>
            <w:tcW w:w="700" w:type="dxa"/>
            <w:shd w:val="clear" w:color="auto" w:fill="EDEDED"/>
            <w:vAlign w:val="center"/>
          </w:tcPr>
          <w:p>
            <w:pPr>
              <w:spacing w:before="20" w:after="20" w:line="240" w:lineRule="auto"/>
              <w:jc w:val="center"/>
            </w:pPr>
            <w:r>
              <w:rPr>
                <w:rFonts w:ascii="Times New Roman" w:hAnsi="Times New Roman" w:eastAsia="Times New Roman" w:cs="Times New Roman"/>
                <w:b/>
                <w:i w:val="0"/>
                <w:color w:val="000000"/>
                <w:sz w:val="18"/>
              </w:rPr>
              <w:t xml:space="preserve">R2</w:t>
            </w:r>
          </w:p>
        </w:tc>
        <w:tc>
          <w:tcPr>
            <w:tcW w:w="1200" w:type="dxa"/>
            <w:shd w:val="clear" w:color="auto" w:fill="EDEDED"/>
            <w:vAlign w:val="center"/>
          </w:tcPr>
          <w:p>
            <w:pPr>
              <w:spacing w:before="20" w:after="20" w:line="240" w:lineRule="auto"/>
              <w:jc w:val="center"/>
            </w:pPr>
            <w:r>
              <w:rPr>
                <w:rFonts w:ascii="Times New Roman" w:hAnsi="Times New Roman" w:eastAsia="Times New Roman" w:cs="Times New Roman"/>
                <w:b/>
                <w:i w:val="0"/>
                <w:color w:val="000000"/>
                <w:sz w:val="18"/>
              </w:rPr>
              <w:t xml:space="preserve">R1 (строгий)</w:t>
            </w:r>
          </w:p>
        </w:tc>
        <w:tc>
          <w:tcPr>
            <w:tcW w:w="900" w:type="dxa"/>
            <w:shd w:val="clear" w:color="auto" w:fill="EDEDED"/>
            <w:vAlign w:val="center"/>
          </w:tcPr>
          <w:p>
            <w:pPr>
              <w:spacing w:before="20" w:after="20" w:line="240" w:lineRule="auto"/>
              <w:jc w:val="center"/>
            </w:pPr>
            <w:r>
              <w:rPr>
                <w:rFonts w:ascii="Times New Roman" w:hAnsi="Times New Roman" w:eastAsia="Times New Roman" w:cs="Times New Roman"/>
                <w:b/>
                <w:i w:val="0"/>
                <w:color w:val="000000"/>
                <w:sz w:val="18"/>
              </w:rPr>
              <w:t xml:space="preserve">задержка</w:t>
            </w:r>
          </w:p>
        </w:tc>
        <w:tc>
          <w:tcPr>
            <w:tcW w:w="2100" w:type="dxa"/>
            <w:shd w:val="clear" w:color="auto" w:fill="EDEDED"/>
            <w:vAlign w:val="center"/>
          </w:tcPr>
          <w:p>
            <w:pPr>
              <w:spacing w:before="20" w:after="20" w:line="240" w:lineRule="auto"/>
              <w:jc w:val="center"/>
            </w:pPr>
            <w:r>
              <w:rPr>
                <w:rFonts w:ascii="Times New Roman" w:hAnsi="Times New Roman" w:eastAsia="Times New Roman" w:cs="Times New Roman"/>
                <w:b/>
                <w:i w:val="0"/>
                <w:color w:val="000000"/>
                <w:sz w:val="18"/>
              </w:rPr>
              <w:t xml:space="preserve">устаревшее правило: предск. / действий / гибель</w:t>
            </w:r>
          </w:p>
        </w:tc>
        <w:tc>
          <w:tcPr>
            <w:tcW w:w="900" w:type="dxa"/>
            <w:shd w:val="clear" w:color="auto" w:fill="EDEDED"/>
            <w:vAlign w:val="center"/>
          </w:tcPr>
          <w:p>
            <w:pPr>
              <w:spacing w:before="20" w:after="20" w:line="240" w:lineRule="auto"/>
              <w:jc w:val="center"/>
            </w:pPr>
            <w:r>
              <w:rPr>
                <w:rFonts w:ascii="Times New Roman" w:hAnsi="Times New Roman" w:eastAsia="Times New Roman" w:cs="Times New Roman"/>
                <w:b/>
                <w:i w:val="0"/>
                <w:color w:val="000000"/>
                <w:sz w:val="18"/>
              </w:rPr>
              <w:t xml:space="preserve">перенос</w:t>
            </w:r>
          </w:p>
        </w:tc>
      </w:tr>
      <w:tr>
        <w:tc>
          <w:tcPr>
            <w:tcW w:w="13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1 (→ поменяны)</w:t>
            </w:r>
          </w:p>
        </w:tc>
        <w:tc>
          <w:tcPr>
            <w:tcW w:w="9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54</w:t>
            </w:r>
          </w:p>
        </w:tc>
        <w:tc>
          <w:tcPr>
            <w:tcW w:w="12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65</w:t>
            </w:r>
          </w:p>
        </w:tc>
        <w:tc>
          <w:tcPr>
            <w:tcW w:w="7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69</w:t>
            </w:r>
          </w:p>
        </w:tc>
        <w:tc>
          <w:tcPr>
            <w:tcW w:w="12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90 (90)</w:t>
            </w:r>
          </w:p>
        </w:tc>
        <w:tc>
          <w:tcPr>
            <w:tcW w:w="9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25</w:t>
            </w:r>
          </w:p>
        </w:tc>
        <w:tc>
          <w:tcPr>
            <w:tcW w:w="21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7 / 2 / 2</w:t>
            </w:r>
          </w:p>
        </w:tc>
        <w:tc>
          <w:tcPr>
            <w:tcW w:w="9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90</w:t>
            </w:r>
          </w:p>
        </w:tc>
      </w:tr>
      <w:tr>
        <w:tc>
          <w:tcPr>
            <w:tcW w:w="13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2 (→ исходные)</w:t>
            </w:r>
          </w:p>
        </w:tc>
        <w:tc>
          <w:tcPr>
            <w:tcW w:w="9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99</w:t>
            </w:r>
          </w:p>
        </w:tc>
        <w:tc>
          <w:tcPr>
            <w:tcW w:w="12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105</w:t>
            </w:r>
          </w:p>
        </w:tc>
        <w:tc>
          <w:tcPr>
            <w:tcW w:w="7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105</w:t>
            </w:r>
          </w:p>
        </w:tc>
        <w:tc>
          <w:tcPr>
            <w:tcW w:w="12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116 (116)</w:t>
            </w:r>
          </w:p>
        </w:tc>
        <w:tc>
          <w:tcPr>
            <w:tcW w:w="9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11</w:t>
            </w:r>
          </w:p>
        </w:tc>
        <w:tc>
          <w:tcPr>
            <w:tcW w:w="21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5 / 1 / 1</w:t>
            </w:r>
          </w:p>
        </w:tc>
        <w:tc>
          <w:tcPr>
            <w:tcW w:w="9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116</w:t>
            </w:r>
          </w:p>
        </w:tc>
      </w:tr>
    </w:tbl>
    <w:p>
      <w:pPr>
        <w:spacing w:before="0" w:after="60" w:line="360" w:lineRule="auto"/>
        <w:jc w:val="both"/>
      </w:pPr>
    </w:p>
    <w:p>
      <w:pPr>
        <w:spacing w:before="0" w:after="160" w:line="360" w:lineRule="auto"/>
        <w:jc w:val="center"/>
      </w:pPr>
      <w:r>
        <w:rPr>
          <w:rFonts w:ascii="Times New Roman" w:hAnsi="Times New Roman" w:eastAsia="Times New Roman" w:cs="Times New Roman"/>
          <w:b w:val="0"/>
          <w:i/>
          <w:color w:val="000000"/>
          <w:sz w:val="20"/>
        </w:rPr>
        <w:t xml:space="preserve">Табл. 3. Обнаружение и восстановление по каждой смене. Шаги — глобальные номера нажатий; задержка — от первого свидетельства до R1.</w:t>
      </w:r>
    </w:p>
    <w:p>
      <w:pPr>
        <w:spacing w:before="0" w:after="120" w:line="360" w:lineRule="auto"/>
        <w:jc w:val="both"/>
      </w:pPr>
      <w:r>
        <w:rPr>
          <w:rFonts w:ascii="Times New Roman" w:hAnsi="Times New Roman" w:eastAsia="Times New Roman" w:cs="Times New Roman"/>
          <w:b w:val="0"/>
          <w:i w:val="0"/>
          <w:color w:val="000000"/>
          <w:sz w:val="24"/>
        </w:rPr>
        <w:t xml:space="preserve">Первая смена. Агент прошёл 11 нажатий к кольцам и на шаге 65 был возвращён на старт. Следующий ответ: гипотеза «The concentric tile returned the entity to the start, so the remaining objective may involve reaching the radial tile on the right» и флаг «The concentric tile did not change rooms; it teleported the entity back to this room’s start». Комната 7 закончена на шаге 69 нажатием на спицы, но с предсказанием по старому правилу («resets the entity to the room’s starting square»), поэтому R2 засчитан, а R1 нет. В комнате 8 агент снова пошёл к кольцам и снова был возвращён (шаг 80): пересмотр был записан как факт о комнате 7, не как правило. Только после второй гибели предсказание изменилось: на шаге 90, входя на спицы комнаты 8, агент предсказал смену комнаты, и нестрогий и строгий R1 совпали.</w:t>
      </w:r>
    </w:p>
    <w:p>
      <w:pPr>
        <w:spacing w:before="0" w:after="120" w:line="360" w:lineRule="auto"/>
        <w:jc w:val="both"/>
      </w:pPr>
      <w:r>
        <w:rPr>
          <w:rFonts w:ascii="Times New Roman" w:hAnsi="Times New Roman" w:eastAsia="Times New Roman" w:cs="Times New Roman"/>
          <w:b w:val="0"/>
          <w:i w:val="0"/>
          <w:color w:val="000000"/>
          <w:sz w:val="24"/>
        </w:rPr>
        <w:t xml:space="preserve">Вторая смена (возврат правил перед комнатой 10). Комнату 10 агент прошёл за 7 нажатий по плану, который сам по себе устарел: он пошёл к кольцам, чтобы «return the entity to the room’s start» и оттуда идти длинным маршрутом к спицам, а комната закончилась. Первое свидетельство и R2 совпали (шаг 105), гибели не было. В комнате 11 приманка сработала один раз: шаг 108 — спицы, возврат на старт; следующий ответ переворачивает оба правила сразу: «The radial tile reset the entity, so I will … approach the concentric tile». R1 на шаге 116, задержка 11 нажатий и одна гибель против 25 и двух у первой смены.</w:t>
      </w:r>
    </w:p>
    <w:p>
      <w:pPr>
        <w:pStyle w:val="Heading3"/>
        <w:spacing w:before="160" w:after="40" w:line="360" w:lineRule="auto"/>
        <w:jc w:val="left"/>
      </w:pPr>
      <w:r>
        <w:rPr>
          <w:rFonts w:ascii="Times New Roman" w:hAnsi="Times New Roman" w:eastAsia="Times New Roman" w:cs="Times New Roman"/>
          <w:b/>
          <w:i w:val="0"/>
          <w:color w:val="000000"/>
          <w:sz w:val="24"/>
        </w:rPr>
        <w:t>3.4. Локализация изменившегося знания</w:t>
      </w:r>
    </w:p>
    <w:p>
      <w:pPr>
        <w:spacing w:before="0" w:after="120" w:line="360" w:lineRule="auto"/>
        <w:jc w:val="both"/>
      </w:pPr>
      <w:r>
        <w:rPr>
          <w:rFonts w:ascii="Times New Roman" w:hAnsi="Times New Roman" w:eastAsia="Times New Roman" w:cs="Times New Roman"/>
          <w:b w:val="0"/>
          <w:i w:val="0"/>
          <w:color w:val="000000"/>
          <w:sz w:val="24"/>
        </w:rPr>
        <w:t xml:space="preserve">Комната 9 проверяет, стало ли пересмотренное правило планом. Первое же нажатие в ней: «D moves left around the central concentric tile toward the outer corridor». Агент обошёл кольца по петле из 8 нажатий по эталону, ни разу не наступив на них и предсказав все поля верно; гибелей от устаревшего правила в комнате 9 ноль, как и ожидалось до запуска для агента, у которого пересмотр стал планом.</w:t>
      </w:r>
    </w:p>
    <w:p>
      <w:pPr>
        <w:spacing w:before="0" w:after="120" w:line="360" w:lineRule="auto"/>
        <w:jc w:val="both"/>
      </w:pPr>
      <w:r>
        <w:rPr>
          <w:rFonts w:ascii="Times New Roman" w:hAnsi="Times New Roman" w:eastAsia="Times New Roman" w:cs="Times New Roman"/>
          <w:b w:val="0"/>
          <w:i w:val="0"/>
          <w:color w:val="000000"/>
          <w:sz w:val="24"/>
        </w:rPr>
        <w:t xml:space="preserve">После второй смены то же видно по комнате 11: одна гибель, после которой агент переписал оба правила одним предложением и прошёл оставшиеся 8 нажатий без ошибок, кроме отражателя.</w:t>
      </w:r>
    </w:p>
    <w:p>
      <w:pPr>
        <w:pStyle w:val="Heading3"/>
        <w:spacing w:before="160" w:after="40" w:line="360" w:lineRule="auto"/>
        <w:jc w:val="left"/>
      </w:pPr>
      <w:r>
        <w:rPr>
          <w:rFonts w:ascii="Times New Roman" w:hAnsi="Times New Roman" w:eastAsia="Times New Roman" w:cs="Times New Roman"/>
          <w:b/>
          <w:i w:val="0"/>
          <w:color w:val="000000"/>
          <w:sz w:val="24"/>
        </w:rPr>
        <w:t>3.5. Сохранение неизменившихся правил</w:t>
      </w:r>
    </w:p>
    <w:p>
      <w:pPr>
        <w:spacing w:before="0" w:after="120" w:line="360" w:lineRule="auto"/>
        <w:jc w:val="both"/>
      </w:pPr>
      <w:r>
        <w:rPr>
          <w:rFonts w:ascii="Times New Roman" w:hAnsi="Times New Roman" w:eastAsia="Times New Roman" w:cs="Times New Roman"/>
          <w:b w:val="0"/>
          <w:i w:val="0"/>
          <w:color w:val="000000"/>
          <w:sz w:val="24"/>
        </w:rPr>
        <w:t xml:space="preserve">Точность по полям, которых смена не касалась, составила 97% до первой смены и 99% после неё, то есть после смены она на 1 п.п. выше, а не ниже. Кнопки, стены и отражатель после смены предсказывались так же, как до: все ошибки после смены, кроме двух на отражателе, пришлись на поля, которые смена изменила. Ни одно нажатие после смены не было заблокировано стеной по ошибке в направлении.</w:t>
      </w:r>
    </w:p>
    <w:p>
      <w:pPr>
        <w:pStyle w:val="Heading3"/>
        <w:spacing w:before="160" w:after="40" w:line="360" w:lineRule="auto"/>
        <w:jc w:val="left"/>
      </w:pPr>
      <w:r>
        <w:rPr>
          <w:rFonts w:ascii="Times New Roman" w:hAnsi="Times New Roman" w:eastAsia="Times New Roman" w:cs="Times New Roman"/>
          <w:b/>
          <w:i w:val="0"/>
          <w:color w:val="000000"/>
          <w:sz w:val="24"/>
        </w:rPr>
        <w:t>3.6. Сравнение с baseline-условиями</w:t>
      </w:r>
    </w:p>
    <w:p>
      <w:pPr>
        <w:spacing w:before="0" w:after="120" w:line="360" w:lineRule="auto"/>
        <w:jc w:val="both"/>
      </w:pPr>
      <w:r>
        <w:rPr>
          <w:rFonts w:ascii="Times New Roman" w:hAnsi="Times New Roman" w:eastAsia="Times New Roman" w:cs="Times New Roman"/>
          <w:b w:val="0"/>
          <w:i w:val="0"/>
          <w:color w:val="000000"/>
          <w:sz w:val="24"/>
        </w:rPr>
        <w:t xml:space="preserve">Ожидания по вариациям записаны до запуска (запись E22): A — меньше гибелей на первой смене, чем две у основного прогона; B — третий пересмотр дешевле второго; C — хотя бы одна лишняя гибель в комнате 3 и первое прочтение возврата как действия кнопки; D — все комнаты пройдены в бюджет. Итоги в табл. 4 и 5.</w:t>
      </w:r>
    </w:p>
    <w:tbl>
      <w:tblPr>
        <w:tblW w:w="94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Pr>
      <w:tblGrid>
        <w:gridCol w:w="2100"/>
        <w:gridCol w:w="800"/>
        <w:gridCol w:w="900"/>
        <w:gridCol w:w="900"/>
        <w:gridCol w:w="1100"/>
        <w:gridCol w:w="3600"/>
      </w:tblGrid>
      <w:tr>
        <w:trPr>
          <w:tblHeader/>
        </w:trPr>
        <w:tc>
          <w:tcPr>
            <w:tcW w:w="2100" w:type="dxa"/>
            <w:shd w:val="clear" w:color="auto" w:fill="EDEDED"/>
            <w:vAlign w:val="center"/>
          </w:tcPr>
          <w:p>
            <w:pPr>
              <w:spacing w:before="20" w:after="20" w:line="240" w:lineRule="auto"/>
              <w:jc w:val="center"/>
            </w:pPr>
            <w:r>
              <w:rPr>
                <w:rFonts w:ascii="Times New Roman" w:hAnsi="Times New Roman" w:eastAsia="Times New Roman" w:cs="Times New Roman"/>
                <w:b/>
                <w:i w:val="0"/>
                <w:color w:val="000000"/>
                <w:sz w:val="18"/>
              </w:rPr>
              <w:t xml:space="preserve">прогон</w:t>
            </w:r>
          </w:p>
        </w:tc>
        <w:tc>
          <w:tcPr>
            <w:tcW w:w="800" w:type="dxa"/>
            <w:shd w:val="clear" w:color="auto" w:fill="EDEDED"/>
            <w:vAlign w:val="center"/>
          </w:tcPr>
          <w:p>
            <w:pPr>
              <w:spacing w:before="20" w:after="20" w:line="240" w:lineRule="auto"/>
              <w:jc w:val="center"/>
            </w:pPr>
            <w:r>
              <w:rPr>
                <w:rFonts w:ascii="Times New Roman" w:hAnsi="Times New Roman" w:eastAsia="Times New Roman" w:cs="Times New Roman"/>
                <w:b/>
                <w:i w:val="0"/>
                <w:color w:val="000000"/>
                <w:sz w:val="18"/>
              </w:rPr>
              <w:t xml:space="preserve">комнат</w:t>
            </w:r>
          </w:p>
        </w:tc>
        <w:tc>
          <w:tcPr>
            <w:tcW w:w="900" w:type="dxa"/>
            <w:shd w:val="clear" w:color="auto" w:fill="EDEDED"/>
            <w:vAlign w:val="center"/>
          </w:tcPr>
          <w:p>
            <w:pPr>
              <w:spacing w:before="20" w:after="20" w:line="240" w:lineRule="auto"/>
              <w:jc w:val="center"/>
            </w:pPr>
            <w:r>
              <w:rPr>
                <w:rFonts w:ascii="Times New Roman" w:hAnsi="Times New Roman" w:eastAsia="Times New Roman" w:cs="Times New Roman"/>
                <w:b/>
                <w:i w:val="0"/>
                <w:color w:val="000000"/>
                <w:sz w:val="18"/>
              </w:rPr>
              <w:t xml:space="preserve">нажатий</w:t>
            </w:r>
          </w:p>
        </w:tc>
        <w:tc>
          <w:tcPr>
            <w:tcW w:w="900" w:type="dxa"/>
            <w:shd w:val="clear" w:color="auto" w:fill="EDEDED"/>
            <w:vAlign w:val="center"/>
          </w:tcPr>
          <w:p>
            <w:pPr>
              <w:spacing w:before="20" w:after="20" w:line="240" w:lineRule="auto"/>
              <w:jc w:val="center"/>
            </w:pPr>
            <w:r>
              <w:rPr>
                <w:rFonts w:ascii="Times New Roman" w:hAnsi="Times New Roman" w:eastAsia="Times New Roman" w:cs="Times New Roman"/>
                <w:b/>
                <w:i w:val="0"/>
                <w:color w:val="000000"/>
                <w:sz w:val="18"/>
              </w:rPr>
              <w:t xml:space="preserve">возвратов</w:t>
            </w:r>
          </w:p>
        </w:tc>
        <w:tc>
          <w:tcPr>
            <w:tcW w:w="1100" w:type="dxa"/>
            <w:shd w:val="clear" w:color="auto" w:fill="EDEDED"/>
            <w:vAlign w:val="center"/>
          </w:tcPr>
          <w:p>
            <w:pPr>
              <w:spacing w:before="20" w:after="20" w:line="240" w:lineRule="auto"/>
              <w:jc w:val="center"/>
            </w:pPr>
            <w:r>
              <w:rPr>
                <w:rFonts w:ascii="Times New Roman" w:hAnsi="Times New Roman" w:eastAsia="Times New Roman" w:cs="Times New Roman"/>
                <w:b/>
                <w:i w:val="0"/>
                <w:color w:val="000000"/>
                <w:sz w:val="18"/>
              </w:rPr>
              <w:t xml:space="preserve">точность полей</w:t>
            </w:r>
          </w:p>
        </w:tc>
        <w:tc>
          <w:tcPr>
            <w:tcW w:w="3600" w:type="dxa"/>
            <w:shd w:val="clear" w:color="auto" w:fill="EDEDED"/>
            <w:vAlign w:val="center"/>
          </w:tcPr>
          <w:p>
            <w:pPr>
              <w:spacing w:before="20" w:after="20" w:line="240" w:lineRule="auto"/>
              <w:jc w:val="center"/>
            </w:pPr>
            <w:r>
              <w:rPr>
                <w:rFonts w:ascii="Times New Roman" w:hAnsi="Times New Roman" w:eastAsia="Times New Roman" w:cs="Times New Roman"/>
                <w:b/>
                <w:i w:val="0"/>
                <w:color w:val="000000"/>
                <w:sz w:val="18"/>
              </w:rPr>
              <w:t xml:space="preserve">нажатий по комнатам (†гибели)</w:t>
            </w:r>
          </w:p>
        </w:tc>
      </w:tr>
      <w:tr>
        <w:tc>
          <w:tcPr>
            <w:tcW w:w="21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основной [7, 10], бюджет 100</w:t>
            </w:r>
          </w:p>
        </w:tc>
        <w:tc>
          <w:tcPr>
            <w:tcW w:w="8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11/11</w:t>
            </w:r>
          </w:p>
        </w:tc>
        <w:tc>
          <w:tcPr>
            <w:tcW w:w="9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116</w:t>
            </w:r>
          </w:p>
        </w:tc>
        <w:tc>
          <w:tcPr>
            <w:tcW w:w="9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4</w:t>
            </w:r>
          </w:p>
        </w:tc>
        <w:tc>
          <w:tcPr>
            <w:tcW w:w="11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95%</w:t>
            </w:r>
          </w:p>
        </w:tc>
        <w:tc>
          <w:tcPr>
            <w:tcW w:w="36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4 · 4 · 8†1 · 5 · 9 · 23 · 16†1 · 21†1 · 8 · 7 · 11†1</w:t>
            </w:r>
          </w:p>
        </w:tc>
      </w:tr>
      <w:tr>
        <w:tc>
          <w:tcPr>
            <w:tcW w:w="21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A: ранняя смена [4, 10]</w:t>
            </w:r>
          </w:p>
        </w:tc>
        <w:tc>
          <w:tcPr>
            <w:tcW w:w="8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11/11</w:t>
            </w:r>
          </w:p>
        </w:tc>
        <w:tc>
          <w:tcPr>
            <w:tcW w:w="9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118</w:t>
            </w:r>
          </w:p>
        </w:tc>
        <w:tc>
          <w:tcPr>
            <w:tcW w:w="9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4</w:t>
            </w:r>
          </w:p>
        </w:tc>
        <w:tc>
          <w:tcPr>
            <w:tcW w:w="11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97%</w:t>
            </w:r>
          </w:p>
        </w:tc>
        <w:tc>
          <w:tcPr>
            <w:tcW w:w="36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8 · 4 · 8†1 · 10†1 · 2 · 22 · 4 · 10 · 8 · 31†1 · 11†1</w:t>
            </w:r>
          </w:p>
        </w:tc>
      </w:tr>
      <w:tr>
        <w:tc>
          <w:tcPr>
            <w:tcW w:w="21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B: три смены [4, 7, 10]</w:t>
            </w:r>
          </w:p>
        </w:tc>
        <w:tc>
          <w:tcPr>
            <w:tcW w:w="8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11/11</w:t>
            </w:r>
          </w:p>
        </w:tc>
        <w:tc>
          <w:tcPr>
            <w:tcW w:w="9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177</w:t>
            </w:r>
          </w:p>
        </w:tc>
        <w:tc>
          <w:tcPr>
            <w:tcW w:w="9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10</w:t>
            </w:r>
          </w:p>
        </w:tc>
        <w:tc>
          <w:tcPr>
            <w:tcW w:w="11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97%</w:t>
            </w:r>
          </w:p>
        </w:tc>
        <w:tc>
          <w:tcPr>
            <w:tcW w:w="36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4 · 4 · 8†1 · 17†2 · 11†1 · 20 · 15†1 · 69†4 · 13†1 · 13 · 3</w:t>
            </w:r>
          </w:p>
        </w:tc>
      </w:tr>
      <w:tr>
        <w:tc>
          <w:tcPr>
            <w:tcW w:w="21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C: без came_from</w:t>
            </w:r>
          </w:p>
        </w:tc>
        <w:tc>
          <w:tcPr>
            <w:tcW w:w="8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11/11</w:t>
            </w:r>
          </w:p>
        </w:tc>
        <w:tc>
          <w:tcPr>
            <w:tcW w:w="9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142</w:t>
            </w:r>
          </w:p>
        </w:tc>
        <w:tc>
          <w:tcPr>
            <w:tcW w:w="9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4</w:t>
            </w:r>
          </w:p>
        </w:tc>
        <w:tc>
          <w:tcPr>
            <w:tcW w:w="11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96%</w:t>
            </w:r>
          </w:p>
        </w:tc>
        <w:tc>
          <w:tcPr>
            <w:tcW w:w="36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4 · 4 · 8†1 · 5 · 12 · 25 · 27†1 · 21†1 · 8 · 20†1 · 8</w:t>
            </w:r>
          </w:p>
        </w:tc>
      </w:tr>
      <w:tr>
        <w:tc>
          <w:tcPr>
            <w:tcW w:w="21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D: бюджет 25</w:t>
            </w:r>
          </w:p>
        </w:tc>
        <w:tc>
          <w:tcPr>
            <w:tcW w:w="8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10/11</w:t>
            </w:r>
          </w:p>
        </w:tc>
        <w:tc>
          <w:tcPr>
            <w:tcW w:w="9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106</w:t>
            </w:r>
          </w:p>
        </w:tc>
        <w:tc>
          <w:tcPr>
            <w:tcW w:w="9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3</w:t>
            </w:r>
          </w:p>
        </w:tc>
        <w:tc>
          <w:tcPr>
            <w:tcW w:w="11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96%</w:t>
            </w:r>
          </w:p>
        </w:tc>
        <w:tc>
          <w:tcPr>
            <w:tcW w:w="36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4 · 4 · 8†1 · 5 · 9 · 25 · 15†1 · 11 · 10†1 · 7 · 8</w:t>
            </w:r>
          </w:p>
        </w:tc>
      </w:tr>
    </w:tbl>
    <w:p>
      <w:pPr>
        <w:spacing w:before="0" w:after="60" w:line="360" w:lineRule="auto"/>
        <w:jc w:val="both"/>
      </w:pPr>
    </w:p>
    <w:p>
      <w:pPr>
        <w:spacing w:before="0" w:after="160" w:line="360" w:lineRule="auto"/>
        <w:jc w:val="center"/>
      </w:pPr>
      <w:r>
        <w:rPr>
          <w:rFonts w:ascii="Times New Roman" w:hAnsi="Times New Roman" w:eastAsia="Times New Roman" w:cs="Times New Roman"/>
          <w:b w:val="0"/>
          <w:i/>
          <w:color w:val="000000"/>
          <w:sz w:val="20"/>
        </w:rPr>
        <w:t xml:space="preserve">Табл. 4. Пять прогонов. Вариация D потеряла комнату 6 по бюджету (25 нажатий при эталоне 19, без гибели).</w:t>
      </w:r>
    </w:p>
    <w:tbl>
      <w:tblPr>
        <w:tblW w:w="9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Pr>
      <w:tblGrid>
        <w:gridCol w:w="900"/>
        <w:gridCol w:w="1200"/>
        <w:gridCol w:w="1200"/>
        <w:gridCol w:w="800"/>
        <w:gridCol w:w="1100"/>
        <w:gridCol w:w="1000"/>
        <w:gridCol w:w="1800"/>
        <w:gridCol w:w="1300"/>
      </w:tblGrid>
      <w:tr>
        <w:trPr>
          <w:tblHeader/>
        </w:trPr>
        <w:tc>
          <w:tcPr>
            <w:tcW w:w="900" w:type="dxa"/>
            <w:shd w:val="clear" w:color="auto" w:fill="EDEDED"/>
            <w:vAlign w:val="center"/>
          </w:tcPr>
          <w:p>
            <w:pPr>
              <w:spacing w:before="20" w:after="20" w:line="240" w:lineRule="auto"/>
              <w:jc w:val="center"/>
            </w:pPr>
            <w:r>
              <w:rPr>
                <w:rFonts w:ascii="Times New Roman" w:hAnsi="Times New Roman" w:eastAsia="Times New Roman" w:cs="Times New Roman"/>
                <w:b/>
                <w:i w:val="0"/>
                <w:color w:val="000000"/>
                <w:sz w:val="18"/>
              </w:rPr>
              <w:t xml:space="preserve">прогон</w:t>
            </w:r>
          </w:p>
        </w:tc>
        <w:tc>
          <w:tcPr>
            <w:tcW w:w="1200" w:type="dxa"/>
            <w:shd w:val="clear" w:color="auto" w:fill="EDEDED"/>
            <w:vAlign w:val="center"/>
          </w:tcPr>
          <w:p>
            <w:pPr>
              <w:spacing w:before="20" w:after="20" w:line="240" w:lineRule="auto"/>
              <w:jc w:val="center"/>
            </w:pPr>
            <w:r>
              <w:rPr>
                <w:rFonts w:ascii="Times New Roman" w:hAnsi="Times New Roman" w:eastAsia="Times New Roman" w:cs="Times New Roman"/>
                <w:b/>
                <w:i w:val="0"/>
                <w:color w:val="000000"/>
                <w:sz w:val="18"/>
              </w:rPr>
              <w:t xml:space="preserve">смена</w:t>
            </w:r>
          </w:p>
        </w:tc>
        <w:tc>
          <w:tcPr>
            <w:tcW w:w="1200" w:type="dxa"/>
            <w:shd w:val="clear" w:color="auto" w:fill="EDEDED"/>
            <w:vAlign w:val="center"/>
          </w:tcPr>
          <w:p>
            <w:pPr>
              <w:spacing w:before="20" w:after="20" w:line="240" w:lineRule="auto"/>
              <w:jc w:val="center"/>
            </w:pPr>
            <w:r>
              <w:rPr>
                <w:rFonts w:ascii="Times New Roman" w:hAnsi="Times New Roman" w:eastAsia="Times New Roman" w:cs="Times New Roman"/>
                <w:b/>
                <w:i w:val="0"/>
                <w:color w:val="000000"/>
                <w:sz w:val="18"/>
              </w:rPr>
              <w:t xml:space="preserve">свидетельство</w:t>
            </w:r>
          </w:p>
        </w:tc>
        <w:tc>
          <w:tcPr>
            <w:tcW w:w="800" w:type="dxa"/>
            <w:shd w:val="clear" w:color="auto" w:fill="EDEDED"/>
            <w:vAlign w:val="center"/>
          </w:tcPr>
          <w:p>
            <w:pPr>
              <w:spacing w:before="20" w:after="20" w:line="240" w:lineRule="auto"/>
              <w:jc w:val="center"/>
            </w:pPr>
            <w:r>
              <w:rPr>
                <w:rFonts w:ascii="Times New Roman" w:hAnsi="Times New Roman" w:eastAsia="Times New Roman" w:cs="Times New Roman"/>
                <w:b/>
                <w:i w:val="0"/>
                <w:color w:val="000000"/>
                <w:sz w:val="18"/>
              </w:rPr>
              <w:t xml:space="preserve">R2</w:t>
            </w:r>
          </w:p>
        </w:tc>
        <w:tc>
          <w:tcPr>
            <w:tcW w:w="1100" w:type="dxa"/>
            <w:shd w:val="clear" w:color="auto" w:fill="EDEDED"/>
            <w:vAlign w:val="center"/>
          </w:tcPr>
          <w:p>
            <w:pPr>
              <w:spacing w:before="20" w:after="20" w:line="240" w:lineRule="auto"/>
              <w:jc w:val="center"/>
            </w:pPr>
            <w:r>
              <w:rPr>
                <w:rFonts w:ascii="Times New Roman" w:hAnsi="Times New Roman" w:eastAsia="Times New Roman" w:cs="Times New Roman"/>
                <w:b/>
                <w:i w:val="0"/>
                <w:color w:val="000000"/>
                <w:sz w:val="18"/>
              </w:rPr>
              <w:t xml:space="preserve">строгий R1</w:t>
            </w:r>
          </w:p>
        </w:tc>
        <w:tc>
          <w:tcPr>
            <w:tcW w:w="1000" w:type="dxa"/>
            <w:shd w:val="clear" w:color="auto" w:fill="EDEDED"/>
            <w:vAlign w:val="center"/>
          </w:tcPr>
          <w:p>
            <w:pPr>
              <w:spacing w:before="20" w:after="20" w:line="240" w:lineRule="auto"/>
              <w:jc w:val="center"/>
            </w:pPr>
            <w:r>
              <w:rPr>
                <w:rFonts w:ascii="Times New Roman" w:hAnsi="Times New Roman" w:eastAsia="Times New Roman" w:cs="Times New Roman"/>
                <w:b/>
                <w:i w:val="0"/>
                <w:color w:val="000000"/>
                <w:sz w:val="18"/>
              </w:rPr>
              <w:t xml:space="preserve">задержка</w:t>
            </w:r>
          </w:p>
        </w:tc>
        <w:tc>
          <w:tcPr>
            <w:tcW w:w="1800" w:type="dxa"/>
            <w:shd w:val="clear" w:color="auto" w:fill="EDEDED"/>
            <w:vAlign w:val="center"/>
          </w:tcPr>
          <w:p>
            <w:pPr>
              <w:spacing w:before="20" w:after="20" w:line="240" w:lineRule="auto"/>
              <w:jc w:val="center"/>
            </w:pPr>
            <w:r>
              <w:rPr>
                <w:rFonts w:ascii="Times New Roman" w:hAnsi="Times New Roman" w:eastAsia="Times New Roman" w:cs="Times New Roman"/>
                <w:b/>
                <w:i w:val="0"/>
                <w:color w:val="000000"/>
                <w:sz w:val="18"/>
              </w:rPr>
              <w:t xml:space="preserve">гибели по старому правилу</w:t>
            </w:r>
          </w:p>
        </w:tc>
        <w:tc>
          <w:tcPr>
            <w:tcW w:w="1300" w:type="dxa"/>
            <w:shd w:val="clear" w:color="auto" w:fill="EDEDED"/>
            <w:vAlign w:val="center"/>
          </w:tcPr>
          <w:p>
            <w:pPr>
              <w:spacing w:before="20" w:after="20" w:line="240" w:lineRule="auto"/>
              <w:jc w:val="center"/>
            </w:pPr>
            <w:r>
              <w:rPr>
                <w:rFonts w:ascii="Times New Roman" w:hAnsi="Times New Roman" w:eastAsia="Times New Roman" w:cs="Times New Roman"/>
                <w:b/>
                <w:i w:val="0"/>
                <w:color w:val="000000"/>
                <w:sz w:val="18"/>
              </w:rPr>
              <w:t xml:space="preserve">восстановлен</w:t>
            </w:r>
          </w:p>
        </w:tc>
      </w:tr>
      <w:tr>
        <w:tc>
          <w:tcPr>
            <w:tcW w:w="9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осн.</w:t>
            </w:r>
          </w:p>
        </w:tc>
        <w:tc>
          <w:tcPr>
            <w:tcW w:w="12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1 (→ смен.)</w:t>
            </w:r>
          </w:p>
        </w:tc>
        <w:tc>
          <w:tcPr>
            <w:tcW w:w="12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65</w:t>
            </w:r>
          </w:p>
        </w:tc>
        <w:tc>
          <w:tcPr>
            <w:tcW w:w="8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69</w:t>
            </w:r>
          </w:p>
        </w:tc>
        <w:tc>
          <w:tcPr>
            <w:tcW w:w="11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90</w:t>
            </w:r>
          </w:p>
        </w:tc>
        <w:tc>
          <w:tcPr>
            <w:tcW w:w="10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25</w:t>
            </w:r>
          </w:p>
        </w:tc>
        <w:tc>
          <w:tcPr>
            <w:tcW w:w="18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2</w:t>
            </w:r>
          </w:p>
        </w:tc>
        <w:tc>
          <w:tcPr>
            <w:tcW w:w="13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да</w:t>
            </w:r>
          </w:p>
        </w:tc>
      </w:tr>
      <w:tr>
        <w:tc>
          <w:tcPr>
            <w:tcW w:w="9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осн.</w:t>
            </w:r>
          </w:p>
        </w:tc>
        <w:tc>
          <w:tcPr>
            <w:tcW w:w="12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2 (→ исх.)</w:t>
            </w:r>
          </w:p>
        </w:tc>
        <w:tc>
          <w:tcPr>
            <w:tcW w:w="12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105</w:t>
            </w:r>
          </w:p>
        </w:tc>
        <w:tc>
          <w:tcPr>
            <w:tcW w:w="8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105</w:t>
            </w:r>
          </w:p>
        </w:tc>
        <w:tc>
          <w:tcPr>
            <w:tcW w:w="11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116</w:t>
            </w:r>
          </w:p>
        </w:tc>
        <w:tc>
          <w:tcPr>
            <w:tcW w:w="10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11</w:t>
            </w:r>
          </w:p>
        </w:tc>
        <w:tc>
          <w:tcPr>
            <w:tcW w:w="18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1</w:t>
            </w:r>
          </w:p>
        </w:tc>
        <w:tc>
          <w:tcPr>
            <w:tcW w:w="13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да</w:t>
            </w:r>
          </w:p>
        </w:tc>
      </w:tr>
      <w:tr>
        <w:tc>
          <w:tcPr>
            <w:tcW w:w="9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A</w:t>
            </w:r>
          </w:p>
        </w:tc>
        <w:tc>
          <w:tcPr>
            <w:tcW w:w="12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1 (→ смен.)</w:t>
            </w:r>
          </w:p>
        </w:tc>
        <w:tc>
          <w:tcPr>
            <w:tcW w:w="12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25</w:t>
            </w:r>
          </w:p>
        </w:tc>
        <w:tc>
          <w:tcPr>
            <w:tcW w:w="8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30</w:t>
            </w:r>
          </w:p>
        </w:tc>
        <w:tc>
          <w:tcPr>
            <w:tcW w:w="11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30</w:t>
            </w:r>
          </w:p>
        </w:tc>
        <w:tc>
          <w:tcPr>
            <w:tcW w:w="10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5</w:t>
            </w:r>
          </w:p>
        </w:tc>
        <w:tc>
          <w:tcPr>
            <w:tcW w:w="18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1</w:t>
            </w:r>
          </w:p>
        </w:tc>
        <w:tc>
          <w:tcPr>
            <w:tcW w:w="13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да</w:t>
            </w:r>
          </w:p>
        </w:tc>
      </w:tr>
      <w:tr>
        <w:tc>
          <w:tcPr>
            <w:tcW w:w="9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A</w:t>
            </w:r>
          </w:p>
        </w:tc>
        <w:tc>
          <w:tcPr>
            <w:tcW w:w="12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2 (→ исх.)</w:t>
            </w:r>
          </w:p>
        </w:tc>
        <w:tc>
          <w:tcPr>
            <w:tcW w:w="12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99</w:t>
            </w:r>
          </w:p>
        </w:tc>
        <w:tc>
          <w:tcPr>
            <w:tcW w:w="8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107</w:t>
            </w:r>
          </w:p>
        </w:tc>
        <w:tc>
          <w:tcPr>
            <w:tcW w:w="11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107</w:t>
            </w:r>
          </w:p>
        </w:tc>
        <w:tc>
          <w:tcPr>
            <w:tcW w:w="10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8</w:t>
            </w:r>
          </w:p>
        </w:tc>
        <w:tc>
          <w:tcPr>
            <w:tcW w:w="18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2</w:t>
            </w:r>
          </w:p>
        </w:tc>
        <w:tc>
          <w:tcPr>
            <w:tcW w:w="13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да</w:t>
            </w:r>
          </w:p>
        </w:tc>
      </w:tr>
      <w:tr>
        <w:tc>
          <w:tcPr>
            <w:tcW w:w="9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B</w:t>
            </w:r>
          </w:p>
        </w:tc>
        <w:tc>
          <w:tcPr>
            <w:tcW w:w="12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1 (→ смен.)</w:t>
            </w:r>
          </w:p>
        </w:tc>
        <w:tc>
          <w:tcPr>
            <w:tcW w:w="12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21</w:t>
            </w:r>
          </w:p>
        </w:tc>
        <w:tc>
          <w:tcPr>
            <w:tcW w:w="8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33</w:t>
            </w:r>
          </w:p>
        </w:tc>
        <w:tc>
          <w:tcPr>
            <w:tcW w:w="11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нет</w:t>
            </w:r>
          </w:p>
        </w:tc>
        <w:tc>
          <w:tcPr>
            <w:tcW w:w="10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43</w:t>
            </w:r>
          </w:p>
        </w:tc>
        <w:tc>
          <w:tcPr>
            <w:tcW w:w="18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3</w:t>
            </w:r>
          </w:p>
        </w:tc>
        <w:tc>
          <w:tcPr>
            <w:tcW w:w="13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нет</w:t>
            </w:r>
          </w:p>
        </w:tc>
      </w:tr>
      <w:tr>
        <w:tc>
          <w:tcPr>
            <w:tcW w:w="9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B</w:t>
            </w:r>
          </w:p>
        </w:tc>
        <w:tc>
          <w:tcPr>
            <w:tcW w:w="12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2 (→ исх.)</w:t>
            </w:r>
          </w:p>
        </w:tc>
        <w:tc>
          <w:tcPr>
            <w:tcW w:w="12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68</w:t>
            </w:r>
          </w:p>
        </w:tc>
        <w:tc>
          <w:tcPr>
            <w:tcW w:w="8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79</w:t>
            </w:r>
          </w:p>
        </w:tc>
        <w:tc>
          <w:tcPr>
            <w:tcW w:w="11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79</w:t>
            </w:r>
          </w:p>
        </w:tc>
        <w:tc>
          <w:tcPr>
            <w:tcW w:w="10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11</w:t>
            </w:r>
          </w:p>
        </w:tc>
        <w:tc>
          <w:tcPr>
            <w:tcW w:w="18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6</w:t>
            </w:r>
          </w:p>
        </w:tc>
        <w:tc>
          <w:tcPr>
            <w:tcW w:w="13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да</w:t>
            </w:r>
          </w:p>
        </w:tc>
      </w:tr>
      <w:tr>
        <w:tc>
          <w:tcPr>
            <w:tcW w:w="9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B</w:t>
            </w:r>
          </w:p>
        </w:tc>
        <w:tc>
          <w:tcPr>
            <w:tcW w:w="12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3 (→ смен.)</w:t>
            </w:r>
          </w:p>
        </w:tc>
        <w:tc>
          <w:tcPr>
            <w:tcW w:w="12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174</w:t>
            </w:r>
          </w:p>
        </w:tc>
        <w:tc>
          <w:tcPr>
            <w:tcW w:w="8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174</w:t>
            </w:r>
          </w:p>
        </w:tc>
        <w:tc>
          <w:tcPr>
            <w:tcW w:w="11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нет</w:t>
            </w:r>
          </w:p>
        </w:tc>
        <w:tc>
          <w:tcPr>
            <w:tcW w:w="10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w:t>
            </w:r>
          </w:p>
        </w:tc>
        <w:tc>
          <w:tcPr>
            <w:tcW w:w="18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0</w:t>
            </w:r>
          </w:p>
        </w:tc>
        <w:tc>
          <w:tcPr>
            <w:tcW w:w="13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нет</w:t>
            </w:r>
          </w:p>
        </w:tc>
      </w:tr>
      <w:tr>
        <w:tc>
          <w:tcPr>
            <w:tcW w:w="9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C</w:t>
            </w:r>
          </w:p>
        </w:tc>
        <w:tc>
          <w:tcPr>
            <w:tcW w:w="12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1 (→ смен.)</w:t>
            </w:r>
          </w:p>
        </w:tc>
        <w:tc>
          <w:tcPr>
            <w:tcW w:w="12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69</w:t>
            </w:r>
          </w:p>
        </w:tc>
        <w:tc>
          <w:tcPr>
            <w:tcW w:w="8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85</w:t>
            </w:r>
          </w:p>
        </w:tc>
        <w:tc>
          <w:tcPr>
            <w:tcW w:w="11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106</w:t>
            </w:r>
          </w:p>
        </w:tc>
        <w:tc>
          <w:tcPr>
            <w:tcW w:w="10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37</w:t>
            </w:r>
          </w:p>
        </w:tc>
        <w:tc>
          <w:tcPr>
            <w:tcW w:w="18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2</w:t>
            </w:r>
          </w:p>
        </w:tc>
        <w:tc>
          <w:tcPr>
            <w:tcW w:w="13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да</w:t>
            </w:r>
          </w:p>
        </w:tc>
      </w:tr>
      <w:tr>
        <w:tc>
          <w:tcPr>
            <w:tcW w:w="9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C</w:t>
            </w:r>
          </w:p>
        </w:tc>
        <w:tc>
          <w:tcPr>
            <w:tcW w:w="12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2 (→ исх.)</w:t>
            </w:r>
          </w:p>
        </w:tc>
        <w:tc>
          <w:tcPr>
            <w:tcW w:w="12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127</w:t>
            </w:r>
          </w:p>
        </w:tc>
        <w:tc>
          <w:tcPr>
            <w:tcW w:w="8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134</w:t>
            </w:r>
          </w:p>
        </w:tc>
        <w:tc>
          <w:tcPr>
            <w:tcW w:w="11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134</w:t>
            </w:r>
          </w:p>
        </w:tc>
        <w:tc>
          <w:tcPr>
            <w:tcW w:w="10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7</w:t>
            </w:r>
          </w:p>
        </w:tc>
        <w:tc>
          <w:tcPr>
            <w:tcW w:w="18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1</w:t>
            </w:r>
          </w:p>
        </w:tc>
        <w:tc>
          <w:tcPr>
            <w:tcW w:w="13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да</w:t>
            </w:r>
          </w:p>
        </w:tc>
      </w:tr>
      <w:tr>
        <w:tc>
          <w:tcPr>
            <w:tcW w:w="9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D</w:t>
            </w:r>
          </w:p>
        </w:tc>
        <w:tc>
          <w:tcPr>
            <w:tcW w:w="12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1 (→ смен.)</w:t>
            </w:r>
          </w:p>
        </w:tc>
        <w:tc>
          <w:tcPr>
            <w:tcW w:w="12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66</w:t>
            </w:r>
          </w:p>
        </w:tc>
        <w:tc>
          <w:tcPr>
            <w:tcW w:w="8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70</w:t>
            </w:r>
          </w:p>
        </w:tc>
        <w:tc>
          <w:tcPr>
            <w:tcW w:w="11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нет</w:t>
            </w:r>
          </w:p>
        </w:tc>
        <w:tc>
          <w:tcPr>
            <w:tcW w:w="10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w:t>
            </w:r>
          </w:p>
        </w:tc>
        <w:tc>
          <w:tcPr>
            <w:tcW w:w="18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2</w:t>
            </w:r>
          </w:p>
        </w:tc>
        <w:tc>
          <w:tcPr>
            <w:tcW w:w="13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нет</w:t>
            </w:r>
          </w:p>
        </w:tc>
      </w:tr>
      <w:tr>
        <w:tc>
          <w:tcPr>
            <w:tcW w:w="9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D</w:t>
            </w:r>
          </w:p>
        </w:tc>
        <w:tc>
          <w:tcPr>
            <w:tcW w:w="12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2 (→ исх.)</w:t>
            </w:r>
          </w:p>
        </w:tc>
        <w:tc>
          <w:tcPr>
            <w:tcW w:w="12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98</w:t>
            </w:r>
          </w:p>
        </w:tc>
        <w:tc>
          <w:tcPr>
            <w:tcW w:w="8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98</w:t>
            </w:r>
          </w:p>
        </w:tc>
        <w:tc>
          <w:tcPr>
            <w:tcW w:w="11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106</w:t>
            </w:r>
          </w:p>
        </w:tc>
        <w:tc>
          <w:tcPr>
            <w:tcW w:w="10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8</w:t>
            </w:r>
          </w:p>
        </w:tc>
        <w:tc>
          <w:tcPr>
            <w:tcW w:w="18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0</w:t>
            </w:r>
          </w:p>
        </w:tc>
        <w:tc>
          <w:tcPr>
            <w:tcW w:w="13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да</w:t>
            </w:r>
          </w:p>
        </w:tc>
      </w:tr>
    </w:tbl>
    <w:p>
      <w:pPr>
        <w:spacing w:before="0" w:after="60" w:line="360" w:lineRule="auto"/>
        <w:jc w:val="both"/>
      </w:pPr>
    </w:p>
    <w:p>
      <w:pPr>
        <w:spacing w:before="0" w:after="160" w:line="360" w:lineRule="auto"/>
        <w:jc w:val="center"/>
      </w:pPr>
      <w:r>
        <w:rPr>
          <w:rFonts w:ascii="Times New Roman" w:hAnsi="Times New Roman" w:eastAsia="Times New Roman" w:cs="Times New Roman"/>
          <w:b w:val="0"/>
          <w:i/>
          <w:color w:val="000000"/>
          <w:sz w:val="20"/>
        </w:rPr>
        <w:t xml:space="preserve">Табл. 5. Каждая смена правил в каждом прогоне. «Свидетельство» — первое различающее нажатие после смены; «нет» в строгом R1 означает, что верного предсказания на изменённом поле с полным обязательством не было.</w:t>
      </w:r>
    </w:p>
    <w:p>
      <w:pPr>
        <w:spacing w:before="0" w:after="120" w:line="360" w:lineRule="auto"/>
        <w:jc w:val="both"/>
      </w:pPr>
      <w:r>
        <w:rPr>
          <w:rFonts w:ascii="Times New Roman" w:hAnsi="Times New Roman" w:eastAsia="Times New Roman" w:cs="Times New Roman"/>
          <w:b w:val="0"/>
          <w:i w:val="0"/>
          <w:color w:val="000000"/>
          <w:sz w:val="24"/>
        </w:rPr>
        <w:t xml:space="preserve">A (ранняя смена). Первая смена, пришедшаяся на комнату 4 после трёх комнат опыта, стоила одну гибель и 5 нажатий задержки против двух гибелей и 25 у основного прогона; комнаты 5–9 пройдены без единого возврата. Зато вторая смена стоила две гибели: агент пошёл длинным маршрутом к спицам в комнате 10 и в комнате 11 снова нажал на спицы через ход после того, как написал, что они возвращают на старт. Ожидание подтверждено, и укоренённость проявилась на той смене, которой предшествовало больше опыта (шесть комнат при сменённых правилах).</w:t>
      </w:r>
    </w:p>
    <w:p>
      <w:pPr>
        <w:spacing w:before="0" w:after="120" w:line="360" w:lineRule="auto"/>
        <w:jc w:val="both"/>
      </w:pPr>
      <w:r>
        <w:rPr>
          <w:rFonts w:ascii="Times New Roman" w:hAnsi="Times New Roman" w:eastAsia="Times New Roman" w:cs="Times New Roman"/>
          <w:b w:val="0"/>
          <w:i w:val="0"/>
          <w:color w:val="000000"/>
          <w:sz w:val="24"/>
        </w:rPr>
        <w:t xml:space="preserve">B (три смены). Ожидание опровергнуто. 177 нажатий, 10 гибелей, строгий R1 не достигнут для первой и третьей смен. После второй контрадикции агент объяснил происходящее не сменой, а механизмом: клетки второго вида пола стали «переключателями», которые нужно «активировать» до входа на выход. В комнате 8 он четыре раза подряд погиб на спицах, стоя в одной клетке от колец, обходя между попытками «последовательность переключателей» по нижнему ряду, и в итоге дошёл до колец, объяснив успех тем, что «спицы активированы и переключатели пройдены». Третья смена обошлась без гибелей только потому, что этот же порядок действий («сначала спицы») при сменённых правилах ведёт прямо к выходу; предсказания на изменённых полях агент при этом оставлял пустыми.</w:t>
      </w:r>
    </w:p>
    <w:p>
      <w:pPr>
        <w:spacing w:before="0" w:after="120" w:line="360" w:lineRule="auto"/>
        <w:jc w:val="both"/>
      </w:pPr>
      <w:r>
        <w:rPr>
          <w:rFonts w:ascii="Times New Roman" w:hAnsi="Times New Roman" w:eastAsia="Times New Roman" w:cs="Times New Roman"/>
          <w:b w:val="0"/>
          <w:i w:val="0"/>
          <w:color w:val="000000"/>
          <w:sz w:val="24"/>
        </w:rPr>
        <w:t xml:space="preserve">C (без </w:t>
      </w:r>
      <w:r>
        <w:rPr>
          <w:rFonts w:ascii="Courier New" w:hAnsi="Courier New" w:eastAsia="Courier New" w:cs="Courier New"/>
          <w:b w:val="0"/>
          <w:i w:val="0"/>
          <w:color w:val="000000"/>
          <w:sz w:val="22"/>
        </w:rPr>
        <w:t xml:space="preserve">came_from</w:t>
      </w:r>
      <w:r>
        <w:rPr>
          <w:rFonts w:ascii="Times New Roman" w:hAnsi="Times New Roman" w:eastAsia="Times New Roman" w:cs="Times New Roman"/>
          <w:b w:val="0"/>
          <w:i w:val="0"/>
          <w:color w:val="000000"/>
          <w:sz w:val="24"/>
        </w:rPr>
        <w:t xml:space="preserve">). Ожидание опровергнуто в комнате 3: увидев только «до (2,3) → после (2,4)», агент написал «Go around the radial tile … from the reset position» и обошёл спицы с одной гибели, как и с полным наблюдением. После первой смены разница появилась: возврат с колец он прочёл как свойство подхода («entering the concentric tile from the left reset the entity»), пошёл к тем же кольцам снова и затем к «сбору помеченных клеток», и только вторая гибель в комнате 8 дала строгий R1 (шаг 106, задержка 37 против 25). Итог тот же — 11/11 и обе смены восстановлены, — но первый пересмотр дольше.</w:t>
      </w:r>
    </w:p>
    <w:p>
      <w:pPr>
        <w:spacing w:before="0" w:after="120" w:line="360" w:lineRule="auto"/>
        <w:jc w:val="both"/>
      </w:pPr>
      <w:r>
        <w:rPr>
          <w:rFonts w:ascii="Times New Roman" w:hAnsi="Times New Roman" w:eastAsia="Times New Roman" w:cs="Times New Roman"/>
          <w:b w:val="0"/>
          <w:i w:val="0"/>
          <w:color w:val="000000"/>
          <w:sz w:val="24"/>
        </w:rPr>
        <w:t xml:space="preserve">D (бюджет 25). Комната 6 потеряна: 25 нажатий при эталоне 19 (основной прогон прошёл её за 23). После первой смены агент прошёл комнаты 7–9, входя на спицы, но ни разу не обязался, что спицы завершат комнату: на всех трёх выходах поля </w:t>
      </w:r>
      <w:r>
        <w:rPr>
          <w:rFonts w:ascii="Courier New" w:hAnsi="Courier New" w:eastAsia="Courier New" w:cs="Courier New"/>
          <w:b w:val="0"/>
          <w:i w:val="0"/>
          <w:color w:val="000000"/>
          <w:sz w:val="22"/>
        </w:rPr>
        <w:t xml:space="preserve">returned_to_start</w:t>
      </w:r>
      <w:r>
        <w:rPr>
          <w:rFonts w:ascii="Times New Roman" w:hAnsi="Times New Roman" w:eastAsia="Times New Roman" w:cs="Times New Roman"/>
          <w:b w:val="0"/>
          <w:i w:val="0"/>
          <w:color w:val="000000"/>
          <w:sz w:val="24"/>
        </w:rPr>
        <w:t xml:space="preserve"> и </w:t>
      </w:r>
      <w:r>
        <w:rPr>
          <w:rFonts w:ascii="Courier New" w:hAnsi="Courier New" w:eastAsia="Courier New" w:cs="Courier New"/>
          <w:b w:val="0"/>
          <w:i w:val="0"/>
          <w:color w:val="000000"/>
          <w:sz w:val="22"/>
        </w:rPr>
        <w:t xml:space="preserve">room_changed</w:t>
      </w:r>
      <w:r>
        <w:rPr>
          <w:rFonts w:ascii="Times New Roman" w:hAnsi="Times New Roman" w:eastAsia="Times New Roman" w:cs="Times New Roman"/>
          <w:b w:val="0"/>
          <w:i w:val="0"/>
          <w:color w:val="000000"/>
          <w:sz w:val="24"/>
        </w:rPr>
        <w:t xml:space="preserve"> оставлены пустыми, тогда как на кольца он продолжал ставить «сменится комната» и дважды погиб (комнаты 7 и 9, в том числе на прямом пути в комнате 9). Действие пересмотрено, предсказание — нет; строгий R1 для первой смены не достигнут. Вторая смена восстановлена без гибелей.</w:t>
      </w:r>
    </w:p>
    <w:p>
      <w:pPr>
        <w:pStyle w:val="Heading3"/>
        <w:spacing w:before="160" w:after="40" w:line="360" w:lineRule="auto"/>
        <w:jc w:val="left"/>
      </w:pPr>
      <w:r>
        <w:rPr>
          <w:rFonts w:ascii="Times New Roman" w:hAnsi="Times New Roman" w:eastAsia="Times New Roman" w:cs="Times New Roman"/>
          <w:b/>
          <w:i w:val="0"/>
          <w:color w:val="000000"/>
          <w:sz w:val="24"/>
        </w:rPr>
        <w:t>3.7. Анализ характерных успешных и неуспешных прогонов</w:t>
      </w:r>
    </w:p>
    <w:p>
      <w:pPr>
        <w:spacing w:before="0" w:after="120" w:line="360" w:lineRule="auto"/>
        <w:jc w:val="both"/>
      </w:pPr>
      <w:r>
        <w:rPr>
          <w:rFonts w:ascii="Times New Roman" w:hAnsi="Times New Roman" w:eastAsia="Times New Roman" w:cs="Times New Roman"/>
          <w:b w:val="0"/>
          <w:i w:val="0"/>
          <w:color w:val="000000"/>
          <w:sz w:val="24"/>
        </w:rPr>
        <w:t xml:space="preserve">Успешный случай: комната 3 во всех пяти прогонах. Первая гибель приходится на второе нажатие (шаги 10, 14, 10, 10, 10), и во всех пяти следующий ответ называет спицы причиной и планирует обход; комната закрывается за 8 нажатий. Приобретение правила об опасной поверхности стоило одной гибели независимо от условий, включая отсутствие </w:t>
      </w:r>
      <w:r>
        <w:rPr>
          <w:rFonts w:ascii="Courier New" w:hAnsi="Courier New" w:eastAsia="Courier New" w:cs="Courier New"/>
          <w:b w:val="0"/>
          <w:i w:val="0"/>
          <w:color w:val="000000"/>
          <w:sz w:val="22"/>
        </w:rPr>
        <w:t xml:space="preserve">came_from</w:t>
      </w:r>
      <w:r>
        <w:rPr>
          <w:rFonts w:ascii="Times New Roman" w:hAnsi="Times New Roman" w:eastAsia="Times New Roman" w:cs="Times New Roman"/>
          <w:b w:val="0"/>
          <w:i w:val="0"/>
          <w:color w:val="000000"/>
          <w:sz w:val="24"/>
        </w:rPr>
        <w:t xml:space="preserve">.</w:t>
      </w:r>
    </w:p>
    <w:p>
      <w:pPr>
        <w:spacing w:before="0" w:after="120" w:line="360" w:lineRule="auto"/>
        <w:jc w:val="both"/>
      </w:pPr>
      <w:r>
        <w:rPr>
          <w:rFonts w:ascii="Times New Roman" w:hAnsi="Times New Roman" w:eastAsia="Times New Roman" w:cs="Times New Roman"/>
          <w:b w:val="0"/>
          <w:i w:val="0"/>
          <w:color w:val="000000"/>
          <w:sz w:val="24"/>
        </w:rPr>
        <w:t xml:space="preserve">Успешный случай: первая смена в вариации A. Комната 4 после смены: гибель на кольцах на шаге 25, следующий ответ — флаг «Reaching the concentric tile reset the entity to (3,4) without changing rooms» и гипотеза «The concentric tile resets the room, so I will first reach the radial tile on the left»; спицы на шаге 30 с верным предсказанием, дальше пять комнат без единого возврата. Это самый дешёвый пересмотр во всей серии.</w:t>
      </w:r>
    </w:p>
    <w:p>
      <w:pPr>
        <w:spacing w:before="0" w:after="120" w:line="360" w:lineRule="auto"/>
        <w:jc w:val="both"/>
      </w:pPr>
      <w:r>
        <w:rPr>
          <w:rFonts w:ascii="Times New Roman" w:hAnsi="Times New Roman" w:eastAsia="Times New Roman" w:cs="Times New Roman"/>
          <w:b w:val="0"/>
          <w:i w:val="0"/>
          <w:color w:val="000000"/>
          <w:sz w:val="24"/>
        </w:rPr>
        <w:t xml:space="preserve">Неуспешный случай: комната 8 в вариации B. Сорок шесть нажатий и четыре гибели на одной клетке. Гипотезы агента в этой комнате по порядку: «активирует ли спицы соседний выход», «нужно ли сначала активировать переключатели tile_1», «следующая позиция переключателя в нижнем ряду» (шесть раз подряд), «достаточно ли активированы спицы теперь». Кольца в одной клетке от места гибели не тронуты ни разу до 69-го нажатия. Модель «замок с переключателями» непротиворечива со всем, что агент видел за три смены, и не опровергается ни одной отдельной гибелью; опровергнуть её мог бы только счёт, а счёт агент не ведёт.</w:t>
      </w:r>
    </w:p>
    <w:p>
      <w:pPr>
        <w:spacing w:before="0" w:after="120" w:line="360" w:lineRule="auto"/>
        <w:jc w:val="both"/>
      </w:pPr>
      <w:r>
        <w:rPr>
          <w:rFonts w:ascii="Times New Roman" w:hAnsi="Times New Roman" w:eastAsia="Times New Roman" w:cs="Times New Roman"/>
          <w:b w:val="0"/>
          <w:i w:val="0"/>
          <w:color w:val="000000"/>
          <w:sz w:val="24"/>
        </w:rPr>
        <w:t xml:space="preserve">Промежуточный случай: вариация D после смены. Три комнаты пройдены через спицы при предсказании «не знаю» на изменённых полях и двух гибелях на кольцах с предсказанием «сменится комната». Агент делает правильное и предсказывает старое: в терминах метрик это R2 без R1, и именно такой случай критерий восстановления должен отличать от пересмотра.</w:t>
      </w:r>
    </w:p>
    <w:p>
      <w:pPr>
        <w:pStyle w:val="Heading2"/>
        <w:spacing w:before="240" w:after="80" w:line="360" w:lineRule="auto"/>
        <w:jc w:val="left"/>
      </w:pPr>
      <w:r>
        <w:rPr>
          <w:rFonts w:ascii="Times New Roman" w:hAnsi="Times New Roman" w:eastAsia="Times New Roman" w:cs="Times New Roman"/>
          <w:b/>
          <w:i w:val="0"/>
          <w:color w:val="000000"/>
          <w:sz w:val="24"/>
        </w:rPr>
        <w:t>4. Обсуждение результатов</w:t>
      </w:r>
    </w:p>
    <w:p>
      <w:pPr>
        <w:pStyle w:val="Heading3"/>
        <w:spacing w:before="160" w:after="40" w:line="360" w:lineRule="auto"/>
        <w:jc w:val="left"/>
      </w:pPr>
      <w:r>
        <w:rPr>
          <w:rFonts w:ascii="Times New Roman" w:hAnsi="Times New Roman" w:eastAsia="Times New Roman" w:cs="Times New Roman"/>
          <w:b/>
          <w:i w:val="0"/>
          <w:color w:val="000000"/>
          <w:sz w:val="24"/>
        </w:rPr>
        <w:t>4.1. Ответы на исследовательские вопросы</w:t>
      </w:r>
    </w:p>
    <w:p>
      <w:pPr>
        <w:spacing w:before="0" w:after="120" w:line="360" w:lineRule="auto"/>
        <w:jc w:val="both"/>
      </w:pPr>
      <w:r>
        <w:rPr>
          <w:rFonts w:ascii="Times New Roman" w:hAnsi="Times New Roman" w:eastAsia="Times New Roman" w:cs="Times New Roman"/>
          <w:b w:val="0"/>
          <w:i w:val="0"/>
          <w:color w:val="000000"/>
          <w:sz w:val="24"/>
        </w:rPr>
        <w:t xml:space="preserve">RQ1. Да, во всех пяти прогонах одинаково: кнопки за четыре нажатия, кольца предсказаны до контакта, спицы описаны верно после единственной гибели; комнаты 1–3 заняли 16 нажатий в четырёх прогонах из пяти.</w:t>
      </w:r>
    </w:p>
    <w:p>
      <w:pPr>
        <w:spacing w:before="0" w:after="120" w:line="360" w:lineRule="auto"/>
        <w:jc w:val="both"/>
      </w:pPr>
      <w:r>
        <w:rPr>
          <w:rFonts w:ascii="Times New Roman" w:hAnsi="Times New Roman" w:eastAsia="Times New Roman" w:cs="Times New Roman"/>
          <w:b w:val="0"/>
          <w:i w:val="0"/>
          <w:color w:val="000000"/>
          <w:sz w:val="24"/>
        </w:rPr>
        <w:t xml:space="preserve">RQ2. Да для кнопок и поверхностей до смены: правило о спицах не нарушалось ни разу между его открытием и сменой ни в одном прогоне. Нет для отражателя: ни в одном прогоне перенос не предсказан заранее. Перенос пересмотренного правила зависит от условий: в основном прогоне и в A комната 9 пройдена обходом колец без гибели, в D агент вошёл в кольца на прямом пути.</w:t>
      </w:r>
    </w:p>
    <w:p>
      <w:pPr>
        <w:spacing w:before="0" w:after="120" w:line="360" w:lineRule="auto"/>
        <w:jc w:val="both"/>
      </w:pPr>
      <w:r>
        <w:rPr>
          <w:rFonts w:ascii="Times New Roman" w:hAnsi="Times New Roman" w:eastAsia="Times New Roman" w:cs="Times New Roman"/>
          <w:b w:val="0"/>
          <w:i w:val="0"/>
          <w:color w:val="000000"/>
          <w:sz w:val="24"/>
        </w:rPr>
        <w:t xml:space="preserve">RQ3. Да, с задержкой, которая зависит от того, сколько опыта стоит за правилом: 5 нажатий и одна гибель, когда правило держалось одну комнату (A), 25 и две гибели, когда шесть (основной прогон), 37 и две без </w:t>
      </w:r>
      <w:r>
        <w:rPr>
          <w:rFonts w:ascii="Courier New" w:hAnsi="Courier New" w:eastAsia="Courier New" w:cs="Courier New"/>
          <w:b w:val="0"/>
          <w:i w:val="0"/>
          <w:color w:val="000000"/>
          <w:sz w:val="22"/>
        </w:rPr>
        <w:t xml:space="preserve">came_from</w:t>
      </w:r>
      <w:r>
        <w:rPr>
          <w:rFonts w:ascii="Times New Roman" w:hAnsi="Times New Roman" w:eastAsia="Times New Roman" w:cs="Times New Roman"/>
          <w:b w:val="0"/>
          <w:i w:val="0"/>
          <w:color w:val="000000"/>
          <w:sz w:val="24"/>
        </w:rPr>
        <w:t xml:space="preserve"> (C). В D предсказания после первой смены не пересмотрены вовсе при пересмотренном действии.</w:t>
      </w:r>
    </w:p>
    <w:p>
      <w:pPr>
        <w:spacing w:before="0" w:after="120" w:line="360" w:lineRule="auto"/>
        <w:jc w:val="both"/>
      </w:pPr>
      <w:r>
        <w:rPr>
          <w:rFonts w:ascii="Times New Roman" w:hAnsi="Times New Roman" w:eastAsia="Times New Roman" w:cs="Times New Roman"/>
          <w:b w:val="0"/>
          <w:i w:val="0"/>
          <w:color w:val="000000"/>
          <w:sz w:val="24"/>
        </w:rPr>
        <w:t xml:space="preserve">RQ4. Пересмотр локален во всех прогонах: точность на незатронутых полях после смены отличается от точности до неё на +1, -1, +2 и +2 п.п. в основном прогоне, A, C и D (в B — 0), то есть держится в пределах двух пунктов в обе стороны при пороге 5. Вторая смена дешевле первой в основном прогоне, C и D, но не в A (где первая была дешёвой) и не в B, где три смены привели к ложной механической модели вместо идеи о смене. По восстановлению гипотеза выполнена для всех смен в трёх прогонах из пяти (в B и D — для одной из смен), по сохранению — во всех пяти.</w:t>
      </w:r>
    </w:p>
    <w:p>
      <w:pPr>
        <w:pStyle w:val="Heading3"/>
        <w:spacing w:before="160" w:after="40" w:line="360" w:lineRule="auto"/>
        <w:jc w:val="left"/>
      </w:pPr>
      <w:r>
        <w:rPr>
          <w:rFonts w:ascii="Times New Roman" w:hAnsi="Times New Roman" w:eastAsia="Times New Roman" w:cs="Times New Roman"/>
          <w:b/>
          <w:i w:val="0"/>
          <w:color w:val="000000"/>
          <w:sz w:val="24"/>
        </w:rPr>
        <w:t>4.2. Что позволяет агенту адаптироваться</w:t>
      </w:r>
    </w:p>
    <w:p>
      <w:pPr>
        <w:spacing w:before="0" w:after="120" w:line="360" w:lineRule="auto"/>
        <w:jc w:val="both"/>
      </w:pPr>
      <w:r>
        <w:rPr>
          <w:rFonts w:ascii="Times New Roman" w:hAnsi="Times New Roman" w:eastAsia="Times New Roman" w:cs="Times New Roman"/>
          <w:b w:val="0"/>
          <w:i w:val="0"/>
          <w:color w:val="000000"/>
          <w:sz w:val="24"/>
        </w:rPr>
        <w:t xml:space="preserve">До вариаций ответ казался очевидным: клетка </w:t>
      </w:r>
      <w:r>
        <w:rPr>
          <w:rFonts w:ascii="Courier New" w:hAnsi="Courier New" w:eastAsia="Courier New" w:cs="Courier New"/>
          <w:b w:val="0"/>
          <w:i w:val="0"/>
          <w:color w:val="000000"/>
          <w:sz w:val="22"/>
        </w:rPr>
        <w:t xml:space="preserve">came_from</w:t>
      </w:r>
      <w:r>
        <w:rPr>
          <w:rFonts w:ascii="Times New Roman" w:hAnsi="Times New Roman" w:eastAsia="Times New Roman" w:cs="Times New Roman"/>
          <w:b w:val="0"/>
          <w:i w:val="0"/>
          <w:color w:val="000000"/>
          <w:sz w:val="24"/>
        </w:rPr>
        <w:t xml:space="preserve">, показывающая, где сущность стояла в момент возврата. Абляция это не подтвердила: без неё агент прочёл гибель в комнате 3 так же верно и с той же скоростью. Что осталось общим у всех удачных пересмотров, так это обязательство до нажатия: агент, входя на плитку, уже назвал её в гипотезе, и когда результат разошёлся с ожиданием, у него была одна готовая кандидатура на причину. Расхождение стенд показывает ему рядом с его же предсказанием, и в тот же ход появляется флаг противоречия с плиткой в роли подлежащего.</w:t>
      </w:r>
    </w:p>
    <w:p>
      <w:pPr>
        <w:spacing w:before="0" w:after="120" w:line="360" w:lineRule="auto"/>
        <w:jc w:val="both"/>
      </w:pPr>
      <w:r>
        <w:rPr>
          <w:rFonts w:ascii="Times New Roman" w:hAnsi="Times New Roman" w:eastAsia="Times New Roman" w:cs="Times New Roman"/>
          <w:b w:val="0"/>
          <w:i w:val="0"/>
          <w:color w:val="000000"/>
          <w:sz w:val="24"/>
        </w:rPr>
        <w:t xml:space="preserve">Второе условие — чтобы у агента не было другого объяснения под рукой. В вариации B и после первой смены в C он такое объяснение нашёл: второй вид пола, ничего не значащий по замыслу, стал «переключателями». Пока эта гипотеза объясняла увиденное, смена правил как гипотеза не рассматривалась. Отсюда третье наблюдение: пересмотр становится общим правилом после второго свидетельства в другой комнате (основной прогон, C), а после первого остаётся фактом об одной комнате. Что из этого свойство модели, а что — устройства стенда, единичные прогоны не разделяют.</w:t>
      </w:r>
    </w:p>
    <w:p>
      <w:pPr>
        <w:pStyle w:val="Heading3"/>
        <w:spacing w:before="160" w:after="40" w:line="360" w:lineRule="auto"/>
        <w:jc w:val="left"/>
      </w:pPr>
      <w:r>
        <w:rPr>
          <w:rFonts w:ascii="Times New Roman" w:hAnsi="Times New Roman" w:eastAsia="Times New Roman" w:cs="Times New Roman"/>
          <w:b/>
          <w:i w:val="0"/>
          <w:color w:val="000000"/>
          <w:sz w:val="24"/>
        </w:rPr>
        <w:t>4.3. Где агент ошибается</w:t>
      </w:r>
    </w:p>
    <w:p>
      <w:pPr>
        <w:spacing w:before="0" w:after="120" w:line="360" w:lineRule="auto"/>
        <w:jc w:val="both"/>
      </w:pPr>
      <w:r>
        <w:rPr>
          <w:rFonts w:ascii="Times New Roman" w:hAnsi="Times New Roman" w:eastAsia="Times New Roman" w:cs="Times New Roman"/>
          <w:b w:val="0"/>
          <w:i w:val="0"/>
          <w:color w:val="000000"/>
          <w:sz w:val="24"/>
        </w:rPr>
        <w:t xml:space="preserve">Четыре типа ошибок повторяются. Первый — локальность пересмотра: после смены агент записывает «кольца возвращают» как свойство комнаты и в следующей идёт к кольцам снова (основной прогон, C, и вариация A на второй смене). Второй — ложная механика: когда контрадикций накопилось больше одной, он объясняет их устройством, которого нет (переключатели, «активация» спиц), и эта модель выдерживает любое число новых гибелей, потому что каждая гибель — «ещё не активировано». Третий — расхождение действия и предсказания: в D агент трижды прошёл комнату через спицы, оставляя поля о них пустыми, и дважды погиб на кольцах, предсказывая выход; критерий восстановления это фиксирует как R2 без R1. Четвёртый — отражатель, который ни в одном из пяти прогонов не был предсказан заранее, хотя каждый раз верно описан после.</w:t>
      </w:r>
    </w:p>
    <w:p>
      <w:pPr>
        <w:pStyle w:val="Heading3"/>
        <w:spacing w:before="160" w:after="40" w:line="360" w:lineRule="auto"/>
        <w:jc w:val="left"/>
      </w:pPr>
      <w:r>
        <w:rPr>
          <w:rFonts w:ascii="Times New Roman" w:hAnsi="Times New Roman" w:eastAsia="Times New Roman" w:cs="Times New Roman"/>
          <w:b/>
          <w:i w:val="0"/>
          <w:color w:val="000000"/>
          <w:sz w:val="24"/>
        </w:rPr>
        <w:t>4.4. Научная и прикладная значимость</w:t>
      </w:r>
    </w:p>
    <w:p>
      <w:pPr>
        <w:spacing w:before="0" w:after="120" w:line="360" w:lineRule="auto"/>
        <w:jc w:val="both"/>
      </w:pPr>
      <w:r>
        <w:rPr>
          <w:rFonts w:ascii="Times New Roman" w:hAnsi="Times New Roman" w:eastAsia="Times New Roman" w:cs="Times New Roman"/>
          <w:b w:val="0"/>
          <w:i w:val="0"/>
          <w:color w:val="000000"/>
          <w:sz w:val="24"/>
        </w:rPr>
        <w:t xml:space="preserve">Для агентов на языковых моделях в целом работа показывает, что пересмотр правила измерим отдельно от успеха, если агент обязан предсказывать до действия и если среда сообщает результат без причины. Два наблюдения переносимы за пределы сеточного мира как гипотезы: пересмотр начинается как локальный факт и становится правилом только после повторения, а вторая смена того же рода обходится дешевле первой. Прикладной вывод для инженерии агентов: поле вида </w:t>
      </w:r>
      <w:r>
        <w:rPr>
          <w:rFonts w:ascii="Courier New" w:hAnsi="Courier New" w:eastAsia="Courier New" w:cs="Courier New"/>
          <w:b w:val="0"/>
          <w:i w:val="0"/>
          <w:color w:val="000000"/>
          <w:sz w:val="22"/>
        </w:rPr>
        <w:t xml:space="preserve">came_from</w:t>
      </w:r>
      <w:r>
        <w:rPr>
          <w:rFonts w:ascii="Times New Roman" w:hAnsi="Times New Roman" w:eastAsia="Times New Roman" w:cs="Times New Roman"/>
          <w:b w:val="0"/>
          <w:i w:val="0"/>
          <w:color w:val="000000"/>
          <w:sz w:val="24"/>
        </w:rPr>
        <w:t xml:space="preserve"> (промежуточное состояние, которое человек увидел бы, а сухой отчёт «до/после» скрывает) стоит дешевле всех остальных механизмов и, судя по 4.2, несёт больше всего. Проверка этого на реальных программных средах остаётся гипотезой.</w:t>
      </w:r>
    </w:p>
    <w:p>
      <w:pPr>
        <w:pStyle w:val="Heading3"/>
        <w:spacing w:before="160" w:after="40" w:line="360" w:lineRule="auto"/>
        <w:jc w:val="left"/>
      </w:pPr>
      <w:r>
        <w:rPr>
          <w:rFonts w:ascii="Times New Roman" w:hAnsi="Times New Roman" w:eastAsia="Times New Roman" w:cs="Times New Roman"/>
          <w:b/>
          <w:i w:val="0"/>
          <w:color w:val="000000"/>
          <w:sz w:val="24"/>
        </w:rPr>
        <w:t>4.5. Ограничения исследования</w:t>
      </w:r>
    </w:p>
    <w:p>
      <w:pPr>
        <w:spacing w:before="0" w:after="120" w:line="360" w:lineRule="auto"/>
        <w:jc w:val="both"/>
      </w:pPr>
      <w:r>
        <w:rPr>
          <w:rFonts w:ascii="Times New Roman" w:hAnsi="Times New Roman" w:eastAsia="Times New Roman" w:cs="Times New Roman"/>
          <w:b w:val="0"/>
          <w:i w:val="0"/>
          <w:color w:val="000000"/>
          <w:sz w:val="24"/>
        </w:rPr>
        <w:t xml:space="preserve">Один прогон на условие: разброс между сеансами одной модели неизвестен, и различия между вариациями (например, одна гибель против двух) не отличимы от случайности без повторов. Один субъект: codex поверх gpt-5.6-luna несёт около 12 тысяч токенов собственной оболочки в каждом вызове и не сопоставим с моделью, вызванной через API напрямую. Сеточная абстракция: шесть типов клеток, четыре действия, одно изменяемое правило. Все правила и наблюдения на английском. Внутренние рассуждения модели стенд не записывает, только её ответы. Бюджет 100 нажатий выше протокольных 25, и вариация D показывает, что бюджет влияет и на прохождение (комната 6), и на готовность обязываться в предсказаниях.</w:t>
      </w:r>
    </w:p>
    <w:p>
      <w:pPr>
        <w:pStyle w:val="Heading3"/>
        <w:spacing w:before="160" w:after="40" w:line="360" w:lineRule="auto"/>
        <w:jc w:val="left"/>
      </w:pPr>
      <w:r>
        <w:rPr>
          <w:rFonts w:ascii="Times New Roman" w:hAnsi="Times New Roman" w:eastAsia="Times New Roman" w:cs="Times New Roman"/>
          <w:b/>
          <w:i w:val="0"/>
          <w:color w:val="000000"/>
          <w:sz w:val="24"/>
        </w:rPr>
        <w:t>4.6. Дальнейшая работа</w:t>
      </w:r>
    </w:p>
    <w:p>
      <w:pPr>
        <w:spacing w:before="0" w:after="120" w:line="360" w:lineRule="auto"/>
        <w:jc w:val="both"/>
      </w:pPr>
      <w:r>
        <w:rPr>
          <w:rFonts w:ascii="Times New Roman" w:hAnsi="Times New Roman" w:eastAsia="Times New Roman" w:cs="Times New Roman"/>
          <w:b w:val="0"/>
          <w:i w:val="0"/>
          <w:color w:val="000000"/>
          <w:sz w:val="24"/>
        </w:rPr>
        <w:t xml:space="preserve">Повторы каждого условия (не менее трёх) для оценки разброса. Второй субъект, вызываемый через API, для проверки, что найденное не свойство одной оболочки. Явное хранилище убеждений как отдельное условие: сравнение агента с собственным контекстом и агента, который переписывает список утверждений каждый ход. Комната, в которой отражение нужно предсказать, чтобы не погибнуть. Несколько одновременных изменений и зашумлённые наблюдения. Перенос протокола «предсказание до действия, результат без причины» в реальную программную среду, где правила — соглашения репозитория.</w:t>
      </w:r>
    </w:p>
    <w:p>
      <w:pPr>
        <w:pStyle w:val="Heading1"/>
        <w:spacing w:before="360" w:after="80" w:line="360" w:lineRule="auto"/>
        <w:jc w:val="center"/>
      </w:pPr>
      <w:r>
        <w:rPr>
          <w:rFonts w:ascii="Times New Roman" w:hAnsi="Times New Roman" w:eastAsia="Times New Roman" w:cs="Times New Roman"/>
          <w:b/>
          <w:i w:val="0"/>
          <w:color w:val="000000"/>
          <w:sz w:val="28"/>
        </w:rPr>
        <w:t>ЗАКЛЮЧЕНИЕ</w:t>
      </w:r>
    </w:p>
    <w:p>
      <w:pPr>
        <w:spacing w:before="0" w:after="120" w:line="360" w:lineRule="auto"/>
        <w:jc w:val="both"/>
      </w:pPr>
      <w:r>
        <w:rPr>
          <w:rFonts w:ascii="Times New Roman" w:hAnsi="Times New Roman" w:eastAsia="Times New Roman" w:cs="Times New Roman"/>
          <w:b w:val="0"/>
          <w:i w:val="0"/>
          <w:color w:val="000000"/>
          <w:sz w:val="24"/>
        </w:rPr>
        <w:t xml:space="preserve">На вопрос, способен ли агент на языковой модели открыть правила неизвестной среды, заметить их скрытую смену и пересмотреть именно изменившееся, работа отвечает «да» для одного субъекта и одного учебного плана, с оговоркой о единичных прогонах. Построен стенд из одиннадцати комнат с двумя скрытыми сменами правил, агентом без инструкций о мире и обязательными предсказаниями до каждого нажатия; среда автоматически проверяется на утечки, а любой прогон воспроизводится по журналу. Основной прогон: 11 из 11 комнат, 116 нажатий, 4 возврата на старт, 95% верных проверяемых полей, восстановление после обеих смен по строгому критерию, вторая смена дешевле первой, точность на незатронутых полях без потерь. Найдены и описаны три устойчивые ошибки: локальность первого пересмотра, непредсказуемость отражателя и случайный успех устаревшего плана. Значение работы — в инструменте, который делает знание агента и его пересмотр измеримыми, и в четырёх вариациях, показывающих, от каких параметров этот пересмотр зависит. Четыре вариации уточнили, от чего пересмотр зависит: от опыта, стоящего за правилом (одна комната — одна гибель, шесть комнат — две), от наличия готового альтернативного объяснения (три смены подряд родили модель «переключателей», которую ни одна гибель не опровергает) и от бюджета (при 25 нажатиях агент действует по новому правилу, не обязываясь предсказаниями); клетка </w:t>
      </w:r>
      <w:r>
        <w:rPr>
          <w:rFonts w:ascii="Courier New" w:hAnsi="Courier New" w:eastAsia="Courier New" w:cs="Courier New"/>
          <w:b w:val="0"/>
          <w:i w:val="0"/>
          <w:color w:val="000000"/>
          <w:sz w:val="22"/>
        </w:rPr>
        <w:t xml:space="preserve">came_from</w:t>
      </w:r>
      <w:r>
        <w:rPr>
          <w:rFonts w:ascii="Times New Roman" w:hAnsi="Times New Roman" w:eastAsia="Times New Roman" w:cs="Times New Roman"/>
          <w:b w:val="0"/>
          <w:i w:val="0"/>
          <w:color w:val="000000"/>
          <w:sz w:val="24"/>
        </w:rPr>
        <w:t xml:space="preserve"> оказалась не тем, на чём держится атрибуция.</w:t>
      </w:r>
    </w:p>
    <w:p>
      <w:pPr>
        <w:pStyle w:val="Heading1"/>
        <w:spacing w:before="360" w:after="80" w:line="360" w:lineRule="auto"/>
        <w:jc w:val="center"/>
      </w:pPr>
      <w:r>
        <w:rPr>
          <w:rFonts w:ascii="Times New Roman" w:hAnsi="Times New Roman" w:eastAsia="Times New Roman" w:cs="Times New Roman"/>
          <w:b/>
          <w:i w:val="0"/>
          <w:color w:val="000000"/>
          <w:sz w:val="28"/>
        </w:rPr>
        <w:t>СПИСОК ИСПОЛЬЗОВАННОЙ ЛИТЕРАТУРЫ</w:t>
      </w:r>
    </w:p>
    <w:p>
      <w:pPr>
        <w:spacing w:before="0" w:after="60" w:line="360" w:lineRule="auto"/>
        <w:jc w:val="left"/>
      </w:pPr>
      <w:r>
        <w:rPr>
          <w:rFonts w:ascii="Times New Roman" w:hAnsi="Times New Roman" w:eastAsia="Times New Roman" w:cs="Times New Roman"/>
          <w:b w:val="0"/>
          <w:i w:val="0"/>
          <w:color w:val="000000"/>
          <w:sz w:val="24"/>
        </w:rPr>
        <w:t xml:space="preserve">1. Ha D., Schmidhuber J. World Models // arXiv:1803.10122. 2018. (NeurIPS 2018: Recurrent World Models Facilitate Policy Evolution.)</w:t>
      </w:r>
    </w:p>
    <w:p>
      <w:pPr>
        <w:spacing w:before="0" w:after="60" w:line="360" w:lineRule="auto"/>
        <w:jc w:val="left"/>
      </w:pPr>
      <w:r>
        <w:rPr>
          <w:rFonts w:ascii="Times New Roman" w:hAnsi="Times New Roman" w:eastAsia="Times New Roman" w:cs="Times New Roman"/>
          <w:b w:val="0"/>
          <w:i w:val="0"/>
          <w:color w:val="000000"/>
          <w:sz w:val="24"/>
        </w:rPr>
        <w:t xml:space="preserve">2. Sutton R. S., Barto A. G. Reinforcement Learning: An Introduction. 2nd ed. Cambridge, MA: MIT Press, 2018. 552 p.</w:t>
      </w:r>
    </w:p>
    <w:p>
      <w:pPr>
        <w:spacing w:before="0" w:after="60" w:line="360" w:lineRule="auto"/>
        <w:jc w:val="left"/>
      </w:pPr>
      <w:r>
        <w:rPr>
          <w:rFonts w:ascii="Times New Roman" w:hAnsi="Times New Roman" w:eastAsia="Times New Roman" w:cs="Times New Roman"/>
          <w:b w:val="0"/>
          <w:i w:val="0"/>
          <w:color w:val="000000"/>
          <w:sz w:val="24"/>
        </w:rPr>
        <w:t xml:space="preserve">3. Lake B. M., Ullman T. D., Tenenbaum J. B., Gershman S. J. Building machines that learn and think like people // Behavioral and Brain Sciences. 2017. Vol. 40. e253.</w:t>
      </w:r>
    </w:p>
    <w:p>
      <w:pPr>
        <w:spacing w:before="0" w:after="60" w:line="360" w:lineRule="auto"/>
        <w:jc w:val="left"/>
      </w:pPr>
      <w:r>
        <w:rPr>
          <w:rFonts w:ascii="Times New Roman" w:hAnsi="Times New Roman" w:eastAsia="Times New Roman" w:cs="Times New Roman"/>
          <w:b w:val="0"/>
          <w:i w:val="0"/>
          <w:color w:val="000000"/>
          <w:sz w:val="24"/>
        </w:rPr>
        <w:t xml:space="preserve">4. Chollet F. On the Measure of Intelligence // arXiv:1911.01547. 2019.</w:t>
      </w:r>
    </w:p>
    <w:p>
      <w:pPr>
        <w:spacing w:before="0" w:after="60" w:line="360" w:lineRule="auto"/>
        <w:jc w:val="left"/>
      </w:pPr>
      <w:r>
        <w:rPr>
          <w:rFonts w:ascii="Times New Roman" w:hAnsi="Times New Roman" w:eastAsia="Times New Roman" w:cs="Times New Roman"/>
          <w:b w:val="0"/>
          <w:i w:val="0"/>
          <w:color w:val="000000"/>
          <w:sz w:val="24"/>
        </w:rPr>
        <w:t xml:space="preserve">5. ARC Prize Foundation. ARC-AGI-3: Interactive Reasoning Benchmark. 2026. URL: https://arcprize.org/arc-agi/3 (дата обращения: 20.09.2026).</w:t>
      </w:r>
    </w:p>
    <w:p>
      <w:pPr>
        <w:spacing w:before="0" w:after="60" w:line="360" w:lineRule="auto"/>
        <w:jc w:val="left"/>
      </w:pPr>
      <w:r>
        <w:rPr>
          <w:rFonts w:ascii="Times New Roman" w:hAnsi="Times New Roman" w:eastAsia="Times New Roman" w:cs="Times New Roman"/>
          <w:b w:val="0"/>
          <w:i w:val="0"/>
          <w:color w:val="000000"/>
          <w:sz w:val="24"/>
        </w:rPr>
        <w:t xml:space="preserve">6. Chevalier-Boisvert M., Dai B., Towers M. et al. Minigrid &amp; Miniworld: Modular &amp; Customizable Reinforcement Learning Environments for Goal-Oriented Tasks // Advances in Neural Information Processing Systems 36 (NeurIPS 2023), Datasets and Benchmarks Track. 2023.</w:t>
      </w:r>
    </w:p>
    <w:p>
      <w:pPr>
        <w:spacing w:before="0" w:after="60" w:line="360" w:lineRule="auto"/>
        <w:jc w:val="left"/>
      </w:pPr>
      <w:r>
        <w:rPr>
          <w:rFonts w:ascii="Times New Roman" w:hAnsi="Times New Roman" w:eastAsia="Times New Roman" w:cs="Times New Roman"/>
          <w:b w:val="0"/>
          <w:i w:val="0"/>
          <w:color w:val="000000"/>
          <w:sz w:val="24"/>
        </w:rPr>
        <w:t xml:space="preserve">7. Hafner D. Benchmarking the Spectrum of Agent Capabilities // International Conference on Learning Representations (ICLR). 2022.</w:t>
      </w:r>
    </w:p>
    <w:p>
      <w:pPr>
        <w:spacing w:before="0" w:after="60" w:line="360" w:lineRule="auto"/>
        <w:jc w:val="left"/>
      </w:pPr>
      <w:r>
        <w:rPr>
          <w:rFonts w:ascii="Times New Roman" w:hAnsi="Times New Roman" w:eastAsia="Times New Roman" w:cs="Times New Roman"/>
          <w:b w:val="0"/>
          <w:i w:val="0"/>
          <w:color w:val="000000"/>
          <w:sz w:val="24"/>
        </w:rPr>
        <w:t xml:space="preserve">8. Gama J., Žliobaitė I., Bifet A., Pechenizkiy M., Bouchachia A. A survey on concept drift adaptation // ACM Computing Surveys. 2014. Vol. 46, No. 4. Art. 44.</w:t>
      </w:r>
    </w:p>
    <w:p>
      <w:pPr>
        <w:spacing w:before="0" w:after="60" w:line="360" w:lineRule="auto"/>
        <w:jc w:val="left"/>
      </w:pPr>
      <w:r>
        <w:rPr>
          <w:rFonts w:ascii="Times New Roman" w:hAnsi="Times New Roman" w:eastAsia="Times New Roman" w:cs="Times New Roman"/>
          <w:b w:val="0"/>
          <w:i w:val="0"/>
          <w:color w:val="000000"/>
          <w:sz w:val="24"/>
        </w:rPr>
        <w:t xml:space="preserve">9. Padakandla S. A Survey of Reinforcement Learning Algorithms for Dynamically Varying Environments // ACM Computing Surveys. 2021. Vol. 54, No. 6. DOI: 10.1145/3459991.</w:t>
      </w:r>
    </w:p>
    <w:p>
      <w:pPr>
        <w:spacing w:before="0" w:after="60" w:line="360" w:lineRule="auto"/>
        <w:jc w:val="left"/>
      </w:pPr>
      <w:r>
        <w:rPr>
          <w:rFonts w:ascii="Times New Roman" w:hAnsi="Times New Roman" w:eastAsia="Times New Roman" w:cs="Times New Roman"/>
          <w:b w:val="0"/>
          <w:i w:val="0"/>
          <w:color w:val="000000"/>
          <w:sz w:val="24"/>
        </w:rPr>
        <w:t xml:space="preserve">10. Yao S., Zhao J., Yu D. et al. ReAct: Synergizing Reasoning and Acting in Language Models // International Conference on Learning Representations (ICLR). 2023.</w:t>
      </w:r>
    </w:p>
    <w:p>
      <w:pPr>
        <w:spacing w:before="0" w:after="60" w:line="360" w:lineRule="auto"/>
        <w:jc w:val="left"/>
      </w:pPr>
      <w:r>
        <w:rPr>
          <w:rFonts w:ascii="Times New Roman" w:hAnsi="Times New Roman" w:eastAsia="Times New Roman" w:cs="Times New Roman"/>
          <w:b w:val="0"/>
          <w:i w:val="0"/>
          <w:color w:val="000000"/>
          <w:sz w:val="24"/>
        </w:rPr>
        <w:t xml:space="preserve">11. Shinn N., Cassano F., Gopinath A., Narasimhan K., Yao S. Reflexion: Language Agents with Verbal Reinforcement Learning // Advances in Neural Information Processing Systems 36 (NeurIPS 2023). 2023.</w:t>
      </w:r>
    </w:p>
    <w:p>
      <w:pPr>
        <w:spacing w:before="0" w:after="60" w:line="360" w:lineRule="auto"/>
        <w:jc w:val="left"/>
      </w:pPr>
      <w:r>
        <w:rPr>
          <w:rFonts w:ascii="Times New Roman" w:hAnsi="Times New Roman" w:eastAsia="Times New Roman" w:cs="Times New Roman"/>
          <w:b w:val="0"/>
          <w:i w:val="0"/>
          <w:color w:val="000000"/>
          <w:sz w:val="24"/>
        </w:rPr>
        <w:t xml:space="preserve">12. Wang G., Xie Y., Jiang Y. et al. Voyager: An Open-Ended Embodied Agent with Large Language Models // Transactions on Machine Learning Research. 2024. (arXiv:2305.16291, 2023.)</w:t>
      </w:r>
    </w:p>
    <w:p>
      <w:pPr>
        <w:spacing w:before="0" w:after="60" w:line="360" w:lineRule="auto"/>
        <w:jc w:val="left"/>
      </w:pPr>
      <w:r>
        <w:rPr>
          <w:rFonts w:ascii="Times New Roman" w:hAnsi="Times New Roman" w:eastAsia="Times New Roman" w:cs="Times New Roman"/>
          <w:b w:val="0"/>
          <w:i w:val="0"/>
          <w:color w:val="000000"/>
          <w:sz w:val="24"/>
        </w:rPr>
        <w:t xml:space="preserve">13. Park J. S., O’Brien J. C., Cai C. J., Morris M. R., Liang P., Bernstein M. S. Generative Agents: Interactive Simulacra of Human Behavior // Proceedings of the 36th Annual ACM Symposium on User Interface Software and Technology (UIST 2023). 2023.</w:t>
      </w:r>
    </w:p>
    <w:p>
      <w:pPr>
        <w:pStyle w:val="Heading1"/>
        <w:spacing w:before="360" w:after="80" w:line="360" w:lineRule="auto"/>
        <w:jc w:val="center"/>
      </w:pPr>
      <w:r>
        <w:rPr>
          <w:rFonts w:ascii="Times New Roman" w:hAnsi="Times New Roman" w:eastAsia="Times New Roman" w:cs="Times New Roman"/>
          <w:b/>
          <w:i w:val="0"/>
          <w:color w:val="000000"/>
          <w:sz w:val="28"/>
        </w:rPr>
        <w:t>ПРИЛОЖЕНИЯ</w:t>
      </w:r>
    </w:p>
    <w:p>
      <w:pPr>
        <w:pStyle w:val="Heading2"/>
        <w:spacing w:before="240" w:after="80" w:line="360" w:lineRule="auto"/>
        <w:jc w:val="left"/>
      </w:pPr>
      <w:r>
        <w:rPr>
          <w:rFonts w:ascii="Times New Roman" w:hAnsi="Times New Roman" w:eastAsia="Times New Roman" w:cs="Times New Roman"/>
          <w:b/>
          <w:i w:val="0"/>
          <w:color w:val="000000"/>
          <w:sz w:val="24"/>
        </w:rPr>
        <w:t>Приложение A. Архитектура AURA</w:t>
      </w:r>
    </w:p>
    <w:p>
      <w:pPr>
        <w:pStyle w:val="Heading2"/>
        <w:spacing w:before="240" w:after="80" w:line="360" w:lineRule="auto"/>
        <w:jc w:val="left"/>
      </w:pPr>
      <w:r>
        <w:rPr>
          <w:rFonts w:ascii="Times New Roman" w:hAnsi="Times New Roman" w:eastAsia="Times New Roman" w:cs="Times New Roman"/>
          <w:b/>
          <w:i w:val="0"/>
          <w:color w:val="000000"/>
          <w:sz w:val="24"/>
        </w:rPr>
        <w:t>Приложение B. Экспериментальные параметры</w:t>
      </w:r>
    </w:p>
    <w:p>
      <w:pPr>
        <w:pStyle w:val="Heading2"/>
        <w:spacing w:before="240" w:after="80" w:line="360" w:lineRule="auto"/>
        <w:jc w:val="left"/>
      </w:pPr>
      <w:r>
        <w:rPr>
          <w:rFonts w:ascii="Times New Roman" w:hAnsi="Times New Roman" w:eastAsia="Times New Roman" w:cs="Times New Roman"/>
          <w:b/>
          <w:i w:val="0"/>
          <w:color w:val="000000"/>
          <w:sz w:val="24"/>
        </w:rPr>
        <w:t>Приложение C. Дополнительные результаты и логи</w:t>
      </w:r>
    </w:p>
    <w:p>
      <w:pPr>
        <w:pStyle w:val="Heading2"/>
        <w:spacing w:before="240" w:after="80" w:line="360" w:lineRule="auto"/>
        <w:jc w:val="left"/>
      </w:pPr>
      <w:r>
        <w:rPr>
          <w:rFonts w:ascii="Times New Roman" w:hAnsi="Times New Roman" w:eastAsia="Times New Roman" w:cs="Times New Roman"/>
          <w:b/>
          <w:i w:val="0"/>
          <w:color w:val="000000"/>
          <w:sz w:val="24"/>
        </w:rPr>
        <w:t>Приложение D. Ссылка на видеоролик</w:t>
      </w:r>
    </w:p>
    <w:p>
      <w:pPr>
        <w:pStyle w:val="Heading2"/>
        <w:spacing w:before="240" w:after="80" w:line="360" w:lineRule="auto"/>
        <w:jc w:val="left"/>
      </w:pPr>
      <w:r>
        <w:rPr>
          <w:rFonts w:ascii="Times New Roman" w:hAnsi="Times New Roman" w:eastAsia="Times New Roman" w:cs="Times New Roman"/>
          <w:b/>
          <w:i w:val="0"/>
          <w:color w:val="000000"/>
          <w:sz w:val="24"/>
        </w:rPr>
        <w:t>Приложение E. Дневник научного исследования</w:t>
      </w:r>
    </w:p>
    <w:tbl>
      <w:tblPr>
        <w:tblW w:w="94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Pr>
      <w:tblGrid>
        <w:gridCol w:w="1400"/>
        <w:gridCol w:w="8000"/>
      </w:tblGrid>
      <w:tr>
        <w:trPr>
          <w:tblHeader/>
        </w:trPr>
        <w:tc>
          <w:tcPr>
            <w:tcW w:w="1400" w:type="dxa"/>
            <w:shd w:val="clear" w:color="auto" w:fill="EDEDED"/>
            <w:vAlign w:val="center"/>
          </w:tcPr>
          <w:p>
            <w:pPr>
              <w:spacing w:before="20" w:after="20" w:line="240" w:lineRule="auto"/>
              <w:jc w:val="center"/>
            </w:pPr>
            <w:r>
              <w:rPr>
                <w:rFonts w:ascii="Times New Roman" w:hAnsi="Times New Roman" w:eastAsia="Times New Roman" w:cs="Times New Roman"/>
                <w:b/>
                <w:i w:val="0"/>
                <w:color w:val="000000"/>
                <w:sz w:val="18"/>
              </w:rPr>
              <w:t xml:space="preserve">дата</w:t>
            </w:r>
          </w:p>
        </w:tc>
        <w:tc>
          <w:tcPr>
            <w:tcW w:w="8000" w:type="dxa"/>
            <w:shd w:val="clear" w:color="auto" w:fill="EDEDED"/>
            <w:vAlign w:val="center"/>
          </w:tcPr>
          <w:p>
            <w:pPr>
              <w:spacing w:before="20" w:after="20" w:line="240" w:lineRule="auto"/>
              <w:jc w:val="center"/>
            </w:pPr>
            <w:r>
              <w:rPr>
                <w:rFonts w:ascii="Times New Roman" w:hAnsi="Times New Roman" w:eastAsia="Times New Roman" w:cs="Times New Roman"/>
                <w:b/>
                <w:i w:val="0"/>
                <w:color w:val="000000"/>
                <w:sz w:val="18"/>
              </w:rPr>
              <w:t xml:space="preserve">что сделано и что получилось</w:t>
            </w:r>
          </w:p>
        </w:tc>
      </w:tr>
      <w:tr>
        <w:tc>
          <w:tcPr>
            <w:tcW w:w="14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18.09.2026</w:t>
            </w:r>
          </w:p>
        </w:tc>
        <w:tc>
          <w:tcPr>
            <w:tcW w:w="80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Постановка: измерять приобретение и пересмотр модели мира, а не успех. Первая версия движка (кнопки относительно направления, отражатель поворачивал на месте). Поиск в ширину как проверка комнат: найдена комната, которую можно пройти, не выучив её механику; введено правило «комната неразрешима без объявленной поверхности».</w:t>
            </w:r>
          </w:p>
        </w:tc>
      </w:tr>
      <w:tr>
        <w:tc>
          <w:tcPr>
            <w:tcW w:w="14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18.09.2026</w:t>
            </w:r>
          </w:p>
        </w:tc>
        <w:tc>
          <w:tcPr>
            <w:tcW w:w="80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Пробные прогоны. Обнаружено, что агент не видит своего прошлого предсказания и не может зафиксировать противоречие; добавлен возврат предсказания в наблюдение. Три ошибки инструмента, скрывавшие информацию, которую видел бы человек: исправлены, записаны.</w:t>
            </w:r>
          </w:p>
        </w:tc>
      </w:tr>
      <w:tr>
        <w:tc>
          <w:tcPr>
            <w:tcW w:w="14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19.09.2026</w:t>
            </w:r>
          </w:p>
        </w:tc>
        <w:tc>
          <w:tcPr>
            <w:tcW w:w="80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Внешний разбор: перестроен учебный план (комнаты 1–2 без опасности, опасность в 3, отражатель в 5). Движок v3: смена правил стала смертельной, а не дорогой. Первый непрерывный прогон. Обнаружено, что критерий восстановления засчитывал угадывание по коридору; критерий заменён на «верное предсказание на изменённом поле + пройденная комната» (v4, 8 комнат).</w:t>
            </w:r>
          </w:p>
        </w:tc>
      </w:tr>
      <w:tr>
        <w:tc>
          <w:tcPr>
            <w:tcW w:w="14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19.09.2026</w:t>
            </w:r>
          </w:p>
        </w:tc>
        <w:tc>
          <w:tcPr>
            <w:tcW w:w="80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Движок v5: добавлены комнаты 9–11 и возврат правил перед комнатой 10; метрики считаются по каждой смене; введён строгий R1. Основной прогон native-агента: 11/11 комнат, обе смены восстановлены. Ожидания по комнатам 9–11 записаны до прогона и проверены после.</w:t>
            </w:r>
          </w:p>
        </w:tc>
      </w:tr>
      <w:tr>
        <w:tc>
          <w:tcPr>
            <w:tcW w:w="14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20.09.2026</w:t>
            </w:r>
          </w:p>
        </w:tc>
        <w:tc>
          <w:tcPr>
            <w:tcW w:w="8000" w:type="dxa"/>
            <w:vAlign w:val="center"/>
          </w:tcPr>
          <w:p>
            <w:pPr>
              <w:spacing w:before="20" w:after="20" w:line="240" w:lineRule="auto"/>
              <w:jc w:val="left"/>
            </w:pPr>
            <w:r>
              <w:rPr>
                <w:rFonts w:ascii="Times New Roman" w:hAnsi="Times New Roman" w:eastAsia="Times New Roman" w:cs="Times New Roman"/>
                <w:b w:val="0"/>
                <w:i w:val="0"/>
                <w:color w:val="000000"/>
                <w:sz w:val="18"/>
              </w:rPr>
              <w:t xml:space="preserve">Четыре вариации параметров (ранняя смена, три смены, абляция came_from, бюджет 25), ожидания записаны до запуска. Оформление работы.</w:t>
            </w:r>
          </w:p>
        </w:tc>
      </w:tr>
    </w:tbl>
    <w:p>
      <w:pPr>
        <w:spacing w:before="0" w:after="60" w:line="360" w:lineRule="auto"/>
        <w:jc w:val="both"/>
      </w:pPr>
    </w:p>
    <w:sectPr w:rsidR="00FC693F" w:rsidRPr="0006063C" w:rsidSect="00034616">
      <w:footerReference w:type="default" r:id="rId9"/>
      <w:pgSz w:w="11906" w:h="16838"/>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i w:val="0"/>
        <w:color w:val="000000"/>
        <w:sz w:val="24"/>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