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4F5F" w14:textId="77777777" w:rsidR="00D55FB6" w:rsidRDefault="00734F08">
      <w:pPr>
        <w:pStyle w:val="Ttulo1"/>
        <w:jc w:val="center"/>
        <w:rPr>
          <w:rFonts w:ascii="Montserrat" w:eastAsia="Montserrat" w:hAnsi="Montserrat" w:cs="Montserrat"/>
          <w:color w:val="0B5394"/>
          <w:sz w:val="32"/>
          <w:szCs w:val="32"/>
        </w:rPr>
      </w:pPr>
      <w:bookmarkStart w:id="0" w:name="_kn33igcvaewe" w:colFirst="0" w:colLast="0"/>
      <w:bookmarkEnd w:id="0"/>
      <w:r>
        <w:rPr>
          <w:rFonts w:ascii="Montserrat" w:eastAsia="Montserrat" w:hAnsi="Montserrat" w:cs="Montserrat"/>
          <w:color w:val="0B5394"/>
          <w:sz w:val="32"/>
          <w:szCs w:val="32"/>
        </w:rPr>
        <w:t xml:space="preserve">Influencia de la temperatura, </w:t>
      </w:r>
      <w:proofErr w:type="gramStart"/>
      <w:r>
        <w:rPr>
          <w:rFonts w:ascii="Montserrat" w:eastAsia="Montserrat" w:hAnsi="Montserrat" w:cs="Montserrat"/>
          <w:color w:val="0B5394"/>
          <w:sz w:val="32"/>
          <w:szCs w:val="32"/>
        </w:rPr>
        <w:t>precipitación  y</w:t>
      </w:r>
      <w:proofErr w:type="gramEnd"/>
      <w:r>
        <w:rPr>
          <w:rFonts w:ascii="Montserrat" w:eastAsia="Montserrat" w:hAnsi="Montserrat" w:cs="Montserrat"/>
          <w:color w:val="0B5394"/>
          <w:sz w:val="32"/>
          <w:szCs w:val="32"/>
        </w:rPr>
        <w:t xml:space="preserve"> la humedad en la emisión de gases de efecto invernadero por descomposición de la biomasa no aprovechable de frutos del bosque en la Amazonia y Caribe seco colombiano (2025-2027).</w:t>
      </w:r>
    </w:p>
    <w:p w14:paraId="6FCD4F60" w14:textId="77777777" w:rsidR="00D55FB6" w:rsidRDefault="00D55FB6">
      <w:pPr>
        <w:pStyle w:val="Ttulo1"/>
        <w:jc w:val="center"/>
        <w:rPr>
          <w:rFonts w:ascii="Montserrat" w:eastAsia="Montserrat" w:hAnsi="Montserrat" w:cs="Montserrat"/>
          <w:color w:val="0B5394"/>
          <w:sz w:val="32"/>
          <w:szCs w:val="32"/>
        </w:rPr>
      </w:pPr>
      <w:bookmarkStart w:id="1" w:name="_1fpnetjy7qov" w:colFirst="0" w:colLast="0"/>
      <w:bookmarkEnd w:id="1"/>
    </w:p>
    <w:p w14:paraId="6FCD4F61" w14:textId="77777777" w:rsidR="00D55FB6" w:rsidRDefault="00D55FB6"/>
    <w:p w14:paraId="6FCD4F62"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PROPUESTA DE TESIS</w:t>
      </w:r>
    </w:p>
    <w:p w14:paraId="6FCD4F63" w14:textId="77777777" w:rsidR="00D55FB6" w:rsidRDefault="00D55FB6">
      <w:pPr>
        <w:rPr>
          <w:rFonts w:ascii="Montserrat" w:eastAsia="Montserrat" w:hAnsi="Montserrat" w:cs="Montserrat"/>
          <w:sz w:val="24"/>
          <w:szCs w:val="24"/>
        </w:rPr>
      </w:pPr>
    </w:p>
    <w:p w14:paraId="6FCD4F64" w14:textId="77777777" w:rsidR="00D55FB6" w:rsidRDefault="00D55FB6">
      <w:pPr>
        <w:rPr>
          <w:rFonts w:ascii="Montserrat" w:eastAsia="Montserrat" w:hAnsi="Montserrat" w:cs="Montserrat"/>
          <w:sz w:val="24"/>
          <w:szCs w:val="24"/>
        </w:rPr>
      </w:pPr>
    </w:p>
    <w:p w14:paraId="6FCD4F65" w14:textId="77777777" w:rsidR="00D55FB6" w:rsidRDefault="00D55FB6">
      <w:pPr>
        <w:rPr>
          <w:rFonts w:ascii="Montserrat" w:eastAsia="Montserrat" w:hAnsi="Montserrat" w:cs="Montserrat"/>
          <w:sz w:val="24"/>
          <w:szCs w:val="24"/>
        </w:rPr>
      </w:pPr>
    </w:p>
    <w:p w14:paraId="6FCD4F66" w14:textId="77777777" w:rsidR="00D55FB6" w:rsidRDefault="00D55FB6">
      <w:pPr>
        <w:jc w:val="center"/>
        <w:rPr>
          <w:rFonts w:ascii="Montserrat" w:eastAsia="Montserrat" w:hAnsi="Montserrat" w:cs="Montserrat"/>
          <w:sz w:val="24"/>
          <w:szCs w:val="24"/>
        </w:rPr>
      </w:pPr>
    </w:p>
    <w:p w14:paraId="6FCD4F67"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AUTOR</w:t>
      </w:r>
    </w:p>
    <w:p w14:paraId="6FCD4F68"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HUMBERTO ALEJANDRO LOPEZ GARCES</w:t>
      </w:r>
    </w:p>
    <w:p w14:paraId="6FCD4F69"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hulopezg@unal.edu.co</w:t>
      </w:r>
    </w:p>
    <w:p w14:paraId="6FCD4F6A" w14:textId="77777777" w:rsidR="00D55FB6" w:rsidRDefault="00D55FB6">
      <w:pPr>
        <w:jc w:val="center"/>
        <w:rPr>
          <w:rFonts w:ascii="Montserrat" w:eastAsia="Montserrat" w:hAnsi="Montserrat" w:cs="Montserrat"/>
          <w:sz w:val="24"/>
          <w:szCs w:val="24"/>
        </w:rPr>
      </w:pPr>
    </w:p>
    <w:p w14:paraId="6FCD4F6B"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DIRECTOR</w:t>
      </w:r>
    </w:p>
    <w:p w14:paraId="6FCD4F6C"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ELIECER DIAZ ALMANZA</w:t>
      </w:r>
    </w:p>
    <w:p w14:paraId="6FCD4F6D"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eddiaza@unal.edu.co</w:t>
      </w:r>
    </w:p>
    <w:p w14:paraId="6FCD4F6E" w14:textId="77777777" w:rsidR="00D55FB6" w:rsidRDefault="00D55FB6">
      <w:pPr>
        <w:jc w:val="center"/>
        <w:rPr>
          <w:rFonts w:ascii="Montserrat" w:eastAsia="Montserrat" w:hAnsi="Montserrat" w:cs="Montserrat"/>
          <w:sz w:val="24"/>
          <w:szCs w:val="24"/>
        </w:rPr>
      </w:pPr>
    </w:p>
    <w:p w14:paraId="6FCD4F6F" w14:textId="77777777" w:rsidR="00D55FB6" w:rsidRDefault="00D55FB6">
      <w:pPr>
        <w:jc w:val="center"/>
        <w:rPr>
          <w:rFonts w:ascii="Montserrat" w:eastAsia="Montserrat" w:hAnsi="Montserrat" w:cs="Montserrat"/>
          <w:sz w:val="24"/>
          <w:szCs w:val="24"/>
        </w:rPr>
      </w:pPr>
    </w:p>
    <w:p w14:paraId="6FCD4F70" w14:textId="77777777" w:rsidR="00D55FB6" w:rsidRDefault="00D55FB6">
      <w:pPr>
        <w:jc w:val="center"/>
        <w:rPr>
          <w:rFonts w:ascii="Montserrat" w:eastAsia="Montserrat" w:hAnsi="Montserrat" w:cs="Montserrat"/>
          <w:sz w:val="24"/>
          <w:szCs w:val="24"/>
        </w:rPr>
      </w:pPr>
    </w:p>
    <w:p w14:paraId="6FCD4F71"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 xml:space="preserve">Presentado al profesor </w:t>
      </w:r>
      <w:r>
        <w:rPr>
          <w:rFonts w:ascii="Montserrat" w:eastAsia="Montserrat" w:hAnsi="Montserrat" w:cs="Montserrat"/>
          <w:i/>
          <w:iCs/>
          <w:sz w:val="24"/>
          <w:szCs w:val="24"/>
        </w:rPr>
        <w:t>Emel Enrique Vega</w:t>
      </w:r>
      <w:r>
        <w:rPr>
          <w:rFonts w:ascii="Montserrat" w:eastAsia="Montserrat" w:hAnsi="Montserrat" w:cs="Montserrat"/>
          <w:sz w:val="24"/>
          <w:szCs w:val="24"/>
        </w:rPr>
        <w:t xml:space="preserve"> </w:t>
      </w:r>
    </w:p>
    <w:p w14:paraId="6FCD4F72"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en la asignatura de Seminario de investigación ll.</w:t>
      </w:r>
    </w:p>
    <w:p w14:paraId="6FCD4F73" w14:textId="77777777" w:rsidR="00D55FB6" w:rsidRDefault="00D55FB6">
      <w:pPr>
        <w:jc w:val="center"/>
        <w:rPr>
          <w:rFonts w:ascii="Montserrat" w:eastAsia="Montserrat" w:hAnsi="Montserrat" w:cs="Montserrat"/>
          <w:sz w:val="24"/>
          <w:szCs w:val="24"/>
        </w:rPr>
      </w:pPr>
    </w:p>
    <w:p w14:paraId="6FCD4F74" w14:textId="77777777" w:rsidR="00D55FB6" w:rsidRDefault="00D55FB6">
      <w:pPr>
        <w:jc w:val="center"/>
        <w:rPr>
          <w:rFonts w:ascii="Montserrat" w:eastAsia="Montserrat" w:hAnsi="Montserrat" w:cs="Montserrat"/>
          <w:sz w:val="24"/>
          <w:szCs w:val="24"/>
        </w:rPr>
      </w:pPr>
    </w:p>
    <w:p w14:paraId="6FCD4F75" w14:textId="77777777" w:rsidR="00D55FB6" w:rsidRDefault="00D55FB6">
      <w:pPr>
        <w:rPr>
          <w:rFonts w:ascii="Montserrat" w:eastAsia="Montserrat" w:hAnsi="Montserrat" w:cs="Montserrat"/>
          <w:sz w:val="24"/>
          <w:szCs w:val="24"/>
        </w:rPr>
      </w:pPr>
    </w:p>
    <w:p w14:paraId="6FCD4F76" w14:textId="77777777" w:rsidR="00D55FB6" w:rsidRDefault="00D55FB6">
      <w:pPr>
        <w:jc w:val="center"/>
        <w:rPr>
          <w:rFonts w:ascii="Montserrat" w:eastAsia="Montserrat" w:hAnsi="Montserrat" w:cs="Montserrat"/>
          <w:sz w:val="24"/>
          <w:szCs w:val="24"/>
        </w:rPr>
      </w:pPr>
    </w:p>
    <w:p w14:paraId="6FCD4F77" w14:textId="77777777" w:rsidR="00D55FB6" w:rsidRDefault="00D55FB6">
      <w:pPr>
        <w:rPr>
          <w:rFonts w:ascii="Montserrat" w:eastAsia="Montserrat" w:hAnsi="Montserrat" w:cs="Montserrat"/>
          <w:sz w:val="24"/>
          <w:szCs w:val="24"/>
        </w:rPr>
      </w:pPr>
    </w:p>
    <w:p w14:paraId="6FCD4F78"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UNIVERSIDAD NACIONAL DE COLOMBIA</w:t>
      </w:r>
    </w:p>
    <w:p w14:paraId="6FCD4F79"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FACULTAD DE CIENCIAS</w:t>
      </w:r>
    </w:p>
    <w:p w14:paraId="6FCD4F7A"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DEPARTAMENTO DE GEOCIENCIAS</w:t>
      </w:r>
    </w:p>
    <w:p w14:paraId="6FCD4F7B"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MAESTRÍA EN CIENCIAS-METEOROLOGÍA</w:t>
      </w:r>
    </w:p>
    <w:p w14:paraId="6FCD4F7C" w14:textId="77777777" w:rsidR="00D55FB6" w:rsidRDefault="00D55FB6">
      <w:pPr>
        <w:jc w:val="center"/>
        <w:rPr>
          <w:rFonts w:ascii="Montserrat" w:eastAsia="Montserrat" w:hAnsi="Montserrat" w:cs="Montserrat"/>
          <w:sz w:val="24"/>
          <w:szCs w:val="24"/>
        </w:rPr>
      </w:pPr>
    </w:p>
    <w:p w14:paraId="6FCD4F7D" w14:textId="77777777" w:rsidR="00D55FB6" w:rsidRDefault="00D55FB6">
      <w:pPr>
        <w:jc w:val="center"/>
        <w:rPr>
          <w:rFonts w:ascii="Montserrat" w:eastAsia="Montserrat" w:hAnsi="Montserrat" w:cs="Montserrat"/>
          <w:sz w:val="24"/>
          <w:szCs w:val="24"/>
        </w:rPr>
      </w:pPr>
    </w:p>
    <w:p w14:paraId="6FCD4F7E"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Bogotá D.C. Colombia</w:t>
      </w:r>
    </w:p>
    <w:p w14:paraId="6FCD4F7F" w14:textId="77777777" w:rsidR="00D55FB6" w:rsidRDefault="00734F08">
      <w:pPr>
        <w:jc w:val="center"/>
        <w:rPr>
          <w:rFonts w:ascii="Montserrat" w:eastAsia="Montserrat" w:hAnsi="Montserrat" w:cs="Montserrat"/>
          <w:sz w:val="24"/>
          <w:szCs w:val="24"/>
        </w:rPr>
      </w:pPr>
      <w:r>
        <w:rPr>
          <w:rFonts w:ascii="Montserrat" w:eastAsia="Montserrat" w:hAnsi="Montserrat" w:cs="Montserrat"/>
          <w:sz w:val="24"/>
          <w:szCs w:val="24"/>
        </w:rPr>
        <w:t>diciembre de 2025</w:t>
      </w:r>
    </w:p>
    <w:p w14:paraId="6FCD4F80" w14:textId="77777777" w:rsidR="00D55FB6" w:rsidRDefault="00734F08">
      <w:pPr>
        <w:jc w:val="center"/>
      </w:pPr>
      <w:r>
        <w:lastRenderedPageBreak/>
        <w:br w:type="page"/>
      </w:r>
    </w:p>
    <w:p w14:paraId="6FCD4F81" w14:textId="77777777" w:rsidR="00D55FB6" w:rsidRDefault="00734F08">
      <w:pPr>
        <w:jc w:val="center"/>
        <w:rPr>
          <w:rFonts w:ascii="Montserrat" w:eastAsia="Montserrat" w:hAnsi="Montserrat" w:cs="Montserrat"/>
          <w:color w:val="3D85C6"/>
          <w:sz w:val="32"/>
          <w:szCs w:val="32"/>
        </w:rPr>
      </w:pPr>
      <w:r>
        <w:rPr>
          <w:rFonts w:ascii="Montserrat" w:eastAsia="Montserrat" w:hAnsi="Montserrat" w:cs="Montserrat"/>
          <w:color w:val="3D85C6"/>
          <w:sz w:val="32"/>
          <w:szCs w:val="32"/>
        </w:rPr>
        <w:lastRenderedPageBreak/>
        <w:t>TABLA DE CONTENIDO</w:t>
      </w:r>
    </w:p>
    <w:p w14:paraId="6FCD4F82" w14:textId="77777777" w:rsidR="00D55FB6" w:rsidRDefault="00D55FB6">
      <w:pPr>
        <w:rPr>
          <w:rFonts w:ascii="Montserrat" w:eastAsia="Montserrat" w:hAnsi="Montserrat" w:cs="Montserrat"/>
          <w:sz w:val="24"/>
          <w:szCs w:val="24"/>
        </w:rPr>
      </w:pPr>
    </w:p>
    <w:sdt>
      <w:sdtPr>
        <w:id w:val="388375263"/>
        <w:docPartObj>
          <w:docPartGallery w:val="Table of Contents"/>
          <w:docPartUnique/>
        </w:docPartObj>
      </w:sdtPr>
      <w:sdtContent>
        <w:p w14:paraId="6FCD4F83" w14:textId="77777777" w:rsidR="00D55FB6" w:rsidRDefault="00734F08">
          <w:pPr>
            <w:widowControl w:val="0"/>
            <w:tabs>
              <w:tab w:val="right" w:leader="dot" w:pos="12000"/>
            </w:tabs>
            <w:spacing w:before="60" w:line="240" w:lineRule="auto"/>
            <w:ind w:left="360"/>
            <w:rPr>
              <w:rFonts w:ascii="Montserrat" w:eastAsia="Montserrat" w:hAnsi="Montserrat" w:cs="Montserrat"/>
              <w:color w:val="000000"/>
              <w:sz w:val="24"/>
              <w:szCs w:val="24"/>
            </w:rPr>
          </w:pPr>
          <w:r>
            <w:fldChar w:fldCharType="begin"/>
          </w:r>
          <w:r>
            <w:instrText xml:space="preserve"> TOC \h \u \z \t "Heading 2,2,Heading 4,4,Heading 5,5,Heading 6,6,"</w:instrText>
          </w:r>
          <w:r>
            <w:fldChar w:fldCharType="separate"/>
          </w:r>
          <w:hyperlink w:anchor="_10m378z4g6t3">
            <w:r>
              <w:rPr>
                <w:rFonts w:ascii="Montserrat" w:eastAsia="Montserrat" w:hAnsi="Montserrat" w:cs="Montserrat"/>
                <w:color w:val="000000"/>
                <w:sz w:val="24"/>
                <w:szCs w:val="24"/>
              </w:rPr>
              <w:t>1.</w:t>
            </w:r>
          </w:hyperlink>
          <w:hyperlink w:anchor="_10m378z4g6t3">
            <w:r>
              <w:rPr>
                <w:rFonts w:ascii="Montserrat" w:eastAsia="Montserrat" w:hAnsi="Montserrat" w:cs="Montserrat"/>
                <w:color w:val="000000"/>
                <w:sz w:val="24"/>
                <w:szCs w:val="24"/>
              </w:rPr>
              <w:t xml:space="preserve"> PROBLEMA DE LA INVESTIGACIÓN</w:t>
            </w:r>
            <w:r>
              <w:rPr>
                <w:rFonts w:ascii="Montserrat" w:eastAsia="Montserrat" w:hAnsi="Montserrat" w:cs="Montserrat"/>
                <w:color w:val="000000"/>
                <w:sz w:val="24"/>
                <w:szCs w:val="24"/>
              </w:rPr>
              <w:tab/>
              <w:t>4</w:t>
            </w:r>
          </w:hyperlink>
        </w:p>
        <w:p w14:paraId="6FCD4F84" w14:textId="77777777" w:rsidR="00D55FB6" w:rsidRDefault="00734F08">
          <w:pPr>
            <w:widowControl w:val="0"/>
            <w:tabs>
              <w:tab w:val="right" w:leader="dot" w:pos="12000"/>
            </w:tabs>
            <w:spacing w:before="60" w:line="240" w:lineRule="auto"/>
            <w:ind w:left="360"/>
            <w:rPr>
              <w:rFonts w:ascii="Montserrat" w:eastAsia="Montserrat" w:hAnsi="Montserrat" w:cs="Montserrat"/>
              <w:color w:val="000000"/>
              <w:sz w:val="24"/>
              <w:szCs w:val="24"/>
            </w:rPr>
          </w:pPr>
          <w:hyperlink w:anchor="_3xfnpovjivyf">
            <w:r>
              <w:rPr>
                <w:rFonts w:ascii="Montserrat" w:eastAsia="Montserrat" w:hAnsi="Montserrat" w:cs="Montserrat"/>
                <w:color w:val="000000"/>
                <w:sz w:val="24"/>
                <w:szCs w:val="24"/>
              </w:rPr>
              <w:t>2. OBJETIVO DE LA INVESTIGACIÓN</w:t>
            </w:r>
            <w:r>
              <w:rPr>
                <w:rFonts w:ascii="Montserrat" w:eastAsia="Montserrat" w:hAnsi="Montserrat" w:cs="Montserrat"/>
                <w:color w:val="000000"/>
                <w:sz w:val="24"/>
                <w:szCs w:val="24"/>
              </w:rPr>
              <w:tab/>
              <w:t>7</w:t>
            </w:r>
          </w:hyperlink>
        </w:p>
        <w:p w14:paraId="6FCD4F85" w14:textId="77777777" w:rsidR="00D55FB6" w:rsidRDefault="00734F08">
          <w:pPr>
            <w:widowControl w:val="0"/>
            <w:tabs>
              <w:tab w:val="right" w:leader="dot" w:pos="12000"/>
            </w:tabs>
            <w:spacing w:before="60" w:line="240" w:lineRule="auto"/>
            <w:ind w:left="360"/>
            <w:rPr>
              <w:rFonts w:ascii="Montserrat" w:eastAsia="Montserrat" w:hAnsi="Montserrat" w:cs="Montserrat"/>
              <w:color w:val="000000"/>
              <w:sz w:val="24"/>
              <w:szCs w:val="24"/>
            </w:rPr>
          </w:pPr>
          <w:hyperlink w:anchor="_tfx570b9b9en">
            <w:r>
              <w:rPr>
                <w:rFonts w:ascii="Montserrat" w:eastAsia="Montserrat" w:hAnsi="Montserrat" w:cs="Montserrat"/>
                <w:color w:val="000000"/>
                <w:sz w:val="24"/>
                <w:szCs w:val="24"/>
              </w:rPr>
              <w:t>3. JUSTIFICACIÓN</w:t>
            </w:r>
            <w:r>
              <w:rPr>
                <w:rFonts w:ascii="Montserrat" w:eastAsia="Montserrat" w:hAnsi="Montserrat" w:cs="Montserrat"/>
                <w:color w:val="000000"/>
                <w:sz w:val="24"/>
                <w:szCs w:val="24"/>
              </w:rPr>
              <w:tab/>
              <w:t>11</w:t>
            </w:r>
          </w:hyperlink>
        </w:p>
        <w:p w14:paraId="6FCD4F86" w14:textId="77777777" w:rsidR="00D55FB6" w:rsidRDefault="00734F08">
          <w:pPr>
            <w:widowControl w:val="0"/>
            <w:tabs>
              <w:tab w:val="right" w:leader="dot" w:pos="12000"/>
            </w:tabs>
            <w:spacing w:before="60" w:line="240" w:lineRule="auto"/>
            <w:ind w:left="360"/>
            <w:rPr>
              <w:rFonts w:ascii="Montserrat" w:eastAsia="Montserrat" w:hAnsi="Montserrat" w:cs="Montserrat"/>
              <w:color w:val="000000"/>
              <w:sz w:val="24"/>
              <w:szCs w:val="24"/>
            </w:rPr>
          </w:pPr>
          <w:hyperlink w:anchor="_wr1v92r6hgqi">
            <w:r>
              <w:rPr>
                <w:rFonts w:ascii="Montserrat" w:eastAsia="Montserrat" w:hAnsi="Montserrat" w:cs="Montserrat"/>
                <w:color w:val="000000"/>
                <w:sz w:val="24"/>
                <w:szCs w:val="24"/>
              </w:rPr>
              <w:t>4. MARCO DE REFERENCIA</w:t>
            </w:r>
            <w:r>
              <w:rPr>
                <w:rFonts w:ascii="Montserrat" w:eastAsia="Montserrat" w:hAnsi="Montserrat" w:cs="Montserrat"/>
                <w:color w:val="000000"/>
                <w:sz w:val="24"/>
                <w:szCs w:val="24"/>
              </w:rPr>
              <w:tab/>
              <w:t>13</w:t>
            </w:r>
          </w:hyperlink>
        </w:p>
        <w:p w14:paraId="6FCD4F87" w14:textId="77777777" w:rsidR="00D55FB6" w:rsidRDefault="00734F08">
          <w:pPr>
            <w:widowControl w:val="0"/>
            <w:tabs>
              <w:tab w:val="right" w:leader="dot" w:pos="12000"/>
            </w:tabs>
            <w:spacing w:before="60" w:line="240" w:lineRule="auto"/>
            <w:ind w:left="1080"/>
            <w:rPr>
              <w:rFonts w:ascii="Montserrat" w:eastAsia="Montserrat" w:hAnsi="Montserrat" w:cs="Montserrat"/>
              <w:color w:val="000000"/>
              <w:sz w:val="24"/>
              <w:szCs w:val="24"/>
            </w:rPr>
          </w:pPr>
          <w:hyperlink w:anchor="_n3lsxien4ydx">
            <w:r>
              <w:rPr>
                <w:rFonts w:ascii="Montserrat" w:eastAsia="Montserrat" w:hAnsi="Montserrat" w:cs="Montserrat"/>
                <w:color w:val="000000"/>
                <w:sz w:val="24"/>
                <w:szCs w:val="24"/>
              </w:rPr>
              <w:t>4.3.1 El caribe seco colombiano y su caracterización climática regional.</w:t>
            </w:r>
            <w:r>
              <w:rPr>
                <w:rFonts w:ascii="Montserrat" w:eastAsia="Montserrat" w:hAnsi="Montserrat" w:cs="Montserrat"/>
                <w:color w:val="000000"/>
                <w:sz w:val="24"/>
                <w:szCs w:val="24"/>
              </w:rPr>
              <w:tab/>
              <w:t>15</w:t>
            </w:r>
          </w:hyperlink>
        </w:p>
        <w:p w14:paraId="6FCD4F88" w14:textId="77777777" w:rsidR="00D55FB6" w:rsidRDefault="00734F08">
          <w:pPr>
            <w:widowControl w:val="0"/>
            <w:tabs>
              <w:tab w:val="right" w:leader="dot" w:pos="12000"/>
            </w:tabs>
            <w:spacing w:before="60" w:line="240" w:lineRule="auto"/>
            <w:ind w:left="1080"/>
            <w:rPr>
              <w:rFonts w:ascii="Montserrat" w:eastAsia="Montserrat" w:hAnsi="Montserrat" w:cs="Montserrat"/>
              <w:color w:val="000000"/>
              <w:sz w:val="24"/>
              <w:szCs w:val="24"/>
            </w:rPr>
          </w:pPr>
          <w:hyperlink w:anchor="_teet1buq3au8">
            <w:r>
              <w:rPr>
                <w:rFonts w:ascii="Montserrat" w:eastAsia="Montserrat" w:hAnsi="Montserrat" w:cs="Montserrat"/>
                <w:color w:val="000000"/>
                <w:sz w:val="24"/>
                <w:szCs w:val="24"/>
              </w:rPr>
              <w:t>4.3.2 La amazonia y su caracterización climática regional.</w:t>
            </w:r>
            <w:r>
              <w:rPr>
                <w:rFonts w:ascii="Montserrat" w:eastAsia="Montserrat" w:hAnsi="Montserrat" w:cs="Montserrat"/>
                <w:color w:val="000000"/>
                <w:sz w:val="24"/>
                <w:szCs w:val="24"/>
              </w:rPr>
              <w:tab/>
              <w:t>15</w:t>
            </w:r>
          </w:hyperlink>
        </w:p>
        <w:p w14:paraId="6FCD4F89" w14:textId="77777777" w:rsidR="00D55FB6" w:rsidRDefault="00734F08">
          <w:pPr>
            <w:widowControl w:val="0"/>
            <w:tabs>
              <w:tab w:val="right" w:leader="dot" w:pos="12000"/>
            </w:tabs>
            <w:spacing w:before="60" w:line="240" w:lineRule="auto"/>
            <w:ind w:left="360"/>
            <w:rPr>
              <w:rFonts w:ascii="Montserrat" w:eastAsia="Montserrat" w:hAnsi="Montserrat" w:cs="Montserrat"/>
              <w:color w:val="000000"/>
              <w:sz w:val="24"/>
              <w:szCs w:val="24"/>
            </w:rPr>
          </w:pPr>
          <w:hyperlink w:anchor="_42cn2ihp210">
            <w:r>
              <w:rPr>
                <w:rFonts w:ascii="Montserrat" w:eastAsia="Montserrat" w:hAnsi="Montserrat" w:cs="Montserrat"/>
                <w:color w:val="000000"/>
                <w:sz w:val="24"/>
                <w:szCs w:val="24"/>
              </w:rPr>
              <w:t>5. ASPECTOS METODOLÓGICOS</w:t>
            </w:r>
            <w:r>
              <w:rPr>
                <w:rFonts w:ascii="Montserrat" w:eastAsia="Montserrat" w:hAnsi="Montserrat" w:cs="Montserrat"/>
                <w:color w:val="000000"/>
                <w:sz w:val="24"/>
                <w:szCs w:val="24"/>
              </w:rPr>
              <w:tab/>
              <w:t>17</w:t>
            </w:r>
          </w:hyperlink>
        </w:p>
        <w:p w14:paraId="6FCD4F8A" w14:textId="77777777" w:rsidR="00D55FB6" w:rsidRDefault="00734F08">
          <w:pPr>
            <w:widowControl w:val="0"/>
            <w:tabs>
              <w:tab w:val="right" w:leader="dot" w:pos="12000"/>
            </w:tabs>
            <w:spacing w:before="60" w:line="240" w:lineRule="auto"/>
            <w:ind w:left="360"/>
            <w:rPr>
              <w:rFonts w:ascii="Montserrat" w:eastAsia="Montserrat" w:hAnsi="Montserrat" w:cs="Montserrat"/>
              <w:color w:val="000000"/>
              <w:sz w:val="24"/>
              <w:szCs w:val="24"/>
            </w:rPr>
          </w:pPr>
          <w:hyperlink w:anchor="_g1c5d3eb16oo">
            <w:r>
              <w:rPr>
                <w:rFonts w:ascii="Montserrat" w:eastAsia="Montserrat" w:hAnsi="Montserrat" w:cs="Montserrat"/>
                <w:color w:val="000000"/>
                <w:sz w:val="24"/>
                <w:szCs w:val="24"/>
              </w:rPr>
              <w:t>BIBLIOGRAFÍA</w:t>
            </w:r>
            <w:r>
              <w:rPr>
                <w:rFonts w:ascii="Montserrat" w:eastAsia="Montserrat" w:hAnsi="Montserrat" w:cs="Montserrat"/>
                <w:color w:val="000000"/>
                <w:sz w:val="24"/>
                <w:szCs w:val="24"/>
              </w:rPr>
              <w:tab/>
              <w:t>22</w:t>
            </w:r>
          </w:hyperlink>
          <w:r>
            <w:fldChar w:fldCharType="end"/>
          </w:r>
        </w:p>
      </w:sdtContent>
    </w:sdt>
    <w:p w14:paraId="6FCD4F8B" w14:textId="77777777" w:rsidR="00D55FB6" w:rsidRDefault="00734F08">
      <w:pPr>
        <w:pStyle w:val="Ttulo2"/>
        <w:rPr>
          <w:rFonts w:ascii="Montserrat" w:eastAsia="Montserrat" w:hAnsi="Montserrat" w:cs="Montserrat"/>
          <w:color w:val="3D85C6"/>
          <w:sz w:val="24"/>
          <w:szCs w:val="24"/>
        </w:rPr>
      </w:pPr>
      <w:bookmarkStart w:id="2" w:name="_xw0hbk5qyg7u" w:colFirst="0" w:colLast="0"/>
      <w:bookmarkEnd w:id="2"/>
      <w:r>
        <w:lastRenderedPageBreak/>
        <w:br w:type="page"/>
      </w:r>
    </w:p>
    <w:p w14:paraId="6FCD4F8C" w14:textId="77777777" w:rsidR="00D55FB6" w:rsidRDefault="00734F08">
      <w:pPr>
        <w:pStyle w:val="Ttulo2"/>
        <w:numPr>
          <w:ilvl w:val="0"/>
          <w:numId w:val="1"/>
        </w:numPr>
        <w:jc w:val="center"/>
        <w:rPr>
          <w:rFonts w:ascii="Montserrat Medium" w:eastAsia="Montserrat Medium" w:hAnsi="Montserrat Medium" w:cs="Montserrat Medium"/>
          <w:color w:val="3D85C6"/>
        </w:rPr>
      </w:pPr>
      <w:bookmarkStart w:id="3" w:name="_10m378z4g6t3" w:colFirst="0" w:colLast="0"/>
      <w:bookmarkEnd w:id="3"/>
      <w:r>
        <w:rPr>
          <w:rFonts w:ascii="Montserrat Medium" w:eastAsia="Montserrat Medium" w:hAnsi="Montserrat Medium" w:cs="Montserrat Medium"/>
          <w:color w:val="3D85C6"/>
        </w:rPr>
        <w:lastRenderedPageBreak/>
        <w:t>PROBLEMA DE LA INVESTIGACIÓN</w:t>
      </w:r>
    </w:p>
    <w:p w14:paraId="6FCD4F8D" w14:textId="77777777" w:rsidR="00D55FB6" w:rsidRDefault="00D55FB6">
      <w:pPr>
        <w:jc w:val="both"/>
        <w:rPr>
          <w:rFonts w:ascii="Montserrat" w:eastAsia="Montserrat" w:hAnsi="Montserrat" w:cs="Montserrat"/>
          <w:sz w:val="24"/>
          <w:szCs w:val="24"/>
        </w:rPr>
      </w:pPr>
    </w:p>
    <w:p w14:paraId="6FCD4F8E"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El sector agrícola es un contribuyente significativo a las emisiones globales de gases de efecto invernadero (GEI), representando aproximadamente un 24% del total. Sin embargo, este mismo sector ostenta el mayor potencial de mitigación (Bhattacharyya et al., 2018). Dentro de las actividades agrícolas, la gestión de la biomasa residual es un aspecto crucial, ya que volúmenes considerables de material no aprovechable generan emisiones que deben ser cuantificadas y mitigadas adecuadamente. </w:t>
      </w:r>
    </w:p>
    <w:p w14:paraId="6FCD4F8F" w14:textId="77777777" w:rsidR="00D55FB6" w:rsidRDefault="00D55FB6">
      <w:pPr>
        <w:jc w:val="both"/>
        <w:rPr>
          <w:rFonts w:ascii="Montserrat" w:eastAsia="Montserrat" w:hAnsi="Montserrat" w:cs="Montserrat"/>
          <w:sz w:val="24"/>
          <w:szCs w:val="24"/>
        </w:rPr>
      </w:pPr>
    </w:p>
    <w:p w14:paraId="6FCD4F90"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Diversas investigaciones han abordado las emisiones de GEI provenientes de la biomasa de origen agrícola. </w:t>
      </w:r>
      <w:proofErr w:type="spellStart"/>
      <w:r>
        <w:rPr>
          <w:rFonts w:ascii="Montserrat" w:eastAsia="Montserrat" w:hAnsi="Montserrat" w:cs="Montserrat"/>
          <w:sz w:val="24"/>
          <w:szCs w:val="24"/>
        </w:rPr>
        <w:t>Boscaro</w:t>
      </w:r>
      <w:proofErr w:type="spellEnd"/>
      <w:r>
        <w:rPr>
          <w:rFonts w:ascii="Montserrat" w:eastAsia="Montserrat" w:hAnsi="Montserrat" w:cs="Montserrat"/>
          <w:sz w:val="24"/>
          <w:szCs w:val="24"/>
        </w:rPr>
        <w:t xml:space="preserve"> et al. (2018) utilizaron el método de Análisis de Ciclo de Vida (LCA) para determinar las emisiones de pastos en Verona, Italia, basándose en biomasa fresca y seca. F. Johnson et al. (2007) emplearon un modelo de descomposición con dos fracciones para describir las emisiones de residuos de alfalfa, maíz, </w:t>
      </w:r>
      <w:proofErr w:type="spellStart"/>
      <w:r>
        <w:rPr>
          <w:rFonts w:ascii="Montserrat" w:eastAsia="Montserrat" w:hAnsi="Montserrat" w:cs="Montserrat"/>
          <w:sz w:val="24"/>
          <w:szCs w:val="24"/>
        </w:rPr>
        <w:t>cuphea</w:t>
      </w:r>
      <w:proofErr w:type="spellEnd"/>
      <w:r>
        <w:rPr>
          <w:rFonts w:ascii="Montserrat" w:eastAsia="Montserrat" w:hAnsi="Montserrat" w:cs="Montserrat"/>
          <w:sz w:val="24"/>
          <w:szCs w:val="24"/>
        </w:rPr>
        <w:t xml:space="preserve">, soya y pasto varilla, considerando su contenido de hemicelulosa, nitrógeno y cenizas. </w:t>
      </w:r>
    </w:p>
    <w:p w14:paraId="6FCD4F91" w14:textId="77777777" w:rsidR="00D55FB6" w:rsidRDefault="00D55FB6">
      <w:pPr>
        <w:jc w:val="both"/>
        <w:rPr>
          <w:rFonts w:ascii="Montserrat" w:eastAsia="Montserrat" w:hAnsi="Montserrat" w:cs="Montserrat"/>
          <w:sz w:val="24"/>
          <w:szCs w:val="24"/>
        </w:rPr>
      </w:pPr>
    </w:p>
    <w:p w14:paraId="6FCD4F92"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Emery et al. (2015) caracterizaron las emisiones de pasto varilla y rastrojo de maíz bajo rangos de temperatura y humedad definidos durante su almacenamiento, mientras que Acosta Sotelo et al. (2024) realizó una investigación similar con bagazo. </w:t>
      </w:r>
      <w:proofErr w:type="spellStart"/>
      <w:r>
        <w:rPr>
          <w:rFonts w:ascii="Montserrat" w:eastAsia="Montserrat" w:hAnsi="Montserrat" w:cs="Montserrat"/>
          <w:sz w:val="24"/>
          <w:szCs w:val="24"/>
        </w:rPr>
        <w:t>Ntonta</w:t>
      </w:r>
      <w:proofErr w:type="spellEnd"/>
      <w:r>
        <w:rPr>
          <w:rFonts w:ascii="Montserrat" w:eastAsia="Montserrat" w:hAnsi="Montserrat" w:cs="Montserrat"/>
          <w:sz w:val="24"/>
          <w:szCs w:val="24"/>
        </w:rPr>
        <w:t xml:space="preserve"> et al. (2022) analizaron la biomasa de leguminosas, gramíneas, oleaginosas y cereales, correlacionando la temperatura ambiental y la precipitación con las emisiones de GEI.  Adicionalmente, Keller et al. (2014) destacaron la importancia de considerar el tipo de biomasa al comparar coeficientes de emisión (Tier 1 del IPCC), subrayando la necesidad de metodologías específicas.</w:t>
      </w:r>
    </w:p>
    <w:p w14:paraId="6FCD4F93" w14:textId="77777777" w:rsidR="00D55FB6" w:rsidRDefault="00D55FB6">
      <w:pPr>
        <w:jc w:val="both"/>
        <w:rPr>
          <w:rFonts w:ascii="Montserrat" w:eastAsia="Montserrat" w:hAnsi="Montserrat" w:cs="Montserrat"/>
          <w:sz w:val="24"/>
          <w:szCs w:val="24"/>
        </w:rPr>
      </w:pPr>
    </w:p>
    <w:p w14:paraId="6FCD4F94"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A pesar de estos avances, persisten vacíos importantes en el conocimiento sobre las emisiones de GEI de la biomasa no aprovechable, particularmente en lo que respecta a la influencia de variables meteorológicas clave como la temperatura, la humedad relativa y la precipitación en las tasas de emisión. </w:t>
      </w:r>
    </w:p>
    <w:p w14:paraId="6FCD4F95" w14:textId="77777777" w:rsidR="00D55FB6" w:rsidRDefault="00D55FB6">
      <w:pPr>
        <w:jc w:val="both"/>
        <w:rPr>
          <w:rFonts w:ascii="Montserrat" w:eastAsia="Montserrat" w:hAnsi="Montserrat" w:cs="Montserrat"/>
          <w:sz w:val="24"/>
          <w:szCs w:val="24"/>
        </w:rPr>
      </w:pPr>
    </w:p>
    <w:p w14:paraId="6FCD4F96"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Si bien la temperatura y la humedad han sido estudiadas, la precipitación influye integralmente en las tasas de descomposición de la biomasa (Arguello Arias, 1991; </w:t>
      </w:r>
      <w:proofErr w:type="spellStart"/>
      <w:r>
        <w:rPr>
          <w:rFonts w:ascii="Montserrat" w:eastAsia="Montserrat" w:hAnsi="Montserrat" w:cs="Montserrat"/>
          <w:sz w:val="24"/>
          <w:szCs w:val="24"/>
        </w:rPr>
        <w:t>Ntonta</w:t>
      </w:r>
      <w:proofErr w:type="spellEnd"/>
      <w:r>
        <w:rPr>
          <w:rFonts w:ascii="Montserrat" w:eastAsia="Montserrat" w:hAnsi="Montserrat" w:cs="Montserrat"/>
          <w:sz w:val="24"/>
          <w:szCs w:val="24"/>
        </w:rPr>
        <w:t xml:space="preserve"> et al., 2022), y su interacción con las otras variables atmosféricas no ha sido suficientemente explorada para tipos específicos de biomasa de frutos del bosque. </w:t>
      </w:r>
    </w:p>
    <w:p w14:paraId="6FCD4F97" w14:textId="77777777" w:rsidR="00D55FB6" w:rsidRDefault="00D55FB6">
      <w:pPr>
        <w:jc w:val="both"/>
        <w:rPr>
          <w:rFonts w:ascii="Montserrat" w:eastAsia="Montserrat" w:hAnsi="Montserrat" w:cs="Montserrat"/>
          <w:sz w:val="24"/>
          <w:szCs w:val="24"/>
        </w:rPr>
      </w:pPr>
    </w:p>
    <w:p w14:paraId="6FCD4F98"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La principal carencia radica en la ausencia de metodologías claras y específicas para cuantificar las emisiones de GEI de la biomasa no aprovechable de cultivos frutales exóticos en auge en Colombia, como el </w:t>
      </w:r>
      <w:proofErr w:type="spellStart"/>
      <w:r>
        <w:rPr>
          <w:rFonts w:ascii="Montserrat" w:eastAsia="Montserrat" w:hAnsi="Montserrat" w:cs="Montserrat"/>
          <w:sz w:val="24"/>
          <w:szCs w:val="24"/>
        </w:rPr>
        <w:t>Açaí</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camu</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camu</w:t>
      </w:r>
      <w:proofErr w:type="spellEnd"/>
      <w:r>
        <w:rPr>
          <w:rFonts w:ascii="Montserrat" w:eastAsia="Montserrat" w:hAnsi="Montserrat" w:cs="Montserrat"/>
          <w:sz w:val="24"/>
          <w:szCs w:val="24"/>
        </w:rPr>
        <w:t xml:space="preserve">, copoazú y corozo (Pico-Poma et al., 2024; Obando Mora 2022; Hernández et al., 2010; Rojano et al., 2011). Aunque existen investigaciones previas sobre emisiones de biomasa agrícola, estas se han enfocado en tipos de biomasa más generales y han descuidado la influencia conjunta de las variables meteorológicas en el proceso de descomposición de estos frutos tropicales. </w:t>
      </w:r>
    </w:p>
    <w:p w14:paraId="6FCD4F99" w14:textId="77777777" w:rsidR="00D55FB6" w:rsidRDefault="00D55FB6">
      <w:pPr>
        <w:jc w:val="both"/>
        <w:rPr>
          <w:rFonts w:ascii="Montserrat" w:eastAsia="Montserrat" w:hAnsi="Montserrat" w:cs="Montserrat"/>
          <w:sz w:val="24"/>
          <w:szCs w:val="24"/>
        </w:rPr>
      </w:pPr>
    </w:p>
    <w:p w14:paraId="6FCD4F9A"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La producción y comercialización de estos frutos han experimentado un crecimiento significativo, generando volúmenes importantes de biomasa residual cuya gestión es fundamental para la reducción de emisiones. </w:t>
      </w:r>
    </w:p>
    <w:p w14:paraId="6FCD4F9B" w14:textId="77777777" w:rsidR="00D55FB6" w:rsidRDefault="00D55FB6">
      <w:pPr>
        <w:jc w:val="both"/>
        <w:rPr>
          <w:rFonts w:ascii="Montserrat" w:eastAsia="Montserrat" w:hAnsi="Montserrat" w:cs="Montserrat"/>
          <w:sz w:val="24"/>
          <w:szCs w:val="24"/>
        </w:rPr>
      </w:pPr>
    </w:p>
    <w:p w14:paraId="6FCD4F9C"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No poseer una comprensión completa y cuantificada de la influencia de las condiciones atmosféricas en la producción de GEI por la descomposición de esta biomasa representa un sesgo en el desarrollo de estrategias efectivas de mitigación. Sin una cuantificación precisa, resulta imposible identificar el verdadero potencial de transformación de la biomasa no aprovechable y atenuar adecuadamente sus emisiones, contribuyendo así a un aumento general de los GEI (Da Silva Santana et al., 2011). Esta laguna es particularmente relevante en el contexto colombiano, especialmente en las regiones de la Amazonia y el Caribe seco, donde la biomasa no aprovechable de frutos del bosque representa un recurso poco estudiado en términos de sus emisiones de GEI.</w:t>
      </w:r>
    </w:p>
    <w:p w14:paraId="6FCD4F9D" w14:textId="77777777" w:rsidR="00D55FB6" w:rsidRDefault="00D55FB6">
      <w:pPr>
        <w:jc w:val="both"/>
        <w:rPr>
          <w:rFonts w:ascii="Montserrat" w:eastAsia="Montserrat" w:hAnsi="Montserrat" w:cs="Montserrat"/>
          <w:sz w:val="24"/>
          <w:szCs w:val="24"/>
        </w:rPr>
      </w:pPr>
    </w:p>
    <w:p w14:paraId="6FCD4F9E"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Por lo tanto, se plantea la necesidad de realizar un estudio que aborde cómo la temperatura, la humedad relativa y la precipitación influencian las tasas de emisión de los diferentes tipos de biomasa sobrante de los frutos del bosque en estas regiones. </w:t>
      </w:r>
    </w:p>
    <w:p w14:paraId="6FCD4F9F" w14:textId="77777777" w:rsidR="00D55FB6" w:rsidRDefault="00D55FB6">
      <w:pPr>
        <w:jc w:val="both"/>
        <w:rPr>
          <w:rFonts w:ascii="Montserrat" w:eastAsia="Montserrat" w:hAnsi="Montserrat" w:cs="Montserrat"/>
          <w:sz w:val="24"/>
          <w:szCs w:val="24"/>
        </w:rPr>
      </w:pPr>
    </w:p>
    <w:p w14:paraId="6FCD4FA0"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El período de estudio propuesto, que abarca de 2025 a 2027, se ha seleccionado estratégicamente debido a la viabilidad logística y operativa que ofrece para la realización de los experimentos. Durante estos años, se prevé la disponibilidad de los recursos necesarios para transportar la biomasa no aprovechable de los frutos del bosque desde las regiones de origen hasta Bogotá, donde se llevarán a cabo las actividades de experimentación. </w:t>
      </w:r>
    </w:p>
    <w:p w14:paraId="6FCD4FA1" w14:textId="77777777" w:rsidR="00D55FB6" w:rsidRDefault="00D55FB6">
      <w:pPr>
        <w:jc w:val="both"/>
        <w:rPr>
          <w:rFonts w:ascii="Montserrat" w:eastAsia="Montserrat" w:hAnsi="Montserrat" w:cs="Montserrat"/>
          <w:sz w:val="24"/>
          <w:szCs w:val="24"/>
        </w:rPr>
      </w:pPr>
    </w:p>
    <w:p w14:paraId="6FCD4FA2"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Esta investigación busca cerrar la brecha específica en la cuantificación de GEI de la biomasa no aprovechable de los cultivos frutales de </w:t>
      </w:r>
      <w:proofErr w:type="spellStart"/>
      <w:r>
        <w:rPr>
          <w:rFonts w:ascii="Montserrat" w:eastAsia="Montserrat" w:hAnsi="Montserrat" w:cs="Montserrat"/>
          <w:sz w:val="24"/>
          <w:szCs w:val="24"/>
        </w:rPr>
        <w:t>Açaí</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camu</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lastRenderedPageBreak/>
        <w:t>camu</w:t>
      </w:r>
      <w:proofErr w:type="spellEnd"/>
      <w:r>
        <w:rPr>
          <w:rFonts w:ascii="Montserrat" w:eastAsia="Montserrat" w:hAnsi="Montserrat" w:cs="Montserrat"/>
          <w:sz w:val="24"/>
          <w:szCs w:val="24"/>
        </w:rPr>
        <w:t>, copoazú y corozo. Los resultados no solo beneficiarán a las comunidades locales productoras al proporcionar información para una gestión más sostenible de sus residuos, sino que también complementarán los proyectos de bioeconomía nacional y las estrategias de reducción de emisiones de GEI de la biomasa no utilizable de los frutos del bosque, incluyendo iniciativas provenientes del UKPACT.</w:t>
      </w:r>
    </w:p>
    <w:p w14:paraId="6FCD4FA3" w14:textId="77777777" w:rsidR="00D55FB6" w:rsidRDefault="00D55FB6">
      <w:pPr>
        <w:rPr>
          <w:sz w:val="24"/>
          <w:szCs w:val="24"/>
        </w:rPr>
      </w:pPr>
    </w:p>
    <w:p w14:paraId="6FCD4FA4" w14:textId="77777777" w:rsidR="00D55FB6" w:rsidRDefault="00734F08">
      <w:pPr>
        <w:pStyle w:val="Ttulo3"/>
        <w:rPr>
          <w:rFonts w:ascii="Montserrat" w:eastAsia="Montserrat" w:hAnsi="Montserrat" w:cs="Montserrat"/>
          <w:color w:val="6D9EEB"/>
          <w:sz w:val="26"/>
          <w:szCs w:val="26"/>
        </w:rPr>
      </w:pPr>
      <w:bookmarkStart w:id="4" w:name="_999fpgez0q47" w:colFirst="0" w:colLast="0"/>
      <w:bookmarkEnd w:id="4"/>
      <w:r>
        <w:rPr>
          <w:rFonts w:ascii="Montserrat" w:eastAsia="Montserrat" w:hAnsi="Montserrat" w:cs="Montserrat"/>
          <w:color w:val="6D9EEB"/>
          <w:sz w:val="26"/>
          <w:szCs w:val="26"/>
        </w:rPr>
        <w:t>Pregunta Principal</w:t>
      </w:r>
    </w:p>
    <w:p w14:paraId="6FCD4FA5"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Dado lo anterior se plantea la siguiente formulación del problema</w:t>
      </w:r>
    </w:p>
    <w:p w14:paraId="6FCD4FA6" w14:textId="77777777" w:rsidR="00D55FB6" w:rsidRDefault="00D55FB6">
      <w:pPr>
        <w:jc w:val="both"/>
        <w:rPr>
          <w:rFonts w:ascii="Montserrat" w:eastAsia="Montserrat" w:hAnsi="Montserrat" w:cs="Montserrat"/>
          <w:sz w:val="24"/>
          <w:szCs w:val="24"/>
        </w:rPr>
      </w:pPr>
    </w:p>
    <w:p w14:paraId="6FCD4FA7"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¿Cómo influyen la temperatura, </w:t>
      </w:r>
      <w:proofErr w:type="gramStart"/>
      <w:r>
        <w:rPr>
          <w:rFonts w:ascii="Montserrat" w:eastAsia="Montserrat" w:hAnsi="Montserrat" w:cs="Montserrat"/>
          <w:sz w:val="24"/>
          <w:szCs w:val="24"/>
        </w:rPr>
        <w:t>precipitación  y</w:t>
      </w:r>
      <w:proofErr w:type="gramEnd"/>
      <w:r>
        <w:rPr>
          <w:rFonts w:ascii="Montserrat" w:eastAsia="Montserrat" w:hAnsi="Montserrat" w:cs="Montserrat"/>
          <w:sz w:val="24"/>
          <w:szCs w:val="24"/>
        </w:rPr>
        <w:t xml:space="preserve"> la humedad en la emisión de gases de efecto invernadero por descomposición de la biomasa no aprovechable de frutos del bosque en la Amazonia y Caribe seco colombiano para el periodo 2025-2027?</w:t>
      </w:r>
    </w:p>
    <w:p w14:paraId="6FCD4FA8" w14:textId="77777777" w:rsidR="00D55FB6" w:rsidRDefault="00734F08">
      <w:pPr>
        <w:pStyle w:val="Ttulo3"/>
        <w:jc w:val="both"/>
        <w:rPr>
          <w:rFonts w:ascii="Montserrat" w:eastAsia="Montserrat" w:hAnsi="Montserrat" w:cs="Montserrat"/>
          <w:sz w:val="24"/>
          <w:szCs w:val="24"/>
        </w:rPr>
      </w:pPr>
      <w:bookmarkStart w:id="5" w:name="_brfd7udjc2j" w:colFirst="0" w:colLast="0"/>
      <w:bookmarkEnd w:id="5"/>
      <w:r>
        <w:rPr>
          <w:rFonts w:ascii="Montserrat" w:eastAsia="Montserrat" w:hAnsi="Montserrat" w:cs="Montserrat"/>
          <w:color w:val="6D9EEB"/>
          <w:sz w:val="26"/>
          <w:szCs w:val="26"/>
        </w:rPr>
        <w:t>Preguntas secundarias</w:t>
      </w:r>
    </w:p>
    <w:p w14:paraId="6FCD4FA9" w14:textId="77777777" w:rsidR="00D55FB6" w:rsidRDefault="00D55FB6">
      <w:pPr>
        <w:rPr>
          <w:rFonts w:ascii="Montserrat" w:eastAsia="Montserrat" w:hAnsi="Montserrat" w:cs="Montserrat"/>
          <w:sz w:val="24"/>
          <w:szCs w:val="24"/>
        </w:rPr>
      </w:pPr>
    </w:p>
    <w:p w14:paraId="6FCD4FAA" w14:textId="77777777" w:rsidR="00D55FB6" w:rsidRDefault="00734F08">
      <w:pPr>
        <w:rPr>
          <w:rFonts w:ascii="Montserrat" w:eastAsia="Montserrat" w:hAnsi="Montserrat" w:cs="Montserrat"/>
          <w:sz w:val="24"/>
          <w:szCs w:val="24"/>
        </w:rPr>
      </w:pPr>
      <w:r>
        <w:rPr>
          <w:rFonts w:ascii="Montserrat" w:eastAsia="Montserrat" w:hAnsi="Montserrat" w:cs="Montserrat"/>
          <w:sz w:val="24"/>
          <w:szCs w:val="24"/>
        </w:rPr>
        <w:t>¿Cuál es la cantidad y composición de la biomasa no aprovechable de frutos del bosque presente en las regiones de la Amazonia y el Caribe seco colombiano?</w:t>
      </w:r>
    </w:p>
    <w:p w14:paraId="6FCD4FAB" w14:textId="77777777" w:rsidR="00D55FB6" w:rsidRDefault="00D55FB6">
      <w:pPr>
        <w:rPr>
          <w:rFonts w:ascii="Montserrat" w:eastAsia="Montserrat" w:hAnsi="Montserrat" w:cs="Montserrat"/>
          <w:sz w:val="24"/>
          <w:szCs w:val="24"/>
        </w:rPr>
      </w:pPr>
    </w:p>
    <w:p w14:paraId="6FCD4FAC" w14:textId="77777777" w:rsidR="00D55FB6" w:rsidRDefault="00734F08">
      <w:pPr>
        <w:rPr>
          <w:rFonts w:ascii="Montserrat" w:eastAsia="Montserrat" w:hAnsi="Montserrat" w:cs="Montserrat"/>
          <w:sz w:val="24"/>
          <w:szCs w:val="24"/>
        </w:rPr>
      </w:pPr>
      <w:r>
        <w:rPr>
          <w:rFonts w:ascii="Montserrat" w:eastAsia="Montserrat" w:hAnsi="Montserrat" w:cs="Montserrat"/>
          <w:sz w:val="24"/>
          <w:szCs w:val="24"/>
        </w:rPr>
        <w:t>¿Cuáles son las condiciones meteorológicas locales (temperatura, precipitación y humedad) en los lugares de estudio?</w:t>
      </w:r>
    </w:p>
    <w:p w14:paraId="6FCD4FAD" w14:textId="77777777" w:rsidR="00D55FB6" w:rsidRDefault="00D55FB6">
      <w:pPr>
        <w:rPr>
          <w:rFonts w:ascii="Montserrat" w:eastAsia="Montserrat" w:hAnsi="Montserrat" w:cs="Montserrat"/>
          <w:sz w:val="24"/>
          <w:szCs w:val="24"/>
        </w:rPr>
      </w:pPr>
    </w:p>
    <w:p w14:paraId="6FCD4FAE" w14:textId="77777777" w:rsidR="00D55FB6" w:rsidRDefault="00734F08">
      <w:pPr>
        <w:rPr>
          <w:rFonts w:ascii="Montserrat" w:eastAsia="Montserrat" w:hAnsi="Montserrat" w:cs="Montserrat"/>
          <w:sz w:val="24"/>
          <w:szCs w:val="24"/>
        </w:rPr>
      </w:pPr>
      <w:r>
        <w:rPr>
          <w:rFonts w:ascii="Montserrat" w:eastAsia="Montserrat" w:hAnsi="Montserrat" w:cs="Montserrat"/>
          <w:sz w:val="24"/>
          <w:szCs w:val="24"/>
        </w:rPr>
        <w:t xml:space="preserve">¿Cómo varía la tasa de descomposición y la emisión de gases de efecto invernadero (CO₂, </w:t>
      </w:r>
      <w:proofErr w:type="gramStart"/>
      <w:r>
        <w:rPr>
          <w:rFonts w:ascii="Montserrat" w:eastAsia="Montserrat" w:hAnsi="Montserrat" w:cs="Montserrat"/>
          <w:sz w:val="24"/>
          <w:szCs w:val="24"/>
        </w:rPr>
        <w:t>CH₄, N₂O) de esta biomasa bajo diferentes condiciones de temperatura, precipitación y humedad?</w:t>
      </w:r>
      <w:proofErr w:type="gramEnd"/>
    </w:p>
    <w:p w14:paraId="6FCD4FAF" w14:textId="77777777" w:rsidR="00D55FB6" w:rsidRDefault="00D55FB6">
      <w:pPr>
        <w:rPr>
          <w:rFonts w:ascii="Montserrat" w:eastAsia="Montserrat" w:hAnsi="Montserrat" w:cs="Montserrat"/>
          <w:sz w:val="24"/>
          <w:szCs w:val="24"/>
        </w:rPr>
      </w:pPr>
    </w:p>
    <w:p w14:paraId="6FCD4FB0" w14:textId="77777777" w:rsidR="00D55FB6" w:rsidRDefault="00734F08">
      <w:pPr>
        <w:rPr>
          <w:rFonts w:ascii="Montserrat" w:eastAsia="Montserrat" w:hAnsi="Montserrat" w:cs="Montserrat"/>
          <w:sz w:val="24"/>
          <w:szCs w:val="24"/>
        </w:rPr>
      </w:pPr>
      <w:r>
        <w:rPr>
          <w:rFonts w:ascii="Montserrat" w:eastAsia="Montserrat" w:hAnsi="Montserrat" w:cs="Montserrat"/>
          <w:sz w:val="24"/>
          <w:szCs w:val="24"/>
        </w:rPr>
        <w:t>¿Cuál es la relación cuantitativa entre las variables meteorológicas locales y la tasa de emisión de gases de efecto invernadero derivadas de la descomposición de la biomasa en cada región estudiada?</w:t>
      </w:r>
    </w:p>
    <w:p w14:paraId="6FCD4FB1" w14:textId="77777777" w:rsidR="00D55FB6" w:rsidRDefault="00D55FB6">
      <w:pPr>
        <w:jc w:val="both"/>
        <w:rPr>
          <w:rFonts w:ascii="Montserrat" w:eastAsia="Montserrat" w:hAnsi="Montserrat" w:cs="Montserrat"/>
          <w:sz w:val="24"/>
          <w:szCs w:val="24"/>
        </w:rPr>
      </w:pPr>
    </w:p>
    <w:p w14:paraId="6FCD4FB2" w14:textId="77777777" w:rsidR="00D55FB6" w:rsidRDefault="00D55FB6"/>
    <w:p w14:paraId="6FCD4FB3" w14:textId="77777777" w:rsidR="00D55FB6" w:rsidRDefault="00D55FB6"/>
    <w:p w14:paraId="6FCD4FB4" w14:textId="77777777" w:rsidR="00D55FB6" w:rsidRDefault="00D55FB6"/>
    <w:p w14:paraId="6FCD4FB5" w14:textId="77777777" w:rsidR="00D55FB6" w:rsidRDefault="00D55FB6"/>
    <w:p w14:paraId="6FCD4FB6" w14:textId="77777777" w:rsidR="00D55FB6" w:rsidRDefault="00D55FB6"/>
    <w:p w14:paraId="6FCD4FB7" w14:textId="77777777" w:rsidR="00D55FB6" w:rsidRDefault="00D55FB6"/>
    <w:p w14:paraId="6FCD4FB8" w14:textId="77777777" w:rsidR="00D55FB6" w:rsidRDefault="00D55FB6"/>
    <w:p w14:paraId="6FCD4FB9" w14:textId="77777777" w:rsidR="00D55FB6" w:rsidRDefault="00D55FB6"/>
    <w:p w14:paraId="6FCD4FBA" w14:textId="77777777" w:rsidR="00D55FB6" w:rsidRDefault="00D55FB6"/>
    <w:p w14:paraId="6FCD4FBB" w14:textId="77777777" w:rsidR="00D55FB6" w:rsidRDefault="00D55FB6"/>
    <w:p w14:paraId="6FCD4FBC" w14:textId="77777777" w:rsidR="00D55FB6" w:rsidRDefault="00D55FB6"/>
    <w:p w14:paraId="6FCD4FBD" w14:textId="77777777" w:rsidR="00D55FB6" w:rsidRDefault="00734F08">
      <w:pPr>
        <w:pStyle w:val="Ttulo2"/>
        <w:numPr>
          <w:ilvl w:val="0"/>
          <w:numId w:val="1"/>
        </w:numPr>
        <w:jc w:val="center"/>
        <w:rPr>
          <w:rFonts w:ascii="Montserrat Medium" w:eastAsia="Montserrat Medium" w:hAnsi="Montserrat Medium" w:cs="Montserrat Medium"/>
          <w:color w:val="3D85C6"/>
        </w:rPr>
      </w:pPr>
      <w:bookmarkStart w:id="6" w:name="_3xfnpovjivyf" w:colFirst="0" w:colLast="0"/>
      <w:bookmarkEnd w:id="6"/>
      <w:r>
        <w:rPr>
          <w:rFonts w:ascii="Montserrat Medium" w:eastAsia="Montserrat Medium" w:hAnsi="Montserrat Medium" w:cs="Montserrat Medium"/>
          <w:color w:val="3D85C6"/>
        </w:rPr>
        <w:t>OBJETIVO DE LA INVESTIGACIÓN</w:t>
      </w:r>
    </w:p>
    <w:p w14:paraId="6FCD4FBE" w14:textId="77777777" w:rsidR="00D55FB6" w:rsidRDefault="00D55FB6"/>
    <w:p w14:paraId="6FCD4FBF" w14:textId="77777777" w:rsidR="00D55FB6" w:rsidRDefault="00734F08">
      <w:pPr>
        <w:pStyle w:val="Ttulo3"/>
        <w:rPr>
          <w:sz w:val="30"/>
          <w:szCs w:val="30"/>
        </w:rPr>
      </w:pPr>
      <w:bookmarkStart w:id="7" w:name="_rzgmv9ifdrtx" w:colFirst="0" w:colLast="0"/>
      <w:bookmarkEnd w:id="7"/>
      <w:r>
        <w:rPr>
          <w:rFonts w:ascii="Montserrat" w:eastAsia="Montserrat" w:hAnsi="Montserrat" w:cs="Montserrat"/>
          <w:color w:val="6D9EEB"/>
          <w:sz w:val="26"/>
          <w:szCs w:val="26"/>
        </w:rPr>
        <w:t>Objetivo general</w:t>
      </w:r>
    </w:p>
    <w:p w14:paraId="6FCD4FC0"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Determinar la tasa de emisión de gases de efecto invernadero derivadas de la descomposición de la biomasa no aprovechable de frutos del bosque en la Amazonia y Caribe seco colombiano en función de variables meteorológicas locales como la temperatura, precipitación y la humedad.</w:t>
      </w:r>
    </w:p>
    <w:p w14:paraId="6FCD4FC1" w14:textId="77777777" w:rsidR="00D55FB6" w:rsidRDefault="00734F08">
      <w:pPr>
        <w:pStyle w:val="Ttulo3"/>
        <w:rPr>
          <w:rFonts w:ascii="Montserrat" w:eastAsia="Montserrat" w:hAnsi="Montserrat" w:cs="Montserrat"/>
          <w:sz w:val="24"/>
          <w:szCs w:val="24"/>
        </w:rPr>
      </w:pPr>
      <w:bookmarkStart w:id="8" w:name="_7f13h33hc5oi" w:colFirst="0" w:colLast="0"/>
      <w:bookmarkEnd w:id="8"/>
      <w:r>
        <w:rPr>
          <w:rFonts w:ascii="Montserrat" w:eastAsia="Montserrat" w:hAnsi="Montserrat" w:cs="Montserrat"/>
          <w:color w:val="6D9EEB"/>
          <w:sz w:val="26"/>
          <w:szCs w:val="26"/>
        </w:rPr>
        <w:t>Objetivos específicos</w:t>
      </w:r>
      <w:r>
        <w:rPr>
          <w:rFonts w:ascii="Montserrat" w:eastAsia="Montserrat" w:hAnsi="Montserrat" w:cs="Montserrat"/>
          <w:sz w:val="24"/>
          <w:szCs w:val="24"/>
        </w:rPr>
        <w:br/>
      </w:r>
    </w:p>
    <w:p w14:paraId="6FCD4FC2" w14:textId="77777777" w:rsidR="00D55FB6" w:rsidRDefault="00734F08">
      <w:pPr>
        <w:numPr>
          <w:ilvl w:val="0"/>
          <w:numId w:val="2"/>
        </w:numPr>
        <w:jc w:val="both"/>
        <w:rPr>
          <w:rFonts w:ascii="Montserrat" w:eastAsia="Montserrat" w:hAnsi="Montserrat" w:cs="Montserrat"/>
          <w:sz w:val="24"/>
          <w:szCs w:val="24"/>
        </w:rPr>
      </w:pPr>
      <w:r>
        <w:rPr>
          <w:rFonts w:ascii="Montserrat" w:eastAsia="Montserrat" w:hAnsi="Montserrat" w:cs="Montserrat"/>
          <w:sz w:val="24"/>
          <w:szCs w:val="24"/>
        </w:rPr>
        <w:t>Cuantificar y caracterizar la biomasa no aprovechable de frutos del bosque en las regiones de la Amazonia y el Caribe seco colombiano.</w:t>
      </w:r>
    </w:p>
    <w:p w14:paraId="6FCD4FC3" w14:textId="77777777" w:rsidR="00D55FB6" w:rsidRDefault="00D55FB6">
      <w:pPr>
        <w:ind w:left="720"/>
        <w:jc w:val="both"/>
        <w:rPr>
          <w:rFonts w:ascii="Montserrat" w:eastAsia="Montserrat" w:hAnsi="Montserrat" w:cs="Montserrat"/>
          <w:sz w:val="24"/>
          <w:szCs w:val="24"/>
        </w:rPr>
      </w:pPr>
    </w:p>
    <w:p w14:paraId="6FCD4FC4" w14:textId="77777777" w:rsidR="00D55FB6" w:rsidRDefault="00734F08">
      <w:pPr>
        <w:numPr>
          <w:ilvl w:val="0"/>
          <w:numId w:val="2"/>
        </w:numPr>
        <w:jc w:val="both"/>
        <w:rPr>
          <w:rFonts w:ascii="Montserrat" w:eastAsia="Montserrat" w:hAnsi="Montserrat" w:cs="Montserrat"/>
          <w:sz w:val="24"/>
          <w:szCs w:val="24"/>
        </w:rPr>
      </w:pPr>
      <w:r>
        <w:rPr>
          <w:rFonts w:ascii="Montserrat" w:eastAsia="Montserrat" w:hAnsi="Montserrat" w:cs="Montserrat"/>
          <w:sz w:val="24"/>
          <w:szCs w:val="24"/>
        </w:rPr>
        <w:t xml:space="preserve">Identificar el comportamiento de las variables atmosféricas (temperatura, precipitación y humedad) que caracterizan las regiones de estudio. </w:t>
      </w:r>
    </w:p>
    <w:p w14:paraId="6FCD4FC5" w14:textId="77777777" w:rsidR="00D55FB6" w:rsidRDefault="00D55FB6">
      <w:pPr>
        <w:ind w:left="720"/>
        <w:jc w:val="both"/>
        <w:rPr>
          <w:rFonts w:ascii="Montserrat" w:eastAsia="Montserrat" w:hAnsi="Montserrat" w:cs="Montserrat"/>
          <w:sz w:val="24"/>
          <w:szCs w:val="24"/>
        </w:rPr>
      </w:pPr>
    </w:p>
    <w:p w14:paraId="6FCD4FC6" w14:textId="77777777" w:rsidR="00D55FB6" w:rsidRDefault="00734F08">
      <w:pPr>
        <w:numPr>
          <w:ilvl w:val="0"/>
          <w:numId w:val="2"/>
        </w:numPr>
        <w:jc w:val="both"/>
        <w:rPr>
          <w:rFonts w:ascii="Montserrat" w:eastAsia="Montserrat" w:hAnsi="Montserrat" w:cs="Montserrat"/>
          <w:sz w:val="24"/>
          <w:szCs w:val="24"/>
        </w:rPr>
      </w:pPr>
      <w:r>
        <w:rPr>
          <w:rFonts w:ascii="Montserrat" w:eastAsia="Montserrat" w:hAnsi="Montserrat" w:cs="Montserrat"/>
          <w:sz w:val="24"/>
          <w:szCs w:val="24"/>
        </w:rPr>
        <w:t>Determinar las diferencias en la tasa de emisión de gases de efecto invernadero (CO₂, CH₄, N₂O) de la biomasa bajo las condiciones locales de las dos regiones de estudio.</w:t>
      </w:r>
    </w:p>
    <w:p w14:paraId="6FCD4FC7" w14:textId="77777777" w:rsidR="00D55FB6" w:rsidRDefault="00D55FB6">
      <w:pPr>
        <w:ind w:left="720"/>
        <w:jc w:val="both"/>
        <w:rPr>
          <w:rFonts w:ascii="Montserrat" w:eastAsia="Montserrat" w:hAnsi="Montserrat" w:cs="Montserrat"/>
          <w:sz w:val="24"/>
          <w:szCs w:val="24"/>
        </w:rPr>
      </w:pPr>
    </w:p>
    <w:p w14:paraId="6FCD4FC8" w14:textId="77777777" w:rsidR="00D55FB6" w:rsidRDefault="00734F08">
      <w:pPr>
        <w:numPr>
          <w:ilvl w:val="0"/>
          <w:numId w:val="2"/>
        </w:numPr>
        <w:jc w:val="both"/>
        <w:rPr>
          <w:rFonts w:ascii="Montserrat" w:eastAsia="Montserrat" w:hAnsi="Montserrat" w:cs="Montserrat"/>
          <w:sz w:val="24"/>
          <w:szCs w:val="24"/>
        </w:rPr>
      </w:pPr>
      <w:r>
        <w:rPr>
          <w:rFonts w:ascii="Montserrat" w:eastAsia="Montserrat" w:hAnsi="Montserrat" w:cs="Montserrat"/>
          <w:sz w:val="24"/>
          <w:szCs w:val="24"/>
        </w:rPr>
        <w:t>Analizar y establecer la relación cuantitativa entre las variables meteorológicas locales y la tasa de emisión de gases de efecto invernadero derivadas de la descomposición de la biomasa en cada región estudiada.</w:t>
      </w:r>
      <w:r>
        <w:br w:type="page"/>
      </w:r>
    </w:p>
    <w:p w14:paraId="6FCD4FC9" w14:textId="77777777" w:rsidR="00D55FB6" w:rsidRDefault="00734F08">
      <w:pPr>
        <w:pStyle w:val="Ttulo3"/>
        <w:rPr>
          <w:rFonts w:ascii="Montserrat" w:eastAsia="Montserrat" w:hAnsi="Montserrat" w:cs="Montserrat"/>
          <w:color w:val="6D9EEB"/>
        </w:rPr>
      </w:pPr>
      <w:bookmarkStart w:id="9" w:name="_rla53d7yhn6o" w:colFirst="0" w:colLast="0"/>
      <w:bookmarkEnd w:id="9"/>
      <w:r>
        <w:rPr>
          <w:rFonts w:ascii="Montserrat" w:eastAsia="Montserrat" w:hAnsi="Montserrat" w:cs="Montserrat"/>
          <w:color w:val="6D9EEB"/>
        </w:rPr>
        <w:lastRenderedPageBreak/>
        <w:t>Delimitación y alcance de la propuesta de investigación</w:t>
      </w:r>
    </w:p>
    <w:p w14:paraId="6FCD4FCA" w14:textId="77777777" w:rsidR="00D55FB6" w:rsidRDefault="00D55FB6"/>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920"/>
        <w:gridCol w:w="2145"/>
        <w:gridCol w:w="2250"/>
        <w:gridCol w:w="1425"/>
      </w:tblGrid>
      <w:tr w:rsidR="00D55FB6" w14:paraId="6FCD4FD0" w14:textId="77777777">
        <w:tc>
          <w:tcPr>
            <w:tcW w:w="1260" w:type="dxa"/>
            <w:tcMar>
              <w:top w:w="100" w:type="dxa"/>
              <w:left w:w="100" w:type="dxa"/>
              <w:bottom w:w="100" w:type="dxa"/>
              <w:right w:w="100" w:type="dxa"/>
            </w:tcMar>
          </w:tcPr>
          <w:p w14:paraId="6FCD4FCB"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Objetivo</w:t>
            </w:r>
          </w:p>
        </w:tc>
        <w:tc>
          <w:tcPr>
            <w:tcW w:w="1920" w:type="dxa"/>
            <w:tcMar>
              <w:top w:w="100" w:type="dxa"/>
              <w:left w:w="100" w:type="dxa"/>
              <w:bottom w:w="100" w:type="dxa"/>
              <w:right w:w="100" w:type="dxa"/>
            </w:tcMar>
          </w:tcPr>
          <w:p w14:paraId="6FCD4FCC"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Meta(s)</w:t>
            </w:r>
          </w:p>
        </w:tc>
        <w:tc>
          <w:tcPr>
            <w:tcW w:w="2145" w:type="dxa"/>
            <w:tcMar>
              <w:top w:w="100" w:type="dxa"/>
              <w:left w:w="100" w:type="dxa"/>
              <w:bottom w:w="100" w:type="dxa"/>
              <w:right w:w="100" w:type="dxa"/>
            </w:tcMar>
          </w:tcPr>
          <w:p w14:paraId="6FCD4FCD"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Actividades</w:t>
            </w:r>
          </w:p>
        </w:tc>
        <w:tc>
          <w:tcPr>
            <w:tcW w:w="2250" w:type="dxa"/>
            <w:tcMar>
              <w:top w:w="100" w:type="dxa"/>
              <w:left w:w="100" w:type="dxa"/>
              <w:bottom w:w="100" w:type="dxa"/>
              <w:right w:w="100" w:type="dxa"/>
            </w:tcMar>
          </w:tcPr>
          <w:p w14:paraId="6FCD4FCE"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Resultado o entregable</w:t>
            </w:r>
          </w:p>
        </w:tc>
        <w:tc>
          <w:tcPr>
            <w:tcW w:w="1425" w:type="dxa"/>
            <w:tcMar>
              <w:top w:w="100" w:type="dxa"/>
              <w:left w:w="100" w:type="dxa"/>
              <w:bottom w:w="100" w:type="dxa"/>
              <w:right w:w="100" w:type="dxa"/>
            </w:tcMar>
          </w:tcPr>
          <w:p w14:paraId="6FCD4FCF"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Indicador</w:t>
            </w:r>
          </w:p>
        </w:tc>
      </w:tr>
      <w:tr w:rsidR="00D55FB6" w14:paraId="6FCD4FD8" w14:textId="77777777">
        <w:trPr>
          <w:trHeight w:val="1455"/>
        </w:trPr>
        <w:tc>
          <w:tcPr>
            <w:tcW w:w="1260" w:type="dxa"/>
            <w:vMerge w:val="restart"/>
            <w:tcMar>
              <w:top w:w="100" w:type="dxa"/>
              <w:left w:w="100" w:type="dxa"/>
              <w:bottom w:w="100" w:type="dxa"/>
              <w:right w:w="100" w:type="dxa"/>
            </w:tcMar>
          </w:tcPr>
          <w:p w14:paraId="6FCD4FD1"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c>
          <w:tcPr>
            <w:tcW w:w="1920" w:type="dxa"/>
            <w:vMerge w:val="restart"/>
            <w:tcMar>
              <w:top w:w="100" w:type="dxa"/>
              <w:left w:w="100" w:type="dxa"/>
              <w:bottom w:w="100" w:type="dxa"/>
              <w:right w:w="100" w:type="dxa"/>
            </w:tcMar>
          </w:tcPr>
          <w:p w14:paraId="6FCD4FD2"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Obtención de un inventario detallado de la biomasa no aprovechable.</w:t>
            </w:r>
          </w:p>
        </w:tc>
        <w:tc>
          <w:tcPr>
            <w:tcW w:w="2145" w:type="dxa"/>
            <w:tcMar>
              <w:top w:w="100" w:type="dxa"/>
              <w:left w:w="100" w:type="dxa"/>
              <w:bottom w:w="100" w:type="dxa"/>
              <w:right w:w="100" w:type="dxa"/>
            </w:tcMar>
          </w:tcPr>
          <w:p w14:paraId="6FCD4FD3"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Realizar muestreos de campo para recolectar y pesar la biomasa no aprovechable de frutos del bosque.</w:t>
            </w:r>
          </w:p>
          <w:p w14:paraId="6FCD4FD4" w14:textId="77777777" w:rsidR="00D55FB6" w:rsidRDefault="00D55FB6">
            <w:pPr>
              <w:widowControl w:val="0"/>
              <w:spacing w:line="240" w:lineRule="auto"/>
              <w:rPr>
                <w:rFonts w:ascii="Montserrat" w:eastAsia="Montserrat" w:hAnsi="Montserrat" w:cs="Montserrat"/>
                <w:sz w:val="24"/>
                <w:szCs w:val="24"/>
              </w:rPr>
            </w:pPr>
          </w:p>
          <w:p w14:paraId="6FCD4FD5" w14:textId="77777777" w:rsidR="00D55FB6" w:rsidRDefault="00D55FB6">
            <w:pPr>
              <w:widowControl w:val="0"/>
              <w:spacing w:line="240" w:lineRule="auto"/>
              <w:rPr>
                <w:rFonts w:ascii="Montserrat" w:eastAsia="Montserrat" w:hAnsi="Montserrat" w:cs="Montserrat"/>
                <w:sz w:val="24"/>
                <w:szCs w:val="24"/>
              </w:rPr>
            </w:pPr>
          </w:p>
        </w:tc>
        <w:tc>
          <w:tcPr>
            <w:tcW w:w="2250" w:type="dxa"/>
            <w:tcMar>
              <w:top w:w="100" w:type="dxa"/>
              <w:left w:w="100" w:type="dxa"/>
              <w:bottom w:w="100" w:type="dxa"/>
              <w:right w:w="100" w:type="dxa"/>
            </w:tcMar>
          </w:tcPr>
          <w:p w14:paraId="6FCD4FD6"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Registro de muestreo por cada tipo de biomasa recolectada.</w:t>
            </w:r>
          </w:p>
        </w:tc>
        <w:tc>
          <w:tcPr>
            <w:tcW w:w="1425" w:type="dxa"/>
            <w:tcMar>
              <w:top w:w="100" w:type="dxa"/>
              <w:left w:w="100" w:type="dxa"/>
              <w:bottom w:w="100" w:type="dxa"/>
              <w:right w:w="100" w:type="dxa"/>
            </w:tcMar>
          </w:tcPr>
          <w:p w14:paraId="6FCD4FD7"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4FDE" w14:textId="77777777">
        <w:trPr>
          <w:trHeight w:val="440"/>
        </w:trPr>
        <w:tc>
          <w:tcPr>
            <w:tcW w:w="1260" w:type="dxa"/>
            <w:vMerge/>
            <w:tcMar>
              <w:top w:w="100" w:type="dxa"/>
              <w:left w:w="100" w:type="dxa"/>
              <w:bottom w:w="100" w:type="dxa"/>
              <w:right w:w="100" w:type="dxa"/>
            </w:tcMar>
          </w:tcPr>
          <w:p w14:paraId="6FCD4FD9" w14:textId="77777777" w:rsidR="00D55FB6" w:rsidRDefault="00D55FB6">
            <w:pPr>
              <w:widowControl w:val="0"/>
              <w:spacing w:line="240" w:lineRule="auto"/>
              <w:jc w:val="center"/>
              <w:rPr>
                <w:rFonts w:ascii="Montserrat" w:eastAsia="Montserrat" w:hAnsi="Montserrat" w:cs="Montserrat"/>
                <w:sz w:val="24"/>
                <w:szCs w:val="24"/>
              </w:rPr>
            </w:pPr>
          </w:p>
        </w:tc>
        <w:tc>
          <w:tcPr>
            <w:tcW w:w="1920" w:type="dxa"/>
            <w:vMerge/>
            <w:tcMar>
              <w:top w:w="100" w:type="dxa"/>
              <w:left w:w="100" w:type="dxa"/>
              <w:bottom w:w="100" w:type="dxa"/>
              <w:right w:w="100" w:type="dxa"/>
            </w:tcMar>
          </w:tcPr>
          <w:p w14:paraId="6FCD4FDA" w14:textId="77777777" w:rsidR="00D55FB6" w:rsidRDefault="00D55FB6">
            <w:pPr>
              <w:spacing w:line="240" w:lineRule="auto"/>
              <w:jc w:val="both"/>
              <w:rPr>
                <w:rFonts w:ascii="Montserrat" w:eastAsia="Montserrat" w:hAnsi="Montserrat" w:cs="Montserrat"/>
                <w:sz w:val="24"/>
                <w:szCs w:val="24"/>
              </w:rPr>
            </w:pPr>
          </w:p>
        </w:tc>
        <w:tc>
          <w:tcPr>
            <w:tcW w:w="2145" w:type="dxa"/>
            <w:tcMar>
              <w:top w:w="100" w:type="dxa"/>
              <w:left w:w="100" w:type="dxa"/>
              <w:bottom w:w="100" w:type="dxa"/>
              <w:right w:w="100" w:type="dxa"/>
            </w:tcMar>
          </w:tcPr>
          <w:p w14:paraId="6FCD4FDB"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Clasificar los tipos de biomasa recolectada.</w:t>
            </w:r>
          </w:p>
        </w:tc>
        <w:tc>
          <w:tcPr>
            <w:tcW w:w="2250" w:type="dxa"/>
            <w:tcMar>
              <w:top w:w="100" w:type="dxa"/>
              <w:left w:w="100" w:type="dxa"/>
              <w:bottom w:w="100" w:type="dxa"/>
              <w:right w:w="100" w:type="dxa"/>
            </w:tcMar>
          </w:tcPr>
          <w:p w14:paraId="6FCD4FDC"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Listado taxonómico y fotográfico de la biomasa identificada.</w:t>
            </w:r>
          </w:p>
        </w:tc>
        <w:tc>
          <w:tcPr>
            <w:tcW w:w="1425" w:type="dxa"/>
            <w:tcMar>
              <w:top w:w="100" w:type="dxa"/>
              <w:left w:w="100" w:type="dxa"/>
              <w:bottom w:w="100" w:type="dxa"/>
              <w:right w:w="100" w:type="dxa"/>
            </w:tcMar>
          </w:tcPr>
          <w:p w14:paraId="6FCD4FDD"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4FE4" w14:textId="77777777">
        <w:trPr>
          <w:trHeight w:val="440"/>
        </w:trPr>
        <w:tc>
          <w:tcPr>
            <w:tcW w:w="1260" w:type="dxa"/>
            <w:vMerge w:val="restart"/>
            <w:tcMar>
              <w:top w:w="100" w:type="dxa"/>
              <w:left w:w="100" w:type="dxa"/>
              <w:bottom w:w="100" w:type="dxa"/>
              <w:right w:w="100" w:type="dxa"/>
            </w:tcMar>
          </w:tcPr>
          <w:p w14:paraId="6FCD4FDF"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2</w:t>
            </w:r>
          </w:p>
        </w:tc>
        <w:tc>
          <w:tcPr>
            <w:tcW w:w="1920" w:type="dxa"/>
            <w:vMerge w:val="restart"/>
            <w:tcMar>
              <w:top w:w="100" w:type="dxa"/>
              <w:left w:w="100" w:type="dxa"/>
              <w:bottom w:w="100" w:type="dxa"/>
              <w:right w:w="100" w:type="dxa"/>
            </w:tcMar>
          </w:tcPr>
          <w:p w14:paraId="6FCD4FE0" w14:textId="77777777" w:rsidR="00D55FB6" w:rsidRDefault="00734F08">
            <w:pPr>
              <w:spacing w:line="240" w:lineRule="auto"/>
              <w:jc w:val="both"/>
              <w:rPr>
                <w:rFonts w:ascii="Montserrat" w:eastAsia="Montserrat" w:hAnsi="Montserrat" w:cs="Montserrat"/>
                <w:sz w:val="24"/>
                <w:szCs w:val="24"/>
              </w:rPr>
            </w:pPr>
            <w:r>
              <w:rPr>
                <w:rFonts w:ascii="Montserrat" w:eastAsia="Montserrat" w:hAnsi="Montserrat" w:cs="Montserrat"/>
                <w:sz w:val="24"/>
                <w:szCs w:val="24"/>
              </w:rPr>
              <w:t>Caracterización de las regiones de estudio por variables atmosféricas</w:t>
            </w:r>
          </w:p>
        </w:tc>
        <w:tc>
          <w:tcPr>
            <w:tcW w:w="2145" w:type="dxa"/>
            <w:tcMar>
              <w:top w:w="100" w:type="dxa"/>
              <w:left w:w="100" w:type="dxa"/>
              <w:bottom w:w="100" w:type="dxa"/>
              <w:right w:w="100" w:type="dxa"/>
            </w:tcMar>
          </w:tcPr>
          <w:p w14:paraId="6FCD4FE1"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Acceder a estaciones meteorológicas para recopilar datos de temperatura, precipitación y humedad.</w:t>
            </w:r>
          </w:p>
        </w:tc>
        <w:tc>
          <w:tcPr>
            <w:tcW w:w="2250" w:type="dxa"/>
            <w:tcMar>
              <w:top w:w="100" w:type="dxa"/>
              <w:left w:w="100" w:type="dxa"/>
              <w:bottom w:w="100" w:type="dxa"/>
              <w:right w:w="100" w:type="dxa"/>
            </w:tcMar>
          </w:tcPr>
          <w:p w14:paraId="6FCD4FE2"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Reporte de instalación/acceso y calibración de estaciones meteorológicas.</w:t>
            </w:r>
          </w:p>
        </w:tc>
        <w:tc>
          <w:tcPr>
            <w:tcW w:w="1425" w:type="dxa"/>
            <w:tcMar>
              <w:top w:w="100" w:type="dxa"/>
              <w:left w:w="100" w:type="dxa"/>
              <w:bottom w:w="100" w:type="dxa"/>
              <w:right w:w="100" w:type="dxa"/>
            </w:tcMar>
          </w:tcPr>
          <w:p w14:paraId="6FCD4FE3"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4FEA" w14:textId="77777777">
        <w:trPr>
          <w:trHeight w:val="440"/>
        </w:trPr>
        <w:tc>
          <w:tcPr>
            <w:tcW w:w="1260" w:type="dxa"/>
            <w:vMerge/>
            <w:tcMar>
              <w:top w:w="100" w:type="dxa"/>
              <w:left w:w="100" w:type="dxa"/>
              <w:bottom w:w="100" w:type="dxa"/>
              <w:right w:w="100" w:type="dxa"/>
            </w:tcMar>
          </w:tcPr>
          <w:p w14:paraId="6FCD4FE5" w14:textId="77777777" w:rsidR="00D55FB6" w:rsidRDefault="00D55FB6">
            <w:pPr>
              <w:widowControl w:val="0"/>
              <w:spacing w:line="240" w:lineRule="auto"/>
              <w:jc w:val="center"/>
              <w:rPr>
                <w:rFonts w:ascii="Montserrat" w:eastAsia="Montserrat" w:hAnsi="Montserrat" w:cs="Montserrat"/>
                <w:sz w:val="24"/>
                <w:szCs w:val="24"/>
              </w:rPr>
            </w:pPr>
          </w:p>
        </w:tc>
        <w:tc>
          <w:tcPr>
            <w:tcW w:w="1920" w:type="dxa"/>
            <w:vMerge/>
            <w:tcMar>
              <w:top w:w="100" w:type="dxa"/>
              <w:left w:w="100" w:type="dxa"/>
              <w:bottom w:w="100" w:type="dxa"/>
              <w:right w:w="100" w:type="dxa"/>
            </w:tcMar>
          </w:tcPr>
          <w:p w14:paraId="6FCD4FE6" w14:textId="77777777" w:rsidR="00D55FB6" w:rsidRDefault="00D55FB6">
            <w:pPr>
              <w:spacing w:line="240" w:lineRule="auto"/>
              <w:jc w:val="both"/>
              <w:rPr>
                <w:rFonts w:ascii="Montserrat" w:eastAsia="Montserrat" w:hAnsi="Montserrat" w:cs="Montserrat"/>
                <w:sz w:val="24"/>
                <w:szCs w:val="24"/>
              </w:rPr>
            </w:pPr>
          </w:p>
        </w:tc>
        <w:tc>
          <w:tcPr>
            <w:tcW w:w="2145" w:type="dxa"/>
            <w:tcMar>
              <w:top w:w="100" w:type="dxa"/>
              <w:left w:w="100" w:type="dxa"/>
              <w:bottom w:w="100" w:type="dxa"/>
              <w:right w:w="100" w:type="dxa"/>
            </w:tcMar>
          </w:tcPr>
          <w:p w14:paraId="6FCD4FE7"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Registrar y organizar los datos obtenidos en una base de datos.</w:t>
            </w:r>
          </w:p>
        </w:tc>
        <w:tc>
          <w:tcPr>
            <w:tcW w:w="2250" w:type="dxa"/>
            <w:tcMar>
              <w:top w:w="100" w:type="dxa"/>
              <w:left w:w="100" w:type="dxa"/>
              <w:bottom w:w="100" w:type="dxa"/>
              <w:right w:w="100" w:type="dxa"/>
            </w:tcMar>
          </w:tcPr>
          <w:p w14:paraId="6FCD4FE8"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Base de datos estructurada con información de biomasa y variables meteorológicas.</w:t>
            </w:r>
          </w:p>
        </w:tc>
        <w:tc>
          <w:tcPr>
            <w:tcW w:w="1425" w:type="dxa"/>
            <w:tcMar>
              <w:top w:w="100" w:type="dxa"/>
              <w:left w:w="100" w:type="dxa"/>
              <w:bottom w:w="100" w:type="dxa"/>
              <w:right w:w="100" w:type="dxa"/>
            </w:tcMar>
          </w:tcPr>
          <w:p w14:paraId="6FCD4FE9"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4FF2" w14:textId="77777777">
        <w:trPr>
          <w:trHeight w:val="440"/>
        </w:trPr>
        <w:tc>
          <w:tcPr>
            <w:tcW w:w="1260" w:type="dxa"/>
            <w:vMerge w:val="restart"/>
            <w:tcMar>
              <w:top w:w="100" w:type="dxa"/>
              <w:left w:w="100" w:type="dxa"/>
              <w:bottom w:w="100" w:type="dxa"/>
              <w:right w:w="100" w:type="dxa"/>
            </w:tcMar>
          </w:tcPr>
          <w:p w14:paraId="6FCD4FEB"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3</w:t>
            </w:r>
          </w:p>
        </w:tc>
        <w:tc>
          <w:tcPr>
            <w:tcW w:w="1920" w:type="dxa"/>
            <w:vMerge w:val="restart"/>
            <w:tcMar>
              <w:top w:w="100" w:type="dxa"/>
              <w:left w:w="100" w:type="dxa"/>
              <w:bottom w:w="100" w:type="dxa"/>
              <w:right w:w="100" w:type="dxa"/>
            </w:tcMar>
          </w:tcPr>
          <w:p w14:paraId="6FCD4FEC"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 xml:space="preserve">Medición de las tasas de descomposición y emisión de GEI de la biomasa bajo distintas condiciones </w:t>
            </w:r>
            <w:r>
              <w:rPr>
                <w:rFonts w:ascii="Montserrat" w:eastAsia="Montserrat" w:hAnsi="Montserrat" w:cs="Montserrat"/>
                <w:sz w:val="24"/>
                <w:szCs w:val="24"/>
              </w:rPr>
              <w:lastRenderedPageBreak/>
              <w:t>meteorológicas.</w:t>
            </w:r>
          </w:p>
          <w:p w14:paraId="6FCD4FED" w14:textId="77777777" w:rsidR="00D55FB6" w:rsidRDefault="00D55FB6">
            <w:pPr>
              <w:widowControl w:val="0"/>
              <w:spacing w:line="240" w:lineRule="auto"/>
              <w:rPr>
                <w:rFonts w:ascii="Montserrat" w:eastAsia="Montserrat" w:hAnsi="Montserrat" w:cs="Montserrat"/>
                <w:sz w:val="24"/>
                <w:szCs w:val="24"/>
              </w:rPr>
            </w:pPr>
          </w:p>
          <w:p w14:paraId="6FCD4FEE" w14:textId="77777777" w:rsidR="00D55FB6" w:rsidRDefault="00D55FB6">
            <w:pPr>
              <w:widowControl w:val="0"/>
              <w:spacing w:line="240" w:lineRule="auto"/>
              <w:rPr>
                <w:rFonts w:ascii="Montserrat" w:eastAsia="Montserrat" w:hAnsi="Montserrat" w:cs="Montserrat"/>
                <w:sz w:val="24"/>
                <w:szCs w:val="24"/>
              </w:rPr>
            </w:pPr>
          </w:p>
        </w:tc>
        <w:tc>
          <w:tcPr>
            <w:tcW w:w="2145" w:type="dxa"/>
            <w:tcMar>
              <w:top w:w="100" w:type="dxa"/>
              <w:left w:w="100" w:type="dxa"/>
              <w:bottom w:w="100" w:type="dxa"/>
              <w:right w:w="100" w:type="dxa"/>
            </w:tcMar>
          </w:tcPr>
          <w:p w14:paraId="6FCD4FEF"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lastRenderedPageBreak/>
              <w:t>Diseñar y ejecutar experimentos de descomposición de biomasa en campo y laboratorio</w:t>
            </w:r>
          </w:p>
        </w:tc>
        <w:tc>
          <w:tcPr>
            <w:tcW w:w="2250" w:type="dxa"/>
            <w:tcMar>
              <w:top w:w="100" w:type="dxa"/>
              <w:left w:w="100" w:type="dxa"/>
              <w:bottom w:w="100" w:type="dxa"/>
              <w:right w:w="100" w:type="dxa"/>
            </w:tcMar>
          </w:tcPr>
          <w:p w14:paraId="6FCD4FF0"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Protocolo experimental documentado</w:t>
            </w:r>
          </w:p>
        </w:tc>
        <w:tc>
          <w:tcPr>
            <w:tcW w:w="1425" w:type="dxa"/>
            <w:tcMar>
              <w:top w:w="100" w:type="dxa"/>
              <w:left w:w="100" w:type="dxa"/>
              <w:bottom w:w="100" w:type="dxa"/>
              <w:right w:w="100" w:type="dxa"/>
            </w:tcMar>
          </w:tcPr>
          <w:p w14:paraId="6FCD4FF1"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4FF9" w14:textId="77777777">
        <w:trPr>
          <w:trHeight w:val="440"/>
        </w:trPr>
        <w:tc>
          <w:tcPr>
            <w:tcW w:w="1260" w:type="dxa"/>
            <w:vMerge/>
            <w:tcMar>
              <w:top w:w="100" w:type="dxa"/>
              <w:left w:w="100" w:type="dxa"/>
              <w:bottom w:w="100" w:type="dxa"/>
              <w:right w:w="100" w:type="dxa"/>
            </w:tcMar>
          </w:tcPr>
          <w:p w14:paraId="6FCD4FF3" w14:textId="77777777" w:rsidR="00D55FB6" w:rsidRDefault="00D55FB6">
            <w:pPr>
              <w:widowControl w:val="0"/>
              <w:spacing w:line="240" w:lineRule="auto"/>
              <w:jc w:val="center"/>
              <w:rPr>
                <w:rFonts w:ascii="Montserrat" w:eastAsia="Montserrat" w:hAnsi="Montserrat" w:cs="Montserrat"/>
                <w:sz w:val="24"/>
                <w:szCs w:val="24"/>
              </w:rPr>
            </w:pPr>
          </w:p>
        </w:tc>
        <w:tc>
          <w:tcPr>
            <w:tcW w:w="1920" w:type="dxa"/>
            <w:vMerge/>
            <w:tcMar>
              <w:top w:w="100" w:type="dxa"/>
              <w:left w:w="100" w:type="dxa"/>
              <w:bottom w:w="100" w:type="dxa"/>
              <w:right w:w="100" w:type="dxa"/>
            </w:tcMar>
          </w:tcPr>
          <w:p w14:paraId="6FCD4FF4" w14:textId="77777777" w:rsidR="00D55FB6" w:rsidRDefault="00D55FB6">
            <w:pPr>
              <w:widowControl w:val="0"/>
              <w:spacing w:line="240" w:lineRule="auto"/>
              <w:rPr>
                <w:rFonts w:ascii="Montserrat" w:eastAsia="Montserrat" w:hAnsi="Montserrat" w:cs="Montserrat"/>
                <w:sz w:val="24"/>
                <w:szCs w:val="24"/>
              </w:rPr>
            </w:pPr>
          </w:p>
        </w:tc>
        <w:tc>
          <w:tcPr>
            <w:tcW w:w="2145" w:type="dxa"/>
            <w:tcMar>
              <w:top w:w="100" w:type="dxa"/>
              <w:left w:w="100" w:type="dxa"/>
              <w:bottom w:w="100" w:type="dxa"/>
              <w:right w:w="100" w:type="dxa"/>
            </w:tcMar>
          </w:tcPr>
          <w:p w14:paraId="6FCD4FF5"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Medir periódicamente la emisión de CO₂, CH₄ y N₂O durante el proceso de descomposición por cada tipo de biomasa.</w:t>
            </w:r>
          </w:p>
        </w:tc>
        <w:tc>
          <w:tcPr>
            <w:tcW w:w="2250" w:type="dxa"/>
            <w:tcMar>
              <w:top w:w="100" w:type="dxa"/>
              <w:left w:w="100" w:type="dxa"/>
              <w:bottom w:w="100" w:type="dxa"/>
              <w:right w:w="100" w:type="dxa"/>
            </w:tcMar>
          </w:tcPr>
          <w:p w14:paraId="6FCD4FF6"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Registros periódicos de medición de gases.</w:t>
            </w:r>
          </w:p>
          <w:p w14:paraId="6FCD4FF7" w14:textId="77777777" w:rsidR="00D55FB6" w:rsidRDefault="00D55FB6">
            <w:pPr>
              <w:widowControl w:val="0"/>
              <w:spacing w:line="240" w:lineRule="auto"/>
              <w:rPr>
                <w:rFonts w:ascii="Montserrat" w:eastAsia="Montserrat" w:hAnsi="Montserrat" w:cs="Montserrat"/>
                <w:sz w:val="24"/>
                <w:szCs w:val="24"/>
              </w:rPr>
            </w:pPr>
          </w:p>
        </w:tc>
        <w:tc>
          <w:tcPr>
            <w:tcW w:w="1425" w:type="dxa"/>
            <w:tcMar>
              <w:top w:w="100" w:type="dxa"/>
              <w:left w:w="100" w:type="dxa"/>
              <w:bottom w:w="100" w:type="dxa"/>
              <w:right w:w="100" w:type="dxa"/>
            </w:tcMar>
          </w:tcPr>
          <w:p w14:paraId="6FCD4FF8"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4FFF" w14:textId="77777777">
        <w:trPr>
          <w:trHeight w:val="440"/>
        </w:trPr>
        <w:tc>
          <w:tcPr>
            <w:tcW w:w="1260" w:type="dxa"/>
            <w:vMerge/>
            <w:tcMar>
              <w:top w:w="100" w:type="dxa"/>
              <w:left w:w="100" w:type="dxa"/>
              <w:bottom w:w="100" w:type="dxa"/>
              <w:right w:w="100" w:type="dxa"/>
            </w:tcMar>
          </w:tcPr>
          <w:p w14:paraId="6FCD4FFA" w14:textId="77777777" w:rsidR="00D55FB6" w:rsidRDefault="00D55FB6">
            <w:pPr>
              <w:widowControl w:val="0"/>
              <w:spacing w:line="240" w:lineRule="auto"/>
              <w:jc w:val="center"/>
              <w:rPr>
                <w:rFonts w:ascii="Montserrat" w:eastAsia="Montserrat" w:hAnsi="Montserrat" w:cs="Montserrat"/>
                <w:sz w:val="24"/>
                <w:szCs w:val="24"/>
              </w:rPr>
            </w:pPr>
          </w:p>
        </w:tc>
        <w:tc>
          <w:tcPr>
            <w:tcW w:w="1920" w:type="dxa"/>
            <w:vMerge/>
            <w:tcMar>
              <w:top w:w="100" w:type="dxa"/>
              <w:left w:w="100" w:type="dxa"/>
              <w:bottom w:w="100" w:type="dxa"/>
              <w:right w:w="100" w:type="dxa"/>
            </w:tcMar>
          </w:tcPr>
          <w:p w14:paraId="6FCD4FFB" w14:textId="77777777" w:rsidR="00D55FB6" w:rsidRDefault="00D55FB6">
            <w:pPr>
              <w:widowControl w:val="0"/>
              <w:spacing w:line="240" w:lineRule="auto"/>
              <w:rPr>
                <w:rFonts w:ascii="Montserrat" w:eastAsia="Montserrat" w:hAnsi="Montserrat" w:cs="Montserrat"/>
                <w:sz w:val="24"/>
                <w:szCs w:val="24"/>
              </w:rPr>
            </w:pPr>
          </w:p>
        </w:tc>
        <w:tc>
          <w:tcPr>
            <w:tcW w:w="2145" w:type="dxa"/>
            <w:tcMar>
              <w:top w:w="100" w:type="dxa"/>
              <w:left w:w="100" w:type="dxa"/>
              <w:bottom w:w="100" w:type="dxa"/>
              <w:right w:w="100" w:type="dxa"/>
            </w:tcMar>
          </w:tcPr>
          <w:p w14:paraId="6FCD4FFC"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Registrar las condiciones meteorológicas durante los experimentos (Temp, HR)</w:t>
            </w:r>
          </w:p>
        </w:tc>
        <w:tc>
          <w:tcPr>
            <w:tcW w:w="2250" w:type="dxa"/>
            <w:tcMar>
              <w:top w:w="100" w:type="dxa"/>
              <w:left w:w="100" w:type="dxa"/>
              <w:bottom w:w="100" w:type="dxa"/>
              <w:right w:w="100" w:type="dxa"/>
            </w:tcMar>
          </w:tcPr>
          <w:p w14:paraId="6FCD4FFD"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Bitácora de condiciones meteorológicas experimentales</w:t>
            </w:r>
          </w:p>
        </w:tc>
        <w:tc>
          <w:tcPr>
            <w:tcW w:w="1425" w:type="dxa"/>
            <w:tcMar>
              <w:top w:w="100" w:type="dxa"/>
              <w:left w:w="100" w:type="dxa"/>
              <w:bottom w:w="100" w:type="dxa"/>
              <w:right w:w="100" w:type="dxa"/>
            </w:tcMar>
          </w:tcPr>
          <w:p w14:paraId="6FCD4FFE"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5005" w14:textId="77777777">
        <w:trPr>
          <w:trHeight w:val="440"/>
        </w:trPr>
        <w:tc>
          <w:tcPr>
            <w:tcW w:w="1260" w:type="dxa"/>
            <w:vMerge/>
            <w:tcMar>
              <w:top w:w="100" w:type="dxa"/>
              <w:left w:w="100" w:type="dxa"/>
              <w:bottom w:w="100" w:type="dxa"/>
              <w:right w:w="100" w:type="dxa"/>
            </w:tcMar>
          </w:tcPr>
          <w:p w14:paraId="6FCD5000" w14:textId="77777777" w:rsidR="00D55FB6" w:rsidRDefault="00D55FB6">
            <w:pPr>
              <w:widowControl w:val="0"/>
              <w:spacing w:line="240" w:lineRule="auto"/>
              <w:jc w:val="center"/>
              <w:rPr>
                <w:rFonts w:ascii="Montserrat" w:eastAsia="Montserrat" w:hAnsi="Montserrat" w:cs="Montserrat"/>
                <w:sz w:val="24"/>
                <w:szCs w:val="24"/>
              </w:rPr>
            </w:pPr>
          </w:p>
        </w:tc>
        <w:tc>
          <w:tcPr>
            <w:tcW w:w="1920" w:type="dxa"/>
            <w:vMerge/>
            <w:tcMar>
              <w:top w:w="100" w:type="dxa"/>
              <w:left w:w="100" w:type="dxa"/>
              <w:bottom w:w="100" w:type="dxa"/>
              <w:right w:w="100" w:type="dxa"/>
            </w:tcMar>
          </w:tcPr>
          <w:p w14:paraId="6FCD5001" w14:textId="77777777" w:rsidR="00D55FB6" w:rsidRDefault="00D55FB6">
            <w:pPr>
              <w:widowControl w:val="0"/>
              <w:spacing w:line="240" w:lineRule="auto"/>
              <w:rPr>
                <w:rFonts w:ascii="Montserrat" w:eastAsia="Montserrat" w:hAnsi="Montserrat" w:cs="Montserrat"/>
                <w:sz w:val="24"/>
                <w:szCs w:val="24"/>
              </w:rPr>
            </w:pPr>
          </w:p>
        </w:tc>
        <w:tc>
          <w:tcPr>
            <w:tcW w:w="2145" w:type="dxa"/>
            <w:tcMar>
              <w:top w:w="100" w:type="dxa"/>
              <w:left w:w="100" w:type="dxa"/>
              <w:bottom w:w="100" w:type="dxa"/>
              <w:right w:w="100" w:type="dxa"/>
            </w:tcMar>
          </w:tcPr>
          <w:p w14:paraId="6FCD5002"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Analizar los datos obtenidos para identificar patrones de variación</w:t>
            </w:r>
          </w:p>
        </w:tc>
        <w:tc>
          <w:tcPr>
            <w:tcW w:w="2250" w:type="dxa"/>
            <w:tcMar>
              <w:top w:w="100" w:type="dxa"/>
              <w:left w:w="100" w:type="dxa"/>
              <w:bottom w:w="100" w:type="dxa"/>
              <w:right w:w="100" w:type="dxa"/>
            </w:tcMar>
          </w:tcPr>
          <w:p w14:paraId="6FCD5003"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Informe de análisis de datos experimentales.</w:t>
            </w:r>
          </w:p>
        </w:tc>
        <w:tc>
          <w:tcPr>
            <w:tcW w:w="1425" w:type="dxa"/>
            <w:tcMar>
              <w:top w:w="100" w:type="dxa"/>
              <w:left w:w="100" w:type="dxa"/>
              <w:bottom w:w="100" w:type="dxa"/>
              <w:right w:w="100" w:type="dxa"/>
            </w:tcMar>
          </w:tcPr>
          <w:p w14:paraId="6FCD5004"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500B" w14:textId="77777777">
        <w:trPr>
          <w:trHeight w:val="440"/>
        </w:trPr>
        <w:tc>
          <w:tcPr>
            <w:tcW w:w="1260" w:type="dxa"/>
            <w:vMerge w:val="restart"/>
            <w:tcMar>
              <w:top w:w="100" w:type="dxa"/>
              <w:left w:w="100" w:type="dxa"/>
              <w:bottom w:w="100" w:type="dxa"/>
              <w:right w:w="100" w:type="dxa"/>
            </w:tcMar>
          </w:tcPr>
          <w:p w14:paraId="6FCD5006"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4</w:t>
            </w:r>
          </w:p>
        </w:tc>
        <w:tc>
          <w:tcPr>
            <w:tcW w:w="1920" w:type="dxa"/>
            <w:vMerge w:val="restart"/>
            <w:tcMar>
              <w:top w:w="100" w:type="dxa"/>
              <w:left w:w="100" w:type="dxa"/>
              <w:bottom w:w="100" w:type="dxa"/>
              <w:right w:w="100" w:type="dxa"/>
            </w:tcMar>
          </w:tcPr>
          <w:p w14:paraId="6FCD5007"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Desarrollo de un modelo que relacione las variables meteorológicas con la tasa de emisión de GEI.</w:t>
            </w:r>
          </w:p>
        </w:tc>
        <w:tc>
          <w:tcPr>
            <w:tcW w:w="2145" w:type="dxa"/>
            <w:tcMar>
              <w:top w:w="100" w:type="dxa"/>
              <w:left w:w="100" w:type="dxa"/>
              <w:bottom w:w="100" w:type="dxa"/>
              <w:right w:w="100" w:type="dxa"/>
            </w:tcMar>
          </w:tcPr>
          <w:p w14:paraId="6FCD5008"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Procesar y depurar los datos experimentales y meteorológicos recolectados</w:t>
            </w:r>
          </w:p>
        </w:tc>
        <w:tc>
          <w:tcPr>
            <w:tcW w:w="2250" w:type="dxa"/>
            <w:tcMar>
              <w:top w:w="100" w:type="dxa"/>
              <w:left w:w="100" w:type="dxa"/>
              <w:bottom w:w="100" w:type="dxa"/>
              <w:right w:w="100" w:type="dxa"/>
            </w:tcMar>
          </w:tcPr>
          <w:p w14:paraId="6FCD5009"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Base de datos depurada y lista para análisis.</w:t>
            </w:r>
          </w:p>
        </w:tc>
        <w:tc>
          <w:tcPr>
            <w:tcW w:w="1425" w:type="dxa"/>
            <w:tcMar>
              <w:top w:w="100" w:type="dxa"/>
              <w:left w:w="100" w:type="dxa"/>
              <w:bottom w:w="100" w:type="dxa"/>
              <w:right w:w="100" w:type="dxa"/>
            </w:tcMar>
          </w:tcPr>
          <w:p w14:paraId="6FCD500A"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5011" w14:textId="77777777">
        <w:trPr>
          <w:trHeight w:val="440"/>
        </w:trPr>
        <w:tc>
          <w:tcPr>
            <w:tcW w:w="1260" w:type="dxa"/>
            <w:vMerge/>
            <w:tcMar>
              <w:top w:w="100" w:type="dxa"/>
              <w:left w:w="100" w:type="dxa"/>
              <w:bottom w:w="100" w:type="dxa"/>
              <w:right w:w="100" w:type="dxa"/>
            </w:tcMar>
          </w:tcPr>
          <w:p w14:paraId="6FCD500C" w14:textId="77777777" w:rsidR="00D55FB6" w:rsidRDefault="00D55FB6">
            <w:pPr>
              <w:widowControl w:val="0"/>
              <w:spacing w:line="240" w:lineRule="auto"/>
              <w:jc w:val="center"/>
              <w:rPr>
                <w:rFonts w:ascii="Montserrat" w:eastAsia="Montserrat" w:hAnsi="Montserrat" w:cs="Montserrat"/>
                <w:sz w:val="24"/>
                <w:szCs w:val="24"/>
              </w:rPr>
            </w:pPr>
          </w:p>
        </w:tc>
        <w:tc>
          <w:tcPr>
            <w:tcW w:w="1920" w:type="dxa"/>
            <w:vMerge/>
            <w:tcMar>
              <w:top w:w="100" w:type="dxa"/>
              <w:left w:w="100" w:type="dxa"/>
              <w:bottom w:w="100" w:type="dxa"/>
              <w:right w:w="100" w:type="dxa"/>
            </w:tcMar>
          </w:tcPr>
          <w:p w14:paraId="6FCD500D" w14:textId="77777777" w:rsidR="00D55FB6" w:rsidRDefault="00D55FB6">
            <w:pPr>
              <w:widowControl w:val="0"/>
              <w:spacing w:line="240" w:lineRule="auto"/>
              <w:rPr>
                <w:rFonts w:ascii="Montserrat" w:eastAsia="Montserrat" w:hAnsi="Montserrat" w:cs="Montserrat"/>
                <w:sz w:val="24"/>
                <w:szCs w:val="24"/>
              </w:rPr>
            </w:pPr>
          </w:p>
        </w:tc>
        <w:tc>
          <w:tcPr>
            <w:tcW w:w="2145" w:type="dxa"/>
            <w:tcMar>
              <w:top w:w="100" w:type="dxa"/>
              <w:left w:w="100" w:type="dxa"/>
              <w:bottom w:w="100" w:type="dxa"/>
              <w:right w:w="100" w:type="dxa"/>
            </w:tcMar>
          </w:tcPr>
          <w:p w14:paraId="6FCD500E"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Aplicar análisis estadísticos y/o modelado matemático para identificar relaciones significativas para obtener los factores de emisión para cada tipo de biomasa.</w:t>
            </w:r>
          </w:p>
        </w:tc>
        <w:tc>
          <w:tcPr>
            <w:tcW w:w="2250" w:type="dxa"/>
            <w:tcMar>
              <w:top w:w="100" w:type="dxa"/>
              <w:left w:w="100" w:type="dxa"/>
              <w:bottom w:w="100" w:type="dxa"/>
              <w:right w:w="100" w:type="dxa"/>
            </w:tcMar>
          </w:tcPr>
          <w:p w14:paraId="6FCD500F"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Resultados de análisis estadístico/modelado</w:t>
            </w:r>
          </w:p>
        </w:tc>
        <w:tc>
          <w:tcPr>
            <w:tcW w:w="1425" w:type="dxa"/>
            <w:tcMar>
              <w:top w:w="100" w:type="dxa"/>
              <w:left w:w="100" w:type="dxa"/>
              <w:bottom w:w="100" w:type="dxa"/>
              <w:right w:w="100" w:type="dxa"/>
            </w:tcMar>
          </w:tcPr>
          <w:p w14:paraId="6FCD5010"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r w:rsidR="00D55FB6" w14:paraId="6FCD5017" w14:textId="77777777">
        <w:trPr>
          <w:trHeight w:val="440"/>
        </w:trPr>
        <w:tc>
          <w:tcPr>
            <w:tcW w:w="1260" w:type="dxa"/>
            <w:vMerge/>
            <w:tcMar>
              <w:top w:w="100" w:type="dxa"/>
              <w:left w:w="100" w:type="dxa"/>
              <w:bottom w:w="100" w:type="dxa"/>
              <w:right w:w="100" w:type="dxa"/>
            </w:tcMar>
          </w:tcPr>
          <w:p w14:paraId="6FCD5012" w14:textId="77777777" w:rsidR="00D55FB6" w:rsidRDefault="00D55FB6">
            <w:pPr>
              <w:widowControl w:val="0"/>
              <w:spacing w:line="240" w:lineRule="auto"/>
              <w:jc w:val="center"/>
              <w:rPr>
                <w:rFonts w:ascii="Montserrat" w:eastAsia="Montserrat" w:hAnsi="Montserrat" w:cs="Montserrat"/>
                <w:sz w:val="24"/>
                <w:szCs w:val="24"/>
              </w:rPr>
            </w:pPr>
          </w:p>
        </w:tc>
        <w:tc>
          <w:tcPr>
            <w:tcW w:w="1920" w:type="dxa"/>
            <w:vMerge/>
            <w:tcMar>
              <w:top w:w="100" w:type="dxa"/>
              <w:left w:w="100" w:type="dxa"/>
              <w:bottom w:w="100" w:type="dxa"/>
              <w:right w:w="100" w:type="dxa"/>
            </w:tcMar>
          </w:tcPr>
          <w:p w14:paraId="6FCD5013" w14:textId="77777777" w:rsidR="00D55FB6" w:rsidRDefault="00D55FB6">
            <w:pPr>
              <w:widowControl w:val="0"/>
              <w:spacing w:line="240" w:lineRule="auto"/>
              <w:rPr>
                <w:rFonts w:ascii="Montserrat" w:eastAsia="Montserrat" w:hAnsi="Montserrat" w:cs="Montserrat"/>
                <w:sz w:val="24"/>
                <w:szCs w:val="24"/>
              </w:rPr>
            </w:pPr>
          </w:p>
        </w:tc>
        <w:tc>
          <w:tcPr>
            <w:tcW w:w="2145" w:type="dxa"/>
            <w:tcMar>
              <w:top w:w="100" w:type="dxa"/>
              <w:left w:w="100" w:type="dxa"/>
              <w:bottom w:w="100" w:type="dxa"/>
              <w:right w:w="100" w:type="dxa"/>
            </w:tcMar>
          </w:tcPr>
          <w:p w14:paraId="6FCD5014"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t xml:space="preserve">Validar el modelo con datos </w:t>
            </w:r>
            <w:r>
              <w:rPr>
                <w:rFonts w:ascii="Montserrat" w:eastAsia="Montserrat" w:hAnsi="Montserrat" w:cs="Montserrat"/>
                <w:sz w:val="24"/>
                <w:szCs w:val="24"/>
              </w:rPr>
              <w:lastRenderedPageBreak/>
              <w:t>independientes o mediante simulaciones</w:t>
            </w:r>
          </w:p>
        </w:tc>
        <w:tc>
          <w:tcPr>
            <w:tcW w:w="2250" w:type="dxa"/>
            <w:tcMar>
              <w:top w:w="100" w:type="dxa"/>
              <w:left w:w="100" w:type="dxa"/>
              <w:bottom w:w="100" w:type="dxa"/>
              <w:right w:w="100" w:type="dxa"/>
            </w:tcMar>
          </w:tcPr>
          <w:p w14:paraId="6FCD5015" w14:textId="77777777" w:rsidR="00D55FB6" w:rsidRDefault="00734F08">
            <w:pPr>
              <w:widowControl w:val="0"/>
              <w:spacing w:line="240" w:lineRule="auto"/>
              <w:rPr>
                <w:rFonts w:ascii="Montserrat" w:eastAsia="Montserrat" w:hAnsi="Montserrat" w:cs="Montserrat"/>
                <w:sz w:val="24"/>
                <w:szCs w:val="24"/>
              </w:rPr>
            </w:pPr>
            <w:r>
              <w:rPr>
                <w:rFonts w:ascii="Montserrat" w:eastAsia="Montserrat" w:hAnsi="Montserrat" w:cs="Montserrat"/>
                <w:sz w:val="24"/>
                <w:szCs w:val="24"/>
              </w:rPr>
              <w:lastRenderedPageBreak/>
              <w:t>Informe de validación del modelo</w:t>
            </w:r>
          </w:p>
        </w:tc>
        <w:tc>
          <w:tcPr>
            <w:tcW w:w="1425" w:type="dxa"/>
            <w:tcMar>
              <w:top w:w="100" w:type="dxa"/>
              <w:left w:w="100" w:type="dxa"/>
              <w:bottom w:w="100" w:type="dxa"/>
              <w:right w:w="100" w:type="dxa"/>
            </w:tcMar>
          </w:tcPr>
          <w:p w14:paraId="6FCD5016" w14:textId="77777777" w:rsidR="00D55FB6" w:rsidRDefault="00734F08">
            <w:pPr>
              <w:widowControl w:val="0"/>
              <w:spacing w:line="240" w:lineRule="auto"/>
              <w:jc w:val="center"/>
              <w:rPr>
                <w:rFonts w:ascii="Montserrat" w:eastAsia="Montserrat" w:hAnsi="Montserrat" w:cs="Montserrat"/>
                <w:sz w:val="24"/>
                <w:szCs w:val="24"/>
              </w:rPr>
            </w:pPr>
            <w:r>
              <w:rPr>
                <w:rFonts w:ascii="Montserrat" w:eastAsia="Montserrat" w:hAnsi="Montserrat" w:cs="Montserrat"/>
                <w:sz w:val="24"/>
                <w:szCs w:val="24"/>
              </w:rPr>
              <w:t>1</w:t>
            </w:r>
          </w:p>
        </w:tc>
      </w:tr>
    </w:tbl>
    <w:p w14:paraId="6FCD5018" w14:textId="77777777" w:rsidR="00D55FB6" w:rsidRDefault="00D55FB6">
      <w:pPr>
        <w:jc w:val="both"/>
      </w:pPr>
    </w:p>
    <w:p w14:paraId="6FCD5019" w14:textId="77777777" w:rsidR="00D55FB6" w:rsidRDefault="00734F08">
      <w:pPr>
        <w:jc w:val="center"/>
        <w:rPr>
          <w:rFonts w:ascii="Montserrat" w:eastAsia="Montserrat" w:hAnsi="Montserrat" w:cs="Montserrat"/>
          <w:i/>
          <w:iCs/>
        </w:rPr>
      </w:pPr>
      <w:r>
        <w:rPr>
          <w:rFonts w:ascii="Montserrat" w:eastAsia="Montserrat" w:hAnsi="Montserrat" w:cs="Montserrat"/>
          <w:i/>
          <w:iCs/>
        </w:rPr>
        <w:t>Tabla 1. Tabla de delimitación y alcance. Elaboración propia</w:t>
      </w:r>
      <w:r>
        <w:br w:type="page"/>
      </w:r>
    </w:p>
    <w:p w14:paraId="6FCD501A" w14:textId="77777777" w:rsidR="00D55FB6" w:rsidRDefault="00734F08">
      <w:pPr>
        <w:pStyle w:val="Ttulo2"/>
        <w:numPr>
          <w:ilvl w:val="0"/>
          <w:numId w:val="1"/>
        </w:numPr>
        <w:jc w:val="center"/>
        <w:rPr>
          <w:rFonts w:ascii="Montserrat Medium" w:eastAsia="Montserrat Medium" w:hAnsi="Montserrat Medium" w:cs="Montserrat Medium"/>
          <w:color w:val="3D85C6"/>
        </w:rPr>
      </w:pPr>
      <w:bookmarkStart w:id="10" w:name="_tfx570b9b9en" w:colFirst="0" w:colLast="0"/>
      <w:bookmarkEnd w:id="10"/>
      <w:r>
        <w:rPr>
          <w:rFonts w:ascii="Montserrat Medium" w:eastAsia="Montserrat Medium" w:hAnsi="Montserrat Medium" w:cs="Montserrat Medium"/>
          <w:color w:val="3D85C6"/>
        </w:rPr>
        <w:lastRenderedPageBreak/>
        <w:t>JUSTIFICACIÓN</w:t>
      </w:r>
    </w:p>
    <w:p w14:paraId="6FCD501B" w14:textId="77777777" w:rsidR="00D55FB6" w:rsidRDefault="00D55FB6">
      <w:pPr>
        <w:jc w:val="both"/>
        <w:rPr>
          <w:rFonts w:ascii="Montserrat" w:eastAsia="Montserrat" w:hAnsi="Montserrat" w:cs="Montserrat"/>
          <w:sz w:val="24"/>
          <w:szCs w:val="24"/>
        </w:rPr>
      </w:pPr>
    </w:p>
    <w:p w14:paraId="6FCD501C"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El sector agrícola, aunque contribuye con un 24% de las emisiones globales, presenta el mayor potencial de mitigación (Bhattacharyya et al., 2018). Dentro de este sector, las emisiones provenientes de la biomasa son un área de creciente interés, dado el volumen significativo de residuos que genera y la necesidad imperante de una gestión adecuada.</w:t>
      </w:r>
    </w:p>
    <w:p w14:paraId="6FCD501D" w14:textId="77777777" w:rsidR="00D55FB6" w:rsidRDefault="00D55FB6">
      <w:pPr>
        <w:jc w:val="both"/>
        <w:rPr>
          <w:rFonts w:ascii="Montserrat" w:eastAsia="Montserrat" w:hAnsi="Montserrat" w:cs="Montserrat"/>
          <w:sz w:val="24"/>
          <w:szCs w:val="24"/>
        </w:rPr>
      </w:pPr>
    </w:p>
    <w:p w14:paraId="6FCD501E"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A pesar de las investigaciones previas sobre emisiones de GEI en biomasa agrícola, persiste un vacío significativo en la comprensión de cómo las variables meteorológicas influyen en las tasas de emisión de GEI de la biomasa no aprovechable de cultivos frutales exóticos, especialmente en regiones tropicales. Si bien la literatura ha reconocido la importancia del tipo de biomasa (Keller et al., 2014) y la influencia de la temperatura y la humedad, la precipitación es una variable clave que impacta integralmente las tasas de descomposición (Arguello Arias, 1991; </w:t>
      </w:r>
      <w:proofErr w:type="spellStart"/>
      <w:r>
        <w:rPr>
          <w:rFonts w:ascii="Montserrat" w:eastAsia="Montserrat" w:hAnsi="Montserrat" w:cs="Montserrat"/>
          <w:sz w:val="24"/>
          <w:szCs w:val="24"/>
        </w:rPr>
        <w:t>Ntonta</w:t>
      </w:r>
      <w:proofErr w:type="spellEnd"/>
      <w:r>
        <w:rPr>
          <w:rFonts w:ascii="Montserrat" w:eastAsia="Montserrat" w:hAnsi="Montserrat" w:cs="Montserrat"/>
          <w:sz w:val="24"/>
          <w:szCs w:val="24"/>
        </w:rPr>
        <w:t xml:space="preserve"> et al., 2022) y cuya interacción con otros factores climáticos aún no se ha explorado a fondo para la biomasa de frutos del bosque.</w:t>
      </w:r>
    </w:p>
    <w:p w14:paraId="6FCD501F" w14:textId="77777777" w:rsidR="00D55FB6" w:rsidRDefault="00D55FB6">
      <w:pPr>
        <w:jc w:val="both"/>
        <w:rPr>
          <w:rFonts w:ascii="Montserrat" w:eastAsia="Montserrat" w:hAnsi="Montserrat" w:cs="Montserrat"/>
          <w:sz w:val="24"/>
          <w:szCs w:val="24"/>
        </w:rPr>
      </w:pPr>
    </w:p>
    <w:p w14:paraId="6FCD5020"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En particular, la investigación actual se justifica por </w:t>
      </w:r>
    </w:p>
    <w:p w14:paraId="6FCD5021" w14:textId="77777777" w:rsidR="00D55FB6" w:rsidRDefault="00D55FB6">
      <w:pPr>
        <w:jc w:val="both"/>
        <w:rPr>
          <w:rFonts w:ascii="Montserrat" w:eastAsia="Montserrat" w:hAnsi="Montserrat" w:cs="Montserrat"/>
          <w:sz w:val="24"/>
          <w:szCs w:val="24"/>
        </w:rPr>
      </w:pPr>
    </w:p>
    <w:p w14:paraId="6FCD5022" w14:textId="77777777" w:rsidR="00D55FB6" w:rsidRDefault="00734F08">
      <w:pPr>
        <w:ind w:left="720"/>
        <w:jc w:val="both"/>
        <w:rPr>
          <w:rFonts w:ascii="Montserrat" w:eastAsia="Montserrat" w:hAnsi="Montserrat" w:cs="Montserrat"/>
          <w:sz w:val="24"/>
          <w:szCs w:val="24"/>
        </w:rPr>
      </w:pPr>
      <w:r>
        <w:rPr>
          <w:rFonts w:ascii="Montserrat" w:eastAsia="Montserrat" w:hAnsi="Montserrat" w:cs="Montserrat"/>
          <w:sz w:val="24"/>
          <w:szCs w:val="24"/>
        </w:rPr>
        <w:t xml:space="preserve">-La necesidad de una metodología clara para cuantificar emisiones de GEI de la biomasa no aprovechable de frutos exóticos en auge en Colombia, como el </w:t>
      </w:r>
      <w:proofErr w:type="spellStart"/>
      <w:r>
        <w:rPr>
          <w:rFonts w:ascii="Montserrat" w:eastAsia="Montserrat" w:hAnsi="Montserrat" w:cs="Montserrat"/>
          <w:sz w:val="24"/>
          <w:szCs w:val="24"/>
        </w:rPr>
        <w:t>Açaí</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camu</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camu</w:t>
      </w:r>
      <w:proofErr w:type="spellEnd"/>
      <w:r>
        <w:rPr>
          <w:rFonts w:ascii="Montserrat" w:eastAsia="Montserrat" w:hAnsi="Montserrat" w:cs="Montserrat"/>
          <w:sz w:val="24"/>
          <w:szCs w:val="24"/>
        </w:rPr>
        <w:t>, copoazú y corozo</w:t>
      </w:r>
    </w:p>
    <w:p w14:paraId="6FCD5023" w14:textId="77777777" w:rsidR="00D55FB6" w:rsidRDefault="00734F08">
      <w:pPr>
        <w:ind w:left="720"/>
        <w:jc w:val="both"/>
        <w:rPr>
          <w:rFonts w:ascii="Montserrat" w:eastAsia="Montserrat" w:hAnsi="Montserrat" w:cs="Montserrat"/>
          <w:sz w:val="24"/>
          <w:szCs w:val="24"/>
        </w:rPr>
      </w:pPr>
      <w:r>
        <w:rPr>
          <w:rFonts w:ascii="Montserrat" w:eastAsia="Montserrat" w:hAnsi="Montserrat" w:cs="Montserrat"/>
          <w:sz w:val="24"/>
          <w:szCs w:val="24"/>
        </w:rPr>
        <w:t>-La importancia de caracterizar la emisión GEI de biomasa no utilizable en función de las zonas de estudio mediante las variables atmosféricas locales (Temperatura, humedad y precipitaciones).</w:t>
      </w:r>
    </w:p>
    <w:p w14:paraId="6FCD5024" w14:textId="77777777" w:rsidR="00D55FB6" w:rsidRDefault="00734F08">
      <w:pPr>
        <w:ind w:left="720"/>
        <w:jc w:val="both"/>
        <w:rPr>
          <w:rFonts w:ascii="Montserrat" w:eastAsia="Montserrat" w:hAnsi="Montserrat" w:cs="Montserrat"/>
          <w:sz w:val="24"/>
          <w:szCs w:val="24"/>
        </w:rPr>
      </w:pPr>
      <w:r>
        <w:rPr>
          <w:rFonts w:ascii="Montserrat" w:eastAsia="Montserrat" w:hAnsi="Montserrat" w:cs="Montserrat"/>
          <w:sz w:val="24"/>
          <w:szCs w:val="24"/>
        </w:rPr>
        <w:t>-El aporte científico para cerrar la brecha específica en la cuantificación de GEI de la biomasa no aprovechable de los cultivos frutales del bosque tropical en la Amazonia y el Caribe seco colombiano.</w:t>
      </w:r>
    </w:p>
    <w:p w14:paraId="6FCD5025" w14:textId="77777777" w:rsidR="00D55FB6" w:rsidRDefault="00D55FB6">
      <w:pPr>
        <w:jc w:val="both"/>
        <w:rPr>
          <w:rFonts w:ascii="Montserrat" w:eastAsia="Montserrat" w:hAnsi="Montserrat" w:cs="Montserrat"/>
          <w:sz w:val="24"/>
          <w:szCs w:val="24"/>
        </w:rPr>
      </w:pPr>
    </w:p>
    <w:p w14:paraId="6FCD5026" w14:textId="77777777" w:rsidR="00D55FB6" w:rsidRDefault="00734F08">
      <w:pPr>
        <w:jc w:val="both"/>
        <w:rPr>
          <w:rFonts w:ascii="Montserrat Light" w:eastAsia="Montserrat Light" w:hAnsi="Montserrat Light" w:cs="Montserrat Light"/>
        </w:rPr>
      </w:pPr>
      <w:r>
        <w:rPr>
          <w:rFonts w:ascii="Montserrat" w:eastAsia="Montserrat" w:hAnsi="Montserrat" w:cs="Montserrat"/>
          <w:sz w:val="24"/>
          <w:szCs w:val="24"/>
        </w:rPr>
        <w:t xml:space="preserve">En el ámbito práctico, los resultados de esta investigación tendrán un impacto significativo. Beneficiarán directamente a las comunidades locales productoras de </w:t>
      </w:r>
      <w:proofErr w:type="spellStart"/>
      <w:r>
        <w:rPr>
          <w:rFonts w:ascii="Montserrat" w:eastAsia="Montserrat" w:hAnsi="Montserrat" w:cs="Montserrat"/>
          <w:sz w:val="24"/>
          <w:szCs w:val="24"/>
        </w:rPr>
        <w:t>Açaí</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camu</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camu</w:t>
      </w:r>
      <w:proofErr w:type="spellEnd"/>
      <w:r>
        <w:rPr>
          <w:rFonts w:ascii="Montserrat" w:eastAsia="Montserrat" w:hAnsi="Montserrat" w:cs="Montserrat"/>
          <w:sz w:val="24"/>
          <w:szCs w:val="24"/>
        </w:rPr>
        <w:t xml:space="preserve">, copoazú y corozo al proporcionarles información clave para una gestión más sostenible de sus residuos. Además, apoyarán proyectos provenientes de iniciativas como UKPACT al complementar los esfuerzos de bioeconomía circular nacional con estrategias concretas de reducción de emisiones de GEI derivadas de la biomasa no utilizable. En suma, esta propuesta de investigación responde a </w:t>
      </w:r>
      <w:r>
        <w:rPr>
          <w:rFonts w:ascii="Montserrat" w:eastAsia="Montserrat" w:hAnsi="Montserrat" w:cs="Montserrat"/>
          <w:sz w:val="24"/>
          <w:szCs w:val="24"/>
        </w:rPr>
        <w:lastRenderedPageBreak/>
        <w:t>una necesidad científica, social y ambiental urgente, al generar conocimiento crucial para la mitigación del cambio climático y el fortalecimiento de la sostenibilidad en la producción agrícola de Colombia.</w:t>
      </w:r>
      <w:r>
        <w:br w:type="page"/>
      </w:r>
    </w:p>
    <w:p w14:paraId="6FCD5027" w14:textId="77777777" w:rsidR="00D55FB6" w:rsidRDefault="00734F08">
      <w:pPr>
        <w:pStyle w:val="Ttulo2"/>
        <w:numPr>
          <w:ilvl w:val="0"/>
          <w:numId w:val="1"/>
        </w:numPr>
        <w:jc w:val="center"/>
        <w:rPr>
          <w:rFonts w:ascii="Montserrat Medium" w:eastAsia="Montserrat Medium" w:hAnsi="Montserrat Medium" w:cs="Montserrat Medium"/>
          <w:color w:val="3D85C6"/>
        </w:rPr>
      </w:pPr>
      <w:bookmarkStart w:id="11" w:name="_wr1v92r6hgqi" w:colFirst="0" w:colLast="0"/>
      <w:bookmarkEnd w:id="11"/>
      <w:r>
        <w:rPr>
          <w:rFonts w:ascii="Montserrat Medium" w:eastAsia="Montserrat Medium" w:hAnsi="Montserrat Medium" w:cs="Montserrat Medium"/>
          <w:color w:val="3D85C6"/>
        </w:rPr>
        <w:lastRenderedPageBreak/>
        <w:t>MARCO DE REFERENCIA</w:t>
      </w:r>
    </w:p>
    <w:p w14:paraId="6FCD5028" w14:textId="77777777" w:rsidR="00D55FB6" w:rsidRDefault="00734F08">
      <w:pPr>
        <w:pStyle w:val="Ttulo3"/>
        <w:ind w:left="720"/>
        <w:rPr>
          <w:rFonts w:ascii="Montserrat" w:eastAsia="Montserrat" w:hAnsi="Montserrat" w:cs="Montserrat"/>
          <w:color w:val="6D9EEB"/>
        </w:rPr>
      </w:pPr>
      <w:bookmarkStart w:id="12" w:name="_8wvqhe4622om" w:colFirst="0" w:colLast="0"/>
      <w:bookmarkEnd w:id="12"/>
      <w:r>
        <w:rPr>
          <w:rFonts w:ascii="Montserrat" w:eastAsia="Montserrat" w:hAnsi="Montserrat" w:cs="Montserrat"/>
          <w:color w:val="6D9EEB"/>
        </w:rPr>
        <w:t>4.1</w:t>
      </w:r>
      <w:r>
        <w:rPr>
          <w:rFonts w:ascii="Montserrat" w:eastAsia="Montserrat" w:hAnsi="Montserrat" w:cs="Montserrat"/>
          <w:color w:val="6D9EEB"/>
        </w:rPr>
        <w:tab/>
        <w:t>MARCO DE ANTECEDENTES</w:t>
      </w:r>
    </w:p>
    <w:p w14:paraId="6FCD5029" w14:textId="77777777" w:rsidR="00D55FB6" w:rsidRDefault="00D55FB6">
      <w:pPr>
        <w:jc w:val="both"/>
        <w:rPr>
          <w:rFonts w:ascii="Montserrat" w:eastAsia="Montserrat" w:hAnsi="Montserrat" w:cs="Montserrat"/>
          <w:sz w:val="24"/>
          <w:szCs w:val="24"/>
        </w:rPr>
      </w:pPr>
    </w:p>
    <w:p w14:paraId="6FCD502A"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El sector agrícola ha sido identificado como un contribuyente clave a las emisiones globales de gases de efecto invernadero (GEI), representando cerca del 24% del total. Sin embargo, también ostenta el mayor potencial de mitigación (Bhattacharyya et al., 2018). Dentro de este sector, la gestión de la biomasa residual es un aspecto crucial, aunque los estudios dedicados a cuantificar sus emisiones bajo condiciones variables y para tipos específicos de biomasa han sido limitados o parciales.</w:t>
      </w:r>
    </w:p>
    <w:p w14:paraId="6FCD502B" w14:textId="77777777" w:rsidR="00D55FB6" w:rsidRDefault="00D55FB6">
      <w:pPr>
        <w:jc w:val="both"/>
        <w:rPr>
          <w:rFonts w:ascii="Montserrat" w:eastAsia="Montserrat" w:hAnsi="Montserrat" w:cs="Montserrat"/>
          <w:sz w:val="24"/>
          <w:szCs w:val="24"/>
        </w:rPr>
      </w:pPr>
    </w:p>
    <w:p w14:paraId="6FCD502C"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F. Johnson et al. (2007) utilizaron un modelo de descomposición para describir las emisiones de residuos de alfalfa, maíz y soya, </w:t>
      </w:r>
      <w:proofErr w:type="spellStart"/>
      <w:r>
        <w:rPr>
          <w:rFonts w:ascii="Montserrat" w:eastAsia="Montserrat" w:hAnsi="Montserrat" w:cs="Montserrat"/>
          <w:sz w:val="24"/>
          <w:szCs w:val="24"/>
        </w:rPr>
        <w:t>vinculandose</w:t>
      </w:r>
      <w:proofErr w:type="spellEnd"/>
      <w:r>
        <w:rPr>
          <w:rFonts w:ascii="Montserrat" w:eastAsia="Montserrat" w:hAnsi="Montserrat" w:cs="Montserrat"/>
          <w:sz w:val="24"/>
          <w:szCs w:val="24"/>
        </w:rPr>
        <w:t xml:space="preserve"> a su composición química. Si bien su trabajo ofreció una caracterización más detallada sobre la descomposición de la biomasa, no se enfocó en la influencia de variables meteorológicas combinadas ni en biomasas de frutos exóticos.</w:t>
      </w:r>
    </w:p>
    <w:p w14:paraId="6FCD502D" w14:textId="77777777" w:rsidR="00D55FB6" w:rsidRDefault="00D55FB6">
      <w:pPr>
        <w:jc w:val="both"/>
        <w:rPr>
          <w:rFonts w:ascii="Montserrat" w:eastAsia="Montserrat" w:hAnsi="Montserrat" w:cs="Montserrat"/>
          <w:sz w:val="24"/>
          <w:szCs w:val="24"/>
        </w:rPr>
      </w:pPr>
    </w:p>
    <w:p w14:paraId="6FCD502E"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Silva Santana et al (2011), realizaron las investigaciones en base a la biomasa no utilizable del bagazo de caña de azúcar a diferentes profundidades del suelo. Encontraron que la biomasa que entra en descomposición varía en las tasas de emisión hasta los 90 días, cuando ha perdido gran parte de su masa.</w:t>
      </w:r>
    </w:p>
    <w:p w14:paraId="6FCD502F" w14:textId="77777777" w:rsidR="00D55FB6" w:rsidRDefault="00D55FB6">
      <w:pPr>
        <w:jc w:val="both"/>
        <w:rPr>
          <w:rFonts w:ascii="Montserrat" w:eastAsia="Montserrat" w:hAnsi="Montserrat" w:cs="Montserrat"/>
          <w:sz w:val="24"/>
          <w:szCs w:val="24"/>
        </w:rPr>
      </w:pPr>
    </w:p>
    <w:p w14:paraId="6FCD5030"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Posteriormente, uno de los enfoques metodológicos fue el Análisis de Ciclo de Vida (LCA), empleado por </w:t>
      </w:r>
      <w:proofErr w:type="spellStart"/>
      <w:r>
        <w:rPr>
          <w:rFonts w:ascii="Montserrat" w:eastAsia="Montserrat" w:hAnsi="Montserrat" w:cs="Montserrat"/>
          <w:sz w:val="24"/>
          <w:szCs w:val="24"/>
        </w:rPr>
        <w:t>Boscaro</w:t>
      </w:r>
      <w:proofErr w:type="spellEnd"/>
      <w:r>
        <w:rPr>
          <w:rFonts w:ascii="Montserrat" w:eastAsia="Montserrat" w:hAnsi="Montserrat" w:cs="Montserrat"/>
          <w:sz w:val="24"/>
          <w:szCs w:val="24"/>
        </w:rPr>
        <w:t xml:space="preserve"> et al. (2018) para determinar las emisiones de pastos. Aunque establecieron un marco de evaluación, su análisis se centró en biomasas comunes y no abordó la variabilidad de emisiones de residuos frutales tropicales. Además, la metodología usada no responde a las emisiones por descomposición de la biomasa.</w:t>
      </w:r>
    </w:p>
    <w:p w14:paraId="6FCD5031" w14:textId="77777777" w:rsidR="00D55FB6" w:rsidRDefault="00D55FB6">
      <w:pPr>
        <w:jc w:val="both"/>
        <w:rPr>
          <w:rFonts w:ascii="Montserrat" w:eastAsia="Montserrat" w:hAnsi="Montserrat" w:cs="Montserrat"/>
          <w:sz w:val="24"/>
          <w:szCs w:val="24"/>
        </w:rPr>
      </w:pPr>
    </w:p>
    <w:p w14:paraId="6FCD5032"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Los trabajos mencionados permiten visualizar un esfuerzo conjunto por caracterizar las emisiones GEI mostrando su alta variabilidad bajo condiciones atmosféricas.</w:t>
      </w:r>
    </w:p>
    <w:p w14:paraId="6FCD5033" w14:textId="77777777" w:rsidR="00D55FB6" w:rsidRDefault="00D55FB6">
      <w:pPr>
        <w:jc w:val="both"/>
        <w:rPr>
          <w:rFonts w:ascii="Montserrat" w:eastAsia="Montserrat" w:hAnsi="Montserrat" w:cs="Montserrat"/>
          <w:sz w:val="24"/>
          <w:szCs w:val="24"/>
        </w:rPr>
      </w:pPr>
    </w:p>
    <w:p w14:paraId="6FCD5034"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La temperatura y la humedad fueron analizadas por Emery et al. (2015) y Acosta Sotelo et al. (2024) respectivamente, quienes caracterizaron las emisiones del pasto varilla, rastrojo de maíz y bagazo bajo rangos controlados. Aunque sus hallazgos fueron clave para entender el rol de estas </w:t>
      </w:r>
      <w:r>
        <w:rPr>
          <w:rFonts w:ascii="Montserrat" w:eastAsia="Montserrat" w:hAnsi="Montserrat" w:cs="Montserrat"/>
          <w:sz w:val="24"/>
          <w:szCs w:val="24"/>
        </w:rPr>
        <w:lastRenderedPageBreak/>
        <w:t>dos variables, no abordaron la influencia sinérgica de la precipitación como tercer factor determinante ni la variabilidad de estos factores en las emisiones GEI.</w:t>
      </w:r>
    </w:p>
    <w:p w14:paraId="6FCD5035" w14:textId="77777777" w:rsidR="00D55FB6" w:rsidRDefault="00D55FB6">
      <w:pPr>
        <w:jc w:val="both"/>
        <w:rPr>
          <w:rFonts w:ascii="Montserrat" w:eastAsia="Montserrat" w:hAnsi="Montserrat" w:cs="Montserrat"/>
          <w:sz w:val="24"/>
          <w:szCs w:val="24"/>
        </w:rPr>
      </w:pPr>
    </w:p>
    <w:p w14:paraId="6FCD5036"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Por su parte, </w:t>
      </w:r>
      <w:proofErr w:type="spellStart"/>
      <w:r>
        <w:rPr>
          <w:rFonts w:ascii="Montserrat" w:eastAsia="Montserrat" w:hAnsi="Montserrat" w:cs="Montserrat"/>
          <w:sz w:val="24"/>
          <w:szCs w:val="24"/>
        </w:rPr>
        <w:t>Ntonta</w:t>
      </w:r>
      <w:proofErr w:type="spellEnd"/>
      <w:r>
        <w:rPr>
          <w:rFonts w:ascii="Montserrat" w:eastAsia="Montserrat" w:hAnsi="Montserrat" w:cs="Montserrat"/>
          <w:sz w:val="24"/>
          <w:szCs w:val="24"/>
        </w:rPr>
        <w:t xml:space="preserve"> et al. (2022) analizaron la correlación entre la temperatura ambiental y la precipitación con las emisiones de GEI en biomasa de leguminosas, gramíneas y cereales. Aunque incluyeron la precipitación, su enfoque fue correlacional a escala ambiental y no cuantificó experimentalmente la interacción causal y combinada de temperatura, humedad y precipitación sobre las tasas de descomposición.</w:t>
      </w:r>
    </w:p>
    <w:p w14:paraId="6FCD5037" w14:textId="77777777" w:rsidR="00D55FB6" w:rsidRDefault="00D55FB6">
      <w:pPr>
        <w:jc w:val="both"/>
        <w:rPr>
          <w:rFonts w:ascii="Montserrat" w:eastAsia="Montserrat" w:hAnsi="Montserrat" w:cs="Montserrat"/>
          <w:sz w:val="24"/>
          <w:szCs w:val="24"/>
        </w:rPr>
      </w:pPr>
    </w:p>
    <w:p w14:paraId="6FCD5038"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Otros estudios han comenzado a evaluar la influencia de variables ambientales específicas, aunque de forma aislada. La influencia en la ciclicidad de estas variables ha sido omitida en las estimaciones GEI de la biomasa.</w:t>
      </w:r>
    </w:p>
    <w:p w14:paraId="6FCD5039" w14:textId="77777777" w:rsidR="00D55FB6" w:rsidRDefault="00D55FB6">
      <w:pPr>
        <w:jc w:val="both"/>
        <w:rPr>
          <w:rFonts w:ascii="Montserrat" w:eastAsia="Montserrat" w:hAnsi="Montserrat" w:cs="Montserrat"/>
          <w:sz w:val="24"/>
          <w:szCs w:val="24"/>
        </w:rPr>
      </w:pPr>
    </w:p>
    <w:p w14:paraId="6FCD503A"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Investigaciones en Colombia (Pico-Poma et al., 2024; Obando Mora 2022) han documentado el auge productivo de frutos como el </w:t>
      </w:r>
      <w:proofErr w:type="spellStart"/>
      <w:r>
        <w:rPr>
          <w:rFonts w:ascii="Montserrat" w:eastAsia="Montserrat" w:hAnsi="Montserrat" w:cs="Montserrat"/>
          <w:sz w:val="24"/>
          <w:szCs w:val="24"/>
        </w:rPr>
        <w:t>Açaí</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camu</w:t>
      </w:r>
      <w:proofErr w:type="spellEnd"/>
      <w:r>
        <w:rPr>
          <w:rFonts w:ascii="Montserrat" w:eastAsia="Montserrat" w:hAnsi="Montserrat" w:cs="Montserrat"/>
          <w:sz w:val="24"/>
          <w:szCs w:val="24"/>
        </w:rPr>
        <w:t xml:space="preserve"> </w:t>
      </w:r>
      <w:proofErr w:type="spellStart"/>
      <w:r>
        <w:rPr>
          <w:rFonts w:ascii="Montserrat" w:eastAsia="Montserrat" w:hAnsi="Montserrat" w:cs="Montserrat"/>
          <w:sz w:val="24"/>
          <w:szCs w:val="24"/>
        </w:rPr>
        <w:t>camu</w:t>
      </w:r>
      <w:proofErr w:type="spellEnd"/>
      <w:r>
        <w:rPr>
          <w:rFonts w:ascii="Montserrat" w:eastAsia="Montserrat" w:hAnsi="Montserrat" w:cs="Montserrat"/>
          <w:sz w:val="24"/>
          <w:szCs w:val="24"/>
        </w:rPr>
        <w:t>, copoazú y corozo. Aunque su enfoque es socioeconómico y no ambiental, sus resultados confirman la creciente generación de una biomasa residual cuyo impacto en términos de GEI es un campo prácticamente inexplorado.</w:t>
      </w:r>
    </w:p>
    <w:p w14:paraId="6FCD503B" w14:textId="77777777" w:rsidR="00D55FB6" w:rsidRDefault="00D55FB6">
      <w:pPr>
        <w:jc w:val="both"/>
        <w:rPr>
          <w:rFonts w:ascii="Montserrat" w:eastAsia="Montserrat" w:hAnsi="Montserrat" w:cs="Montserrat"/>
          <w:sz w:val="24"/>
          <w:szCs w:val="24"/>
        </w:rPr>
      </w:pPr>
    </w:p>
    <w:p w14:paraId="6FCD503C"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En el mismo sentido, Keller et al. (2014) destacaron la importancia crítica de considerar el tipo de biomasa al comparar coeficientes de emisión (Tier 1 del IPCC), argumentando en contra del uso de valores genéricos. Su trabajo respalda la hipótesis de que se requieren metodologías específicas para cada tipo de residuo, aunque no las desarrollaron para frutos tropicales.</w:t>
      </w:r>
    </w:p>
    <w:p w14:paraId="6FCD503D" w14:textId="77777777" w:rsidR="00D55FB6" w:rsidRDefault="00D55FB6">
      <w:pPr>
        <w:jc w:val="both"/>
        <w:rPr>
          <w:rFonts w:ascii="Montserrat" w:eastAsia="Montserrat" w:hAnsi="Montserrat" w:cs="Montserrat"/>
          <w:sz w:val="24"/>
          <w:szCs w:val="24"/>
        </w:rPr>
      </w:pPr>
    </w:p>
    <w:p w14:paraId="6FCD503E"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Desde una perspectiva metodológica más amplia, algunos trabajos han resaltado la necesidad de mayor especificidad a la hora de investigar las emisiones GEI según su origen.</w:t>
      </w:r>
    </w:p>
    <w:p w14:paraId="6FCD503F" w14:textId="77777777" w:rsidR="00D55FB6" w:rsidRDefault="00D55FB6">
      <w:pPr>
        <w:jc w:val="both"/>
        <w:rPr>
          <w:rFonts w:ascii="Montserrat" w:eastAsia="Montserrat" w:hAnsi="Montserrat" w:cs="Montserrat"/>
          <w:sz w:val="24"/>
          <w:szCs w:val="24"/>
        </w:rPr>
      </w:pPr>
    </w:p>
    <w:p w14:paraId="6FCD5040"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A diferencia de los trabajos anteriores, la presente investigación pretende:</w:t>
      </w:r>
    </w:p>
    <w:p w14:paraId="6FCD5041"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ab/>
        <w:t>-Construir un modelo que estime las emisiones GEI de la biomasa no aprovechable de los frutos del bosque.</w:t>
      </w:r>
    </w:p>
    <w:p w14:paraId="6FCD5042"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ab/>
        <w:t>-Estimar factores de emisión en base a cada tipo de biomasa, que responda a las fluctuaciones de variables atmosféricas generales (Temperatura, precipitación y humedad)</w:t>
      </w:r>
    </w:p>
    <w:p w14:paraId="6FCD5043"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-Analizar la fluctuación de las condiciones atmosféricas y su influencia en las emisiones GEI</w:t>
      </w:r>
    </w:p>
    <w:p w14:paraId="6FCD5044"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lastRenderedPageBreak/>
        <w:t>-Explorar modulaciones debidas al ENSO en la emisión de la biomasa no aprovechable de los frutos del bosque.</w:t>
      </w:r>
    </w:p>
    <w:p w14:paraId="6FCD5045" w14:textId="77777777" w:rsidR="00D55FB6" w:rsidRDefault="00D55FB6">
      <w:pPr>
        <w:ind w:left="708"/>
        <w:jc w:val="both"/>
        <w:rPr>
          <w:rFonts w:ascii="Montserrat" w:eastAsia="Montserrat" w:hAnsi="Montserrat" w:cs="Montserrat"/>
          <w:sz w:val="24"/>
          <w:szCs w:val="24"/>
        </w:rPr>
      </w:pPr>
    </w:p>
    <w:p w14:paraId="6FCD5046"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Este enfoque metodológico, más específico y controlado, permitirá llenar vacíos críticos en el conocimiento sobre las emisiones de la biomasa agrícola, con implicaciones directas para el desarrollo de estrategias de mitigación y la valorización de residuos en las cadenas productivas de frutos tropicales en Colombia bajo la influencia de las variables atmosféricas.</w:t>
      </w:r>
    </w:p>
    <w:p w14:paraId="6FCD5047" w14:textId="77777777" w:rsidR="00D55FB6" w:rsidRDefault="00D55FB6">
      <w:pPr>
        <w:jc w:val="both"/>
        <w:rPr>
          <w:rFonts w:ascii="Montserrat" w:eastAsia="Montserrat" w:hAnsi="Montserrat" w:cs="Montserrat"/>
          <w:sz w:val="24"/>
          <w:szCs w:val="24"/>
        </w:rPr>
      </w:pPr>
    </w:p>
    <w:p w14:paraId="6FCD5048" w14:textId="77777777" w:rsidR="00D55FB6" w:rsidRDefault="00734F08">
      <w:pPr>
        <w:pStyle w:val="Ttulo3"/>
        <w:ind w:left="720"/>
        <w:rPr>
          <w:rFonts w:ascii="Montserrat" w:eastAsia="Montserrat" w:hAnsi="Montserrat" w:cs="Montserrat"/>
          <w:color w:val="6D9EEB"/>
        </w:rPr>
      </w:pPr>
      <w:bookmarkStart w:id="13" w:name="_g5k61qx9hr5u" w:colFirst="0" w:colLast="0"/>
      <w:bookmarkEnd w:id="13"/>
      <w:r>
        <w:rPr>
          <w:rFonts w:ascii="Montserrat" w:eastAsia="Montserrat" w:hAnsi="Montserrat" w:cs="Montserrat"/>
          <w:color w:val="6D9EEB"/>
        </w:rPr>
        <w:t>4.2</w:t>
      </w:r>
      <w:r>
        <w:rPr>
          <w:rFonts w:ascii="Montserrat" w:eastAsia="Montserrat" w:hAnsi="Montserrat" w:cs="Montserrat"/>
          <w:color w:val="6D9EEB"/>
        </w:rPr>
        <w:tab/>
        <w:t>MARCO TEÓRICO</w:t>
      </w:r>
    </w:p>
    <w:p w14:paraId="6FCD5049" w14:textId="77777777" w:rsidR="00D55FB6" w:rsidRDefault="00D55FB6">
      <w:pPr>
        <w:rPr>
          <w:rFonts w:ascii="Montserrat" w:eastAsia="Montserrat" w:hAnsi="Montserrat" w:cs="Montserrat"/>
        </w:rPr>
      </w:pPr>
    </w:p>
    <w:p w14:paraId="6FCD504A" w14:textId="77777777" w:rsidR="00D55FB6" w:rsidRDefault="00734F08">
      <w:pPr>
        <w:pStyle w:val="Ttulo3"/>
        <w:ind w:left="720"/>
        <w:rPr>
          <w:rFonts w:ascii="Montserrat" w:eastAsia="Montserrat" w:hAnsi="Montserrat" w:cs="Montserrat"/>
          <w:color w:val="6D9EEB"/>
        </w:rPr>
      </w:pPr>
      <w:bookmarkStart w:id="14" w:name="_it7c7sniuwz2" w:colFirst="0" w:colLast="0"/>
      <w:bookmarkEnd w:id="14"/>
      <w:r>
        <w:rPr>
          <w:rFonts w:ascii="Montserrat" w:eastAsia="Montserrat" w:hAnsi="Montserrat" w:cs="Montserrat"/>
          <w:color w:val="6D9EEB"/>
        </w:rPr>
        <w:t>4.3</w:t>
      </w:r>
      <w:r>
        <w:rPr>
          <w:rFonts w:ascii="Montserrat" w:eastAsia="Montserrat" w:hAnsi="Montserrat" w:cs="Montserrat"/>
          <w:color w:val="6D9EEB"/>
        </w:rPr>
        <w:tab/>
        <w:t>MARCO GEOGRÁFICO Y CLIMATOLÓGICO</w:t>
      </w:r>
    </w:p>
    <w:p w14:paraId="6FCD504B" w14:textId="77777777" w:rsidR="00D55FB6" w:rsidRDefault="00734F08">
      <w:pPr>
        <w:pStyle w:val="Ttulo4"/>
        <w:ind w:left="708"/>
        <w:jc w:val="both"/>
        <w:rPr>
          <w:rFonts w:ascii="Montserrat" w:eastAsia="Montserrat" w:hAnsi="Montserrat" w:cs="Montserrat"/>
        </w:rPr>
      </w:pPr>
      <w:bookmarkStart w:id="15" w:name="_n3lsxien4ydx" w:colFirst="0" w:colLast="0"/>
      <w:bookmarkEnd w:id="15"/>
      <w:r>
        <w:rPr>
          <w:rFonts w:ascii="Montserrat" w:eastAsia="Montserrat" w:hAnsi="Montserrat" w:cs="Montserrat"/>
        </w:rPr>
        <w:t>4.3.1 El caribe seco colombiano y su caracterización climática regional.</w:t>
      </w:r>
    </w:p>
    <w:p w14:paraId="6FCD504C" w14:textId="77777777" w:rsidR="00D55FB6" w:rsidRDefault="00734F08">
      <w:pPr>
        <w:ind w:left="992"/>
        <w:jc w:val="both"/>
        <w:rPr>
          <w:rFonts w:ascii="Montserrat" w:eastAsia="Montserrat" w:hAnsi="Montserrat" w:cs="Montserrat"/>
          <w:sz w:val="24"/>
          <w:szCs w:val="24"/>
        </w:rPr>
      </w:pPr>
      <w:r>
        <w:rPr>
          <w:rFonts w:ascii="Montserrat" w:eastAsia="Montserrat" w:hAnsi="Montserrat" w:cs="Montserrat"/>
          <w:sz w:val="24"/>
          <w:szCs w:val="24"/>
        </w:rPr>
        <w:t xml:space="preserve">Ubicación geográfica. Principales características topográficas u oceánicas. Influencia de la ZCIT. Factores climáticos dominantes en la región. Régimen de vientos predominantes. Comportamiento estacional de la precipitación. Patrones de temperatura y humedad. </w:t>
      </w:r>
    </w:p>
    <w:p w14:paraId="6FCD504D" w14:textId="77777777" w:rsidR="00D55FB6" w:rsidRDefault="00734F08">
      <w:pPr>
        <w:pStyle w:val="Ttulo4"/>
        <w:ind w:left="708"/>
        <w:jc w:val="both"/>
        <w:rPr>
          <w:rFonts w:ascii="Montserrat" w:eastAsia="Montserrat" w:hAnsi="Montserrat" w:cs="Montserrat"/>
        </w:rPr>
      </w:pPr>
      <w:bookmarkStart w:id="16" w:name="_teet1buq3au8" w:colFirst="0" w:colLast="0"/>
      <w:bookmarkEnd w:id="16"/>
      <w:r>
        <w:rPr>
          <w:rFonts w:ascii="Montserrat" w:eastAsia="Montserrat" w:hAnsi="Montserrat" w:cs="Montserrat"/>
        </w:rPr>
        <w:t>4.3.2 La amazonia y su caracterización climática regional.</w:t>
      </w:r>
    </w:p>
    <w:p w14:paraId="6FCD504E" w14:textId="77777777" w:rsidR="00D55FB6" w:rsidRDefault="00734F08">
      <w:pPr>
        <w:ind w:left="992"/>
        <w:jc w:val="both"/>
        <w:rPr>
          <w:rFonts w:ascii="Montserrat" w:eastAsia="Montserrat" w:hAnsi="Montserrat" w:cs="Montserrat"/>
          <w:sz w:val="24"/>
          <w:szCs w:val="24"/>
        </w:rPr>
      </w:pPr>
      <w:r>
        <w:rPr>
          <w:rFonts w:ascii="Montserrat" w:eastAsia="Montserrat" w:hAnsi="Montserrat" w:cs="Montserrat"/>
          <w:sz w:val="24"/>
          <w:szCs w:val="24"/>
        </w:rPr>
        <w:t xml:space="preserve">Ubicación geográfica. Principales características topográficas. Factores climáticos dominantes en la región. Régimen de vientos predominantes. Comportamiento estacional de la precipitación. Patrones de temperatura y humedad. </w:t>
      </w:r>
    </w:p>
    <w:p w14:paraId="6FCD504F" w14:textId="77777777" w:rsidR="00D55FB6" w:rsidRDefault="00734F08">
      <w:pPr>
        <w:pStyle w:val="Ttulo3"/>
        <w:ind w:left="720"/>
        <w:rPr>
          <w:rFonts w:ascii="Montserrat" w:eastAsia="Montserrat" w:hAnsi="Montserrat" w:cs="Montserrat"/>
          <w:color w:val="6D9EEB"/>
        </w:rPr>
      </w:pPr>
      <w:bookmarkStart w:id="17" w:name="_kbyo1teupnwu" w:colFirst="0" w:colLast="0"/>
      <w:bookmarkEnd w:id="17"/>
      <w:r>
        <w:rPr>
          <w:rFonts w:ascii="Montserrat" w:eastAsia="Montserrat" w:hAnsi="Montserrat" w:cs="Montserrat"/>
          <w:color w:val="6D9EEB"/>
        </w:rPr>
        <w:t>4.4</w:t>
      </w:r>
      <w:r>
        <w:rPr>
          <w:rFonts w:ascii="Montserrat" w:eastAsia="Montserrat" w:hAnsi="Montserrat" w:cs="Montserrat"/>
          <w:color w:val="6D9EEB"/>
        </w:rPr>
        <w:tab/>
        <w:t>MARCO METODOLÓGICO</w:t>
      </w:r>
    </w:p>
    <w:p w14:paraId="6FCD5050" w14:textId="77777777" w:rsidR="00D55FB6" w:rsidRDefault="00734F08">
      <w:pPr>
        <w:pStyle w:val="Ttulo3"/>
        <w:ind w:left="720"/>
        <w:rPr>
          <w:rFonts w:ascii="Montserrat" w:eastAsia="Montserrat" w:hAnsi="Montserrat" w:cs="Montserrat"/>
          <w:color w:val="666666"/>
          <w:sz w:val="24"/>
          <w:szCs w:val="24"/>
        </w:rPr>
      </w:pPr>
      <w:bookmarkStart w:id="18" w:name="_6vvppxnr9uot" w:colFirst="0" w:colLast="0"/>
      <w:bookmarkEnd w:id="18"/>
      <w:r>
        <w:rPr>
          <w:rFonts w:ascii="Montserrat" w:eastAsia="Montserrat" w:hAnsi="Montserrat" w:cs="Montserrat"/>
          <w:color w:val="666666"/>
          <w:sz w:val="24"/>
          <w:szCs w:val="24"/>
        </w:rPr>
        <w:t>4.4.1 Métodos de medición GEI</w:t>
      </w:r>
    </w:p>
    <w:p w14:paraId="6FCD5051" w14:textId="77777777" w:rsidR="00D55FB6" w:rsidRDefault="00734F08">
      <w:pPr>
        <w:ind w:left="992"/>
        <w:jc w:val="both"/>
        <w:rPr>
          <w:rFonts w:ascii="Montserrat" w:eastAsia="Montserrat" w:hAnsi="Montserrat" w:cs="Montserrat"/>
          <w:sz w:val="24"/>
          <w:szCs w:val="24"/>
        </w:rPr>
      </w:pPr>
      <w:r>
        <w:rPr>
          <w:rFonts w:ascii="Montserrat" w:eastAsia="Montserrat" w:hAnsi="Montserrat" w:cs="Montserrat"/>
          <w:sz w:val="24"/>
          <w:szCs w:val="24"/>
        </w:rPr>
        <w:t>Métodos controlados bajo temperatura y humedad relativa para medición de emisiones GEI. Lineamientos del IPCC en inventarios nacionales de GEI - Waste &amp; AFOLU. Método recomendado para calcular índices Tier 2 y 3 del IPCC.</w:t>
      </w:r>
    </w:p>
    <w:p w14:paraId="6FCD5052" w14:textId="77777777" w:rsidR="00D55FB6" w:rsidRDefault="00734F08">
      <w:pPr>
        <w:pStyle w:val="Ttulo3"/>
        <w:ind w:left="720"/>
        <w:rPr>
          <w:rFonts w:ascii="Montserrat" w:eastAsia="Montserrat" w:hAnsi="Montserrat" w:cs="Montserrat"/>
          <w:color w:val="666666"/>
          <w:sz w:val="24"/>
          <w:szCs w:val="24"/>
        </w:rPr>
      </w:pPr>
      <w:bookmarkStart w:id="19" w:name="_a7p9637kmg5b" w:colFirst="0" w:colLast="0"/>
      <w:bookmarkEnd w:id="19"/>
      <w:r>
        <w:rPr>
          <w:rFonts w:ascii="Montserrat" w:eastAsia="Montserrat" w:hAnsi="Montserrat" w:cs="Montserrat"/>
          <w:color w:val="666666"/>
          <w:sz w:val="24"/>
          <w:szCs w:val="24"/>
        </w:rPr>
        <w:t>4.4.2 Datos meteorológicos e índices.</w:t>
      </w:r>
    </w:p>
    <w:p w14:paraId="6FCD5053" w14:textId="77777777" w:rsidR="00D55FB6" w:rsidRDefault="00734F08">
      <w:pPr>
        <w:ind w:left="992"/>
        <w:jc w:val="both"/>
        <w:rPr>
          <w:rFonts w:ascii="Montserrat" w:eastAsia="Montserrat" w:hAnsi="Montserrat" w:cs="Montserrat"/>
          <w:sz w:val="24"/>
          <w:szCs w:val="24"/>
        </w:rPr>
      </w:pPr>
      <w:r>
        <w:rPr>
          <w:rFonts w:ascii="Montserrat" w:eastAsia="Montserrat" w:hAnsi="Montserrat" w:cs="Montserrat"/>
          <w:sz w:val="24"/>
          <w:szCs w:val="24"/>
        </w:rPr>
        <w:t>Datos meteorológicos: Temperatura media, máxima, mínima, precipitaciones y humedad relativa. Índices climáticos: ONI y SOA.</w:t>
      </w:r>
    </w:p>
    <w:p w14:paraId="6FCD5054" w14:textId="77777777" w:rsidR="00D55FB6" w:rsidRDefault="00734F08">
      <w:pPr>
        <w:pStyle w:val="Ttulo3"/>
        <w:ind w:left="720"/>
        <w:rPr>
          <w:rFonts w:ascii="Montserrat" w:eastAsia="Montserrat" w:hAnsi="Montserrat" w:cs="Montserrat"/>
          <w:color w:val="666666"/>
          <w:sz w:val="24"/>
          <w:szCs w:val="24"/>
        </w:rPr>
      </w:pPr>
      <w:bookmarkStart w:id="20" w:name="_2oauvrg7jzh3" w:colFirst="0" w:colLast="0"/>
      <w:bookmarkEnd w:id="20"/>
      <w:r>
        <w:rPr>
          <w:rFonts w:ascii="Montserrat" w:eastAsia="Montserrat" w:hAnsi="Montserrat" w:cs="Montserrat"/>
          <w:color w:val="666666"/>
          <w:sz w:val="24"/>
          <w:szCs w:val="24"/>
        </w:rPr>
        <w:lastRenderedPageBreak/>
        <w:t>4.4.3 Análisis y variabilidad</w:t>
      </w:r>
    </w:p>
    <w:p w14:paraId="6FCD5055" w14:textId="02792C26" w:rsidR="00D55FB6" w:rsidRDefault="00734F08">
      <w:pPr>
        <w:ind w:left="992"/>
        <w:jc w:val="both"/>
        <w:rPr>
          <w:rFonts w:ascii="Montserrat" w:eastAsia="Montserrat" w:hAnsi="Montserrat" w:cs="Montserrat"/>
          <w:sz w:val="24"/>
          <w:szCs w:val="24"/>
        </w:rPr>
      </w:pPr>
      <w:r>
        <w:rPr>
          <w:rFonts w:ascii="Montserrat" w:eastAsia="Montserrat" w:hAnsi="Montserrat" w:cs="Montserrat"/>
          <w:sz w:val="24"/>
          <w:szCs w:val="24"/>
        </w:rPr>
        <w:t xml:space="preserve">Matriz de correlación de Pearson. </w:t>
      </w:r>
      <w:r w:rsidR="004F05DD">
        <w:rPr>
          <w:rFonts w:ascii="Montserrat" w:eastAsia="Montserrat" w:hAnsi="Montserrat" w:cs="Montserrat"/>
          <w:sz w:val="24"/>
          <w:szCs w:val="24"/>
        </w:rPr>
        <w:t>Análisis</w:t>
      </w:r>
      <w:r>
        <w:rPr>
          <w:rFonts w:ascii="Montserrat" w:eastAsia="Montserrat" w:hAnsi="Montserrat" w:cs="Montserrat"/>
          <w:sz w:val="24"/>
          <w:szCs w:val="24"/>
        </w:rPr>
        <w:t xml:space="preserve"> de componentes principales. Regresión múltiple. Retroalimentación.</w:t>
      </w:r>
    </w:p>
    <w:p w14:paraId="6FCD5056" w14:textId="77777777" w:rsidR="00D55FB6" w:rsidRDefault="00734F08">
      <w:pPr>
        <w:rPr>
          <w:rFonts w:ascii="Montserrat" w:eastAsia="Montserrat" w:hAnsi="Montserrat" w:cs="Montserrat"/>
        </w:rPr>
      </w:pPr>
      <w:r>
        <w:br w:type="page"/>
      </w:r>
    </w:p>
    <w:p w14:paraId="6FCD5057" w14:textId="77777777" w:rsidR="00D55FB6" w:rsidRDefault="00734F08">
      <w:pPr>
        <w:pStyle w:val="Ttulo2"/>
        <w:numPr>
          <w:ilvl w:val="0"/>
          <w:numId w:val="1"/>
        </w:numPr>
        <w:jc w:val="center"/>
        <w:rPr>
          <w:rFonts w:ascii="Montserrat" w:eastAsia="Montserrat" w:hAnsi="Montserrat" w:cs="Montserrat"/>
          <w:color w:val="3D85C6"/>
        </w:rPr>
      </w:pPr>
      <w:bookmarkStart w:id="21" w:name="_42cn2ihp210" w:colFirst="0" w:colLast="0"/>
      <w:bookmarkEnd w:id="21"/>
      <w:r>
        <w:rPr>
          <w:rFonts w:ascii="Montserrat" w:eastAsia="Montserrat" w:hAnsi="Montserrat" w:cs="Montserrat"/>
          <w:color w:val="3D85C6"/>
        </w:rPr>
        <w:lastRenderedPageBreak/>
        <w:t>ASPECTOS METODOLÓGICOS</w:t>
      </w:r>
    </w:p>
    <w:p w14:paraId="6FCD5058" w14:textId="77777777" w:rsidR="00D55FB6" w:rsidRDefault="00734F08">
      <w:pPr>
        <w:pStyle w:val="Ttulo3"/>
        <w:ind w:left="720"/>
        <w:rPr>
          <w:rFonts w:ascii="Montserrat" w:eastAsia="Montserrat" w:hAnsi="Montserrat" w:cs="Montserrat"/>
          <w:color w:val="6D9EEB"/>
          <w:sz w:val="26"/>
          <w:szCs w:val="26"/>
        </w:rPr>
      </w:pPr>
      <w:bookmarkStart w:id="22" w:name="_jlxvu02vtg8m" w:colFirst="0" w:colLast="0"/>
      <w:bookmarkEnd w:id="22"/>
      <w:r>
        <w:rPr>
          <w:rFonts w:ascii="Montserrat" w:eastAsia="Montserrat" w:hAnsi="Montserrat" w:cs="Montserrat"/>
          <w:color w:val="6D9EEB"/>
          <w:sz w:val="26"/>
          <w:szCs w:val="26"/>
        </w:rPr>
        <w:t>5.1</w:t>
      </w:r>
      <w:r>
        <w:rPr>
          <w:rFonts w:ascii="Montserrat" w:eastAsia="Montserrat" w:hAnsi="Montserrat" w:cs="Montserrat"/>
          <w:color w:val="6D9EEB"/>
          <w:sz w:val="26"/>
          <w:szCs w:val="26"/>
        </w:rPr>
        <w:tab/>
        <w:t>DELIMITACIÓN DEL ÁREA DE ESTUDIO Y DATOS</w:t>
      </w:r>
    </w:p>
    <w:p w14:paraId="6FCD5059"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La zona de estudio, correspondiente al caribe seco colombiano, se ubica específicamente en el departamento del Cesar, mientras que la amazonia abarca un espectro más amplio. La amazonia abarca las zonas de producción de 3 municipios: Puerto </w:t>
      </w:r>
      <w:proofErr w:type="spellStart"/>
      <w:r>
        <w:rPr>
          <w:rFonts w:ascii="Montserrat" w:eastAsia="Montserrat" w:hAnsi="Montserrat" w:cs="Montserrat"/>
          <w:sz w:val="24"/>
          <w:szCs w:val="24"/>
        </w:rPr>
        <w:t>Leguízamo</w:t>
      </w:r>
      <w:proofErr w:type="spellEnd"/>
      <w:r>
        <w:rPr>
          <w:rFonts w:ascii="Montserrat" w:eastAsia="Montserrat" w:hAnsi="Montserrat" w:cs="Montserrat"/>
          <w:sz w:val="24"/>
          <w:szCs w:val="24"/>
        </w:rPr>
        <w:t xml:space="preserve">, Puerto Asís y Belén de los </w:t>
      </w:r>
      <w:proofErr w:type="spellStart"/>
      <w:r>
        <w:rPr>
          <w:rFonts w:ascii="Montserrat" w:eastAsia="Montserrat" w:hAnsi="Montserrat" w:cs="Montserrat"/>
          <w:sz w:val="24"/>
          <w:szCs w:val="24"/>
        </w:rPr>
        <w:t>Andaquies</w:t>
      </w:r>
      <w:proofErr w:type="spellEnd"/>
      <w:r>
        <w:rPr>
          <w:rFonts w:ascii="Montserrat" w:eastAsia="Montserrat" w:hAnsi="Montserrat" w:cs="Montserrat"/>
          <w:sz w:val="24"/>
          <w:szCs w:val="24"/>
        </w:rPr>
        <w:t>.</w:t>
      </w:r>
    </w:p>
    <w:p w14:paraId="6FCD505A" w14:textId="77777777" w:rsidR="00D55FB6" w:rsidRDefault="00734F08">
      <w:pPr>
        <w:jc w:val="center"/>
      </w:pPr>
      <w:r>
        <w:rPr>
          <w:noProof/>
        </w:rPr>
        <w:drawing>
          <wp:inline distT="19050" distB="19050" distL="19050" distR="19050" wp14:anchorId="6FCD51D6" wp14:editId="6FCD51D7">
            <wp:extent cx="3793349" cy="32836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793349" cy="3283665"/>
                    </a:xfrm>
                    <a:prstGeom prst="rect">
                      <a:avLst/>
                    </a:prstGeom>
                    <a:ln/>
                  </pic:spPr>
                </pic:pic>
              </a:graphicData>
            </a:graphic>
          </wp:inline>
        </w:drawing>
      </w:r>
    </w:p>
    <w:p w14:paraId="6FCD505B" w14:textId="77777777" w:rsidR="00D55FB6" w:rsidRDefault="00734F08">
      <w:pPr>
        <w:jc w:val="center"/>
        <w:rPr>
          <w:rFonts w:ascii="Montserrat" w:eastAsia="Montserrat" w:hAnsi="Montserrat" w:cs="Montserrat"/>
          <w:i/>
          <w:iCs/>
        </w:rPr>
      </w:pPr>
      <w:r>
        <w:rPr>
          <w:rFonts w:ascii="Montserrat" w:eastAsia="Montserrat" w:hAnsi="Montserrat" w:cs="Montserrat"/>
          <w:i/>
          <w:iCs/>
        </w:rPr>
        <w:t>Imagen 1. Zonas de estudio. Tomado de UKPACT.</w:t>
      </w:r>
    </w:p>
    <w:p w14:paraId="6FCD505C" w14:textId="77777777" w:rsidR="00D55FB6" w:rsidRDefault="00D55FB6">
      <w:pPr>
        <w:jc w:val="both"/>
        <w:rPr>
          <w:rFonts w:ascii="Montserrat" w:eastAsia="Montserrat" w:hAnsi="Montserrat" w:cs="Montserrat"/>
          <w:sz w:val="24"/>
          <w:szCs w:val="24"/>
        </w:rPr>
      </w:pPr>
    </w:p>
    <w:p w14:paraId="6FCD505D" w14:textId="77777777" w:rsidR="00D55FB6" w:rsidRDefault="00734F08">
      <w:pPr>
        <w:pStyle w:val="Ttulo3"/>
        <w:ind w:left="720"/>
        <w:rPr>
          <w:rFonts w:ascii="Montserrat" w:eastAsia="Montserrat" w:hAnsi="Montserrat" w:cs="Montserrat"/>
          <w:color w:val="6D9EEB"/>
          <w:sz w:val="26"/>
          <w:szCs w:val="26"/>
        </w:rPr>
      </w:pPr>
      <w:bookmarkStart w:id="23" w:name="_ci5lylsmwx49" w:colFirst="0" w:colLast="0"/>
      <w:bookmarkEnd w:id="23"/>
      <w:r>
        <w:rPr>
          <w:rFonts w:ascii="Montserrat" w:eastAsia="Montserrat" w:hAnsi="Montserrat" w:cs="Montserrat"/>
          <w:color w:val="6D9EEB"/>
          <w:sz w:val="26"/>
          <w:szCs w:val="26"/>
        </w:rPr>
        <w:t>5.2</w:t>
      </w:r>
      <w:r>
        <w:rPr>
          <w:rFonts w:ascii="Montserrat" w:eastAsia="Montserrat" w:hAnsi="Montserrat" w:cs="Montserrat"/>
          <w:color w:val="6D9EEB"/>
          <w:sz w:val="26"/>
          <w:szCs w:val="26"/>
        </w:rPr>
        <w:tab/>
        <w:t>MÉTODOS</w:t>
      </w:r>
    </w:p>
    <w:p w14:paraId="6FCD505E" w14:textId="34AD43D9"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 xml:space="preserve">La estrategia metodológica planteada permite abordar de forma integral el estudio de las emisiones GEI y su relación con los principales factores climáticos locales. Además, el enfoque propuesto facilita identificar y comprender las condiciones moduladoras </w:t>
      </w:r>
      <w:r w:rsidR="006F2C21">
        <w:rPr>
          <w:rFonts w:ascii="Montserrat" w:eastAsia="Montserrat" w:hAnsi="Montserrat" w:cs="Montserrat"/>
          <w:sz w:val="24"/>
          <w:szCs w:val="24"/>
        </w:rPr>
        <w:t>locales.</w:t>
      </w:r>
      <w:r>
        <w:rPr>
          <w:rFonts w:ascii="Montserrat" w:eastAsia="Montserrat" w:hAnsi="Montserrat" w:cs="Montserrat"/>
          <w:sz w:val="24"/>
          <w:szCs w:val="24"/>
        </w:rPr>
        <w:t xml:space="preserve"> Esta aproximación permite avanzar en el conocimiento científico sobre el comportamiento de las emisiones GEI en la descomposición de la biomasa no aprovechable de los frutos del bosque.</w:t>
      </w:r>
    </w:p>
    <w:p w14:paraId="6FCD505F" w14:textId="77777777" w:rsidR="00D55FB6" w:rsidRDefault="00D55FB6">
      <w:pPr>
        <w:jc w:val="both"/>
        <w:rPr>
          <w:rFonts w:ascii="Montserrat" w:eastAsia="Montserrat" w:hAnsi="Montserrat" w:cs="Montserrat"/>
          <w:sz w:val="24"/>
          <w:szCs w:val="24"/>
        </w:rPr>
      </w:pPr>
    </w:p>
    <w:p w14:paraId="6FCD5060" w14:textId="44796EA8"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u w:val="single"/>
        </w:rPr>
        <w:t>Obtención de un inventario detallado de la biomasa no aprovechable:</w:t>
      </w:r>
      <w:r>
        <w:rPr>
          <w:rFonts w:ascii="Montserrat" w:eastAsia="Montserrat" w:hAnsi="Montserrat" w:cs="Montserrat"/>
          <w:sz w:val="24"/>
          <w:szCs w:val="24"/>
        </w:rPr>
        <w:t xml:space="preserve"> Se caracteriza el cultivo en cuestión, con datos de rendimiento / producción y a partir de ello, tomar valores de porcentaje de </w:t>
      </w:r>
      <w:r w:rsidR="008D45A3">
        <w:rPr>
          <w:rFonts w:ascii="Montserrat" w:eastAsia="Montserrat" w:hAnsi="Montserrat" w:cs="Montserrat"/>
          <w:sz w:val="24"/>
          <w:szCs w:val="24"/>
        </w:rPr>
        <w:t>aprovechamiento, para</w:t>
      </w:r>
      <w:r>
        <w:rPr>
          <w:rFonts w:ascii="Montserrat" w:eastAsia="Montserrat" w:hAnsi="Montserrat" w:cs="Montserrat"/>
          <w:sz w:val="24"/>
          <w:szCs w:val="24"/>
        </w:rPr>
        <w:t xml:space="preserve"> conocer la cantidad de biomasa total no aprovechada. Mediante pruebas de laboratorio se determinará el contenido de carbonos y de nitrógeno para </w:t>
      </w:r>
      <w:r>
        <w:rPr>
          <w:rFonts w:ascii="Montserrat" w:eastAsia="Montserrat" w:hAnsi="Montserrat" w:cs="Montserrat"/>
          <w:sz w:val="24"/>
          <w:szCs w:val="24"/>
        </w:rPr>
        <w:lastRenderedPageBreak/>
        <w:t>cada tipo de biomasa. De estos resultados se calculan las medidas de tendencia central.</w:t>
      </w:r>
    </w:p>
    <w:p w14:paraId="6FCD5061" w14:textId="77777777" w:rsidR="00D55FB6" w:rsidRDefault="00D55FB6">
      <w:pPr>
        <w:jc w:val="both"/>
        <w:rPr>
          <w:rFonts w:ascii="Montserrat" w:eastAsia="Montserrat" w:hAnsi="Montserrat" w:cs="Montserrat"/>
          <w:sz w:val="24"/>
          <w:szCs w:val="24"/>
        </w:rPr>
      </w:pPr>
    </w:p>
    <w:p w14:paraId="6FCD5062"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u w:val="single"/>
        </w:rPr>
        <w:t>Caracterización de las regiones de estudio por variables atmosféricas</w:t>
      </w:r>
      <w:r>
        <w:rPr>
          <w:rFonts w:ascii="Montserrat" w:eastAsia="Montserrat" w:hAnsi="Montserrat" w:cs="Montserrat"/>
          <w:sz w:val="24"/>
          <w:szCs w:val="24"/>
        </w:rPr>
        <w:t>: Se descargan de las DHIME (IDEAM) la información de variables atmosféricas de referencia: precipitación, temperaturas y humedad relativa. Se tomarán correlaciones entre estaciones meteorológicas para conocer el comportamiento regional. Además, se realizará el cálculo de anomalías en precipitaciones para correlacionar con el índice ONI. Se construirán mapas de representación anual para la zona de estudio y se tomarán climogramas, gráficas de anomalías.</w:t>
      </w:r>
    </w:p>
    <w:p w14:paraId="6FCD5063" w14:textId="77777777" w:rsidR="00D55FB6" w:rsidRDefault="00D55FB6">
      <w:pPr>
        <w:rPr>
          <w:rFonts w:ascii="Montserrat" w:eastAsia="Montserrat" w:hAnsi="Montserrat" w:cs="Montserrat"/>
          <w:sz w:val="24"/>
          <w:szCs w:val="24"/>
        </w:rPr>
      </w:pPr>
    </w:p>
    <w:p w14:paraId="6FCD5064"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u w:val="single"/>
        </w:rPr>
        <w:t>Medición de las tasas de descomposición y emisión de GEI de la biomasa bajo distintas condiciones meteorológicas</w:t>
      </w:r>
      <w:r>
        <w:rPr>
          <w:rFonts w:ascii="Montserrat" w:eastAsia="Montserrat" w:hAnsi="Montserrat" w:cs="Montserrat"/>
          <w:sz w:val="24"/>
          <w:szCs w:val="24"/>
        </w:rPr>
        <w:t>: Mediante cámaras cerradas, se tomarán las variaciones en la composición del aire para determinar las emisiones de GEI, controlando y registrando la temperatura y la humedad relativa y las precipitaciones. Control de datos, eliminando anomalías o datos erróneos mediante el método de Box plots. Se determinarán las emisiones totales como la suma de la biomasa total y se determinarán los factores de emisión, siguiendo la metodología del IPCC.</w:t>
      </w:r>
    </w:p>
    <w:p w14:paraId="6FCD5065" w14:textId="77777777" w:rsidR="00D55FB6" w:rsidRDefault="00D55FB6">
      <w:pPr>
        <w:jc w:val="both"/>
        <w:rPr>
          <w:rFonts w:ascii="Montserrat" w:eastAsia="Montserrat" w:hAnsi="Montserrat" w:cs="Montserrat"/>
          <w:sz w:val="24"/>
          <w:szCs w:val="24"/>
        </w:rPr>
      </w:pPr>
    </w:p>
    <w:p w14:paraId="6FCD5066"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u w:val="single"/>
        </w:rPr>
        <w:t>Desarrollo de un modelo que relacione las variables meteorológicas con la tasa de emisión de GEI</w:t>
      </w:r>
      <w:r>
        <w:rPr>
          <w:rFonts w:ascii="Montserrat" w:eastAsia="Montserrat" w:hAnsi="Montserrat" w:cs="Montserrat"/>
          <w:sz w:val="24"/>
          <w:szCs w:val="24"/>
        </w:rPr>
        <w:t>: A partir de correlaciones, determinar las variables atmosféricas que tienen mayor influencia sobre las tasas de emisión de la biomasa. Con un análisis de componentes principales (PCA) determinar qué tanto influyen las variables meteorológicas. Mediante la regresión describe el comportamiento de las emisiones en función de la biomasa de origen, la temperatura, precipitación y humedad relativa.</w:t>
      </w:r>
    </w:p>
    <w:p w14:paraId="6FCD5067" w14:textId="77777777" w:rsidR="00D55FB6" w:rsidRDefault="00734F08">
      <w:pPr>
        <w:pStyle w:val="Ttulo3"/>
        <w:ind w:left="720"/>
        <w:rPr>
          <w:rFonts w:ascii="Montserrat" w:eastAsia="Montserrat" w:hAnsi="Montserrat" w:cs="Montserrat"/>
          <w:color w:val="6D9EEB"/>
          <w:sz w:val="26"/>
          <w:szCs w:val="26"/>
        </w:rPr>
      </w:pPr>
      <w:bookmarkStart w:id="24" w:name="_uvmixbd7vyh2" w:colFirst="0" w:colLast="0"/>
      <w:bookmarkEnd w:id="24"/>
      <w:r>
        <w:rPr>
          <w:rFonts w:ascii="Montserrat" w:eastAsia="Montserrat" w:hAnsi="Montserrat" w:cs="Montserrat"/>
          <w:color w:val="6D9EEB"/>
          <w:sz w:val="26"/>
          <w:szCs w:val="26"/>
        </w:rPr>
        <w:t>5.3</w:t>
      </w:r>
      <w:r>
        <w:rPr>
          <w:rFonts w:ascii="Montserrat" w:eastAsia="Montserrat" w:hAnsi="Montserrat" w:cs="Montserrat"/>
          <w:color w:val="6D9EEB"/>
          <w:sz w:val="26"/>
          <w:szCs w:val="26"/>
        </w:rPr>
        <w:tab/>
        <w:t>FASES DE LA INVESTIGACIÓN</w:t>
      </w:r>
    </w:p>
    <w:p w14:paraId="6FCD5068"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Las actividades se organizaron en dos fases, cada una vinculada a dos objetivos específicos del proyecto.</w:t>
      </w:r>
    </w:p>
    <w:p w14:paraId="6FCD5069" w14:textId="77777777" w:rsidR="00D55FB6" w:rsidRDefault="00D55FB6">
      <w:pPr>
        <w:jc w:val="both"/>
        <w:rPr>
          <w:rFonts w:ascii="Montserrat" w:eastAsia="Montserrat" w:hAnsi="Montserrat" w:cs="Montserrat"/>
          <w:sz w:val="24"/>
          <w:szCs w:val="24"/>
        </w:rPr>
      </w:pPr>
    </w:p>
    <w:p w14:paraId="6FCD506A"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Fase 1. Caracterización local (Relacionada a los dos primeros objetivos)</w:t>
      </w:r>
    </w:p>
    <w:p w14:paraId="6FCD506B"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ab/>
        <w:t>-Realizar muestreos de campo para recolectar y pesar la biomasa no aprovechable de frutos del bosque.</w:t>
      </w:r>
    </w:p>
    <w:p w14:paraId="6FCD506C"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-Clasificar los tipos de biomasa recolectada. Peso por masa seca.</w:t>
      </w:r>
    </w:p>
    <w:p w14:paraId="6FCD506D"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-Acceder a estaciones meteorológicas para recopilar datos de temperatura, precipitación y humedad.</w:t>
      </w:r>
    </w:p>
    <w:p w14:paraId="6FCD506E"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-Registrar y organizar los datos obtenidos en una base de datos.</w:t>
      </w:r>
    </w:p>
    <w:p w14:paraId="6FCD506F" w14:textId="77777777" w:rsidR="00D55FB6" w:rsidRDefault="00D55FB6">
      <w:pPr>
        <w:ind w:left="708"/>
        <w:jc w:val="both"/>
        <w:rPr>
          <w:rFonts w:ascii="Montserrat" w:eastAsia="Montserrat" w:hAnsi="Montserrat" w:cs="Montserrat"/>
          <w:sz w:val="24"/>
          <w:szCs w:val="24"/>
        </w:rPr>
      </w:pPr>
    </w:p>
    <w:p w14:paraId="6FCD5070"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lastRenderedPageBreak/>
        <w:t>Fase 2. Construcción del modelo (Relacionada a los dos últimos objetivos)</w:t>
      </w:r>
    </w:p>
    <w:p w14:paraId="6FCD5071"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ab/>
        <w:t>-Diseñar y ejecutar experimentos de descomposición de biomasa en campo y laboratorio. Cámaras cerradas.</w:t>
      </w:r>
    </w:p>
    <w:p w14:paraId="6FCD5072"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-Medir periódicamente la emisión de CO₂, CH₄ y N₂O durante el proceso de descomposición por cada tipo de biomasa.</w:t>
      </w:r>
    </w:p>
    <w:p w14:paraId="6FCD5073"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-Registrar las condiciones meteorológicas durante los experimentos (Temp, HR)</w:t>
      </w:r>
    </w:p>
    <w:p w14:paraId="6FCD5074"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-Analizar los datos obtenidos para identificar patrones de variación</w:t>
      </w:r>
    </w:p>
    <w:p w14:paraId="6FCD5075"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-Procesar y depurar los datos experimentales y meteorológicos recolectados. Anomalías estadísticas y box plots.</w:t>
      </w:r>
    </w:p>
    <w:p w14:paraId="6FCD5076"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-Aplicar análisis estadísticos y/o modelado matemático para identificar relaciones significativas para obtener los factores de emisión para cada tipo de biomasa. Correlación, análisis de componentes principales, regresión.</w:t>
      </w:r>
    </w:p>
    <w:p w14:paraId="6FCD5077" w14:textId="77777777" w:rsidR="00D55FB6" w:rsidRDefault="00734F08">
      <w:pPr>
        <w:ind w:left="708"/>
        <w:jc w:val="both"/>
        <w:rPr>
          <w:rFonts w:ascii="Montserrat" w:eastAsia="Montserrat" w:hAnsi="Montserrat" w:cs="Montserrat"/>
          <w:sz w:val="24"/>
          <w:szCs w:val="24"/>
        </w:rPr>
      </w:pPr>
      <w:r>
        <w:rPr>
          <w:rFonts w:ascii="Montserrat" w:eastAsia="Montserrat" w:hAnsi="Montserrat" w:cs="Montserrat"/>
          <w:sz w:val="24"/>
          <w:szCs w:val="24"/>
        </w:rPr>
        <w:t>-Validar el modelo con datos independientes o mediante simulaciones. Retroalimentación.</w:t>
      </w:r>
    </w:p>
    <w:p w14:paraId="6FCD5078" w14:textId="77777777" w:rsidR="00D55FB6" w:rsidRDefault="00D55FB6">
      <w:pPr>
        <w:ind w:left="708"/>
        <w:jc w:val="both"/>
        <w:rPr>
          <w:rFonts w:ascii="Montserrat" w:eastAsia="Montserrat" w:hAnsi="Montserrat" w:cs="Montserrat"/>
          <w:sz w:val="24"/>
          <w:szCs w:val="24"/>
        </w:rPr>
      </w:pPr>
    </w:p>
    <w:p w14:paraId="6FCD5079" w14:textId="77777777" w:rsidR="00D55FB6" w:rsidRDefault="00734F08">
      <w:pPr>
        <w:jc w:val="both"/>
        <w:rPr>
          <w:rFonts w:ascii="Montserrat" w:eastAsia="Montserrat" w:hAnsi="Montserrat" w:cs="Montserrat"/>
          <w:sz w:val="24"/>
          <w:szCs w:val="24"/>
        </w:rPr>
      </w:pPr>
      <w:r>
        <w:rPr>
          <w:rFonts w:ascii="Montserrat" w:eastAsia="Montserrat" w:hAnsi="Montserrat" w:cs="Montserrat"/>
          <w:sz w:val="24"/>
          <w:szCs w:val="24"/>
        </w:rPr>
        <w:t>Las actividades descritas se listan en el siguiente cuadro de Gantt</w:t>
      </w:r>
    </w:p>
    <w:p w14:paraId="6FCD507A" w14:textId="77777777" w:rsidR="00D55FB6" w:rsidRDefault="00D55FB6">
      <w:pPr>
        <w:ind w:left="708"/>
        <w:jc w:val="both"/>
        <w:rPr>
          <w:rFonts w:ascii="Montserrat" w:eastAsia="Montserrat" w:hAnsi="Montserrat" w:cs="Montserrat"/>
          <w:sz w:val="24"/>
          <w:szCs w:val="24"/>
        </w:rPr>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9"/>
        <w:gridCol w:w="584"/>
        <w:gridCol w:w="584"/>
        <w:gridCol w:w="584"/>
        <w:gridCol w:w="584"/>
        <w:gridCol w:w="583"/>
        <w:gridCol w:w="583"/>
        <w:gridCol w:w="583"/>
        <w:gridCol w:w="583"/>
        <w:gridCol w:w="583"/>
        <w:gridCol w:w="631"/>
        <w:gridCol w:w="623"/>
        <w:gridCol w:w="631"/>
      </w:tblGrid>
      <w:tr w:rsidR="00D55FB6" w14:paraId="6FCD5088" w14:textId="77777777">
        <w:trPr>
          <w:trHeight w:val="315"/>
        </w:trPr>
        <w:tc>
          <w:tcPr>
            <w:tcW w:w="1887" w:type="dxa"/>
            <w:tcBorders>
              <w:top w:val="single" w:sz="5" w:space="0" w:color="284E3F"/>
              <w:left w:val="single" w:sz="5" w:space="0" w:color="284E3F"/>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7B" w14:textId="77777777" w:rsidR="00D55FB6" w:rsidRDefault="00734F08">
            <w:pPr>
              <w:widowControl w:val="0"/>
              <w:rPr>
                <w:sz w:val="20"/>
                <w:szCs w:val="20"/>
              </w:rPr>
            </w:pPr>
            <w:r>
              <w:rPr>
                <w:color w:val="FFFFFF"/>
                <w:sz w:val="16"/>
                <w:szCs w:val="16"/>
              </w:rPr>
              <w:t>Actividad</w:t>
            </w:r>
          </w:p>
        </w:tc>
        <w:tc>
          <w:tcPr>
            <w:tcW w:w="58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7C" w14:textId="77777777" w:rsidR="00D55FB6" w:rsidRDefault="00734F08">
            <w:pPr>
              <w:widowControl w:val="0"/>
              <w:rPr>
                <w:sz w:val="20"/>
                <w:szCs w:val="20"/>
              </w:rPr>
            </w:pPr>
            <w:r>
              <w:rPr>
                <w:color w:val="FFFFFF"/>
                <w:sz w:val="16"/>
                <w:szCs w:val="16"/>
              </w:rPr>
              <w:t>Mes 1</w:t>
            </w:r>
          </w:p>
        </w:tc>
        <w:tc>
          <w:tcPr>
            <w:tcW w:w="58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7D" w14:textId="77777777" w:rsidR="00D55FB6" w:rsidRDefault="00734F08">
            <w:pPr>
              <w:widowControl w:val="0"/>
              <w:rPr>
                <w:sz w:val="20"/>
                <w:szCs w:val="20"/>
              </w:rPr>
            </w:pPr>
            <w:r>
              <w:rPr>
                <w:color w:val="FFFFFF"/>
                <w:sz w:val="16"/>
                <w:szCs w:val="16"/>
              </w:rPr>
              <w:t>Mes 2</w:t>
            </w:r>
          </w:p>
        </w:tc>
        <w:tc>
          <w:tcPr>
            <w:tcW w:w="58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7E" w14:textId="77777777" w:rsidR="00D55FB6" w:rsidRDefault="00734F08">
            <w:pPr>
              <w:widowControl w:val="0"/>
              <w:rPr>
                <w:sz w:val="20"/>
                <w:szCs w:val="20"/>
              </w:rPr>
            </w:pPr>
            <w:r>
              <w:rPr>
                <w:color w:val="FFFFFF"/>
                <w:sz w:val="16"/>
                <w:szCs w:val="16"/>
              </w:rPr>
              <w:t>Mes 3</w:t>
            </w:r>
          </w:p>
        </w:tc>
        <w:tc>
          <w:tcPr>
            <w:tcW w:w="58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7F" w14:textId="77777777" w:rsidR="00D55FB6" w:rsidRDefault="00734F08">
            <w:pPr>
              <w:widowControl w:val="0"/>
              <w:rPr>
                <w:sz w:val="20"/>
                <w:szCs w:val="20"/>
              </w:rPr>
            </w:pPr>
            <w:r>
              <w:rPr>
                <w:color w:val="FFFFFF"/>
                <w:sz w:val="16"/>
                <w:szCs w:val="16"/>
              </w:rPr>
              <w:t>Mes 4</w:t>
            </w:r>
          </w:p>
        </w:tc>
        <w:tc>
          <w:tcPr>
            <w:tcW w:w="58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80" w14:textId="77777777" w:rsidR="00D55FB6" w:rsidRDefault="00734F08">
            <w:pPr>
              <w:widowControl w:val="0"/>
              <w:rPr>
                <w:sz w:val="20"/>
                <w:szCs w:val="20"/>
              </w:rPr>
            </w:pPr>
            <w:r>
              <w:rPr>
                <w:color w:val="FFFFFF"/>
                <w:sz w:val="16"/>
                <w:szCs w:val="16"/>
              </w:rPr>
              <w:t>Mes 5</w:t>
            </w:r>
          </w:p>
        </w:tc>
        <w:tc>
          <w:tcPr>
            <w:tcW w:w="58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81" w14:textId="77777777" w:rsidR="00D55FB6" w:rsidRDefault="00734F08">
            <w:pPr>
              <w:widowControl w:val="0"/>
              <w:rPr>
                <w:sz w:val="20"/>
                <w:szCs w:val="20"/>
              </w:rPr>
            </w:pPr>
            <w:r>
              <w:rPr>
                <w:color w:val="FFFFFF"/>
                <w:sz w:val="16"/>
                <w:szCs w:val="16"/>
              </w:rPr>
              <w:t>Mes 6</w:t>
            </w:r>
          </w:p>
        </w:tc>
        <w:tc>
          <w:tcPr>
            <w:tcW w:w="58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82" w14:textId="77777777" w:rsidR="00D55FB6" w:rsidRDefault="00734F08">
            <w:pPr>
              <w:widowControl w:val="0"/>
              <w:rPr>
                <w:sz w:val="20"/>
                <w:szCs w:val="20"/>
              </w:rPr>
            </w:pPr>
            <w:r>
              <w:rPr>
                <w:color w:val="FFFFFF"/>
                <w:sz w:val="16"/>
                <w:szCs w:val="16"/>
              </w:rPr>
              <w:t>Mes 7</w:t>
            </w:r>
          </w:p>
        </w:tc>
        <w:tc>
          <w:tcPr>
            <w:tcW w:w="58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83" w14:textId="77777777" w:rsidR="00D55FB6" w:rsidRDefault="00734F08">
            <w:pPr>
              <w:widowControl w:val="0"/>
              <w:rPr>
                <w:sz w:val="20"/>
                <w:szCs w:val="20"/>
              </w:rPr>
            </w:pPr>
            <w:r>
              <w:rPr>
                <w:color w:val="FFFFFF"/>
                <w:sz w:val="16"/>
                <w:szCs w:val="16"/>
              </w:rPr>
              <w:t>Mes 8</w:t>
            </w:r>
          </w:p>
        </w:tc>
        <w:tc>
          <w:tcPr>
            <w:tcW w:w="58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84" w14:textId="77777777" w:rsidR="00D55FB6" w:rsidRDefault="00734F08">
            <w:pPr>
              <w:widowControl w:val="0"/>
              <w:rPr>
                <w:sz w:val="20"/>
                <w:szCs w:val="20"/>
              </w:rPr>
            </w:pPr>
            <w:r>
              <w:rPr>
                <w:color w:val="FFFFFF"/>
                <w:sz w:val="16"/>
                <w:szCs w:val="16"/>
              </w:rPr>
              <w:t>Mes 9</w:t>
            </w:r>
          </w:p>
        </w:tc>
        <w:tc>
          <w:tcPr>
            <w:tcW w:w="631"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85" w14:textId="77777777" w:rsidR="00D55FB6" w:rsidRDefault="00734F08">
            <w:pPr>
              <w:widowControl w:val="0"/>
              <w:rPr>
                <w:sz w:val="20"/>
                <w:szCs w:val="20"/>
              </w:rPr>
            </w:pPr>
            <w:r>
              <w:rPr>
                <w:color w:val="FFFFFF"/>
                <w:sz w:val="16"/>
                <w:szCs w:val="16"/>
              </w:rPr>
              <w:t>Mes 10</w:t>
            </w:r>
          </w:p>
        </w:tc>
        <w:tc>
          <w:tcPr>
            <w:tcW w:w="623" w:type="dxa"/>
            <w:tcBorders>
              <w:top w:val="single" w:sz="5" w:space="0" w:color="284E3F"/>
              <w:left w:val="single" w:sz="5" w:space="0" w:color="CCCCCC"/>
              <w:bottom w:val="single" w:sz="5" w:space="0" w:color="000000"/>
              <w:right w:val="single" w:sz="5" w:space="0" w:color="356854"/>
            </w:tcBorders>
            <w:shd w:val="clear" w:color="auto" w:fill="356854"/>
            <w:tcMar>
              <w:top w:w="40" w:type="dxa"/>
              <w:left w:w="120" w:type="dxa"/>
              <w:bottom w:w="40" w:type="dxa"/>
              <w:right w:w="120" w:type="dxa"/>
            </w:tcMar>
            <w:vAlign w:val="center"/>
          </w:tcPr>
          <w:p w14:paraId="6FCD5086" w14:textId="77777777" w:rsidR="00D55FB6" w:rsidRDefault="00734F08">
            <w:pPr>
              <w:widowControl w:val="0"/>
              <w:rPr>
                <w:sz w:val="20"/>
                <w:szCs w:val="20"/>
              </w:rPr>
            </w:pPr>
            <w:r>
              <w:rPr>
                <w:color w:val="FFFFFF"/>
                <w:sz w:val="16"/>
                <w:szCs w:val="16"/>
              </w:rPr>
              <w:t>Mes 11</w:t>
            </w:r>
          </w:p>
        </w:tc>
        <w:tc>
          <w:tcPr>
            <w:tcW w:w="631" w:type="dxa"/>
            <w:tcBorders>
              <w:top w:val="single" w:sz="5" w:space="0" w:color="284E3F"/>
              <w:left w:val="single" w:sz="5" w:space="0" w:color="CCCCCC"/>
              <w:bottom w:val="single" w:sz="5" w:space="0" w:color="000000"/>
              <w:right w:val="single" w:sz="5" w:space="0" w:color="284E3F"/>
            </w:tcBorders>
            <w:shd w:val="clear" w:color="auto" w:fill="356854"/>
            <w:tcMar>
              <w:top w:w="40" w:type="dxa"/>
              <w:left w:w="120" w:type="dxa"/>
              <w:bottom w:w="40" w:type="dxa"/>
              <w:right w:w="120" w:type="dxa"/>
            </w:tcMar>
            <w:vAlign w:val="center"/>
          </w:tcPr>
          <w:p w14:paraId="6FCD5087" w14:textId="77777777" w:rsidR="00D55FB6" w:rsidRDefault="00734F08">
            <w:pPr>
              <w:widowControl w:val="0"/>
              <w:rPr>
                <w:sz w:val="20"/>
                <w:szCs w:val="20"/>
              </w:rPr>
            </w:pPr>
            <w:r>
              <w:rPr>
                <w:color w:val="FFFFFF"/>
                <w:sz w:val="16"/>
                <w:szCs w:val="16"/>
              </w:rPr>
              <w:t>Mes 12</w:t>
            </w:r>
          </w:p>
        </w:tc>
      </w:tr>
      <w:tr w:rsidR="00D55FB6" w14:paraId="6FCD5096" w14:textId="77777777">
        <w:trPr>
          <w:trHeight w:val="390"/>
        </w:trPr>
        <w:tc>
          <w:tcPr>
            <w:tcW w:w="1887" w:type="dxa"/>
            <w:tcBorders>
              <w:top w:val="single" w:sz="5" w:space="0" w:color="CCCCCC"/>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6FCD5089" w14:textId="77777777" w:rsidR="00D55FB6" w:rsidRDefault="00734F08">
            <w:pPr>
              <w:widowControl w:val="0"/>
              <w:rPr>
                <w:sz w:val="20"/>
                <w:szCs w:val="20"/>
              </w:rPr>
            </w:pPr>
            <w:r>
              <w:rPr>
                <w:color w:val="434343"/>
                <w:sz w:val="14"/>
                <w:szCs w:val="14"/>
              </w:rPr>
              <w:t>Realizar muestreos de campo para recolectar y pesar la biomasa no aprovechable de frutos del bosque.</w:t>
            </w: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8A"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8B"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08C"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8D"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8E"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8F"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90"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91"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92"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93"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94"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000000"/>
            </w:tcBorders>
            <w:shd w:val="clear" w:color="auto" w:fill="FFFFFF"/>
            <w:tcMar>
              <w:top w:w="40" w:type="dxa"/>
              <w:left w:w="120" w:type="dxa"/>
              <w:bottom w:w="40" w:type="dxa"/>
              <w:right w:w="120" w:type="dxa"/>
            </w:tcMar>
            <w:vAlign w:val="center"/>
          </w:tcPr>
          <w:p w14:paraId="6FCD5095" w14:textId="77777777" w:rsidR="00D55FB6" w:rsidRDefault="00D55FB6">
            <w:pPr>
              <w:widowControl w:val="0"/>
              <w:rPr>
                <w:sz w:val="20"/>
                <w:szCs w:val="20"/>
              </w:rPr>
            </w:pPr>
          </w:p>
        </w:tc>
      </w:tr>
      <w:tr w:rsidR="00D55FB6" w14:paraId="6FCD50A4" w14:textId="77777777">
        <w:trPr>
          <w:trHeight w:val="315"/>
        </w:trPr>
        <w:tc>
          <w:tcPr>
            <w:tcW w:w="1887" w:type="dxa"/>
            <w:tcBorders>
              <w:top w:val="single" w:sz="5" w:space="0" w:color="CCCCCC"/>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6FCD5097" w14:textId="77777777" w:rsidR="00D55FB6" w:rsidRDefault="00734F08">
            <w:pPr>
              <w:widowControl w:val="0"/>
              <w:rPr>
                <w:sz w:val="20"/>
                <w:szCs w:val="20"/>
              </w:rPr>
            </w:pPr>
            <w:r>
              <w:rPr>
                <w:color w:val="434343"/>
                <w:sz w:val="14"/>
                <w:szCs w:val="14"/>
              </w:rPr>
              <w:t>Identificar y clasificar los tipos de biomasa recolectada.</w:t>
            </w:r>
          </w:p>
        </w:tc>
        <w:tc>
          <w:tcPr>
            <w:tcW w:w="583" w:type="dxa"/>
            <w:tcBorders>
              <w:top w:val="single" w:sz="5" w:space="0" w:color="CCCCCC"/>
              <w:left w:val="single" w:sz="5" w:space="0" w:color="CCCCCC"/>
              <w:bottom w:val="single" w:sz="5" w:space="0" w:color="000000"/>
              <w:right w:val="single" w:sz="5" w:space="0" w:color="000000"/>
            </w:tcBorders>
            <w:shd w:val="clear" w:color="auto" w:fill="F6F8F9"/>
            <w:tcMar>
              <w:top w:w="40" w:type="dxa"/>
              <w:left w:w="120" w:type="dxa"/>
              <w:bottom w:w="40" w:type="dxa"/>
              <w:right w:w="120" w:type="dxa"/>
            </w:tcMar>
            <w:vAlign w:val="center"/>
          </w:tcPr>
          <w:p w14:paraId="6FCD5098"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99"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9A"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9B"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9C"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9D"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9E"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9F"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A0"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A1"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A2"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000000"/>
            </w:tcBorders>
            <w:shd w:val="clear" w:color="auto" w:fill="F6F8F9"/>
            <w:tcMar>
              <w:top w:w="40" w:type="dxa"/>
              <w:left w:w="120" w:type="dxa"/>
              <w:bottom w:w="40" w:type="dxa"/>
              <w:right w:w="120" w:type="dxa"/>
            </w:tcMar>
            <w:vAlign w:val="center"/>
          </w:tcPr>
          <w:p w14:paraId="6FCD50A3" w14:textId="77777777" w:rsidR="00D55FB6" w:rsidRDefault="00D55FB6">
            <w:pPr>
              <w:widowControl w:val="0"/>
              <w:rPr>
                <w:sz w:val="20"/>
                <w:szCs w:val="20"/>
              </w:rPr>
            </w:pPr>
          </w:p>
        </w:tc>
      </w:tr>
      <w:tr w:rsidR="00D55FB6" w14:paraId="6FCD50B2" w14:textId="77777777">
        <w:trPr>
          <w:trHeight w:val="390"/>
        </w:trPr>
        <w:tc>
          <w:tcPr>
            <w:tcW w:w="1887" w:type="dxa"/>
            <w:tcBorders>
              <w:top w:val="single" w:sz="5" w:space="0" w:color="CCCCCC"/>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6FCD50A5" w14:textId="77777777" w:rsidR="00D55FB6" w:rsidRDefault="00734F08">
            <w:pPr>
              <w:widowControl w:val="0"/>
              <w:rPr>
                <w:sz w:val="20"/>
                <w:szCs w:val="20"/>
              </w:rPr>
            </w:pPr>
            <w:r>
              <w:rPr>
                <w:color w:val="434343"/>
                <w:sz w:val="14"/>
                <w:szCs w:val="14"/>
              </w:rPr>
              <w:t>Acceder a estaciones meteorológicas para recopilar datos de temperatura</w:t>
            </w:r>
          </w:p>
        </w:tc>
        <w:tc>
          <w:tcPr>
            <w:tcW w:w="583" w:type="dxa"/>
            <w:tcBorders>
              <w:top w:val="single" w:sz="5" w:space="0" w:color="CCCCCC"/>
              <w:left w:val="single" w:sz="5" w:space="0" w:color="CCCCCC"/>
              <w:bottom w:val="single" w:sz="5" w:space="0" w:color="F6F8F9"/>
              <w:right w:val="single" w:sz="5" w:space="0" w:color="000000"/>
            </w:tcBorders>
            <w:shd w:val="clear" w:color="auto" w:fill="FFFFFF"/>
            <w:tcMar>
              <w:top w:w="40" w:type="dxa"/>
              <w:left w:w="120" w:type="dxa"/>
              <w:bottom w:w="40" w:type="dxa"/>
              <w:right w:w="120" w:type="dxa"/>
            </w:tcMar>
            <w:vAlign w:val="center"/>
          </w:tcPr>
          <w:p w14:paraId="6FCD50A6"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A7"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A8"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0A9"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0AA"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AB"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AC"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AD"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AE"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AF"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B0"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000000"/>
            </w:tcBorders>
            <w:shd w:val="clear" w:color="auto" w:fill="FFFFFF"/>
            <w:tcMar>
              <w:top w:w="40" w:type="dxa"/>
              <w:left w:w="120" w:type="dxa"/>
              <w:bottom w:w="40" w:type="dxa"/>
              <w:right w:w="120" w:type="dxa"/>
            </w:tcMar>
            <w:vAlign w:val="center"/>
          </w:tcPr>
          <w:p w14:paraId="6FCD50B1" w14:textId="77777777" w:rsidR="00D55FB6" w:rsidRDefault="00D55FB6">
            <w:pPr>
              <w:widowControl w:val="0"/>
              <w:rPr>
                <w:sz w:val="20"/>
                <w:szCs w:val="20"/>
              </w:rPr>
            </w:pPr>
          </w:p>
        </w:tc>
      </w:tr>
      <w:tr w:rsidR="00D55FB6" w14:paraId="6FCD50C0" w14:textId="77777777">
        <w:trPr>
          <w:trHeight w:val="390"/>
        </w:trPr>
        <w:tc>
          <w:tcPr>
            <w:tcW w:w="1887" w:type="dxa"/>
            <w:tcBorders>
              <w:top w:val="single" w:sz="5" w:space="0" w:color="CCCCCC"/>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6FCD50B3" w14:textId="77777777" w:rsidR="00D55FB6" w:rsidRDefault="00734F08">
            <w:pPr>
              <w:widowControl w:val="0"/>
              <w:rPr>
                <w:sz w:val="20"/>
                <w:szCs w:val="20"/>
              </w:rPr>
            </w:pPr>
            <w:r>
              <w:rPr>
                <w:color w:val="434343"/>
                <w:sz w:val="14"/>
                <w:szCs w:val="14"/>
              </w:rPr>
              <w:t>Registrar y organizar los datos obtenidos en una base de datos.</w:t>
            </w: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B4"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B5"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F6F8F9"/>
            <w:tcMar>
              <w:top w:w="40" w:type="dxa"/>
              <w:left w:w="120" w:type="dxa"/>
              <w:bottom w:w="40" w:type="dxa"/>
              <w:right w:w="120" w:type="dxa"/>
            </w:tcMar>
            <w:vAlign w:val="center"/>
          </w:tcPr>
          <w:p w14:paraId="6FCD50B6"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B7"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B8"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B9"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BA"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BB"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BC"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BD"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BE"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000000"/>
            </w:tcBorders>
            <w:shd w:val="clear" w:color="auto" w:fill="F6F8F9"/>
            <w:tcMar>
              <w:top w:w="40" w:type="dxa"/>
              <w:left w:w="120" w:type="dxa"/>
              <w:bottom w:w="40" w:type="dxa"/>
              <w:right w:w="120" w:type="dxa"/>
            </w:tcMar>
            <w:vAlign w:val="center"/>
          </w:tcPr>
          <w:p w14:paraId="6FCD50BF" w14:textId="77777777" w:rsidR="00D55FB6" w:rsidRDefault="00D55FB6">
            <w:pPr>
              <w:widowControl w:val="0"/>
              <w:rPr>
                <w:sz w:val="20"/>
                <w:szCs w:val="20"/>
              </w:rPr>
            </w:pPr>
          </w:p>
        </w:tc>
      </w:tr>
      <w:tr w:rsidR="00D55FB6" w14:paraId="6FCD50CE" w14:textId="77777777">
        <w:trPr>
          <w:trHeight w:val="390"/>
        </w:trPr>
        <w:tc>
          <w:tcPr>
            <w:tcW w:w="1887" w:type="dxa"/>
            <w:tcBorders>
              <w:top w:val="single" w:sz="5" w:space="0" w:color="CCCCCC"/>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6FCD50C1" w14:textId="77777777" w:rsidR="00D55FB6" w:rsidRDefault="00734F08">
            <w:pPr>
              <w:widowControl w:val="0"/>
              <w:rPr>
                <w:sz w:val="20"/>
                <w:szCs w:val="20"/>
              </w:rPr>
            </w:pPr>
            <w:r>
              <w:rPr>
                <w:color w:val="434343"/>
                <w:sz w:val="14"/>
                <w:szCs w:val="14"/>
              </w:rPr>
              <w:t>Diseñar y ejecutar experimentos de descomposición de biomasa en campo y laboratorio.</w:t>
            </w: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C2"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C3"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000000"/>
            </w:tcBorders>
            <w:shd w:val="clear" w:color="auto" w:fill="FFFFFF"/>
            <w:tcMar>
              <w:top w:w="40" w:type="dxa"/>
              <w:left w:w="120" w:type="dxa"/>
              <w:bottom w:w="40" w:type="dxa"/>
              <w:right w:w="120" w:type="dxa"/>
            </w:tcMar>
            <w:vAlign w:val="center"/>
          </w:tcPr>
          <w:p w14:paraId="6FCD50C4"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C5"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C6"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0C7"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0C8"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0C9"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CA"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CB"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CC"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center"/>
          </w:tcPr>
          <w:p w14:paraId="6FCD50CD" w14:textId="77777777" w:rsidR="00D55FB6" w:rsidRDefault="00D55FB6">
            <w:pPr>
              <w:widowControl w:val="0"/>
              <w:rPr>
                <w:sz w:val="20"/>
                <w:szCs w:val="20"/>
              </w:rPr>
            </w:pPr>
          </w:p>
        </w:tc>
      </w:tr>
      <w:tr w:rsidR="00D55FB6" w14:paraId="6FCD50DC" w14:textId="77777777">
        <w:trPr>
          <w:trHeight w:val="315"/>
        </w:trPr>
        <w:tc>
          <w:tcPr>
            <w:tcW w:w="1887" w:type="dxa"/>
            <w:tcBorders>
              <w:top w:val="single" w:sz="5" w:space="0" w:color="CCCCCC"/>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6FCD50CF" w14:textId="77777777" w:rsidR="00D55FB6" w:rsidRDefault="00734F08">
            <w:pPr>
              <w:widowControl w:val="0"/>
              <w:rPr>
                <w:sz w:val="20"/>
                <w:szCs w:val="20"/>
              </w:rPr>
            </w:pPr>
            <w:r>
              <w:rPr>
                <w:color w:val="434343"/>
                <w:sz w:val="14"/>
                <w:szCs w:val="14"/>
              </w:rPr>
              <w:t>Medir periódicamente la emisión de CO₂</w:t>
            </w: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0D0"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0D1"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0D2"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000000"/>
            </w:tcBorders>
            <w:shd w:val="clear" w:color="auto" w:fill="F6F8F9"/>
            <w:tcMar>
              <w:top w:w="40" w:type="dxa"/>
              <w:left w:w="120" w:type="dxa"/>
              <w:bottom w:w="40" w:type="dxa"/>
              <w:right w:w="120" w:type="dxa"/>
            </w:tcMar>
            <w:vAlign w:val="center"/>
          </w:tcPr>
          <w:p w14:paraId="6FCD50D3"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D4"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D5"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D6"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D7"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D8"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0D9"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0DA"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center"/>
          </w:tcPr>
          <w:p w14:paraId="6FCD50DB" w14:textId="77777777" w:rsidR="00D55FB6" w:rsidRDefault="00D55FB6">
            <w:pPr>
              <w:widowControl w:val="0"/>
              <w:rPr>
                <w:sz w:val="20"/>
                <w:szCs w:val="20"/>
              </w:rPr>
            </w:pPr>
          </w:p>
        </w:tc>
      </w:tr>
      <w:tr w:rsidR="00D55FB6" w14:paraId="6FCD50EA" w14:textId="77777777">
        <w:trPr>
          <w:trHeight w:val="390"/>
        </w:trPr>
        <w:tc>
          <w:tcPr>
            <w:tcW w:w="1887" w:type="dxa"/>
            <w:tcBorders>
              <w:top w:val="single" w:sz="5" w:space="0" w:color="CCCCCC"/>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6FCD50DD" w14:textId="77777777" w:rsidR="00D55FB6" w:rsidRDefault="00734F08">
            <w:pPr>
              <w:widowControl w:val="0"/>
              <w:rPr>
                <w:sz w:val="20"/>
                <w:szCs w:val="20"/>
              </w:rPr>
            </w:pPr>
            <w:r>
              <w:rPr>
                <w:color w:val="434343"/>
                <w:sz w:val="14"/>
                <w:szCs w:val="14"/>
              </w:rPr>
              <w:t>Registrar las condiciones meteorológicas durante los experimentos</w:t>
            </w: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DE"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DF"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E0"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E1"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000000"/>
            </w:tcBorders>
            <w:shd w:val="clear" w:color="auto" w:fill="FFFFFF"/>
            <w:tcMar>
              <w:top w:w="40" w:type="dxa"/>
              <w:left w:w="120" w:type="dxa"/>
              <w:bottom w:w="40" w:type="dxa"/>
              <w:right w:w="120" w:type="dxa"/>
            </w:tcMar>
            <w:vAlign w:val="center"/>
          </w:tcPr>
          <w:p w14:paraId="6FCD50E2"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E3"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E4"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E5"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E6"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0E7"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E8"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center"/>
          </w:tcPr>
          <w:p w14:paraId="6FCD50E9" w14:textId="77777777" w:rsidR="00D55FB6" w:rsidRDefault="00D55FB6">
            <w:pPr>
              <w:widowControl w:val="0"/>
              <w:rPr>
                <w:sz w:val="20"/>
                <w:szCs w:val="20"/>
              </w:rPr>
            </w:pPr>
          </w:p>
        </w:tc>
      </w:tr>
      <w:tr w:rsidR="00D55FB6" w14:paraId="6FCD50F8" w14:textId="77777777">
        <w:trPr>
          <w:trHeight w:val="390"/>
        </w:trPr>
        <w:tc>
          <w:tcPr>
            <w:tcW w:w="1887" w:type="dxa"/>
            <w:tcBorders>
              <w:top w:val="single" w:sz="5" w:space="0" w:color="CCCCCC"/>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6FCD50EB" w14:textId="77777777" w:rsidR="00D55FB6" w:rsidRDefault="00734F08">
            <w:pPr>
              <w:widowControl w:val="0"/>
              <w:rPr>
                <w:sz w:val="20"/>
                <w:szCs w:val="20"/>
              </w:rPr>
            </w:pPr>
            <w:r>
              <w:rPr>
                <w:color w:val="434343"/>
                <w:sz w:val="14"/>
                <w:szCs w:val="14"/>
              </w:rPr>
              <w:t>Analizar los datos obtenidos para identificar patrones de variación</w:t>
            </w: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EC"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ED"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EE"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EF"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F0"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F1"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F2"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F6F8F9"/>
            <w:tcMar>
              <w:top w:w="40" w:type="dxa"/>
              <w:left w:w="120" w:type="dxa"/>
              <w:bottom w:w="40" w:type="dxa"/>
              <w:right w:w="120" w:type="dxa"/>
            </w:tcMar>
            <w:vAlign w:val="center"/>
          </w:tcPr>
          <w:p w14:paraId="6FCD50F3"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F4"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0F5"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000000"/>
              <w:right w:val="single" w:sz="5" w:space="0" w:color="F6F8F9"/>
            </w:tcBorders>
            <w:shd w:val="clear" w:color="auto" w:fill="F6F8F9"/>
            <w:tcMar>
              <w:top w:w="40" w:type="dxa"/>
              <w:left w:w="120" w:type="dxa"/>
              <w:bottom w:w="40" w:type="dxa"/>
              <w:right w:w="120" w:type="dxa"/>
            </w:tcMar>
            <w:vAlign w:val="center"/>
          </w:tcPr>
          <w:p w14:paraId="6FCD50F6"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284E3F"/>
            </w:tcBorders>
            <w:shd w:val="clear" w:color="auto" w:fill="F6F8F9"/>
            <w:tcMar>
              <w:top w:w="40" w:type="dxa"/>
              <w:left w:w="120" w:type="dxa"/>
              <w:bottom w:w="40" w:type="dxa"/>
              <w:right w:w="120" w:type="dxa"/>
            </w:tcMar>
            <w:vAlign w:val="center"/>
          </w:tcPr>
          <w:p w14:paraId="6FCD50F7" w14:textId="77777777" w:rsidR="00D55FB6" w:rsidRDefault="00D55FB6">
            <w:pPr>
              <w:widowControl w:val="0"/>
              <w:rPr>
                <w:sz w:val="20"/>
                <w:szCs w:val="20"/>
              </w:rPr>
            </w:pPr>
          </w:p>
        </w:tc>
      </w:tr>
      <w:tr w:rsidR="00D55FB6" w14:paraId="6FCD5106" w14:textId="77777777">
        <w:trPr>
          <w:trHeight w:val="390"/>
        </w:trPr>
        <w:tc>
          <w:tcPr>
            <w:tcW w:w="1887" w:type="dxa"/>
            <w:tcBorders>
              <w:top w:val="single" w:sz="5" w:space="0" w:color="CCCCCC"/>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6FCD50F9" w14:textId="77777777" w:rsidR="00D55FB6" w:rsidRDefault="00734F08">
            <w:pPr>
              <w:widowControl w:val="0"/>
              <w:rPr>
                <w:sz w:val="20"/>
                <w:szCs w:val="20"/>
              </w:rPr>
            </w:pPr>
            <w:r>
              <w:rPr>
                <w:color w:val="434343"/>
                <w:sz w:val="14"/>
                <w:szCs w:val="14"/>
              </w:rPr>
              <w:t>Procesar y depurar los datos experimentales y meteorológicos recolectados</w:t>
            </w: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FA"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FB"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FC"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FD"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FE"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0FF"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100"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center"/>
          </w:tcPr>
          <w:p w14:paraId="6FCD5101"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000000"/>
            </w:tcBorders>
            <w:shd w:val="clear" w:color="auto" w:fill="FFFFFF"/>
            <w:tcMar>
              <w:top w:w="40" w:type="dxa"/>
              <w:left w:w="120" w:type="dxa"/>
              <w:bottom w:w="40" w:type="dxa"/>
              <w:right w:w="120" w:type="dxa"/>
            </w:tcMar>
            <w:vAlign w:val="center"/>
          </w:tcPr>
          <w:p w14:paraId="6FCD5102"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103"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104"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F6F8F9"/>
              <w:right w:val="single" w:sz="5" w:space="0" w:color="000000"/>
            </w:tcBorders>
            <w:shd w:val="clear" w:color="auto" w:fill="FFFFFF"/>
            <w:tcMar>
              <w:top w:w="40" w:type="dxa"/>
              <w:left w:w="120" w:type="dxa"/>
              <w:bottom w:w="40" w:type="dxa"/>
              <w:right w:w="120" w:type="dxa"/>
            </w:tcMar>
            <w:vAlign w:val="center"/>
          </w:tcPr>
          <w:p w14:paraId="6FCD5105" w14:textId="77777777" w:rsidR="00D55FB6" w:rsidRDefault="00D55FB6">
            <w:pPr>
              <w:widowControl w:val="0"/>
              <w:rPr>
                <w:sz w:val="20"/>
                <w:szCs w:val="20"/>
              </w:rPr>
            </w:pPr>
          </w:p>
        </w:tc>
      </w:tr>
      <w:tr w:rsidR="00D55FB6" w14:paraId="6FCD5114" w14:textId="77777777">
        <w:trPr>
          <w:trHeight w:val="390"/>
        </w:trPr>
        <w:tc>
          <w:tcPr>
            <w:tcW w:w="1887" w:type="dxa"/>
            <w:tcBorders>
              <w:top w:val="single" w:sz="5" w:space="0" w:color="CCCCCC"/>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6FCD5107" w14:textId="77777777" w:rsidR="00D55FB6" w:rsidRDefault="00734F08">
            <w:pPr>
              <w:widowControl w:val="0"/>
              <w:rPr>
                <w:sz w:val="20"/>
                <w:szCs w:val="20"/>
              </w:rPr>
            </w:pPr>
            <w:r>
              <w:rPr>
                <w:color w:val="434343"/>
                <w:sz w:val="14"/>
                <w:szCs w:val="14"/>
              </w:rPr>
              <w:lastRenderedPageBreak/>
              <w:t>Aplicar análisis estadísticos y/o modelado matemático para identificar relaciones significativas</w:t>
            </w: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108"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109"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10A"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10B"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10C"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10D"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10E"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center"/>
          </w:tcPr>
          <w:p w14:paraId="6FCD510F"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F6F8F9"/>
              <w:right w:val="single" w:sz="5" w:space="0" w:color="000000"/>
            </w:tcBorders>
            <w:shd w:val="clear" w:color="auto" w:fill="F6F8F9"/>
            <w:tcMar>
              <w:top w:w="40" w:type="dxa"/>
              <w:left w:w="120" w:type="dxa"/>
              <w:bottom w:w="40" w:type="dxa"/>
              <w:right w:w="120" w:type="dxa"/>
            </w:tcMar>
            <w:vAlign w:val="center"/>
          </w:tcPr>
          <w:p w14:paraId="6FCD5110"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111"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112"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000000"/>
            </w:tcBorders>
            <w:shd w:val="clear" w:color="auto" w:fill="F6F8F9"/>
            <w:tcMar>
              <w:top w:w="40" w:type="dxa"/>
              <w:left w:w="120" w:type="dxa"/>
              <w:bottom w:w="40" w:type="dxa"/>
              <w:right w:w="120" w:type="dxa"/>
            </w:tcMar>
            <w:vAlign w:val="center"/>
          </w:tcPr>
          <w:p w14:paraId="6FCD5113" w14:textId="77777777" w:rsidR="00D55FB6" w:rsidRDefault="00D55FB6">
            <w:pPr>
              <w:widowControl w:val="0"/>
              <w:rPr>
                <w:sz w:val="20"/>
                <w:szCs w:val="20"/>
              </w:rPr>
            </w:pPr>
          </w:p>
        </w:tc>
      </w:tr>
      <w:tr w:rsidR="00D55FB6" w14:paraId="6FCD5122" w14:textId="77777777">
        <w:trPr>
          <w:trHeight w:val="390"/>
        </w:trPr>
        <w:tc>
          <w:tcPr>
            <w:tcW w:w="1887" w:type="dxa"/>
            <w:tcBorders>
              <w:top w:val="single" w:sz="5" w:space="0" w:color="CCCCCC"/>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6FCD5115" w14:textId="77777777" w:rsidR="00D55FB6" w:rsidRDefault="00734F08">
            <w:pPr>
              <w:widowControl w:val="0"/>
              <w:rPr>
                <w:sz w:val="20"/>
                <w:szCs w:val="20"/>
              </w:rPr>
            </w:pPr>
            <w:r>
              <w:rPr>
                <w:color w:val="434343"/>
                <w:sz w:val="14"/>
                <w:szCs w:val="14"/>
              </w:rPr>
              <w:t>Validar el modelo con datos independientes o mediante simulaciones</w:t>
            </w: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116"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117"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118"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119"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11A"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11B"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11C"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11D" w14:textId="77777777" w:rsidR="00D55FB6" w:rsidRDefault="00D55FB6">
            <w:pPr>
              <w:widowControl w:val="0"/>
              <w:rPr>
                <w:sz w:val="20"/>
                <w:szCs w:val="20"/>
              </w:rPr>
            </w:pPr>
          </w:p>
        </w:tc>
        <w:tc>
          <w:tcPr>
            <w:tcW w:w="583" w:type="dxa"/>
            <w:tcBorders>
              <w:top w:val="single" w:sz="5" w:space="0" w:color="CCCCCC"/>
              <w:left w:val="single" w:sz="5" w:space="0" w:color="CCCCCC"/>
              <w:bottom w:val="single" w:sz="5" w:space="0" w:color="000000"/>
              <w:right w:val="single" w:sz="5" w:space="0" w:color="FFFFFF"/>
            </w:tcBorders>
            <w:shd w:val="clear" w:color="auto" w:fill="FFFFFF"/>
            <w:tcMar>
              <w:top w:w="40" w:type="dxa"/>
              <w:left w:w="120" w:type="dxa"/>
              <w:bottom w:w="40" w:type="dxa"/>
              <w:right w:w="120" w:type="dxa"/>
            </w:tcMar>
            <w:vAlign w:val="center"/>
          </w:tcPr>
          <w:p w14:paraId="6FCD511E"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000000"/>
            </w:tcBorders>
            <w:shd w:val="clear" w:color="auto" w:fill="FFFFFF"/>
            <w:tcMar>
              <w:top w:w="40" w:type="dxa"/>
              <w:left w:w="120" w:type="dxa"/>
              <w:bottom w:w="40" w:type="dxa"/>
              <w:right w:w="120" w:type="dxa"/>
            </w:tcMar>
            <w:vAlign w:val="center"/>
          </w:tcPr>
          <w:p w14:paraId="6FCD511F" w14:textId="77777777" w:rsidR="00D55FB6" w:rsidRDefault="00D55FB6">
            <w:pPr>
              <w:widowControl w:val="0"/>
              <w:rPr>
                <w:sz w:val="20"/>
                <w:szCs w:val="20"/>
              </w:rPr>
            </w:pPr>
          </w:p>
        </w:tc>
        <w:tc>
          <w:tcPr>
            <w:tcW w:w="623"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120" w14:textId="77777777" w:rsidR="00D55FB6" w:rsidRDefault="00D55FB6">
            <w:pPr>
              <w:widowControl w:val="0"/>
              <w:rPr>
                <w:sz w:val="20"/>
                <w:szCs w:val="20"/>
              </w:rPr>
            </w:pPr>
          </w:p>
        </w:tc>
        <w:tc>
          <w:tcPr>
            <w:tcW w:w="631" w:type="dxa"/>
            <w:tcBorders>
              <w:top w:val="single" w:sz="5" w:space="0" w:color="CCCCCC"/>
              <w:left w:val="single" w:sz="5" w:space="0" w:color="CCCCCC"/>
              <w:bottom w:val="single" w:sz="5" w:space="0" w:color="000000"/>
              <w:right w:val="single" w:sz="5" w:space="0" w:color="000000"/>
            </w:tcBorders>
            <w:shd w:val="clear" w:color="auto" w:fill="9FC5E8"/>
            <w:tcMar>
              <w:top w:w="40" w:type="dxa"/>
              <w:left w:w="120" w:type="dxa"/>
              <w:bottom w:w="40" w:type="dxa"/>
              <w:right w:w="120" w:type="dxa"/>
            </w:tcMar>
            <w:vAlign w:val="center"/>
          </w:tcPr>
          <w:p w14:paraId="6FCD5121" w14:textId="77777777" w:rsidR="00D55FB6" w:rsidRDefault="00D55FB6">
            <w:pPr>
              <w:widowControl w:val="0"/>
              <w:rPr>
                <w:sz w:val="20"/>
                <w:szCs w:val="20"/>
              </w:rPr>
            </w:pPr>
          </w:p>
        </w:tc>
      </w:tr>
    </w:tbl>
    <w:p w14:paraId="6FCD5123" w14:textId="77777777" w:rsidR="00D55FB6" w:rsidRDefault="00D55FB6"/>
    <w:p w14:paraId="6FCD5124" w14:textId="77777777" w:rsidR="00D55FB6" w:rsidRDefault="00734F08">
      <w:pPr>
        <w:jc w:val="center"/>
        <w:rPr>
          <w:rFonts w:ascii="Montserrat" w:eastAsia="Montserrat" w:hAnsi="Montserrat" w:cs="Montserrat"/>
          <w:i/>
          <w:iCs/>
        </w:rPr>
      </w:pPr>
      <w:r>
        <w:rPr>
          <w:rFonts w:ascii="Montserrat" w:eastAsia="Montserrat" w:hAnsi="Montserrat" w:cs="Montserrat"/>
          <w:i/>
          <w:iCs/>
        </w:rPr>
        <w:t>Tabla 2. Cronograma de actividades. Elaboración propia.</w:t>
      </w:r>
    </w:p>
    <w:p w14:paraId="6FCD5125" w14:textId="77777777" w:rsidR="00D55FB6" w:rsidRDefault="00D55FB6">
      <w:pPr>
        <w:jc w:val="center"/>
        <w:rPr>
          <w:rFonts w:ascii="Montserrat" w:eastAsia="Montserrat" w:hAnsi="Montserrat" w:cs="Montserrat"/>
          <w:i/>
          <w:iCs/>
        </w:rPr>
      </w:pPr>
    </w:p>
    <w:p w14:paraId="6FCD5126" w14:textId="77777777" w:rsidR="00D55FB6" w:rsidRDefault="00734F08">
      <w:r>
        <w:rPr>
          <w:rFonts w:ascii="Montserrat" w:eastAsia="Montserrat" w:hAnsi="Montserrat" w:cs="Montserrat"/>
          <w:sz w:val="24"/>
          <w:szCs w:val="24"/>
        </w:rPr>
        <w:t xml:space="preserve">El presupuesto para el desarrollo de la </w:t>
      </w:r>
      <w:proofErr w:type="gramStart"/>
      <w:r>
        <w:rPr>
          <w:rFonts w:ascii="Montserrat" w:eastAsia="Montserrat" w:hAnsi="Montserrat" w:cs="Montserrat"/>
          <w:sz w:val="24"/>
          <w:szCs w:val="24"/>
        </w:rPr>
        <w:t>investigación,</w:t>
      </w:r>
      <w:proofErr w:type="gramEnd"/>
      <w:r>
        <w:rPr>
          <w:rFonts w:ascii="Montserrat" w:eastAsia="Montserrat" w:hAnsi="Montserrat" w:cs="Montserrat"/>
          <w:sz w:val="24"/>
          <w:szCs w:val="24"/>
        </w:rPr>
        <w:t xml:space="preserve"> se presenta en la tabla 4.</w:t>
      </w:r>
    </w:p>
    <w:p w14:paraId="6FCD5127" w14:textId="77777777" w:rsidR="00D55FB6" w:rsidRDefault="00D55FB6"/>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500"/>
        <w:gridCol w:w="1410"/>
        <w:gridCol w:w="960"/>
        <w:gridCol w:w="1200"/>
        <w:gridCol w:w="930"/>
        <w:gridCol w:w="480"/>
        <w:gridCol w:w="900"/>
      </w:tblGrid>
      <w:tr w:rsidR="00D55FB6" w14:paraId="6FCD512B" w14:textId="77777777">
        <w:trPr>
          <w:trHeight w:val="315"/>
        </w:trPr>
        <w:tc>
          <w:tcPr>
            <w:tcW w:w="5505" w:type="dxa"/>
            <w:gridSpan w:val="4"/>
            <w:tcBorders>
              <w:top w:val="single" w:sz="5" w:space="0" w:color="000000"/>
              <w:left w:val="single" w:sz="5" w:space="0" w:color="000000"/>
              <w:bottom w:val="single" w:sz="5" w:space="0" w:color="000000"/>
              <w:right w:val="single" w:sz="5" w:space="0" w:color="000000"/>
            </w:tcBorders>
            <w:shd w:val="clear" w:color="auto" w:fill="C9DAF8"/>
            <w:tcMar>
              <w:top w:w="40" w:type="dxa"/>
              <w:left w:w="40" w:type="dxa"/>
              <w:bottom w:w="40" w:type="dxa"/>
              <w:right w:w="40" w:type="dxa"/>
            </w:tcMar>
            <w:vAlign w:val="bottom"/>
          </w:tcPr>
          <w:p w14:paraId="6FCD5128" w14:textId="77777777" w:rsidR="00D55FB6" w:rsidRDefault="00734F08">
            <w:pPr>
              <w:widowControl w:val="0"/>
              <w:jc w:val="center"/>
              <w:rPr>
                <w:sz w:val="20"/>
                <w:szCs w:val="20"/>
              </w:rPr>
            </w:pPr>
            <w:r>
              <w:rPr>
                <w:sz w:val="20"/>
                <w:szCs w:val="20"/>
              </w:rPr>
              <w:t>PRESUPUESTO GLOBAL</w:t>
            </w:r>
          </w:p>
        </w:tc>
        <w:tc>
          <w:tcPr>
            <w:tcW w:w="2610" w:type="dxa"/>
            <w:gridSpan w:val="3"/>
            <w:tcBorders>
              <w:top w:val="single" w:sz="5" w:space="0" w:color="000000"/>
              <w:left w:val="single" w:sz="5" w:space="0" w:color="CCCCCC"/>
              <w:bottom w:val="single" w:sz="5" w:space="0" w:color="000000"/>
              <w:right w:val="single" w:sz="5" w:space="0" w:color="000000"/>
            </w:tcBorders>
            <w:shd w:val="clear" w:color="auto" w:fill="C9DAF8"/>
            <w:tcMar>
              <w:top w:w="40" w:type="dxa"/>
              <w:left w:w="40" w:type="dxa"/>
              <w:bottom w:w="40" w:type="dxa"/>
              <w:right w:w="40" w:type="dxa"/>
            </w:tcMar>
            <w:vAlign w:val="bottom"/>
          </w:tcPr>
          <w:p w14:paraId="6FCD5129" w14:textId="77777777" w:rsidR="00D55FB6" w:rsidRDefault="00734F08">
            <w:pPr>
              <w:widowControl w:val="0"/>
              <w:jc w:val="center"/>
              <w:rPr>
                <w:sz w:val="20"/>
                <w:szCs w:val="20"/>
              </w:rPr>
            </w:pPr>
            <w:r>
              <w:rPr>
                <w:sz w:val="20"/>
                <w:szCs w:val="20"/>
              </w:rPr>
              <w:t>Fuentes [COP]</w:t>
            </w:r>
          </w:p>
        </w:tc>
        <w:tc>
          <w:tcPr>
            <w:tcW w:w="900" w:type="dxa"/>
            <w:tcBorders>
              <w:top w:val="single" w:sz="5" w:space="0" w:color="000000"/>
              <w:left w:val="single" w:sz="5" w:space="0" w:color="CCCCCC"/>
              <w:bottom w:val="single" w:sz="5" w:space="0" w:color="000000"/>
              <w:right w:val="single" w:sz="5" w:space="0" w:color="000000"/>
            </w:tcBorders>
            <w:shd w:val="clear" w:color="auto" w:fill="C9DAF8"/>
            <w:tcMar>
              <w:top w:w="40" w:type="dxa"/>
              <w:left w:w="40" w:type="dxa"/>
              <w:bottom w:w="40" w:type="dxa"/>
              <w:right w:w="40" w:type="dxa"/>
            </w:tcMar>
            <w:vAlign w:val="bottom"/>
          </w:tcPr>
          <w:p w14:paraId="6FCD512A" w14:textId="77777777" w:rsidR="00D55FB6" w:rsidRDefault="00D55FB6">
            <w:pPr>
              <w:widowControl w:val="0"/>
              <w:rPr>
                <w:sz w:val="20"/>
                <w:szCs w:val="20"/>
              </w:rPr>
            </w:pPr>
          </w:p>
        </w:tc>
      </w:tr>
      <w:tr w:rsidR="00D55FB6" w14:paraId="6FCD5134" w14:textId="77777777">
        <w:trPr>
          <w:trHeight w:val="315"/>
        </w:trPr>
        <w:tc>
          <w:tcPr>
            <w:tcW w:w="1635" w:type="dxa"/>
            <w:tcBorders>
              <w:top w:val="single" w:sz="5" w:space="0" w:color="CCCCCC"/>
              <w:left w:val="single" w:sz="5" w:space="0" w:color="000000"/>
              <w:bottom w:val="single" w:sz="5" w:space="0" w:color="000000"/>
              <w:right w:val="single" w:sz="5" w:space="0" w:color="000000"/>
            </w:tcBorders>
            <w:shd w:val="clear" w:color="auto" w:fill="CFE2F3"/>
            <w:tcMar>
              <w:top w:w="40" w:type="dxa"/>
              <w:left w:w="40" w:type="dxa"/>
              <w:bottom w:w="40" w:type="dxa"/>
              <w:right w:w="40" w:type="dxa"/>
            </w:tcMar>
            <w:vAlign w:val="bottom"/>
          </w:tcPr>
          <w:p w14:paraId="6FCD512C" w14:textId="77777777" w:rsidR="00D55FB6" w:rsidRDefault="00734F08">
            <w:pPr>
              <w:widowControl w:val="0"/>
              <w:rPr>
                <w:sz w:val="20"/>
                <w:szCs w:val="20"/>
              </w:rPr>
            </w:pPr>
            <w:r>
              <w:rPr>
                <w:sz w:val="20"/>
                <w:szCs w:val="20"/>
              </w:rPr>
              <w:t>TIPOLOGÍA</w:t>
            </w:r>
          </w:p>
        </w:tc>
        <w:tc>
          <w:tcPr>
            <w:tcW w:w="1500" w:type="dxa"/>
            <w:tcBorders>
              <w:top w:val="single" w:sz="5" w:space="0" w:color="CCCCCC"/>
              <w:left w:val="single" w:sz="5" w:space="0" w:color="CCCCCC"/>
              <w:bottom w:val="single" w:sz="5" w:space="0" w:color="000000"/>
              <w:right w:val="single" w:sz="5" w:space="0" w:color="000000"/>
            </w:tcBorders>
            <w:shd w:val="clear" w:color="auto" w:fill="CFE2F3"/>
            <w:tcMar>
              <w:top w:w="40" w:type="dxa"/>
              <w:left w:w="40" w:type="dxa"/>
              <w:bottom w:w="40" w:type="dxa"/>
              <w:right w:w="40" w:type="dxa"/>
            </w:tcMar>
            <w:vAlign w:val="bottom"/>
          </w:tcPr>
          <w:p w14:paraId="6FCD512D" w14:textId="77777777" w:rsidR="00D55FB6" w:rsidRDefault="00734F08">
            <w:pPr>
              <w:widowControl w:val="0"/>
              <w:rPr>
                <w:sz w:val="20"/>
                <w:szCs w:val="20"/>
              </w:rPr>
            </w:pPr>
            <w:r>
              <w:rPr>
                <w:sz w:val="20"/>
                <w:szCs w:val="20"/>
              </w:rPr>
              <w:t>RUBROS</w:t>
            </w:r>
          </w:p>
        </w:tc>
        <w:tc>
          <w:tcPr>
            <w:tcW w:w="1410" w:type="dxa"/>
            <w:tcBorders>
              <w:top w:val="single" w:sz="5" w:space="0" w:color="CCCCCC"/>
              <w:left w:val="single" w:sz="5" w:space="0" w:color="CCCCCC"/>
              <w:bottom w:val="single" w:sz="5" w:space="0" w:color="000000"/>
              <w:right w:val="single" w:sz="5" w:space="0" w:color="000000"/>
            </w:tcBorders>
            <w:shd w:val="clear" w:color="auto" w:fill="CFE2F3"/>
            <w:tcMar>
              <w:top w:w="40" w:type="dxa"/>
              <w:left w:w="40" w:type="dxa"/>
              <w:bottom w:w="40" w:type="dxa"/>
              <w:right w:w="40" w:type="dxa"/>
            </w:tcMar>
            <w:vAlign w:val="bottom"/>
          </w:tcPr>
          <w:p w14:paraId="6FCD512E" w14:textId="77777777" w:rsidR="00D55FB6" w:rsidRDefault="00734F08">
            <w:pPr>
              <w:widowControl w:val="0"/>
              <w:rPr>
                <w:sz w:val="20"/>
                <w:szCs w:val="20"/>
              </w:rPr>
            </w:pPr>
            <w:r>
              <w:rPr>
                <w:sz w:val="20"/>
                <w:szCs w:val="20"/>
              </w:rPr>
              <w:t>JUSTIFICACIÓN</w:t>
            </w:r>
          </w:p>
        </w:tc>
        <w:tc>
          <w:tcPr>
            <w:tcW w:w="960" w:type="dxa"/>
            <w:tcBorders>
              <w:top w:val="single" w:sz="5" w:space="0" w:color="CCCCCC"/>
              <w:left w:val="single" w:sz="5" w:space="0" w:color="CCCCCC"/>
              <w:bottom w:val="single" w:sz="5" w:space="0" w:color="000000"/>
              <w:right w:val="single" w:sz="5" w:space="0" w:color="000000"/>
            </w:tcBorders>
            <w:shd w:val="clear" w:color="auto" w:fill="CFE2F3"/>
            <w:tcMar>
              <w:top w:w="40" w:type="dxa"/>
              <w:left w:w="40" w:type="dxa"/>
              <w:bottom w:w="40" w:type="dxa"/>
              <w:right w:w="40" w:type="dxa"/>
            </w:tcMar>
            <w:vAlign w:val="bottom"/>
          </w:tcPr>
          <w:p w14:paraId="6FCD512F" w14:textId="77777777" w:rsidR="00D55FB6" w:rsidRDefault="00734F08">
            <w:pPr>
              <w:widowControl w:val="0"/>
              <w:rPr>
                <w:sz w:val="20"/>
                <w:szCs w:val="20"/>
              </w:rPr>
            </w:pPr>
            <w:r>
              <w:rPr>
                <w:sz w:val="20"/>
                <w:szCs w:val="20"/>
              </w:rPr>
              <w:t>TIEMPO [meses]</w:t>
            </w:r>
          </w:p>
        </w:tc>
        <w:tc>
          <w:tcPr>
            <w:tcW w:w="1200" w:type="dxa"/>
            <w:tcBorders>
              <w:top w:val="single" w:sz="5" w:space="0" w:color="CCCCCC"/>
              <w:left w:val="single" w:sz="5" w:space="0" w:color="CCCCCC"/>
              <w:bottom w:val="single" w:sz="5" w:space="0" w:color="000000"/>
              <w:right w:val="single" w:sz="5" w:space="0" w:color="000000"/>
            </w:tcBorders>
            <w:shd w:val="clear" w:color="auto" w:fill="CFE2F3"/>
            <w:tcMar>
              <w:top w:w="40" w:type="dxa"/>
              <w:left w:w="40" w:type="dxa"/>
              <w:bottom w:w="40" w:type="dxa"/>
              <w:right w:w="40" w:type="dxa"/>
            </w:tcMar>
            <w:vAlign w:val="bottom"/>
          </w:tcPr>
          <w:p w14:paraId="6FCD5130" w14:textId="77777777" w:rsidR="00D55FB6" w:rsidRDefault="00734F08">
            <w:pPr>
              <w:widowControl w:val="0"/>
              <w:rPr>
                <w:sz w:val="20"/>
                <w:szCs w:val="20"/>
              </w:rPr>
            </w:pPr>
            <w:r>
              <w:rPr>
                <w:sz w:val="20"/>
                <w:szCs w:val="20"/>
              </w:rPr>
              <w:t>Propios</w:t>
            </w:r>
          </w:p>
        </w:tc>
        <w:tc>
          <w:tcPr>
            <w:tcW w:w="930" w:type="dxa"/>
            <w:tcBorders>
              <w:top w:val="single" w:sz="5" w:space="0" w:color="CCCCCC"/>
              <w:left w:val="single" w:sz="5" w:space="0" w:color="CCCCCC"/>
              <w:bottom w:val="single" w:sz="5" w:space="0" w:color="000000"/>
              <w:right w:val="single" w:sz="5" w:space="0" w:color="000000"/>
            </w:tcBorders>
            <w:shd w:val="clear" w:color="auto" w:fill="CFE2F3"/>
            <w:tcMar>
              <w:top w:w="40" w:type="dxa"/>
              <w:left w:w="40" w:type="dxa"/>
              <w:bottom w:w="40" w:type="dxa"/>
              <w:right w:w="40" w:type="dxa"/>
            </w:tcMar>
            <w:vAlign w:val="bottom"/>
          </w:tcPr>
          <w:p w14:paraId="6FCD5131" w14:textId="77777777" w:rsidR="00D55FB6" w:rsidRDefault="00734F08">
            <w:pPr>
              <w:widowControl w:val="0"/>
              <w:rPr>
                <w:sz w:val="20"/>
                <w:szCs w:val="20"/>
              </w:rPr>
            </w:pPr>
            <w:r>
              <w:rPr>
                <w:sz w:val="20"/>
                <w:szCs w:val="20"/>
              </w:rPr>
              <w:t>UNAL</w:t>
            </w:r>
          </w:p>
        </w:tc>
        <w:tc>
          <w:tcPr>
            <w:tcW w:w="480" w:type="dxa"/>
            <w:tcBorders>
              <w:top w:val="single" w:sz="5" w:space="0" w:color="CCCCCC"/>
              <w:left w:val="single" w:sz="5" w:space="0" w:color="CCCCCC"/>
              <w:bottom w:val="single" w:sz="5" w:space="0" w:color="000000"/>
              <w:right w:val="single" w:sz="5" w:space="0" w:color="000000"/>
            </w:tcBorders>
            <w:shd w:val="clear" w:color="auto" w:fill="CFE2F3"/>
            <w:tcMar>
              <w:top w:w="40" w:type="dxa"/>
              <w:left w:w="40" w:type="dxa"/>
              <w:bottom w:w="40" w:type="dxa"/>
              <w:right w:w="40" w:type="dxa"/>
            </w:tcMar>
            <w:vAlign w:val="bottom"/>
          </w:tcPr>
          <w:p w14:paraId="6FCD5132" w14:textId="77777777" w:rsidR="00D55FB6" w:rsidRDefault="00734F08">
            <w:pPr>
              <w:widowControl w:val="0"/>
              <w:rPr>
                <w:sz w:val="20"/>
                <w:szCs w:val="20"/>
              </w:rPr>
            </w:pPr>
            <w:r>
              <w:rPr>
                <w:sz w:val="20"/>
                <w:szCs w:val="20"/>
              </w:rPr>
              <w:t>Otra</w:t>
            </w:r>
          </w:p>
        </w:tc>
        <w:tc>
          <w:tcPr>
            <w:tcW w:w="900" w:type="dxa"/>
            <w:tcBorders>
              <w:top w:val="single" w:sz="5" w:space="0" w:color="CCCCCC"/>
              <w:left w:val="single" w:sz="5" w:space="0" w:color="CCCCCC"/>
              <w:bottom w:val="single" w:sz="5" w:space="0" w:color="000000"/>
              <w:right w:val="single" w:sz="5" w:space="0" w:color="000000"/>
            </w:tcBorders>
            <w:shd w:val="clear" w:color="auto" w:fill="CFE2F3"/>
            <w:tcMar>
              <w:top w:w="40" w:type="dxa"/>
              <w:left w:w="40" w:type="dxa"/>
              <w:bottom w:w="40" w:type="dxa"/>
              <w:right w:w="40" w:type="dxa"/>
            </w:tcMar>
            <w:vAlign w:val="bottom"/>
          </w:tcPr>
          <w:p w14:paraId="6FCD5133" w14:textId="77777777" w:rsidR="00D55FB6" w:rsidRDefault="00734F08">
            <w:pPr>
              <w:widowControl w:val="0"/>
              <w:rPr>
                <w:sz w:val="20"/>
                <w:szCs w:val="20"/>
              </w:rPr>
            </w:pPr>
            <w:r>
              <w:rPr>
                <w:sz w:val="20"/>
                <w:szCs w:val="20"/>
              </w:rPr>
              <w:t>Total</w:t>
            </w:r>
          </w:p>
        </w:tc>
      </w:tr>
      <w:tr w:rsidR="00D55FB6" w14:paraId="6FCD513D" w14:textId="77777777">
        <w:trPr>
          <w:trHeight w:val="315"/>
        </w:trPr>
        <w:tc>
          <w:tcPr>
            <w:tcW w:w="1635" w:type="dxa"/>
            <w:vMerge w:val="restart"/>
            <w:tcBorders>
              <w:top w:val="single" w:sz="5" w:space="0" w:color="CCCCCC"/>
              <w:left w:val="single" w:sz="5" w:space="0" w:color="000000"/>
              <w:bottom w:val="single" w:sz="5" w:space="0" w:color="000000"/>
              <w:right w:val="single" w:sz="5" w:space="0" w:color="000000"/>
            </w:tcBorders>
            <w:shd w:val="clear" w:color="auto" w:fill="D0E0E3"/>
            <w:tcMar>
              <w:top w:w="40" w:type="dxa"/>
              <w:left w:w="40" w:type="dxa"/>
              <w:bottom w:w="40" w:type="dxa"/>
              <w:right w:w="40" w:type="dxa"/>
            </w:tcMar>
            <w:vAlign w:val="center"/>
          </w:tcPr>
          <w:p w14:paraId="6FCD5135" w14:textId="77777777" w:rsidR="00D55FB6" w:rsidRDefault="00734F08">
            <w:pPr>
              <w:widowControl w:val="0"/>
              <w:jc w:val="center"/>
              <w:rPr>
                <w:sz w:val="20"/>
                <w:szCs w:val="20"/>
              </w:rPr>
            </w:pPr>
            <w:r>
              <w:rPr>
                <w:sz w:val="20"/>
                <w:szCs w:val="20"/>
              </w:rPr>
              <w:t>Personal</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36" w14:textId="77777777" w:rsidR="00D55FB6" w:rsidRDefault="00D55FB6">
            <w:pPr>
              <w:widowControl w:val="0"/>
              <w:rPr>
                <w:sz w:val="20"/>
                <w:szCs w:val="20"/>
              </w:rPr>
            </w:pP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37" w14:textId="77777777" w:rsidR="00D55FB6" w:rsidRDefault="00D55FB6">
            <w:pPr>
              <w:widowControl w:val="0"/>
              <w:rPr>
                <w:sz w:val="20"/>
                <w:szCs w:val="20"/>
              </w:rPr>
            </w:pP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38" w14:textId="77777777" w:rsidR="00D55FB6" w:rsidRDefault="00D55FB6">
            <w:pPr>
              <w:widowControl w:val="0"/>
              <w:rPr>
                <w:sz w:val="20"/>
                <w:szCs w:val="20"/>
              </w:rPr>
            </w:pP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39" w14:textId="77777777" w:rsidR="00D55FB6" w:rsidRDefault="00734F08">
            <w:pPr>
              <w:widowControl w:val="0"/>
              <w:jc w:val="right"/>
              <w:rPr>
                <w:sz w:val="20"/>
                <w:szCs w:val="20"/>
              </w:rPr>
            </w:pPr>
            <w:r>
              <w:rPr>
                <w:sz w:val="20"/>
                <w:szCs w:val="20"/>
              </w:rPr>
              <w:t>20.000.000,00</w:t>
            </w: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3A" w14:textId="77777777" w:rsidR="00D55FB6" w:rsidRDefault="00734F08">
            <w:pPr>
              <w:widowControl w:val="0"/>
              <w:jc w:val="right"/>
              <w:rPr>
                <w:sz w:val="20"/>
                <w:szCs w:val="20"/>
              </w:rPr>
            </w:pPr>
            <w:r>
              <w:rPr>
                <w:sz w:val="20"/>
                <w:szCs w:val="20"/>
              </w:rPr>
              <w:t>59.200.000,00</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3B" w14:textId="77777777" w:rsidR="00D55FB6" w:rsidRDefault="00734F08">
            <w:pPr>
              <w:widowControl w:val="0"/>
              <w:jc w:val="right"/>
              <w:rPr>
                <w:sz w:val="20"/>
                <w:szCs w:val="20"/>
              </w:rPr>
            </w:pPr>
            <w:r>
              <w:rPr>
                <w:sz w:val="20"/>
                <w:szCs w:val="20"/>
              </w:rPr>
              <w:t>0,00</w:t>
            </w: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3C" w14:textId="77777777" w:rsidR="00D55FB6" w:rsidRDefault="00734F08">
            <w:pPr>
              <w:widowControl w:val="0"/>
              <w:jc w:val="right"/>
              <w:rPr>
                <w:sz w:val="20"/>
                <w:szCs w:val="20"/>
              </w:rPr>
            </w:pPr>
            <w:r>
              <w:rPr>
                <w:sz w:val="20"/>
                <w:szCs w:val="20"/>
              </w:rPr>
              <w:t>79.200.000,00</w:t>
            </w:r>
          </w:p>
        </w:tc>
      </w:tr>
      <w:tr w:rsidR="00D55FB6" w14:paraId="6FCD5146" w14:textId="77777777">
        <w:trPr>
          <w:trHeight w:val="555"/>
        </w:trPr>
        <w:tc>
          <w:tcPr>
            <w:tcW w:w="163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6FCD513E" w14:textId="77777777" w:rsidR="00D55FB6" w:rsidRDefault="00D55FB6">
            <w:pPr>
              <w:widowControl w:val="0"/>
              <w:rPr>
                <w:sz w:val="20"/>
                <w:szCs w:val="20"/>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3F" w14:textId="77777777" w:rsidR="00D55FB6" w:rsidRDefault="00734F08">
            <w:pPr>
              <w:widowControl w:val="0"/>
              <w:rPr>
                <w:sz w:val="20"/>
                <w:szCs w:val="20"/>
              </w:rPr>
            </w:pPr>
            <w:r>
              <w:rPr>
                <w:sz w:val="20"/>
                <w:szCs w:val="20"/>
              </w:rPr>
              <w:t>Director de tesis: Eliecer Diaz</w:t>
            </w: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0" w14:textId="77777777" w:rsidR="00D55FB6" w:rsidRDefault="00734F08">
            <w:pPr>
              <w:widowControl w:val="0"/>
              <w:rPr>
                <w:sz w:val="20"/>
                <w:szCs w:val="20"/>
              </w:rPr>
            </w:pPr>
            <w:r>
              <w:rPr>
                <w:sz w:val="20"/>
                <w:szCs w:val="20"/>
              </w:rPr>
              <w:t>2hr/semana en 1 año</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1" w14:textId="77777777" w:rsidR="00D55FB6" w:rsidRDefault="00734F08">
            <w:pPr>
              <w:widowControl w:val="0"/>
              <w:jc w:val="right"/>
              <w:rPr>
                <w:sz w:val="20"/>
                <w:szCs w:val="20"/>
              </w:rPr>
            </w:pPr>
            <w:r>
              <w:rPr>
                <w:sz w:val="20"/>
                <w:szCs w:val="20"/>
              </w:rPr>
              <w:t>6</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2" w14:textId="77777777" w:rsidR="00D55FB6" w:rsidRDefault="00D55FB6">
            <w:pPr>
              <w:widowControl w:val="0"/>
              <w:rPr>
                <w:sz w:val="20"/>
                <w:szCs w:val="20"/>
              </w:rPr>
            </w:pP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3" w14:textId="77777777" w:rsidR="00D55FB6" w:rsidRDefault="00734F08">
            <w:pPr>
              <w:widowControl w:val="0"/>
              <w:jc w:val="right"/>
              <w:rPr>
                <w:sz w:val="20"/>
                <w:szCs w:val="20"/>
              </w:rPr>
            </w:pPr>
            <w:r>
              <w:rPr>
                <w:sz w:val="20"/>
                <w:szCs w:val="20"/>
              </w:rPr>
              <w:t>24.000.000,00 €</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4"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5" w14:textId="77777777" w:rsidR="00D55FB6" w:rsidRDefault="00734F08">
            <w:pPr>
              <w:widowControl w:val="0"/>
              <w:jc w:val="right"/>
              <w:rPr>
                <w:sz w:val="20"/>
                <w:szCs w:val="20"/>
              </w:rPr>
            </w:pPr>
            <w:r>
              <w:rPr>
                <w:sz w:val="20"/>
                <w:szCs w:val="20"/>
              </w:rPr>
              <w:t>24.000.000,00 €</w:t>
            </w:r>
          </w:p>
        </w:tc>
      </w:tr>
      <w:tr w:rsidR="00D55FB6" w14:paraId="6FCD514F" w14:textId="77777777">
        <w:trPr>
          <w:trHeight w:val="555"/>
        </w:trPr>
        <w:tc>
          <w:tcPr>
            <w:tcW w:w="163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6FCD5147" w14:textId="77777777" w:rsidR="00D55FB6" w:rsidRDefault="00D55FB6">
            <w:pPr>
              <w:widowControl w:val="0"/>
              <w:rPr>
                <w:sz w:val="20"/>
                <w:szCs w:val="20"/>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8" w14:textId="77777777" w:rsidR="00D55FB6" w:rsidRDefault="00734F08">
            <w:pPr>
              <w:widowControl w:val="0"/>
              <w:rPr>
                <w:sz w:val="20"/>
                <w:szCs w:val="20"/>
              </w:rPr>
            </w:pPr>
            <w:r>
              <w:rPr>
                <w:sz w:val="20"/>
                <w:szCs w:val="20"/>
              </w:rPr>
              <w:t>Colaborador: Joaquin Guillermo</w:t>
            </w: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9" w14:textId="77777777" w:rsidR="00D55FB6" w:rsidRDefault="00734F08">
            <w:pPr>
              <w:widowControl w:val="0"/>
              <w:rPr>
                <w:sz w:val="20"/>
                <w:szCs w:val="20"/>
              </w:rPr>
            </w:pPr>
            <w:r>
              <w:rPr>
                <w:sz w:val="20"/>
                <w:szCs w:val="20"/>
              </w:rPr>
              <w:t>2hr/semana en 1 año</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A" w14:textId="77777777" w:rsidR="00D55FB6" w:rsidRDefault="00734F08">
            <w:pPr>
              <w:widowControl w:val="0"/>
              <w:jc w:val="right"/>
              <w:rPr>
                <w:sz w:val="20"/>
                <w:szCs w:val="20"/>
              </w:rPr>
            </w:pPr>
            <w:r>
              <w:rPr>
                <w:sz w:val="20"/>
                <w:szCs w:val="20"/>
              </w:rPr>
              <w:t>6</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B" w14:textId="77777777" w:rsidR="00D55FB6" w:rsidRDefault="00D55FB6">
            <w:pPr>
              <w:widowControl w:val="0"/>
              <w:rPr>
                <w:sz w:val="20"/>
                <w:szCs w:val="20"/>
              </w:rPr>
            </w:pP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C" w14:textId="77777777" w:rsidR="00D55FB6" w:rsidRDefault="00734F08">
            <w:pPr>
              <w:widowControl w:val="0"/>
              <w:jc w:val="right"/>
              <w:rPr>
                <w:sz w:val="20"/>
                <w:szCs w:val="20"/>
              </w:rPr>
            </w:pPr>
            <w:r>
              <w:rPr>
                <w:sz w:val="20"/>
                <w:szCs w:val="20"/>
              </w:rPr>
              <w:t>24.000.000,00 €</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D"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4E" w14:textId="77777777" w:rsidR="00D55FB6" w:rsidRDefault="00734F08">
            <w:pPr>
              <w:widowControl w:val="0"/>
              <w:jc w:val="right"/>
              <w:rPr>
                <w:sz w:val="20"/>
                <w:szCs w:val="20"/>
              </w:rPr>
            </w:pPr>
            <w:r>
              <w:rPr>
                <w:sz w:val="20"/>
                <w:szCs w:val="20"/>
              </w:rPr>
              <w:t>24.000.000,00 €</w:t>
            </w:r>
          </w:p>
        </w:tc>
      </w:tr>
      <w:tr w:rsidR="00D55FB6" w14:paraId="6FCD5158" w14:textId="77777777">
        <w:trPr>
          <w:trHeight w:val="555"/>
        </w:trPr>
        <w:tc>
          <w:tcPr>
            <w:tcW w:w="163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6FCD5150" w14:textId="77777777" w:rsidR="00D55FB6" w:rsidRDefault="00D55FB6">
            <w:pPr>
              <w:widowControl w:val="0"/>
              <w:rPr>
                <w:sz w:val="20"/>
                <w:szCs w:val="20"/>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1" w14:textId="77777777" w:rsidR="00D55FB6" w:rsidRDefault="00734F08">
            <w:pPr>
              <w:widowControl w:val="0"/>
              <w:rPr>
                <w:sz w:val="20"/>
                <w:szCs w:val="20"/>
              </w:rPr>
            </w:pPr>
            <w:r>
              <w:rPr>
                <w:sz w:val="20"/>
                <w:szCs w:val="20"/>
              </w:rPr>
              <w:t>Estudiante investigador</w:t>
            </w: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2" w14:textId="77777777" w:rsidR="00D55FB6" w:rsidRDefault="00734F08">
            <w:pPr>
              <w:widowControl w:val="0"/>
              <w:rPr>
                <w:sz w:val="20"/>
                <w:szCs w:val="20"/>
              </w:rPr>
            </w:pPr>
            <w:r>
              <w:rPr>
                <w:sz w:val="20"/>
                <w:szCs w:val="20"/>
              </w:rPr>
              <w:t>10hr/semana en 1 año</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3" w14:textId="77777777" w:rsidR="00D55FB6" w:rsidRDefault="00734F08">
            <w:pPr>
              <w:widowControl w:val="0"/>
              <w:jc w:val="right"/>
              <w:rPr>
                <w:sz w:val="20"/>
                <w:szCs w:val="20"/>
              </w:rPr>
            </w:pPr>
            <w:r>
              <w:rPr>
                <w:sz w:val="20"/>
                <w:szCs w:val="20"/>
              </w:rPr>
              <w:t>12</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4" w14:textId="77777777" w:rsidR="00D55FB6" w:rsidRDefault="00734F08">
            <w:pPr>
              <w:widowControl w:val="0"/>
              <w:jc w:val="right"/>
              <w:rPr>
                <w:sz w:val="20"/>
                <w:szCs w:val="20"/>
              </w:rPr>
            </w:pPr>
            <w:r>
              <w:rPr>
                <w:sz w:val="20"/>
                <w:szCs w:val="20"/>
              </w:rPr>
              <w:t>20.000.000,00 €</w:t>
            </w: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5" w14:textId="77777777" w:rsidR="00D55FB6" w:rsidRDefault="00D55FB6">
            <w:pPr>
              <w:widowControl w:val="0"/>
              <w:rPr>
                <w:sz w:val="20"/>
                <w:szCs w:val="20"/>
              </w:rPr>
            </w:pP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6"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7" w14:textId="77777777" w:rsidR="00D55FB6" w:rsidRDefault="00734F08">
            <w:pPr>
              <w:widowControl w:val="0"/>
              <w:jc w:val="right"/>
              <w:rPr>
                <w:sz w:val="20"/>
                <w:szCs w:val="20"/>
              </w:rPr>
            </w:pPr>
            <w:r>
              <w:rPr>
                <w:sz w:val="20"/>
                <w:szCs w:val="20"/>
              </w:rPr>
              <w:t>20.000.000,00 €</w:t>
            </w:r>
          </w:p>
        </w:tc>
      </w:tr>
      <w:tr w:rsidR="00D55FB6" w14:paraId="6FCD5161" w14:textId="77777777">
        <w:trPr>
          <w:trHeight w:val="315"/>
        </w:trPr>
        <w:tc>
          <w:tcPr>
            <w:tcW w:w="163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6FCD5159" w14:textId="77777777" w:rsidR="00D55FB6" w:rsidRDefault="00D55FB6">
            <w:pPr>
              <w:widowControl w:val="0"/>
              <w:rPr>
                <w:sz w:val="20"/>
                <w:szCs w:val="20"/>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A" w14:textId="77777777" w:rsidR="00D55FB6" w:rsidRDefault="00734F08">
            <w:pPr>
              <w:widowControl w:val="0"/>
              <w:rPr>
                <w:sz w:val="20"/>
                <w:szCs w:val="20"/>
              </w:rPr>
            </w:pPr>
            <w:r>
              <w:rPr>
                <w:sz w:val="20"/>
                <w:szCs w:val="20"/>
              </w:rPr>
              <w:t>Corrector de estilo</w:t>
            </w: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B" w14:textId="77777777" w:rsidR="00D55FB6" w:rsidRDefault="00734F08">
            <w:pPr>
              <w:widowControl w:val="0"/>
              <w:rPr>
                <w:sz w:val="20"/>
                <w:szCs w:val="20"/>
              </w:rPr>
            </w:pPr>
            <w:r>
              <w:rPr>
                <w:sz w:val="20"/>
                <w:szCs w:val="20"/>
              </w:rPr>
              <w:t xml:space="preserve">1 </w:t>
            </w:r>
            <w:proofErr w:type="spellStart"/>
            <w:r>
              <w:rPr>
                <w:sz w:val="20"/>
                <w:szCs w:val="20"/>
              </w:rPr>
              <w:t>hr</w:t>
            </w:r>
            <w:proofErr w:type="spellEnd"/>
            <w:r>
              <w:rPr>
                <w:sz w:val="20"/>
                <w:szCs w:val="20"/>
              </w:rPr>
              <w:t>/semana en 6 meses</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C" w14:textId="77777777" w:rsidR="00D55FB6" w:rsidRDefault="00734F08">
            <w:pPr>
              <w:widowControl w:val="0"/>
              <w:jc w:val="right"/>
              <w:rPr>
                <w:sz w:val="20"/>
                <w:szCs w:val="20"/>
              </w:rPr>
            </w:pPr>
            <w:r>
              <w:rPr>
                <w:sz w:val="20"/>
                <w:szCs w:val="20"/>
              </w:rPr>
              <w:t>6</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D" w14:textId="77777777" w:rsidR="00D55FB6" w:rsidRDefault="00D55FB6">
            <w:pPr>
              <w:widowControl w:val="0"/>
              <w:rPr>
                <w:sz w:val="20"/>
                <w:szCs w:val="20"/>
              </w:rPr>
            </w:pP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E" w14:textId="77777777" w:rsidR="00D55FB6" w:rsidRDefault="00734F08">
            <w:pPr>
              <w:widowControl w:val="0"/>
              <w:jc w:val="right"/>
              <w:rPr>
                <w:sz w:val="20"/>
                <w:szCs w:val="20"/>
              </w:rPr>
            </w:pPr>
            <w:r>
              <w:rPr>
                <w:sz w:val="20"/>
                <w:szCs w:val="20"/>
              </w:rPr>
              <w:t>4.800.000,00 €</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5F"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0" w14:textId="77777777" w:rsidR="00D55FB6" w:rsidRDefault="00734F08">
            <w:pPr>
              <w:widowControl w:val="0"/>
              <w:jc w:val="right"/>
              <w:rPr>
                <w:sz w:val="20"/>
                <w:szCs w:val="20"/>
              </w:rPr>
            </w:pPr>
            <w:r>
              <w:rPr>
                <w:sz w:val="20"/>
                <w:szCs w:val="20"/>
              </w:rPr>
              <w:t>4.800.000,00 €</w:t>
            </w:r>
          </w:p>
        </w:tc>
      </w:tr>
      <w:tr w:rsidR="00D55FB6" w14:paraId="6FCD516A" w14:textId="77777777">
        <w:trPr>
          <w:trHeight w:val="555"/>
        </w:trPr>
        <w:tc>
          <w:tcPr>
            <w:tcW w:w="163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6FCD5162" w14:textId="77777777" w:rsidR="00D55FB6" w:rsidRDefault="00D55FB6">
            <w:pPr>
              <w:widowControl w:val="0"/>
              <w:rPr>
                <w:sz w:val="20"/>
                <w:szCs w:val="20"/>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3" w14:textId="77777777" w:rsidR="00D55FB6" w:rsidRDefault="00734F08">
            <w:pPr>
              <w:widowControl w:val="0"/>
              <w:rPr>
                <w:sz w:val="20"/>
                <w:szCs w:val="20"/>
              </w:rPr>
            </w:pPr>
            <w:r>
              <w:rPr>
                <w:sz w:val="20"/>
                <w:szCs w:val="20"/>
              </w:rPr>
              <w:t>Corrector estadístico</w:t>
            </w: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4" w14:textId="77777777" w:rsidR="00D55FB6" w:rsidRDefault="00734F08">
            <w:pPr>
              <w:widowControl w:val="0"/>
              <w:rPr>
                <w:sz w:val="20"/>
                <w:szCs w:val="20"/>
              </w:rPr>
            </w:pPr>
            <w:r>
              <w:rPr>
                <w:sz w:val="20"/>
                <w:szCs w:val="20"/>
              </w:rPr>
              <w:t>10hr/semana en 8 meses</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5" w14:textId="77777777" w:rsidR="00D55FB6" w:rsidRDefault="00734F08">
            <w:pPr>
              <w:widowControl w:val="0"/>
              <w:jc w:val="right"/>
              <w:rPr>
                <w:sz w:val="20"/>
                <w:szCs w:val="20"/>
              </w:rPr>
            </w:pPr>
            <w:r>
              <w:rPr>
                <w:sz w:val="20"/>
                <w:szCs w:val="20"/>
              </w:rPr>
              <w:t>8</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6" w14:textId="77777777" w:rsidR="00D55FB6" w:rsidRDefault="00D55FB6">
            <w:pPr>
              <w:widowControl w:val="0"/>
              <w:rPr>
                <w:sz w:val="20"/>
                <w:szCs w:val="20"/>
              </w:rPr>
            </w:pP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7" w14:textId="77777777" w:rsidR="00D55FB6" w:rsidRDefault="00734F08">
            <w:pPr>
              <w:widowControl w:val="0"/>
              <w:jc w:val="right"/>
              <w:rPr>
                <w:sz w:val="20"/>
                <w:szCs w:val="20"/>
              </w:rPr>
            </w:pPr>
            <w:r>
              <w:rPr>
                <w:sz w:val="20"/>
                <w:szCs w:val="20"/>
              </w:rPr>
              <w:t>6.400.000,00 €</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8"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9" w14:textId="77777777" w:rsidR="00D55FB6" w:rsidRDefault="00734F08">
            <w:pPr>
              <w:widowControl w:val="0"/>
              <w:jc w:val="right"/>
              <w:rPr>
                <w:sz w:val="20"/>
                <w:szCs w:val="20"/>
              </w:rPr>
            </w:pPr>
            <w:r>
              <w:rPr>
                <w:sz w:val="20"/>
                <w:szCs w:val="20"/>
              </w:rPr>
              <w:t>6.400.000,00 €</w:t>
            </w:r>
          </w:p>
        </w:tc>
      </w:tr>
      <w:tr w:rsidR="00D55FB6" w14:paraId="6FCD5173" w14:textId="77777777">
        <w:trPr>
          <w:trHeight w:val="315"/>
        </w:trPr>
        <w:tc>
          <w:tcPr>
            <w:tcW w:w="1635" w:type="dxa"/>
            <w:vMerge w:val="restart"/>
            <w:tcBorders>
              <w:top w:val="single" w:sz="5" w:space="0" w:color="CCCCCC"/>
              <w:left w:val="single" w:sz="5" w:space="0" w:color="000000"/>
              <w:bottom w:val="single" w:sz="5" w:space="0" w:color="000000"/>
              <w:right w:val="single" w:sz="5" w:space="0" w:color="000000"/>
            </w:tcBorders>
            <w:shd w:val="clear" w:color="auto" w:fill="D0E0E3"/>
            <w:tcMar>
              <w:top w:w="40" w:type="dxa"/>
              <w:left w:w="40" w:type="dxa"/>
              <w:bottom w:w="40" w:type="dxa"/>
              <w:right w:w="40" w:type="dxa"/>
            </w:tcMar>
            <w:vAlign w:val="center"/>
          </w:tcPr>
          <w:p w14:paraId="6FCD516B" w14:textId="77777777" w:rsidR="00D55FB6" w:rsidRDefault="00734F08">
            <w:pPr>
              <w:widowControl w:val="0"/>
              <w:jc w:val="center"/>
              <w:rPr>
                <w:sz w:val="20"/>
                <w:szCs w:val="20"/>
              </w:rPr>
            </w:pPr>
            <w:r>
              <w:rPr>
                <w:sz w:val="20"/>
                <w:szCs w:val="20"/>
              </w:rPr>
              <w:t>Viáticos y Transporte</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C" w14:textId="77777777" w:rsidR="00D55FB6" w:rsidRDefault="00734F08">
            <w:pPr>
              <w:widowControl w:val="0"/>
              <w:rPr>
                <w:sz w:val="20"/>
                <w:szCs w:val="20"/>
              </w:rPr>
            </w:pPr>
            <w:r>
              <w:rPr>
                <w:sz w:val="20"/>
                <w:szCs w:val="20"/>
              </w:rPr>
              <w:t>Ida y vuelta al campus</w:t>
            </w: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D" w14:textId="77777777" w:rsidR="00D55FB6" w:rsidRDefault="00734F08">
            <w:pPr>
              <w:widowControl w:val="0"/>
              <w:rPr>
                <w:sz w:val="20"/>
                <w:szCs w:val="20"/>
              </w:rPr>
            </w:pPr>
            <w:r>
              <w:rPr>
                <w:sz w:val="20"/>
                <w:szCs w:val="20"/>
              </w:rPr>
              <w:t>Lugar de estudio</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E" w14:textId="77777777" w:rsidR="00D55FB6" w:rsidRDefault="00734F08">
            <w:pPr>
              <w:widowControl w:val="0"/>
              <w:jc w:val="right"/>
              <w:rPr>
                <w:sz w:val="20"/>
                <w:szCs w:val="20"/>
              </w:rPr>
            </w:pPr>
            <w:r>
              <w:rPr>
                <w:sz w:val="20"/>
                <w:szCs w:val="20"/>
              </w:rPr>
              <w:t>12</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6F" w14:textId="77777777" w:rsidR="00D55FB6" w:rsidRDefault="00734F08">
            <w:pPr>
              <w:widowControl w:val="0"/>
              <w:jc w:val="right"/>
              <w:rPr>
                <w:sz w:val="20"/>
                <w:szCs w:val="20"/>
              </w:rPr>
            </w:pPr>
            <w:r>
              <w:rPr>
                <w:sz w:val="20"/>
                <w:szCs w:val="20"/>
              </w:rPr>
              <w:t>25.700.000,00</w:t>
            </w: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0" w14:textId="77777777" w:rsidR="00D55FB6" w:rsidRDefault="00734F08">
            <w:pPr>
              <w:widowControl w:val="0"/>
              <w:jc w:val="right"/>
              <w:rPr>
                <w:sz w:val="20"/>
                <w:szCs w:val="20"/>
              </w:rPr>
            </w:pPr>
            <w:r>
              <w:rPr>
                <w:sz w:val="20"/>
                <w:szCs w:val="20"/>
              </w:rPr>
              <w:t>0,00</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1" w14:textId="77777777" w:rsidR="00D55FB6" w:rsidRDefault="00734F08">
            <w:pPr>
              <w:widowControl w:val="0"/>
              <w:jc w:val="right"/>
              <w:rPr>
                <w:sz w:val="20"/>
                <w:szCs w:val="20"/>
              </w:rPr>
            </w:pPr>
            <w:r>
              <w:rPr>
                <w:sz w:val="20"/>
                <w:szCs w:val="20"/>
              </w:rPr>
              <w:t>0,00</w:t>
            </w: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2" w14:textId="77777777" w:rsidR="00D55FB6" w:rsidRDefault="00734F08">
            <w:pPr>
              <w:widowControl w:val="0"/>
              <w:jc w:val="right"/>
              <w:rPr>
                <w:sz w:val="20"/>
                <w:szCs w:val="20"/>
              </w:rPr>
            </w:pPr>
            <w:r>
              <w:rPr>
                <w:sz w:val="20"/>
                <w:szCs w:val="20"/>
              </w:rPr>
              <w:t>25.700.000,00</w:t>
            </w:r>
          </w:p>
        </w:tc>
      </w:tr>
      <w:tr w:rsidR="00D55FB6" w14:paraId="6FCD517C" w14:textId="77777777">
        <w:trPr>
          <w:trHeight w:val="315"/>
        </w:trPr>
        <w:tc>
          <w:tcPr>
            <w:tcW w:w="163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6FCD5174" w14:textId="77777777" w:rsidR="00D55FB6" w:rsidRDefault="00D55FB6">
            <w:pPr>
              <w:widowControl w:val="0"/>
              <w:rPr>
                <w:sz w:val="20"/>
                <w:szCs w:val="20"/>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5" w14:textId="77777777" w:rsidR="00D55FB6" w:rsidRDefault="00734F08">
            <w:pPr>
              <w:widowControl w:val="0"/>
              <w:rPr>
                <w:sz w:val="20"/>
                <w:szCs w:val="20"/>
              </w:rPr>
            </w:pPr>
            <w:r>
              <w:rPr>
                <w:sz w:val="20"/>
                <w:szCs w:val="20"/>
              </w:rPr>
              <w:t>Valor semestral</w:t>
            </w: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6" w14:textId="77777777" w:rsidR="00D55FB6" w:rsidRDefault="00734F08">
            <w:pPr>
              <w:widowControl w:val="0"/>
              <w:rPr>
                <w:sz w:val="20"/>
                <w:szCs w:val="20"/>
              </w:rPr>
            </w:pPr>
            <w:r>
              <w:rPr>
                <w:sz w:val="20"/>
                <w:szCs w:val="20"/>
              </w:rPr>
              <w:t>Valor de la matrícula</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7" w14:textId="77777777" w:rsidR="00D55FB6" w:rsidRDefault="00734F08">
            <w:pPr>
              <w:widowControl w:val="0"/>
              <w:jc w:val="right"/>
              <w:rPr>
                <w:sz w:val="20"/>
                <w:szCs w:val="20"/>
              </w:rPr>
            </w:pPr>
            <w:r>
              <w:rPr>
                <w:sz w:val="20"/>
                <w:szCs w:val="20"/>
              </w:rPr>
              <w:t>12</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8" w14:textId="77777777" w:rsidR="00D55FB6" w:rsidRDefault="00D55FB6">
            <w:pPr>
              <w:widowControl w:val="0"/>
              <w:rPr>
                <w:sz w:val="20"/>
                <w:szCs w:val="20"/>
              </w:rPr>
            </w:pP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9" w14:textId="77777777" w:rsidR="00D55FB6" w:rsidRDefault="00D55FB6">
            <w:pPr>
              <w:widowControl w:val="0"/>
              <w:rPr>
                <w:sz w:val="20"/>
                <w:szCs w:val="20"/>
              </w:rPr>
            </w:pP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A"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B" w14:textId="77777777" w:rsidR="00D55FB6" w:rsidRDefault="00D55FB6">
            <w:pPr>
              <w:widowControl w:val="0"/>
              <w:rPr>
                <w:sz w:val="20"/>
                <w:szCs w:val="20"/>
              </w:rPr>
            </w:pPr>
          </w:p>
        </w:tc>
      </w:tr>
      <w:tr w:rsidR="00D55FB6" w14:paraId="6FCD5185" w14:textId="77777777">
        <w:trPr>
          <w:trHeight w:val="315"/>
        </w:trPr>
        <w:tc>
          <w:tcPr>
            <w:tcW w:w="1635" w:type="dxa"/>
            <w:vMerge w:val="restart"/>
            <w:tcBorders>
              <w:top w:val="single" w:sz="5" w:space="0" w:color="CCCCCC"/>
              <w:left w:val="single" w:sz="5" w:space="0" w:color="000000"/>
              <w:bottom w:val="single" w:sz="5" w:space="0" w:color="000000"/>
              <w:right w:val="single" w:sz="5" w:space="0" w:color="000000"/>
            </w:tcBorders>
            <w:shd w:val="clear" w:color="auto" w:fill="D0E0E3"/>
            <w:tcMar>
              <w:top w:w="40" w:type="dxa"/>
              <w:left w:w="40" w:type="dxa"/>
              <w:bottom w:w="40" w:type="dxa"/>
              <w:right w:w="40" w:type="dxa"/>
            </w:tcMar>
            <w:vAlign w:val="center"/>
          </w:tcPr>
          <w:p w14:paraId="6FCD517D" w14:textId="77777777" w:rsidR="00D55FB6" w:rsidRDefault="00734F08">
            <w:pPr>
              <w:widowControl w:val="0"/>
              <w:jc w:val="center"/>
              <w:rPr>
                <w:sz w:val="20"/>
                <w:szCs w:val="20"/>
              </w:rPr>
            </w:pPr>
            <w:r>
              <w:rPr>
                <w:sz w:val="20"/>
                <w:szCs w:val="20"/>
              </w:rPr>
              <w:t>Materiales y Suministros</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E" w14:textId="77777777" w:rsidR="00D55FB6" w:rsidRDefault="00D55FB6">
            <w:pPr>
              <w:widowControl w:val="0"/>
              <w:rPr>
                <w:sz w:val="20"/>
                <w:szCs w:val="20"/>
              </w:rPr>
            </w:pP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7F" w14:textId="77777777" w:rsidR="00D55FB6" w:rsidRDefault="00D55FB6">
            <w:pPr>
              <w:widowControl w:val="0"/>
              <w:rPr>
                <w:sz w:val="20"/>
                <w:szCs w:val="20"/>
              </w:rPr>
            </w:pP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0" w14:textId="77777777" w:rsidR="00D55FB6" w:rsidRDefault="00D55FB6">
            <w:pPr>
              <w:widowControl w:val="0"/>
              <w:rPr>
                <w:sz w:val="20"/>
                <w:szCs w:val="20"/>
              </w:rPr>
            </w:pP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1" w14:textId="77777777" w:rsidR="00D55FB6" w:rsidRDefault="00734F08">
            <w:pPr>
              <w:widowControl w:val="0"/>
              <w:jc w:val="right"/>
              <w:rPr>
                <w:sz w:val="20"/>
                <w:szCs w:val="20"/>
              </w:rPr>
            </w:pPr>
            <w:r>
              <w:rPr>
                <w:sz w:val="20"/>
                <w:szCs w:val="20"/>
              </w:rPr>
              <w:t>5.000.000,00</w:t>
            </w: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2" w14:textId="77777777" w:rsidR="00D55FB6" w:rsidRDefault="00734F08">
            <w:pPr>
              <w:widowControl w:val="0"/>
              <w:jc w:val="right"/>
              <w:rPr>
                <w:sz w:val="20"/>
                <w:szCs w:val="20"/>
              </w:rPr>
            </w:pPr>
            <w:r>
              <w:rPr>
                <w:sz w:val="20"/>
                <w:szCs w:val="20"/>
              </w:rPr>
              <w:t>13.900.000,00</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3" w14:textId="77777777" w:rsidR="00D55FB6" w:rsidRDefault="00734F08">
            <w:pPr>
              <w:widowControl w:val="0"/>
              <w:jc w:val="right"/>
              <w:rPr>
                <w:sz w:val="20"/>
                <w:szCs w:val="20"/>
              </w:rPr>
            </w:pPr>
            <w:r>
              <w:rPr>
                <w:sz w:val="20"/>
                <w:szCs w:val="20"/>
              </w:rPr>
              <w:t>0,00</w:t>
            </w: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4" w14:textId="77777777" w:rsidR="00D55FB6" w:rsidRDefault="00734F08">
            <w:pPr>
              <w:widowControl w:val="0"/>
              <w:jc w:val="right"/>
              <w:rPr>
                <w:sz w:val="20"/>
                <w:szCs w:val="20"/>
              </w:rPr>
            </w:pPr>
            <w:r>
              <w:rPr>
                <w:sz w:val="20"/>
                <w:szCs w:val="20"/>
              </w:rPr>
              <w:t>18.900.000,00</w:t>
            </w:r>
          </w:p>
        </w:tc>
      </w:tr>
      <w:tr w:rsidR="00D55FB6" w14:paraId="6FCD518E" w14:textId="77777777">
        <w:trPr>
          <w:trHeight w:val="795"/>
        </w:trPr>
        <w:tc>
          <w:tcPr>
            <w:tcW w:w="163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6FCD5186" w14:textId="77777777" w:rsidR="00D55FB6" w:rsidRDefault="00D55FB6">
            <w:pPr>
              <w:widowControl w:val="0"/>
              <w:rPr>
                <w:sz w:val="20"/>
                <w:szCs w:val="20"/>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7" w14:textId="77777777" w:rsidR="00D55FB6" w:rsidRDefault="00734F08">
            <w:pPr>
              <w:widowControl w:val="0"/>
              <w:rPr>
                <w:sz w:val="20"/>
                <w:szCs w:val="20"/>
              </w:rPr>
            </w:pPr>
            <w:r>
              <w:rPr>
                <w:sz w:val="20"/>
                <w:szCs w:val="20"/>
              </w:rPr>
              <w:t xml:space="preserve">Computador </w:t>
            </w:r>
            <w:proofErr w:type="spellStart"/>
            <w:r>
              <w:rPr>
                <w:sz w:val="20"/>
                <w:szCs w:val="20"/>
              </w:rPr>
              <w:t>portatil</w:t>
            </w:r>
            <w:proofErr w:type="spellEnd"/>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8" w14:textId="77777777" w:rsidR="00D55FB6" w:rsidRDefault="00734F08">
            <w:pPr>
              <w:widowControl w:val="0"/>
              <w:rPr>
                <w:sz w:val="20"/>
                <w:szCs w:val="20"/>
              </w:rPr>
            </w:pPr>
            <w:r>
              <w:rPr>
                <w:sz w:val="20"/>
                <w:szCs w:val="20"/>
              </w:rPr>
              <w:t>Manejar información, modelar, gráficos, cálculos, etc.</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9" w14:textId="77777777" w:rsidR="00D55FB6" w:rsidRDefault="00734F08">
            <w:pPr>
              <w:widowControl w:val="0"/>
              <w:jc w:val="right"/>
              <w:rPr>
                <w:sz w:val="20"/>
                <w:szCs w:val="20"/>
              </w:rPr>
            </w:pPr>
            <w:r>
              <w:rPr>
                <w:sz w:val="20"/>
                <w:szCs w:val="20"/>
              </w:rPr>
              <w:t>12</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A" w14:textId="77777777" w:rsidR="00D55FB6" w:rsidRDefault="00734F08">
            <w:pPr>
              <w:widowControl w:val="0"/>
              <w:jc w:val="right"/>
              <w:rPr>
                <w:sz w:val="20"/>
                <w:szCs w:val="20"/>
              </w:rPr>
            </w:pPr>
            <w:r>
              <w:rPr>
                <w:sz w:val="20"/>
                <w:szCs w:val="20"/>
              </w:rPr>
              <w:t>5.000.000,00</w:t>
            </w: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B" w14:textId="77777777" w:rsidR="00D55FB6" w:rsidRDefault="00D55FB6">
            <w:pPr>
              <w:widowControl w:val="0"/>
              <w:rPr>
                <w:sz w:val="20"/>
                <w:szCs w:val="20"/>
              </w:rPr>
            </w:pP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C"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8D" w14:textId="77777777" w:rsidR="00D55FB6" w:rsidRDefault="00734F08">
            <w:pPr>
              <w:widowControl w:val="0"/>
              <w:jc w:val="right"/>
              <w:rPr>
                <w:sz w:val="20"/>
                <w:szCs w:val="20"/>
              </w:rPr>
            </w:pPr>
            <w:r>
              <w:rPr>
                <w:sz w:val="20"/>
                <w:szCs w:val="20"/>
              </w:rPr>
              <w:t>5.000.000,00</w:t>
            </w:r>
          </w:p>
        </w:tc>
      </w:tr>
      <w:tr w:rsidR="00D55FB6" w14:paraId="6FCD5197" w14:textId="77777777">
        <w:trPr>
          <w:trHeight w:val="555"/>
        </w:trPr>
        <w:tc>
          <w:tcPr>
            <w:tcW w:w="163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6FCD518F" w14:textId="77777777" w:rsidR="00D55FB6" w:rsidRDefault="00D55FB6">
            <w:pPr>
              <w:widowControl w:val="0"/>
              <w:rPr>
                <w:sz w:val="20"/>
                <w:szCs w:val="20"/>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0" w14:textId="77777777" w:rsidR="00D55FB6" w:rsidRDefault="00734F08">
            <w:pPr>
              <w:widowControl w:val="0"/>
              <w:rPr>
                <w:sz w:val="20"/>
                <w:szCs w:val="20"/>
              </w:rPr>
            </w:pPr>
            <w:r>
              <w:rPr>
                <w:sz w:val="20"/>
                <w:szCs w:val="20"/>
              </w:rPr>
              <w:t>Sensores medidores GEI</w:t>
            </w: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1" w14:textId="77777777" w:rsidR="00D55FB6" w:rsidRDefault="00734F08">
            <w:pPr>
              <w:widowControl w:val="0"/>
              <w:rPr>
                <w:sz w:val="20"/>
                <w:szCs w:val="20"/>
              </w:rPr>
            </w:pPr>
            <w:r>
              <w:rPr>
                <w:sz w:val="20"/>
                <w:szCs w:val="20"/>
              </w:rPr>
              <w:t xml:space="preserve">Medición específica </w:t>
            </w:r>
            <w:r>
              <w:rPr>
                <w:sz w:val="20"/>
                <w:szCs w:val="20"/>
              </w:rPr>
              <w:lastRenderedPageBreak/>
              <w:t>para cada GEI</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2" w14:textId="77777777" w:rsidR="00D55FB6" w:rsidRDefault="00734F08">
            <w:pPr>
              <w:widowControl w:val="0"/>
              <w:jc w:val="right"/>
              <w:rPr>
                <w:sz w:val="20"/>
                <w:szCs w:val="20"/>
              </w:rPr>
            </w:pPr>
            <w:r>
              <w:rPr>
                <w:sz w:val="20"/>
                <w:szCs w:val="20"/>
              </w:rPr>
              <w:lastRenderedPageBreak/>
              <w:t>12</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3" w14:textId="77777777" w:rsidR="00D55FB6" w:rsidRDefault="00D55FB6">
            <w:pPr>
              <w:widowControl w:val="0"/>
              <w:rPr>
                <w:sz w:val="20"/>
                <w:szCs w:val="20"/>
              </w:rPr>
            </w:pP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4" w14:textId="77777777" w:rsidR="00D55FB6" w:rsidRDefault="00734F08">
            <w:pPr>
              <w:widowControl w:val="0"/>
              <w:jc w:val="right"/>
              <w:rPr>
                <w:sz w:val="20"/>
                <w:szCs w:val="20"/>
              </w:rPr>
            </w:pPr>
            <w:r>
              <w:rPr>
                <w:sz w:val="20"/>
                <w:szCs w:val="20"/>
              </w:rPr>
              <w:t>9.000.000,00</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5"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6" w14:textId="77777777" w:rsidR="00D55FB6" w:rsidRDefault="00734F08">
            <w:pPr>
              <w:widowControl w:val="0"/>
              <w:jc w:val="right"/>
              <w:rPr>
                <w:sz w:val="20"/>
                <w:szCs w:val="20"/>
              </w:rPr>
            </w:pPr>
            <w:r>
              <w:rPr>
                <w:sz w:val="20"/>
                <w:szCs w:val="20"/>
              </w:rPr>
              <w:t>9.000.000,00</w:t>
            </w:r>
          </w:p>
        </w:tc>
      </w:tr>
      <w:tr w:rsidR="00D55FB6" w14:paraId="6FCD51A0" w14:textId="77777777">
        <w:trPr>
          <w:trHeight w:val="555"/>
        </w:trPr>
        <w:tc>
          <w:tcPr>
            <w:tcW w:w="163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6FCD5198" w14:textId="77777777" w:rsidR="00D55FB6" w:rsidRDefault="00D55FB6">
            <w:pPr>
              <w:widowControl w:val="0"/>
              <w:rPr>
                <w:sz w:val="20"/>
                <w:szCs w:val="20"/>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9" w14:textId="77777777" w:rsidR="00D55FB6" w:rsidRDefault="00734F08">
            <w:pPr>
              <w:widowControl w:val="0"/>
              <w:rPr>
                <w:sz w:val="20"/>
                <w:szCs w:val="20"/>
              </w:rPr>
            </w:pPr>
            <w:r>
              <w:rPr>
                <w:sz w:val="20"/>
                <w:szCs w:val="20"/>
              </w:rPr>
              <w:t>Estaciones meteorológicas</w:t>
            </w: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A" w14:textId="77777777" w:rsidR="00D55FB6" w:rsidRDefault="00734F08">
            <w:pPr>
              <w:widowControl w:val="0"/>
              <w:rPr>
                <w:sz w:val="20"/>
                <w:szCs w:val="20"/>
              </w:rPr>
            </w:pPr>
            <w:r>
              <w:rPr>
                <w:sz w:val="20"/>
                <w:szCs w:val="20"/>
              </w:rPr>
              <w:t>Medición de las condiciones locales</w:t>
            </w: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B" w14:textId="77777777" w:rsidR="00D55FB6" w:rsidRDefault="00734F08">
            <w:pPr>
              <w:widowControl w:val="0"/>
              <w:jc w:val="right"/>
              <w:rPr>
                <w:sz w:val="20"/>
                <w:szCs w:val="20"/>
              </w:rPr>
            </w:pPr>
            <w:r>
              <w:rPr>
                <w:sz w:val="20"/>
                <w:szCs w:val="20"/>
              </w:rPr>
              <w:t>2</w:t>
            </w: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C" w14:textId="77777777" w:rsidR="00D55FB6" w:rsidRDefault="00D55FB6">
            <w:pPr>
              <w:widowControl w:val="0"/>
              <w:rPr>
                <w:sz w:val="20"/>
                <w:szCs w:val="20"/>
              </w:rPr>
            </w:pP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D" w14:textId="77777777" w:rsidR="00D55FB6" w:rsidRDefault="00734F08">
            <w:pPr>
              <w:widowControl w:val="0"/>
              <w:jc w:val="right"/>
              <w:rPr>
                <w:sz w:val="20"/>
                <w:szCs w:val="20"/>
              </w:rPr>
            </w:pPr>
            <w:r>
              <w:rPr>
                <w:sz w:val="20"/>
                <w:szCs w:val="20"/>
              </w:rPr>
              <w:t>900.000,00</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E"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9F" w14:textId="77777777" w:rsidR="00D55FB6" w:rsidRDefault="00734F08">
            <w:pPr>
              <w:widowControl w:val="0"/>
              <w:jc w:val="right"/>
              <w:rPr>
                <w:sz w:val="20"/>
                <w:szCs w:val="20"/>
              </w:rPr>
            </w:pPr>
            <w:r>
              <w:rPr>
                <w:sz w:val="20"/>
                <w:szCs w:val="20"/>
              </w:rPr>
              <w:t>900.000,00</w:t>
            </w:r>
          </w:p>
        </w:tc>
      </w:tr>
      <w:tr w:rsidR="00D55FB6" w14:paraId="6FCD51A9" w14:textId="77777777">
        <w:trPr>
          <w:trHeight w:val="315"/>
        </w:trPr>
        <w:tc>
          <w:tcPr>
            <w:tcW w:w="1635" w:type="dxa"/>
            <w:tcBorders>
              <w:top w:val="single" w:sz="5" w:space="0" w:color="CCCCCC"/>
              <w:left w:val="single" w:sz="5" w:space="0" w:color="000000"/>
              <w:bottom w:val="single" w:sz="5" w:space="0" w:color="000000"/>
              <w:right w:val="single" w:sz="5" w:space="0" w:color="000000"/>
            </w:tcBorders>
            <w:shd w:val="clear" w:color="auto" w:fill="D0E0E3"/>
            <w:tcMar>
              <w:top w:w="40" w:type="dxa"/>
              <w:left w:w="40" w:type="dxa"/>
              <w:bottom w:w="40" w:type="dxa"/>
              <w:right w:w="40" w:type="dxa"/>
            </w:tcMar>
            <w:vAlign w:val="bottom"/>
          </w:tcPr>
          <w:p w14:paraId="6FCD51A1" w14:textId="77777777" w:rsidR="00D55FB6" w:rsidRDefault="00734F08">
            <w:pPr>
              <w:widowControl w:val="0"/>
              <w:jc w:val="center"/>
              <w:rPr>
                <w:sz w:val="20"/>
                <w:szCs w:val="20"/>
              </w:rPr>
            </w:pPr>
            <w:r>
              <w:rPr>
                <w:sz w:val="20"/>
                <w:szCs w:val="20"/>
              </w:rPr>
              <w:t>Publicaciones</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2" w14:textId="77777777" w:rsidR="00D55FB6" w:rsidRDefault="00D55FB6">
            <w:pPr>
              <w:widowControl w:val="0"/>
              <w:rPr>
                <w:sz w:val="20"/>
                <w:szCs w:val="20"/>
              </w:rPr>
            </w:pP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3" w14:textId="77777777" w:rsidR="00D55FB6" w:rsidRDefault="00D55FB6">
            <w:pPr>
              <w:widowControl w:val="0"/>
              <w:rPr>
                <w:sz w:val="20"/>
                <w:szCs w:val="20"/>
              </w:rPr>
            </w:pP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4" w14:textId="77777777" w:rsidR="00D55FB6" w:rsidRDefault="00D55FB6">
            <w:pPr>
              <w:widowControl w:val="0"/>
              <w:rPr>
                <w:sz w:val="20"/>
                <w:szCs w:val="20"/>
              </w:rPr>
            </w:pP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5" w14:textId="77777777" w:rsidR="00D55FB6" w:rsidRDefault="00D55FB6">
            <w:pPr>
              <w:widowControl w:val="0"/>
              <w:rPr>
                <w:sz w:val="20"/>
                <w:szCs w:val="20"/>
              </w:rPr>
            </w:pP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6" w14:textId="77777777" w:rsidR="00D55FB6" w:rsidRDefault="00734F08">
            <w:pPr>
              <w:widowControl w:val="0"/>
              <w:jc w:val="right"/>
              <w:rPr>
                <w:sz w:val="20"/>
                <w:szCs w:val="20"/>
              </w:rPr>
            </w:pPr>
            <w:r>
              <w:rPr>
                <w:sz w:val="20"/>
                <w:szCs w:val="20"/>
              </w:rPr>
              <w:t>6.000.000,00</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7"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8" w14:textId="77777777" w:rsidR="00D55FB6" w:rsidRDefault="00734F08">
            <w:pPr>
              <w:widowControl w:val="0"/>
              <w:jc w:val="right"/>
              <w:rPr>
                <w:sz w:val="20"/>
                <w:szCs w:val="20"/>
              </w:rPr>
            </w:pPr>
            <w:r>
              <w:rPr>
                <w:sz w:val="20"/>
                <w:szCs w:val="20"/>
              </w:rPr>
              <w:t>6.000.000,00</w:t>
            </w:r>
          </w:p>
        </w:tc>
      </w:tr>
      <w:tr w:rsidR="00D55FB6" w14:paraId="6FCD51B2" w14:textId="77777777">
        <w:trPr>
          <w:trHeight w:val="315"/>
        </w:trPr>
        <w:tc>
          <w:tcPr>
            <w:tcW w:w="1635" w:type="dxa"/>
            <w:tcBorders>
              <w:top w:val="single" w:sz="5" w:space="0" w:color="CCCCCC"/>
              <w:left w:val="single" w:sz="5" w:space="0" w:color="000000"/>
              <w:bottom w:val="single" w:sz="5" w:space="0" w:color="000000"/>
              <w:right w:val="single" w:sz="5" w:space="0" w:color="000000"/>
            </w:tcBorders>
            <w:shd w:val="clear" w:color="auto" w:fill="D0E0E3"/>
            <w:tcMar>
              <w:top w:w="40" w:type="dxa"/>
              <w:left w:w="40" w:type="dxa"/>
              <w:bottom w:w="40" w:type="dxa"/>
              <w:right w:w="40" w:type="dxa"/>
            </w:tcMar>
            <w:vAlign w:val="bottom"/>
          </w:tcPr>
          <w:p w14:paraId="6FCD51AA" w14:textId="77777777" w:rsidR="00D55FB6" w:rsidRDefault="00734F08">
            <w:pPr>
              <w:widowControl w:val="0"/>
              <w:jc w:val="center"/>
              <w:rPr>
                <w:sz w:val="20"/>
                <w:szCs w:val="20"/>
              </w:rPr>
            </w:pPr>
            <w:r>
              <w:rPr>
                <w:sz w:val="20"/>
                <w:szCs w:val="20"/>
              </w:rPr>
              <w:t>Total</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B" w14:textId="77777777" w:rsidR="00D55FB6" w:rsidRDefault="00D55FB6">
            <w:pPr>
              <w:widowControl w:val="0"/>
              <w:rPr>
                <w:sz w:val="20"/>
                <w:szCs w:val="20"/>
              </w:rPr>
            </w:pPr>
          </w:p>
        </w:tc>
        <w:tc>
          <w:tcPr>
            <w:tcW w:w="141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C" w14:textId="77777777" w:rsidR="00D55FB6" w:rsidRDefault="00D55FB6">
            <w:pPr>
              <w:widowControl w:val="0"/>
              <w:rPr>
                <w:sz w:val="20"/>
                <w:szCs w:val="20"/>
              </w:rPr>
            </w:pPr>
          </w:p>
        </w:tc>
        <w:tc>
          <w:tcPr>
            <w:tcW w:w="9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D" w14:textId="77777777" w:rsidR="00D55FB6" w:rsidRDefault="00D55FB6">
            <w:pPr>
              <w:widowControl w:val="0"/>
              <w:rPr>
                <w:sz w:val="20"/>
                <w:szCs w:val="20"/>
              </w:rPr>
            </w:pPr>
          </w:p>
        </w:tc>
        <w:tc>
          <w:tcPr>
            <w:tcW w:w="12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E" w14:textId="77777777" w:rsidR="00D55FB6" w:rsidRDefault="00734F08">
            <w:pPr>
              <w:widowControl w:val="0"/>
              <w:jc w:val="right"/>
              <w:rPr>
                <w:sz w:val="20"/>
                <w:szCs w:val="20"/>
              </w:rPr>
            </w:pPr>
            <w:r>
              <w:rPr>
                <w:sz w:val="20"/>
                <w:szCs w:val="20"/>
              </w:rPr>
              <w:t>74.235.000,00</w:t>
            </w:r>
          </w:p>
        </w:tc>
        <w:tc>
          <w:tcPr>
            <w:tcW w:w="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AF" w14:textId="77777777" w:rsidR="00D55FB6" w:rsidRDefault="00734F08">
            <w:pPr>
              <w:widowControl w:val="0"/>
              <w:jc w:val="right"/>
              <w:rPr>
                <w:sz w:val="20"/>
                <w:szCs w:val="20"/>
              </w:rPr>
            </w:pPr>
            <w:r>
              <w:rPr>
                <w:sz w:val="20"/>
                <w:szCs w:val="20"/>
              </w:rPr>
              <w:t>138.300.000,00</w:t>
            </w:r>
          </w:p>
        </w:tc>
        <w:tc>
          <w:tcPr>
            <w:tcW w:w="4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B0" w14:textId="77777777" w:rsidR="00D55FB6" w:rsidRDefault="00734F08">
            <w:pPr>
              <w:widowControl w:val="0"/>
              <w:jc w:val="right"/>
              <w:rPr>
                <w:sz w:val="20"/>
                <w:szCs w:val="20"/>
              </w:rPr>
            </w:pPr>
            <w:r>
              <w:rPr>
                <w:sz w:val="20"/>
                <w:szCs w:val="20"/>
              </w:rPr>
              <w:t>0,00</w:t>
            </w:r>
          </w:p>
        </w:tc>
        <w:tc>
          <w:tcPr>
            <w:tcW w:w="9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CD51B1" w14:textId="77777777" w:rsidR="00D55FB6" w:rsidRDefault="00734F08">
            <w:pPr>
              <w:widowControl w:val="0"/>
              <w:jc w:val="right"/>
              <w:rPr>
                <w:sz w:val="20"/>
                <w:szCs w:val="20"/>
              </w:rPr>
            </w:pPr>
            <w:r>
              <w:rPr>
                <w:sz w:val="20"/>
                <w:szCs w:val="20"/>
              </w:rPr>
              <w:t>209.000.000,00</w:t>
            </w:r>
          </w:p>
        </w:tc>
      </w:tr>
      <w:tr w:rsidR="00D55FB6" w14:paraId="6FCD51BB" w14:textId="77777777">
        <w:trPr>
          <w:trHeight w:val="555"/>
        </w:trPr>
        <w:tc>
          <w:tcPr>
            <w:tcW w:w="16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D51B3" w14:textId="77777777" w:rsidR="00D55FB6" w:rsidRDefault="00734F08">
            <w:pPr>
              <w:widowControl w:val="0"/>
              <w:rPr>
                <w:sz w:val="20"/>
                <w:szCs w:val="20"/>
              </w:rPr>
            </w:pPr>
            <w:r>
              <w:rPr>
                <w:i/>
                <w:iCs/>
                <w:sz w:val="20"/>
                <w:szCs w:val="20"/>
              </w:rPr>
              <w:t>*Pagos realizados en especie</w:t>
            </w:r>
          </w:p>
        </w:tc>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D51B4" w14:textId="77777777" w:rsidR="00D55FB6" w:rsidRDefault="00D55FB6">
            <w:pPr>
              <w:widowControl w:val="0"/>
              <w:rPr>
                <w:sz w:val="20"/>
                <w:szCs w:val="20"/>
              </w:rPr>
            </w:pPr>
          </w:p>
        </w:tc>
        <w:tc>
          <w:tcPr>
            <w:tcW w:w="14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D51B5" w14:textId="77777777" w:rsidR="00D55FB6" w:rsidRDefault="00D55FB6">
            <w:pPr>
              <w:widowControl w:val="0"/>
              <w:rPr>
                <w:sz w:val="20"/>
                <w:szCs w:val="20"/>
              </w:rPr>
            </w:pPr>
          </w:p>
        </w:tc>
        <w:tc>
          <w:tcPr>
            <w:tcW w:w="9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D51B6" w14:textId="77777777" w:rsidR="00D55FB6" w:rsidRDefault="00D55FB6">
            <w:pPr>
              <w:widowControl w:val="0"/>
              <w:rPr>
                <w:sz w:val="20"/>
                <w:szCs w:val="20"/>
              </w:rPr>
            </w:pPr>
          </w:p>
        </w:tc>
        <w:tc>
          <w:tcPr>
            <w:tcW w:w="12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D51B7" w14:textId="77777777" w:rsidR="00D55FB6" w:rsidRDefault="00D55FB6">
            <w:pPr>
              <w:widowControl w:val="0"/>
              <w:rPr>
                <w:sz w:val="20"/>
                <w:szCs w:val="20"/>
              </w:rPr>
            </w:pPr>
          </w:p>
        </w:tc>
        <w:tc>
          <w:tcPr>
            <w:tcW w:w="9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D51B8" w14:textId="77777777" w:rsidR="00D55FB6" w:rsidRDefault="00D55FB6">
            <w:pPr>
              <w:widowControl w:val="0"/>
              <w:rPr>
                <w:sz w:val="20"/>
                <w:szCs w:val="20"/>
              </w:rPr>
            </w:pPr>
          </w:p>
        </w:tc>
        <w:tc>
          <w:tcPr>
            <w:tcW w:w="4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D51B9" w14:textId="77777777" w:rsidR="00D55FB6" w:rsidRDefault="00D55FB6">
            <w:pPr>
              <w:widowControl w:val="0"/>
              <w:rPr>
                <w:sz w:val="20"/>
                <w:szCs w:val="20"/>
              </w:rPr>
            </w:pPr>
          </w:p>
        </w:tc>
        <w:tc>
          <w:tcPr>
            <w:tcW w:w="9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D51BA" w14:textId="77777777" w:rsidR="00D55FB6" w:rsidRDefault="00D55FB6">
            <w:pPr>
              <w:widowControl w:val="0"/>
              <w:rPr>
                <w:sz w:val="20"/>
                <w:szCs w:val="20"/>
              </w:rPr>
            </w:pPr>
          </w:p>
        </w:tc>
      </w:tr>
    </w:tbl>
    <w:p w14:paraId="6FCD51BC" w14:textId="77777777" w:rsidR="00D55FB6" w:rsidRDefault="00D55FB6"/>
    <w:p w14:paraId="6FCD51BD" w14:textId="77777777" w:rsidR="00D55FB6" w:rsidRDefault="00D55FB6"/>
    <w:p w14:paraId="6FCD51BE" w14:textId="77777777" w:rsidR="00D55FB6" w:rsidRDefault="00734F08">
      <w:pPr>
        <w:jc w:val="center"/>
        <w:rPr>
          <w:rFonts w:ascii="Montserrat" w:eastAsia="Montserrat" w:hAnsi="Montserrat" w:cs="Montserrat"/>
          <w:i/>
          <w:iCs/>
        </w:rPr>
      </w:pPr>
      <w:r>
        <w:rPr>
          <w:rFonts w:ascii="Montserrat" w:eastAsia="Montserrat" w:hAnsi="Montserrat" w:cs="Montserrat"/>
          <w:i/>
          <w:iCs/>
        </w:rPr>
        <w:t>Tabla 3. Presupuesto general. Elaboración propia</w:t>
      </w:r>
      <w:r>
        <w:br w:type="page"/>
      </w:r>
    </w:p>
    <w:p w14:paraId="6FCD51BF" w14:textId="77777777" w:rsidR="00D55FB6" w:rsidRDefault="00734F08">
      <w:pPr>
        <w:pStyle w:val="Ttulo2"/>
        <w:jc w:val="center"/>
        <w:rPr>
          <w:rFonts w:ascii="Montserrat" w:eastAsia="Montserrat" w:hAnsi="Montserrat" w:cs="Montserrat"/>
          <w:color w:val="3D85C6"/>
        </w:rPr>
      </w:pPr>
      <w:bookmarkStart w:id="25" w:name="_g1c5d3eb16oo" w:colFirst="0" w:colLast="0"/>
      <w:bookmarkEnd w:id="25"/>
      <w:r>
        <w:rPr>
          <w:rFonts w:ascii="Montserrat" w:eastAsia="Montserrat" w:hAnsi="Montserrat" w:cs="Montserrat"/>
          <w:color w:val="3D85C6"/>
        </w:rPr>
        <w:lastRenderedPageBreak/>
        <w:t xml:space="preserve">BIBLIOGRAFÍA </w:t>
      </w:r>
    </w:p>
    <w:p w14:paraId="6FCD51C0" w14:textId="77777777" w:rsidR="00D55FB6" w:rsidRDefault="00D55FB6">
      <w:pPr>
        <w:rPr>
          <w:rFonts w:ascii="Montserrat" w:eastAsia="Montserrat" w:hAnsi="Montserrat" w:cs="Montserrat"/>
        </w:rPr>
      </w:pPr>
    </w:p>
    <w:p w14:paraId="6FCD51C1" w14:textId="77777777" w:rsidR="00D55FB6" w:rsidRDefault="00734F08">
      <w:pPr>
        <w:rPr>
          <w:rFonts w:ascii="Montserrat" w:eastAsia="Montserrat" w:hAnsi="Montserrat" w:cs="Montserrat"/>
        </w:rPr>
      </w:pPr>
      <w:r>
        <w:rPr>
          <w:rFonts w:ascii="Montserrat" w:eastAsia="Montserrat" w:hAnsi="Montserrat" w:cs="Montserrat"/>
        </w:rPr>
        <w:t xml:space="preserve">Arguello Arias, H. (1991). La descomposición de la materia orgánica y su relación con algunos factores climáticos y </w:t>
      </w:r>
      <w:proofErr w:type="spellStart"/>
      <w:r>
        <w:rPr>
          <w:rFonts w:ascii="Montserrat" w:eastAsia="Montserrat" w:hAnsi="Montserrat" w:cs="Montserrat"/>
        </w:rPr>
        <w:t>microclimáticos</w:t>
      </w:r>
      <w:proofErr w:type="spellEnd"/>
      <w:r>
        <w:rPr>
          <w:rFonts w:ascii="Montserrat" w:eastAsia="Montserrat" w:hAnsi="Montserrat" w:cs="Montserrat"/>
        </w:rPr>
        <w:t xml:space="preserve">. Agronomía Colombiana, 8(2), 384–388. </w:t>
      </w:r>
      <w:hyperlink r:id="rId6">
        <w:r>
          <w:rPr>
            <w:rFonts w:ascii="Montserrat" w:eastAsia="Montserrat" w:hAnsi="Montserrat" w:cs="Montserrat"/>
            <w:color w:val="1155CC"/>
            <w:u w:val="single"/>
          </w:rPr>
          <w:t>https://revistas.unal.edu.co/index.php/agrocol/article/view/21129</w:t>
        </w:r>
      </w:hyperlink>
      <w:r>
        <w:rPr>
          <w:rFonts w:ascii="Montserrat" w:eastAsia="Montserrat" w:hAnsi="Montserrat" w:cs="Montserrat"/>
        </w:rPr>
        <w:t xml:space="preserve"> </w:t>
      </w:r>
    </w:p>
    <w:p w14:paraId="6FCD51C2" w14:textId="77777777" w:rsidR="00D55FB6" w:rsidRDefault="00D55FB6">
      <w:pPr>
        <w:rPr>
          <w:rFonts w:ascii="Montserrat" w:eastAsia="Montserrat" w:hAnsi="Montserrat" w:cs="Montserrat"/>
        </w:rPr>
      </w:pPr>
    </w:p>
    <w:p w14:paraId="6FCD51C3" w14:textId="77777777" w:rsidR="00D55FB6" w:rsidRDefault="00734F08">
      <w:pPr>
        <w:rPr>
          <w:rFonts w:ascii="Montserrat" w:eastAsia="Montserrat" w:hAnsi="Montserrat" w:cs="Montserrat"/>
        </w:rPr>
      </w:pPr>
      <w:r>
        <w:rPr>
          <w:rFonts w:ascii="Montserrat" w:eastAsia="Montserrat" w:hAnsi="Montserrat" w:cs="Montserrat"/>
        </w:rPr>
        <w:t xml:space="preserve">Bhattacharyya, P., &amp; Barman, D. (2018). Crop </w:t>
      </w:r>
      <w:proofErr w:type="spellStart"/>
      <w:r>
        <w:rPr>
          <w:rFonts w:ascii="Montserrat" w:eastAsia="Montserrat" w:hAnsi="Montserrat" w:cs="Montserrat"/>
        </w:rPr>
        <w:t>Residue</w:t>
      </w:r>
      <w:proofErr w:type="spellEnd"/>
      <w:r>
        <w:rPr>
          <w:rFonts w:ascii="Montserrat" w:eastAsia="Montserrat" w:hAnsi="Montserrat" w:cs="Montserrat"/>
        </w:rPr>
        <w:t xml:space="preserve"> Management and Greenhouse Gases </w:t>
      </w:r>
      <w:proofErr w:type="spellStart"/>
      <w:r>
        <w:rPr>
          <w:rFonts w:ascii="Montserrat" w:eastAsia="Montserrat" w:hAnsi="Montserrat" w:cs="Montserrat"/>
        </w:rPr>
        <w:t>Emissions</w:t>
      </w:r>
      <w:proofErr w:type="spellEnd"/>
      <w:r>
        <w:rPr>
          <w:rFonts w:ascii="Montserrat" w:eastAsia="Montserrat" w:hAnsi="Montserrat" w:cs="Montserrat"/>
        </w:rPr>
        <w:t xml:space="preserve"> in Tropical Rice Lands. In M. Á. Muñoz &amp; R. Zornoza (Eds.), </w:t>
      </w:r>
      <w:proofErr w:type="spellStart"/>
      <w:r>
        <w:rPr>
          <w:rFonts w:ascii="Montserrat" w:eastAsia="Montserrat" w:hAnsi="Montserrat" w:cs="Montserrat"/>
        </w:rPr>
        <w:t>Soil</w:t>
      </w:r>
      <w:proofErr w:type="spellEnd"/>
      <w:r>
        <w:rPr>
          <w:rFonts w:ascii="Montserrat" w:eastAsia="Montserrat" w:hAnsi="Montserrat" w:cs="Montserrat"/>
        </w:rPr>
        <w:t xml:space="preserve"> Management and </w:t>
      </w:r>
      <w:proofErr w:type="spellStart"/>
      <w:r>
        <w:rPr>
          <w:rFonts w:ascii="Montserrat" w:eastAsia="Montserrat" w:hAnsi="Montserrat" w:cs="Montserrat"/>
        </w:rPr>
        <w:t>Climate</w:t>
      </w:r>
      <w:proofErr w:type="spellEnd"/>
      <w:r>
        <w:rPr>
          <w:rFonts w:ascii="Montserrat" w:eastAsia="Montserrat" w:hAnsi="Montserrat" w:cs="Montserrat"/>
        </w:rPr>
        <w:t xml:space="preserve"> Change (pp. 323–335). </w:t>
      </w:r>
      <w:proofErr w:type="spellStart"/>
      <w:r>
        <w:rPr>
          <w:rFonts w:ascii="Montserrat" w:eastAsia="Montserrat" w:hAnsi="Montserrat" w:cs="Montserrat"/>
        </w:rPr>
        <w:t>Academic</w:t>
      </w:r>
      <w:proofErr w:type="spellEnd"/>
      <w:r>
        <w:rPr>
          <w:rFonts w:ascii="Montserrat" w:eastAsia="Montserrat" w:hAnsi="Montserrat" w:cs="Montserrat"/>
        </w:rPr>
        <w:t xml:space="preserve"> Press. </w:t>
      </w:r>
      <w:hyperlink r:id="rId7">
        <w:r>
          <w:rPr>
            <w:rFonts w:ascii="Montserrat" w:eastAsia="Montserrat" w:hAnsi="Montserrat" w:cs="Montserrat"/>
            <w:color w:val="1155CC"/>
            <w:u w:val="single"/>
          </w:rPr>
          <w:t>https://doi.org/10.1016/B978-0-12-812128-3.00021-5</w:t>
        </w:r>
      </w:hyperlink>
      <w:r>
        <w:rPr>
          <w:rFonts w:ascii="Montserrat" w:eastAsia="Montserrat" w:hAnsi="Montserrat" w:cs="Montserrat"/>
        </w:rPr>
        <w:t xml:space="preserve"> </w:t>
      </w:r>
    </w:p>
    <w:p w14:paraId="6FCD51C4" w14:textId="77777777" w:rsidR="00D55FB6" w:rsidRDefault="00D55FB6">
      <w:pPr>
        <w:rPr>
          <w:rFonts w:ascii="Montserrat" w:eastAsia="Montserrat" w:hAnsi="Montserrat" w:cs="Montserrat"/>
        </w:rPr>
      </w:pPr>
    </w:p>
    <w:p w14:paraId="6FCD51C5" w14:textId="77777777" w:rsidR="00D55FB6" w:rsidRDefault="00734F08">
      <w:pPr>
        <w:rPr>
          <w:rFonts w:ascii="Montserrat" w:eastAsia="Montserrat" w:hAnsi="Montserrat" w:cs="Montserrat"/>
        </w:rPr>
      </w:pPr>
      <w:proofErr w:type="spellStart"/>
      <w:r>
        <w:rPr>
          <w:rFonts w:ascii="Montserrat" w:eastAsia="Montserrat" w:hAnsi="Montserrat" w:cs="Montserrat"/>
        </w:rPr>
        <w:t>Boscaro</w:t>
      </w:r>
      <w:proofErr w:type="spellEnd"/>
      <w:r>
        <w:rPr>
          <w:rFonts w:ascii="Montserrat" w:eastAsia="Montserrat" w:hAnsi="Montserrat" w:cs="Montserrat"/>
        </w:rPr>
        <w:t xml:space="preserve">, D., Pezzuolo, A., Sartori, L., Marinello, F., Mattioli, A., </w:t>
      </w:r>
      <w:proofErr w:type="spellStart"/>
      <w:r>
        <w:rPr>
          <w:rFonts w:ascii="Montserrat" w:eastAsia="Montserrat" w:hAnsi="Montserrat" w:cs="Montserrat"/>
        </w:rPr>
        <w:t>Bolzonella</w:t>
      </w:r>
      <w:proofErr w:type="spellEnd"/>
      <w:r>
        <w:rPr>
          <w:rFonts w:ascii="Montserrat" w:eastAsia="Montserrat" w:hAnsi="Montserrat" w:cs="Montserrat"/>
        </w:rPr>
        <w:t xml:space="preserve">, D., &amp; </w:t>
      </w:r>
      <w:proofErr w:type="spellStart"/>
      <w:r>
        <w:rPr>
          <w:rFonts w:ascii="Montserrat" w:eastAsia="Montserrat" w:hAnsi="Montserrat" w:cs="Montserrat"/>
        </w:rPr>
        <w:t>Grigolato</w:t>
      </w:r>
      <w:proofErr w:type="spellEnd"/>
      <w:r>
        <w:rPr>
          <w:rFonts w:ascii="Montserrat" w:eastAsia="Montserrat" w:hAnsi="Montserrat" w:cs="Montserrat"/>
        </w:rPr>
        <w:t xml:space="preserve">, S. (2018). </w:t>
      </w:r>
      <w:proofErr w:type="spellStart"/>
      <w:r>
        <w:rPr>
          <w:rFonts w:ascii="Montserrat" w:eastAsia="Montserrat" w:hAnsi="Montserrat" w:cs="Montserrat"/>
        </w:rPr>
        <w:t>Evaluation</w:t>
      </w:r>
      <w:proofErr w:type="spellEnd"/>
      <w:r>
        <w:rPr>
          <w:rFonts w:ascii="Montserrat" w:eastAsia="Montserrat" w:hAnsi="Montserrat" w:cs="Montserrat"/>
        </w:rPr>
        <w:t xml:space="preserve"> </w:t>
      </w:r>
      <w:proofErr w:type="spellStart"/>
      <w:r>
        <w:rPr>
          <w:rFonts w:ascii="Montserrat" w:eastAsia="Montserrat" w:hAnsi="Montserrat" w:cs="Montserrat"/>
        </w:rPr>
        <w:t>of</w:t>
      </w:r>
      <w:proofErr w:type="spellEnd"/>
      <w:r>
        <w:rPr>
          <w:rFonts w:ascii="Montserrat" w:eastAsia="Montserrat" w:hAnsi="Montserrat" w:cs="Montserrat"/>
        </w:rPr>
        <w:t xml:space="preserve"> </w:t>
      </w:r>
      <w:proofErr w:type="spellStart"/>
      <w:r>
        <w:rPr>
          <w:rFonts w:ascii="Montserrat" w:eastAsia="Montserrat" w:hAnsi="Montserrat" w:cs="Montserrat"/>
        </w:rPr>
        <w:t>the</w:t>
      </w:r>
      <w:proofErr w:type="spellEnd"/>
      <w:r>
        <w:rPr>
          <w:rFonts w:ascii="Montserrat" w:eastAsia="Montserrat" w:hAnsi="Montserrat" w:cs="Montserrat"/>
        </w:rPr>
        <w:t xml:space="preserve"> </w:t>
      </w:r>
      <w:proofErr w:type="spellStart"/>
      <w:r>
        <w:rPr>
          <w:rFonts w:ascii="Montserrat" w:eastAsia="Montserrat" w:hAnsi="Montserrat" w:cs="Montserrat"/>
        </w:rPr>
        <w:t>energy</w:t>
      </w:r>
      <w:proofErr w:type="spellEnd"/>
      <w:r>
        <w:rPr>
          <w:rFonts w:ascii="Montserrat" w:eastAsia="Montserrat" w:hAnsi="Montserrat" w:cs="Montserrat"/>
        </w:rPr>
        <w:t xml:space="preserve"> and </w:t>
      </w:r>
      <w:proofErr w:type="spellStart"/>
      <w:r>
        <w:rPr>
          <w:rFonts w:ascii="Montserrat" w:eastAsia="Montserrat" w:hAnsi="Montserrat" w:cs="Montserrat"/>
        </w:rPr>
        <w:t>greenhouse</w:t>
      </w:r>
      <w:proofErr w:type="spellEnd"/>
      <w:r>
        <w:rPr>
          <w:rFonts w:ascii="Montserrat" w:eastAsia="Montserrat" w:hAnsi="Montserrat" w:cs="Montserrat"/>
        </w:rPr>
        <w:t xml:space="preserve"> gases </w:t>
      </w:r>
      <w:proofErr w:type="spellStart"/>
      <w:r>
        <w:rPr>
          <w:rFonts w:ascii="Montserrat" w:eastAsia="Montserrat" w:hAnsi="Montserrat" w:cs="Montserrat"/>
        </w:rPr>
        <w:t>impacts</w:t>
      </w:r>
      <w:proofErr w:type="spellEnd"/>
      <w:r>
        <w:rPr>
          <w:rFonts w:ascii="Montserrat" w:eastAsia="Montserrat" w:hAnsi="Montserrat" w:cs="Montserrat"/>
        </w:rPr>
        <w:t xml:space="preserve"> </w:t>
      </w:r>
      <w:proofErr w:type="spellStart"/>
      <w:r>
        <w:rPr>
          <w:rFonts w:ascii="Montserrat" w:eastAsia="Montserrat" w:hAnsi="Montserrat" w:cs="Montserrat"/>
        </w:rPr>
        <w:t>of</w:t>
      </w:r>
      <w:proofErr w:type="spellEnd"/>
      <w:r>
        <w:rPr>
          <w:rFonts w:ascii="Montserrat" w:eastAsia="Montserrat" w:hAnsi="Montserrat" w:cs="Montserrat"/>
        </w:rPr>
        <w:t xml:space="preserve"> </w:t>
      </w:r>
      <w:proofErr w:type="spellStart"/>
      <w:r>
        <w:rPr>
          <w:rFonts w:ascii="Montserrat" w:eastAsia="Montserrat" w:hAnsi="Montserrat" w:cs="Montserrat"/>
        </w:rPr>
        <w:t>grass</w:t>
      </w:r>
      <w:proofErr w:type="spellEnd"/>
      <w:r>
        <w:rPr>
          <w:rFonts w:ascii="Montserrat" w:eastAsia="Montserrat" w:hAnsi="Montserrat" w:cs="Montserrat"/>
        </w:rPr>
        <w:t xml:space="preserve"> </w:t>
      </w:r>
      <w:proofErr w:type="spellStart"/>
      <w:r>
        <w:rPr>
          <w:rFonts w:ascii="Montserrat" w:eastAsia="Montserrat" w:hAnsi="Montserrat" w:cs="Montserrat"/>
        </w:rPr>
        <w:t>harvested</w:t>
      </w:r>
      <w:proofErr w:type="spellEnd"/>
      <w:r>
        <w:rPr>
          <w:rFonts w:ascii="Montserrat" w:eastAsia="Montserrat" w:hAnsi="Montserrat" w:cs="Montserrat"/>
        </w:rPr>
        <w:t xml:space="preserve"> </w:t>
      </w:r>
      <w:proofErr w:type="spellStart"/>
      <w:r>
        <w:rPr>
          <w:rFonts w:ascii="Montserrat" w:eastAsia="Montserrat" w:hAnsi="Montserrat" w:cs="Montserrat"/>
        </w:rPr>
        <w:t>on</w:t>
      </w:r>
      <w:proofErr w:type="spellEnd"/>
      <w:r>
        <w:rPr>
          <w:rFonts w:ascii="Montserrat" w:eastAsia="Montserrat" w:hAnsi="Montserrat" w:cs="Montserrat"/>
        </w:rPr>
        <w:t xml:space="preserve"> </w:t>
      </w:r>
      <w:proofErr w:type="spellStart"/>
      <w:r>
        <w:rPr>
          <w:rFonts w:ascii="Montserrat" w:eastAsia="Montserrat" w:hAnsi="Montserrat" w:cs="Montserrat"/>
        </w:rPr>
        <w:t>riverbanks</w:t>
      </w:r>
      <w:proofErr w:type="spellEnd"/>
      <w:r>
        <w:rPr>
          <w:rFonts w:ascii="Montserrat" w:eastAsia="Montserrat" w:hAnsi="Montserrat" w:cs="Montserrat"/>
        </w:rPr>
        <w:t xml:space="preserve"> </w:t>
      </w:r>
      <w:proofErr w:type="spellStart"/>
      <w:r>
        <w:rPr>
          <w:rFonts w:ascii="Montserrat" w:eastAsia="Montserrat" w:hAnsi="Montserrat" w:cs="Montserrat"/>
        </w:rPr>
        <w:t>for</w:t>
      </w:r>
      <w:proofErr w:type="spellEnd"/>
      <w:r>
        <w:rPr>
          <w:rFonts w:ascii="Montserrat" w:eastAsia="Montserrat" w:hAnsi="Montserrat" w:cs="Montserrat"/>
        </w:rPr>
        <w:t xml:space="preserve"> </w:t>
      </w:r>
      <w:proofErr w:type="spellStart"/>
      <w:r>
        <w:rPr>
          <w:rFonts w:ascii="Montserrat" w:eastAsia="Montserrat" w:hAnsi="Montserrat" w:cs="Montserrat"/>
        </w:rPr>
        <w:t>feeding</w:t>
      </w:r>
      <w:proofErr w:type="spellEnd"/>
      <w:r>
        <w:rPr>
          <w:rFonts w:ascii="Montserrat" w:eastAsia="Montserrat" w:hAnsi="Montserrat" w:cs="Montserrat"/>
        </w:rPr>
        <w:t xml:space="preserve"> </w:t>
      </w:r>
      <w:proofErr w:type="spellStart"/>
      <w:r>
        <w:rPr>
          <w:rFonts w:ascii="Montserrat" w:eastAsia="Montserrat" w:hAnsi="Montserrat" w:cs="Montserrat"/>
        </w:rPr>
        <w:t>anaerobic</w:t>
      </w:r>
      <w:proofErr w:type="spellEnd"/>
      <w:r>
        <w:rPr>
          <w:rFonts w:ascii="Montserrat" w:eastAsia="Montserrat" w:hAnsi="Montserrat" w:cs="Montserrat"/>
        </w:rPr>
        <w:t xml:space="preserve"> </w:t>
      </w:r>
      <w:proofErr w:type="spellStart"/>
      <w:r>
        <w:rPr>
          <w:rFonts w:ascii="Montserrat" w:eastAsia="Montserrat" w:hAnsi="Montserrat" w:cs="Montserrat"/>
        </w:rPr>
        <w:t>digestion</w:t>
      </w:r>
      <w:proofErr w:type="spellEnd"/>
      <w:r>
        <w:rPr>
          <w:rFonts w:ascii="Montserrat" w:eastAsia="Montserrat" w:hAnsi="Montserrat" w:cs="Montserrat"/>
        </w:rPr>
        <w:t xml:space="preserve"> </w:t>
      </w:r>
      <w:proofErr w:type="spellStart"/>
      <w:r>
        <w:rPr>
          <w:rFonts w:ascii="Montserrat" w:eastAsia="Montserrat" w:hAnsi="Montserrat" w:cs="Montserrat"/>
        </w:rPr>
        <w:t>plants</w:t>
      </w:r>
      <w:proofErr w:type="spellEnd"/>
      <w:r>
        <w:rPr>
          <w:rFonts w:ascii="Montserrat" w:eastAsia="Montserrat" w:hAnsi="Montserrat" w:cs="Montserrat"/>
        </w:rPr>
        <w:t xml:space="preserve">. </w:t>
      </w:r>
      <w:proofErr w:type="spellStart"/>
      <w:r>
        <w:rPr>
          <w:rFonts w:ascii="Montserrat" w:eastAsia="Montserrat" w:hAnsi="Montserrat" w:cs="Montserrat"/>
        </w:rPr>
        <w:t>Journal</w:t>
      </w:r>
      <w:proofErr w:type="spellEnd"/>
      <w:r>
        <w:rPr>
          <w:rFonts w:ascii="Montserrat" w:eastAsia="Montserrat" w:hAnsi="Montserrat" w:cs="Montserrat"/>
        </w:rPr>
        <w:t xml:space="preserve"> of </w:t>
      </w:r>
      <w:proofErr w:type="spellStart"/>
      <w:r>
        <w:rPr>
          <w:rFonts w:ascii="Montserrat" w:eastAsia="Montserrat" w:hAnsi="Montserrat" w:cs="Montserrat"/>
        </w:rPr>
        <w:t>Cleaner</w:t>
      </w:r>
      <w:proofErr w:type="spellEnd"/>
      <w:r>
        <w:rPr>
          <w:rFonts w:ascii="Montserrat" w:eastAsia="Montserrat" w:hAnsi="Montserrat" w:cs="Montserrat"/>
        </w:rPr>
        <w:t xml:space="preserve"> </w:t>
      </w:r>
      <w:proofErr w:type="spellStart"/>
      <w:r>
        <w:rPr>
          <w:rFonts w:ascii="Montserrat" w:eastAsia="Montserrat" w:hAnsi="Montserrat" w:cs="Montserrat"/>
        </w:rPr>
        <w:t>Production</w:t>
      </w:r>
      <w:proofErr w:type="spellEnd"/>
      <w:r>
        <w:rPr>
          <w:rFonts w:ascii="Montserrat" w:eastAsia="Montserrat" w:hAnsi="Montserrat" w:cs="Montserrat"/>
        </w:rPr>
        <w:t xml:space="preserve">, 172, 4099–4109. </w:t>
      </w:r>
      <w:hyperlink r:id="rId8">
        <w:r>
          <w:rPr>
            <w:rFonts w:ascii="Montserrat" w:eastAsia="Montserrat" w:hAnsi="Montserrat" w:cs="Montserrat"/>
            <w:color w:val="1155CC"/>
            <w:u w:val="single"/>
          </w:rPr>
          <w:t>https://doi.org/10.1016/j.jclepro.2017.02.060</w:t>
        </w:r>
      </w:hyperlink>
      <w:r>
        <w:rPr>
          <w:rFonts w:ascii="Montserrat" w:eastAsia="Montserrat" w:hAnsi="Montserrat" w:cs="Montserrat"/>
        </w:rPr>
        <w:t xml:space="preserve"> </w:t>
      </w:r>
    </w:p>
    <w:p w14:paraId="6FCD51C6" w14:textId="77777777" w:rsidR="00D55FB6" w:rsidRDefault="00D55FB6">
      <w:pPr>
        <w:rPr>
          <w:rFonts w:ascii="Montserrat" w:eastAsia="Montserrat" w:hAnsi="Montserrat" w:cs="Montserrat"/>
        </w:rPr>
      </w:pPr>
    </w:p>
    <w:p w14:paraId="6FCD51C7" w14:textId="77777777" w:rsidR="00D55FB6" w:rsidRDefault="00734F08">
      <w:pPr>
        <w:rPr>
          <w:rFonts w:ascii="Montserrat" w:eastAsia="Montserrat" w:hAnsi="Montserrat" w:cs="Montserrat"/>
        </w:rPr>
      </w:pPr>
      <w:r>
        <w:rPr>
          <w:rFonts w:ascii="Montserrat" w:eastAsia="Montserrat" w:hAnsi="Montserrat" w:cs="Montserrat"/>
        </w:rPr>
        <w:t xml:space="preserve">Emery, I., &amp; Mosier, N. (2015). Direct </w:t>
      </w:r>
      <w:proofErr w:type="spellStart"/>
      <w:r>
        <w:rPr>
          <w:rFonts w:ascii="Montserrat" w:eastAsia="Montserrat" w:hAnsi="Montserrat" w:cs="Montserrat"/>
        </w:rPr>
        <w:t>emission</w:t>
      </w:r>
      <w:proofErr w:type="spellEnd"/>
      <w:r>
        <w:rPr>
          <w:rFonts w:ascii="Montserrat" w:eastAsia="Montserrat" w:hAnsi="Montserrat" w:cs="Montserrat"/>
        </w:rPr>
        <w:t xml:space="preserve"> </w:t>
      </w:r>
      <w:proofErr w:type="spellStart"/>
      <w:r>
        <w:rPr>
          <w:rFonts w:ascii="Montserrat" w:eastAsia="Montserrat" w:hAnsi="Montserrat" w:cs="Montserrat"/>
        </w:rPr>
        <w:t>of</w:t>
      </w:r>
      <w:proofErr w:type="spellEnd"/>
      <w:r>
        <w:rPr>
          <w:rFonts w:ascii="Montserrat" w:eastAsia="Montserrat" w:hAnsi="Montserrat" w:cs="Montserrat"/>
        </w:rPr>
        <w:t xml:space="preserve"> </w:t>
      </w:r>
      <w:proofErr w:type="spellStart"/>
      <w:r>
        <w:rPr>
          <w:rFonts w:ascii="Montserrat" w:eastAsia="Montserrat" w:hAnsi="Montserrat" w:cs="Montserrat"/>
        </w:rPr>
        <w:t>methane</w:t>
      </w:r>
      <w:proofErr w:type="spellEnd"/>
      <w:r>
        <w:rPr>
          <w:rFonts w:ascii="Montserrat" w:eastAsia="Montserrat" w:hAnsi="Montserrat" w:cs="Montserrat"/>
        </w:rPr>
        <w:t xml:space="preserve"> and </w:t>
      </w:r>
      <w:proofErr w:type="spellStart"/>
      <w:r>
        <w:rPr>
          <w:rFonts w:ascii="Montserrat" w:eastAsia="Montserrat" w:hAnsi="Montserrat" w:cs="Montserrat"/>
        </w:rPr>
        <w:t>nitrous</w:t>
      </w:r>
      <w:proofErr w:type="spellEnd"/>
      <w:r>
        <w:rPr>
          <w:rFonts w:ascii="Montserrat" w:eastAsia="Montserrat" w:hAnsi="Montserrat" w:cs="Montserrat"/>
        </w:rPr>
        <w:t xml:space="preserve"> oxide </w:t>
      </w:r>
      <w:proofErr w:type="spellStart"/>
      <w:r>
        <w:rPr>
          <w:rFonts w:ascii="Montserrat" w:eastAsia="Montserrat" w:hAnsi="Montserrat" w:cs="Montserrat"/>
        </w:rPr>
        <w:t>from</w:t>
      </w:r>
      <w:proofErr w:type="spellEnd"/>
      <w:r>
        <w:rPr>
          <w:rFonts w:ascii="Montserrat" w:eastAsia="Montserrat" w:hAnsi="Montserrat" w:cs="Montserrat"/>
        </w:rPr>
        <w:t xml:space="preserve"> </w:t>
      </w:r>
      <w:proofErr w:type="spellStart"/>
      <w:r>
        <w:rPr>
          <w:rFonts w:ascii="Montserrat" w:eastAsia="Montserrat" w:hAnsi="Montserrat" w:cs="Montserrat"/>
        </w:rPr>
        <w:t>switchgrass</w:t>
      </w:r>
      <w:proofErr w:type="spellEnd"/>
      <w:r>
        <w:rPr>
          <w:rFonts w:ascii="Montserrat" w:eastAsia="Montserrat" w:hAnsi="Montserrat" w:cs="Montserrat"/>
        </w:rPr>
        <w:t xml:space="preserve"> and </w:t>
      </w:r>
      <w:proofErr w:type="spellStart"/>
      <w:r>
        <w:rPr>
          <w:rFonts w:ascii="Montserrat" w:eastAsia="Montserrat" w:hAnsi="Montserrat" w:cs="Montserrat"/>
        </w:rPr>
        <w:t>corn</w:t>
      </w:r>
      <w:proofErr w:type="spellEnd"/>
      <w:r>
        <w:rPr>
          <w:rFonts w:ascii="Montserrat" w:eastAsia="Montserrat" w:hAnsi="Montserrat" w:cs="Montserrat"/>
        </w:rPr>
        <w:t xml:space="preserve"> </w:t>
      </w:r>
      <w:proofErr w:type="spellStart"/>
      <w:r>
        <w:rPr>
          <w:rFonts w:ascii="Montserrat" w:eastAsia="Montserrat" w:hAnsi="Montserrat" w:cs="Montserrat"/>
        </w:rPr>
        <w:t>stover</w:t>
      </w:r>
      <w:proofErr w:type="spellEnd"/>
      <w:r>
        <w:rPr>
          <w:rFonts w:ascii="Montserrat" w:eastAsia="Montserrat" w:hAnsi="Montserrat" w:cs="Montserrat"/>
        </w:rPr>
        <w:t xml:space="preserve">: </w:t>
      </w:r>
      <w:proofErr w:type="spellStart"/>
      <w:r>
        <w:rPr>
          <w:rFonts w:ascii="Montserrat" w:eastAsia="Montserrat" w:hAnsi="Montserrat" w:cs="Montserrat"/>
        </w:rPr>
        <w:t>implications</w:t>
      </w:r>
      <w:proofErr w:type="spellEnd"/>
      <w:r>
        <w:rPr>
          <w:rFonts w:ascii="Montserrat" w:eastAsia="Montserrat" w:hAnsi="Montserrat" w:cs="Montserrat"/>
        </w:rPr>
        <w:t xml:space="preserve"> </w:t>
      </w:r>
      <w:proofErr w:type="spellStart"/>
      <w:r>
        <w:rPr>
          <w:rFonts w:ascii="Montserrat" w:eastAsia="Montserrat" w:hAnsi="Montserrat" w:cs="Montserrat"/>
        </w:rPr>
        <w:t>for</w:t>
      </w:r>
      <w:proofErr w:type="spellEnd"/>
      <w:r>
        <w:rPr>
          <w:rFonts w:ascii="Montserrat" w:eastAsia="Montserrat" w:hAnsi="Montserrat" w:cs="Montserrat"/>
        </w:rPr>
        <w:t xml:space="preserve"> </w:t>
      </w:r>
      <w:proofErr w:type="spellStart"/>
      <w:r>
        <w:rPr>
          <w:rFonts w:ascii="Montserrat" w:eastAsia="Montserrat" w:hAnsi="Montserrat" w:cs="Montserrat"/>
        </w:rPr>
        <w:t>large-scale</w:t>
      </w:r>
      <w:proofErr w:type="spellEnd"/>
      <w:r>
        <w:rPr>
          <w:rFonts w:ascii="Montserrat" w:eastAsia="Montserrat" w:hAnsi="Montserrat" w:cs="Montserrat"/>
        </w:rPr>
        <w:t xml:space="preserve"> </w:t>
      </w:r>
      <w:proofErr w:type="spellStart"/>
      <w:r>
        <w:rPr>
          <w:rFonts w:ascii="Montserrat" w:eastAsia="Montserrat" w:hAnsi="Montserrat" w:cs="Montserrat"/>
        </w:rPr>
        <w:t>biomass</w:t>
      </w:r>
      <w:proofErr w:type="spellEnd"/>
      <w:r>
        <w:rPr>
          <w:rFonts w:ascii="Montserrat" w:eastAsia="Montserrat" w:hAnsi="Montserrat" w:cs="Montserrat"/>
        </w:rPr>
        <w:t xml:space="preserve"> </w:t>
      </w:r>
      <w:proofErr w:type="spellStart"/>
      <w:r>
        <w:rPr>
          <w:rFonts w:ascii="Montserrat" w:eastAsia="Montserrat" w:hAnsi="Montserrat" w:cs="Montserrat"/>
        </w:rPr>
        <w:t>storage</w:t>
      </w:r>
      <w:proofErr w:type="spellEnd"/>
      <w:r>
        <w:rPr>
          <w:rFonts w:ascii="Montserrat" w:eastAsia="Montserrat" w:hAnsi="Montserrat" w:cs="Montserrat"/>
        </w:rPr>
        <w:t xml:space="preserve">. GCB </w:t>
      </w:r>
      <w:proofErr w:type="spellStart"/>
      <w:r>
        <w:rPr>
          <w:rFonts w:ascii="Montserrat" w:eastAsia="Montserrat" w:hAnsi="Montserrat" w:cs="Montserrat"/>
        </w:rPr>
        <w:t>Bioenergy</w:t>
      </w:r>
      <w:proofErr w:type="spellEnd"/>
      <w:r>
        <w:rPr>
          <w:rFonts w:ascii="Montserrat" w:eastAsia="Montserrat" w:hAnsi="Montserrat" w:cs="Montserrat"/>
        </w:rPr>
        <w:t xml:space="preserve">, 7(4), 865-876. </w:t>
      </w:r>
      <w:hyperlink r:id="rId9">
        <w:r>
          <w:rPr>
            <w:rFonts w:ascii="Montserrat" w:eastAsia="Montserrat" w:hAnsi="Montserrat" w:cs="Montserrat"/>
            <w:color w:val="1155CC"/>
            <w:u w:val="single"/>
          </w:rPr>
          <w:t>https://doi.org/10.1111/gcbb.12196</w:t>
        </w:r>
      </w:hyperlink>
      <w:r>
        <w:rPr>
          <w:rFonts w:ascii="Montserrat" w:eastAsia="Montserrat" w:hAnsi="Montserrat" w:cs="Montserrat"/>
        </w:rPr>
        <w:t xml:space="preserve"> </w:t>
      </w:r>
    </w:p>
    <w:p w14:paraId="6FCD51C8" w14:textId="77777777" w:rsidR="00D55FB6" w:rsidRDefault="00D55FB6">
      <w:pPr>
        <w:rPr>
          <w:rFonts w:ascii="Montserrat" w:eastAsia="Montserrat" w:hAnsi="Montserrat" w:cs="Montserrat"/>
        </w:rPr>
      </w:pPr>
    </w:p>
    <w:p w14:paraId="6FCD51C9" w14:textId="77777777" w:rsidR="00D55FB6" w:rsidRDefault="00734F08">
      <w:pPr>
        <w:rPr>
          <w:rFonts w:ascii="Montserrat" w:eastAsia="Montserrat" w:hAnsi="Montserrat" w:cs="Montserrat"/>
        </w:rPr>
      </w:pPr>
      <w:r>
        <w:rPr>
          <w:rFonts w:ascii="Montserrat" w:eastAsia="Montserrat" w:hAnsi="Montserrat" w:cs="Montserrat"/>
        </w:rPr>
        <w:t xml:space="preserve">Gooch, M., Matsubuchi-Shaw, M., Bucknell, D., </w:t>
      </w:r>
      <w:proofErr w:type="spellStart"/>
      <w:r>
        <w:rPr>
          <w:rFonts w:ascii="Montserrat" w:eastAsia="Montserrat" w:hAnsi="Montserrat" w:cs="Montserrat"/>
        </w:rPr>
        <w:t>LaPlain</w:t>
      </w:r>
      <w:proofErr w:type="spellEnd"/>
      <w:r>
        <w:rPr>
          <w:rFonts w:ascii="Montserrat" w:eastAsia="Montserrat" w:hAnsi="Montserrat" w:cs="Montserrat"/>
        </w:rPr>
        <w:t xml:space="preserve">, D., &amp; Kohler, L. (2022). </w:t>
      </w:r>
      <w:proofErr w:type="spellStart"/>
      <w:r>
        <w:rPr>
          <w:rFonts w:ascii="Montserrat" w:eastAsia="Montserrat" w:hAnsi="Montserrat" w:cs="Montserrat"/>
        </w:rPr>
        <w:t>Quantifying</w:t>
      </w:r>
      <w:proofErr w:type="spellEnd"/>
      <w:r>
        <w:rPr>
          <w:rFonts w:ascii="Montserrat" w:eastAsia="Montserrat" w:hAnsi="Montserrat" w:cs="Montserrat"/>
        </w:rPr>
        <w:t xml:space="preserve"> </w:t>
      </w:r>
      <w:proofErr w:type="spellStart"/>
      <w:r>
        <w:rPr>
          <w:rFonts w:ascii="Montserrat" w:eastAsia="Montserrat" w:hAnsi="Montserrat" w:cs="Montserrat"/>
        </w:rPr>
        <w:t>the</w:t>
      </w:r>
      <w:proofErr w:type="spellEnd"/>
      <w:r>
        <w:rPr>
          <w:rFonts w:ascii="Montserrat" w:eastAsia="Montserrat" w:hAnsi="Montserrat" w:cs="Montserrat"/>
        </w:rPr>
        <w:t xml:space="preserve"> </w:t>
      </w:r>
      <w:proofErr w:type="spellStart"/>
      <w:r>
        <w:rPr>
          <w:rFonts w:ascii="Montserrat" w:eastAsia="Montserrat" w:hAnsi="Montserrat" w:cs="Montserrat"/>
        </w:rPr>
        <w:t>carbon</w:t>
      </w:r>
      <w:proofErr w:type="spellEnd"/>
      <w:r>
        <w:rPr>
          <w:rFonts w:ascii="Montserrat" w:eastAsia="Montserrat" w:hAnsi="Montserrat" w:cs="Montserrat"/>
        </w:rPr>
        <w:t xml:space="preserve"> </w:t>
      </w:r>
      <w:proofErr w:type="spellStart"/>
      <w:r>
        <w:rPr>
          <w:rFonts w:ascii="Montserrat" w:eastAsia="Montserrat" w:hAnsi="Montserrat" w:cs="Montserrat"/>
        </w:rPr>
        <w:t>footprint</w:t>
      </w:r>
      <w:proofErr w:type="spellEnd"/>
      <w:r>
        <w:rPr>
          <w:rFonts w:ascii="Montserrat" w:eastAsia="Montserrat" w:hAnsi="Montserrat" w:cs="Montserrat"/>
        </w:rPr>
        <w:t xml:space="preserve"> </w:t>
      </w:r>
      <w:proofErr w:type="spellStart"/>
      <w:r>
        <w:rPr>
          <w:rFonts w:ascii="Montserrat" w:eastAsia="Montserrat" w:hAnsi="Montserrat" w:cs="Montserrat"/>
        </w:rPr>
        <w:t>of</w:t>
      </w:r>
      <w:proofErr w:type="spellEnd"/>
      <w:r>
        <w:rPr>
          <w:rFonts w:ascii="Montserrat" w:eastAsia="Montserrat" w:hAnsi="Montserrat" w:cs="Montserrat"/>
        </w:rPr>
        <w:t xml:space="preserve"> </w:t>
      </w:r>
      <w:proofErr w:type="spellStart"/>
      <w:r>
        <w:rPr>
          <w:rFonts w:ascii="Montserrat" w:eastAsia="Montserrat" w:hAnsi="Montserrat" w:cs="Montserrat"/>
        </w:rPr>
        <w:t>household</w:t>
      </w:r>
      <w:proofErr w:type="spellEnd"/>
      <w:r>
        <w:rPr>
          <w:rFonts w:ascii="Montserrat" w:eastAsia="Montserrat" w:hAnsi="Montserrat" w:cs="Montserrat"/>
        </w:rPr>
        <w:t xml:space="preserve"> </w:t>
      </w:r>
      <w:proofErr w:type="spellStart"/>
      <w:r>
        <w:rPr>
          <w:rFonts w:ascii="Montserrat" w:eastAsia="Montserrat" w:hAnsi="Montserrat" w:cs="Montserrat"/>
        </w:rPr>
        <w:t>food</w:t>
      </w:r>
      <w:proofErr w:type="spellEnd"/>
      <w:r>
        <w:rPr>
          <w:rFonts w:ascii="Montserrat" w:eastAsia="Montserrat" w:hAnsi="Montserrat" w:cs="Montserrat"/>
        </w:rPr>
        <w:t xml:space="preserve"> </w:t>
      </w:r>
      <w:proofErr w:type="spellStart"/>
      <w:r>
        <w:rPr>
          <w:rFonts w:ascii="Montserrat" w:eastAsia="Montserrat" w:hAnsi="Montserrat" w:cs="Montserrat"/>
        </w:rPr>
        <w:t>waste</w:t>
      </w:r>
      <w:proofErr w:type="spellEnd"/>
      <w:r>
        <w:rPr>
          <w:rFonts w:ascii="Montserrat" w:eastAsia="Montserrat" w:hAnsi="Montserrat" w:cs="Montserrat"/>
        </w:rPr>
        <w:t xml:space="preserve"> and </w:t>
      </w:r>
      <w:proofErr w:type="spellStart"/>
      <w:r>
        <w:rPr>
          <w:rFonts w:ascii="Montserrat" w:eastAsia="Montserrat" w:hAnsi="Montserrat" w:cs="Montserrat"/>
        </w:rPr>
        <w:t>associated</w:t>
      </w:r>
      <w:proofErr w:type="spellEnd"/>
      <w:r>
        <w:rPr>
          <w:rFonts w:ascii="Montserrat" w:eastAsia="Montserrat" w:hAnsi="Montserrat" w:cs="Montserrat"/>
        </w:rPr>
        <w:t xml:space="preserve"> </w:t>
      </w:r>
      <w:proofErr w:type="spellStart"/>
      <w:r>
        <w:rPr>
          <w:rFonts w:ascii="Montserrat" w:eastAsia="Montserrat" w:hAnsi="Montserrat" w:cs="Montserrat"/>
        </w:rPr>
        <w:t>GHGs</w:t>
      </w:r>
      <w:proofErr w:type="spellEnd"/>
      <w:r>
        <w:rPr>
          <w:rFonts w:ascii="Montserrat" w:eastAsia="Montserrat" w:hAnsi="Montserrat" w:cs="Montserrat"/>
        </w:rPr>
        <w:t xml:space="preserve"> in </w:t>
      </w:r>
      <w:proofErr w:type="spellStart"/>
      <w:r>
        <w:rPr>
          <w:rFonts w:ascii="Montserrat" w:eastAsia="Montserrat" w:hAnsi="Montserrat" w:cs="Montserrat"/>
        </w:rPr>
        <w:t>Oakville</w:t>
      </w:r>
      <w:proofErr w:type="spellEnd"/>
      <w:r>
        <w:rPr>
          <w:rFonts w:ascii="Montserrat" w:eastAsia="Montserrat" w:hAnsi="Montserrat" w:cs="Montserrat"/>
        </w:rPr>
        <w:t xml:space="preserve">, Ontario, and a </w:t>
      </w:r>
      <w:proofErr w:type="spellStart"/>
      <w:r>
        <w:rPr>
          <w:rFonts w:ascii="Montserrat" w:eastAsia="Montserrat" w:hAnsi="Montserrat" w:cs="Montserrat"/>
        </w:rPr>
        <w:t>municipality's</w:t>
      </w:r>
      <w:proofErr w:type="spellEnd"/>
      <w:r>
        <w:rPr>
          <w:rFonts w:ascii="Montserrat" w:eastAsia="Montserrat" w:hAnsi="Montserrat" w:cs="Montserrat"/>
        </w:rPr>
        <w:t xml:space="preserve"> role in </w:t>
      </w:r>
      <w:proofErr w:type="spellStart"/>
      <w:r>
        <w:rPr>
          <w:rFonts w:ascii="Montserrat" w:eastAsia="Montserrat" w:hAnsi="Montserrat" w:cs="Montserrat"/>
        </w:rPr>
        <w:t>reducing</w:t>
      </w:r>
      <w:proofErr w:type="spellEnd"/>
      <w:r>
        <w:rPr>
          <w:rFonts w:ascii="Montserrat" w:eastAsia="Montserrat" w:hAnsi="Montserrat" w:cs="Montserrat"/>
        </w:rPr>
        <w:t xml:space="preserve"> </w:t>
      </w:r>
      <w:proofErr w:type="spellStart"/>
      <w:r>
        <w:rPr>
          <w:rFonts w:ascii="Montserrat" w:eastAsia="Montserrat" w:hAnsi="Montserrat" w:cs="Montserrat"/>
        </w:rPr>
        <w:t>both</w:t>
      </w:r>
      <w:proofErr w:type="spellEnd"/>
      <w:r>
        <w:rPr>
          <w:rFonts w:ascii="Montserrat" w:eastAsia="Montserrat" w:hAnsi="Montserrat" w:cs="Montserrat"/>
        </w:rPr>
        <w:t xml:space="preserve"> </w:t>
      </w:r>
      <w:proofErr w:type="spellStart"/>
      <w:r>
        <w:rPr>
          <w:rFonts w:ascii="Montserrat" w:eastAsia="Montserrat" w:hAnsi="Montserrat" w:cs="Montserrat"/>
        </w:rPr>
        <w:t>food</w:t>
      </w:r>
      <w:proofErr w:type="spellEnd"/>
      <w:r>
        <w:rPr>
          <w:rFonts w:ascii="Montserrat" w:eastAsia="Montserrat" w:hAnsi="Montserrat" w:cs="Montserrat"/>
        </w:rPr>
        <w:t xml:space="preserve"> </w:t>
      </w:r>
      <w:proofErr w:type="spellStart"/>
      <w:r>
        <w:rPr>
          <w:rFonts w:ascii="Montserrat" w:eastAsia="Montserrat" w:hAnsi="Montserrat" w:cs="Montserrat"/>
        </w:rPr>
        <w:t>waste</w:t>
      </w:r>
      <w:proofErr w:type="spellEnd"/>
      <w:r>
        <w:rPr>
          <w:rFonts w:ascii="Montserrat" w:eastAsia="Montserrat" w:hAnsi="Montserrat" w:cs="Montserrat"/>
        </w:rPr>
        <w:t xml:space="preserve"> and </w:t>
      </w:r>
      <w:proofErr w:type="spellStart"/>
      <w:r>
        <w:rPr>
          <w:rFonts w:ascii="Montserrat" w:eastAsia="Montserrat" w:hAnsi="Montserrat" w:cs="Montserrat"/>
        </w:rPr>
        <w:t>GHGs</w:t>
      </w:r>
      <w:proofErr w:type="spellEnd"/>
      <w:r>
        <w:rPr>
          <w:rFonts w:ascii="Montserrat" w:eastAsia="Montserrat" w:hAnsi="Montserrat" w:cs="Montserrat"/>
        </w:rPr>
        <w:t xml:space="preserve">. Canadian </w:t>
      </w:r>
      <w:proofErr w:type="spellStart"/>
      <w:r>
        <w:rPr>
          <w:rFonts w:ascii="Montserrat" w:eastAsia="Montserrat" w:hAnsi="Montserrat" w:cs="Montserrat"/>
        </w:rPr>
        <w:t>Geographies</w:t>
      </w:r>
      <w:proofErr w:type="spellEnd"/>
      <w:r>
        <w:rPr>
          <w:rFonts w:ascii="Montserrat" w:eastAsia="Montserrat" w:hAnsi="Montserrat" w:cs="Montserrat"/>
        </w:rPr>
        <w:t xml:space="preserve"> / </w:t>
      </w:r>
      <w:proofErr w:type="spellStart"/>
      <w:r>
        <w:rPr>
          <w:rFonts w:ascii="Montserrat" w:eastAsia="Montserrat" w:hAnsi="Montserrat" w:cs="Montserrat"/>
        </w:rPr>
        <w:t>Géographies</w:t>
      </w:r>
      <w:proofErr w:type="spellEnd"/>
      <w:r>
        <w:rPr>
          <w:rFonts w:ascii="Montserrat" w:eastAsia="Montserrat" w:hAnsi="Montserrat" w:cs="Montserrat"/>
        </w:rPr>
        <w:t xml:space="preserve"> </w:t>
      </w:r>
      <w:proofErr w:type="spellStart"/>
      <w:r>
        <w:rPr>
          <w:rFonts w:ascii="Montserrat" w:eastAsia="Montserrat" w:hAnsi="Montserrat" w:cs="Montserrat"/>
        </w:rPr>
        <w:t>canadiennes</w:t>
      </w:r>
      <w:proofErr w:type="spellEnd"/>
      <w:r>
        <w:rPr>
          <w:rFonts w:ascii="Montserrat" w:eastAsia="Montserrat" w:hAnsi="Montserrat" w:cs="Montserrat"/>
        </w:rPr>
        <w:t xml:space="preserve">, 66(4), 769-782. </w:t>
      </w:r>
      <w:hyperlink r:id="rId10">
        <w:r>
          <w:rPr>
            <w:rFonts w:ascii="Montserrat" w:eastAsia="Montserrat" w:hAnsi="Montserrat" w:cs="Montserrat"/>
            <w:color w:val="1155CC"/>
            <w:u w:val="single"/>
          </w:rPr>
          <w:t>https://doi.org/10.1111/cag.12794</w:t>
        </w:r>
      </w:hyperlink>
      <w:r>
        <w:rPr>
          <w:rFonts w:ascii="Montserrat" w:eastAsia="Montserrat" w:hAnsi="Montserrat" w:cs="Montserrat"/>
        </w:rPr>
        <w:t xml:space="preserve"> </w:t>
      </w:r>
    </w:p>
    <w:p w14:paraId="6FCD51CA" w14:textId="77777777" w:rsidR="00D55FB6" w:rsidRDefault="00D55FB6">
      <w:pPr>
        <w:rPr>
          <w:rFonts w:ascii="Montserrat" w:eastAsia="Montserrat" w:hAnsi="Montserrat" w:cs="Montserrat"/>
        </w:rPr>
      </w:pPr>
    </w:p>
    <w:p w14:paraId="6FCD51CB" w14:textId="77777777" w:rsidR="00D55FB6" w:rsidRDefault="00734F08">
      <w:pPr>
        <w:rPr>
          <w:rFonts w:ascii="Montserrat" w:eastAsia="Montserrat" w:hAnsi="Montserrat" w:cs="Montserrat"/>
        </w:rPr>
      </w:pPr>
      <w:r>
        <w:rPr>
          <w:rFonts w:ascii="Montserrat" w:eastAsia="Montserrat" w:hAnsi="Montserrat" w:cs="Montserrat"/>
        </w:rPr>
        <w:t xml:space="preserve">Hernández, M. S., &amp; Barrera, J. A. (Comp.). (2010). Camu </w:t>
      </w:r>
      <w:proofErr w:type="spellStart"/>
      <w:r>
        <w:rPr>
          <w:rFonts w:ascii="Montserrat" w:eastAsia="Montserrat" w:hAnsi="Montserrat" w:cs="Montserrat"/>
        </w:rPr>
        <w:t>camu</w:t>
      </w:r>
      <w:proofErr w:type="spellEnd"/>
      <w:r>
        <w:rPr>
          <w:rFonts w:ascii="Montserrat" w:eastAsia="Montserrat" w:hAnsi="Montserrat" w:cs="Montserrat"/>
        </w:rPr>
        <w:t xml:space="preserve">. Instituto Amazónico de Investigaciones Científicas-Sinchi. Tomado de: </w:t>
      </w:r>
      <w:hyperlink r:id="rId11">
        <w:r>
          <w:rPr>
            <w:rFonts w:ascii="Montserrat" w:eastAsia="Montserrat" w:hAnsi="Montserrat" w:cs="Montserrat"/>
            <w:color w:val="1155CC"/>
            <w:u w:val="single"/>
          </w:rPr>
          <w:t>https://sinchi.org.co/files/publicaciones/publicaciones/pdf/Camu%20camu%20baja.pdf</w:t>
        </w:r>
      </w:hyperlink>
      <w:r>
        <w:rPr>
          <w:rFonts w:ascii="Montserrat" w:eastAsia="Montserrat" w:hAnsi="Montserrat" w:cs="Montserrat"/>
        </w:rPr>
        <w:t xml:space="preserve"> </w:t>
      </w:r>
    </w:p>
    <w:p w14:paraId="6FCD51CC" w14:textId="77777777" w:rsidR="00D55FB6" w:rsidRDefault="00D55FB6">
      <w:pPr>
        <w:rPr>
          <w:rFonts w:ascii="Montserrat" w:eastAsia="Montserrat" w:hAnsi="Montserrat" w:cs="Montserrat"/>
        </w:rPr>
      </w:pPr>
    </w:p>
    <w:p w14:paraId="6FCD51CD" w14:textId="77777777" w:rsidR="00D55FB6" w:rsidRDefault="00734F08">
      <w:pPr>
        <w:rPr>
          <w:rFonts w:ascii="Montserrat" w:eastAsia="Montserrat" w:hAnsi="Montserrat" w:cs="Montserrat"/>
        </w:rPr>
      </w:pPr>
      <w:r>
        <w:rPr>
          <w:rFonts w:ascii="Montserrat" w:eastAsia="Montserrat" w:hAnsi="Montserrat" w:cs="Montserrat"/>
        </w:rPr>
        <w:t xml:space="preserve">Johnson, J. M.-F., Barbour, N. W., &amp; </w:t>
      </w:r>
      <w:proofErr w:type="spellStart"/>
      <w:r>
        <w:rPr>
          <w:rFonts w:ascii="Montserrat" w:eastAsia="Montserrat" w:hAnsi="Montserrat" w:cs="Montserrat"/>
        </w:rPr>
        <w:t>Lachnicht</w:t>
      </w:r>
      <w:proofErr w:type="spellEnd"/>
      <w:r>
        <w:rPr>
          <w:rFonts w:ascii="Montserrat" w:eastAsia="Montserrat" w:hAnsi="Montserrat" w:cs="Montserrat"/>
        </w:rPr>
        <w:t xml:space="preserve"> Weyers, S. (2007). Chemical </w:t>
      </w:r>
      <w:proofErr w:type="spellStart"/>
      <w:r>
        <w:rPr>
          <w:rFonts w:ascii="Montserrat" w:eastAsia="Montserrat" w:hAnsi="Montserrat" w:cs="Montserrat"/>
        </w:rPr>
        <w:t>composition</w:t>
      </w:r>
      <w:proofErr w:type="spellEnd"/>
      <w:r>
        <w:rPr>
          <w:rFonts w:ascii="Montserrat" w:eastAsia="Montserrat" w:hAnsi="Montserrat" w:cs="Montserrat"/>
        </w:rPr>
        <w:t xml:space="preserve"> </w:t>
      </w:r>
      <w:proofErr w:type="spellStart"/>
      <w:r>
        <w:rPr>
          <w:rFonts w:ascii="Montserrat" w:eastAsia="Montserrat" w:hAnsi="Montserrat" w:cs="Montserrat"/>
        </w:rPr>
        <w:t>of</w:t>
      </w:r>
      <w:proofErr w:type="spellEnd"/>
      <w:r>
        <w:rPr>
          <w:rFonts w:ascii="Montserrat" w:eastAsia="Montserrat" w:hAnsi="Montserrat" w:cs="Montserrat"/>
        </w:rPr>
        <w:t xml:space="preserve"> </w:t>
      </w:r>
      <w:proofErr w:type="spellStart"/>
      <w:r>
        <w:rPr>
          <w:rFonts w:ascii="Montserrat" w:eastAsia="Montserrat" w:hAnsi="Montserrat" w:cs="Montserrat"/>
        </w:rPr>
        <w:t>crop</w:t>
      </w:r>
      <w:proofErr w:type="spellEnd"/>
      <w:r>
        <w:rPr>
          <w:rFonts w:ascii="Montserrat" w:eastAsia="Montserrat" w:hAnsi="Montserrat" w:cs="Montserrat"/>
        </w:rPr>
        <w:t xml:space="preserve"> </w:t>
      </w:r>
      <w:proofErr w:type="spellStart"/>
      <w:r>
        <w:rPr>
          <w:rFonts w:ascii="Montserrat" w:eastAsia="Montserrat" w:hAnsi="Montserrat" w:cs="Montserrat"/>
        </w:rPr>
        <w:t>biomass</w:t>
      </w:r>
      <w:proofErr w:type="spellEnd"/>
      <w:r>
        <w:rPr>
          <w:rFonts w:ascii="Montserrat" w:eastAsia="Montserrat" w:hAnsi="Montserrat" w:cs="Montserrat"/>
        </w:rPr>
        <w:t xml:space="preserve"> </w:t>
      </w:r>
      <w:proofErr w:type="spellStart"/>
      <w:r>
        <w:rPr>
          <w:rFonts w:ascii="Montserrat" w:eastAsia="Montserrat" w:hAnsi="Montserrat" w:cs="Montserrat"/>
        </w:rPr>
        <w:t>impacts</w:t>
      </w:r>
      <w:proofErr w:type="spellEnd"/>
      <w:r>
        <w:rPr>
          <w:rFonts w:ascii="Montserrat" w:eastAsia="Montserrat" w:hAnsi="Montserrat" w:cs="Montserrat"/>
        </w:rPr>
        <w:t xml:space="preserve"> </w:t>
      </w:r>
      <w:proofErr w:type="spellStart"/>
      <w:r>
        <w:rPr>
          <w:rFonts w:ascii="Montserrat" w:eastAsia="Montserrat" w:hAnsi="Montserrat" w:cs="Montserrat"/>
        </w:rPr>
        <w:t>its</w:t>
      </w:r>
      <w:proofErr w:type="spellEnd"/>
      <w:r>
        <w:rPr>
          <w:rFonts w:ascii="Montserrat" w:eastAsia="Montserrat" w:hAnsi="Montserrat" w:cs="Montserrat"/>
        </w:rPr>
        <w:t xml:space="preserve"> </w:t>
      </w:r>
      <w:proofErr w:type="spellStart"/>
      <w:r>
        <w:rPr>
          <w:rFonts w:ascii="Montserrat" w:eastAsia="Montserrat" w:hAnsi="Montserrat" w:cs="Montserrat"/>
        </w:rPr>
        <w:t>decomposition</w:t>
      </w:r>
      <w:proofErr w:type="spellEnd"/>
      <w:r>
        <w:rPr>
          <w:rFonts w:ascii="Montserrat" w:eastAsia="Montserrat" w:hAnsi="Montserrat" w:cs="Montserrat"/>
        </w:rPr>
        <w:t xml:space="preserve">. </w:t>
      </w:r>
      <w:proofErr w:type="spellStart"/>
      <w:r>
        <w:rPr>
          <w:rFonts w:ascii="Montserrat" w:eastAsia="Montserrat" w:hAnsi="Montserrat" w:cs="Montserrat"/>
        </w:rPr>
        <w:t>Soil</w:t>
      </w:r>
      <w:proofErr w:type="spellEnd"/>
      <w:r>
        <w:rPr>
          <w:rFonts w:ascii="Montserrat" w:eastAsia="Montserrat" w:hAnsi="Montserrat" w:cs="Montserrat"/>
        </w:rPr>
        <w:t xml:space="preserve"> </w:t>
      </w:r>
      <w:proofErr w:type="spellStart"/>
      <w:r>
        <w:rPr>
          <w:rFonts w:ascii="Montserrat" w:eastAsia="Montserrat" w:hAnsi="Montserrat" w:cs="Montserrat"/>
        </w:rPr>
        <w:t>Science</w:t>
      </w:r>
      <w:proofErr w:type="spellEnd"/>
      <w:r>
        <w:rPr>
          <w:rFonts w:ascii="Montserrat" w:eastAsia="Montserrat" w:hAnsi="Montserrat" w:cs="Montserrat"/>
        </w:rPr>
        <w:t xml:space="preserve"> </w:t>
      </w:r>
      <w:proofErr w:type="spellStart"/>
      <w:r>
        <w:rPr>
          <w:rFonts w:ascii="Montserrat" w:eastAsia="Montserrat" w:hAnsi="Montserrat" w:cs="Montserrat"/>
        </w:rPr>
        <w:t>Society</w:t>
      </w:r>
      <w:proofErr w:type="spellEnd"/>
      <w:r>
        <w:rPr>
          <w:rFonts w:ascii="Montserrat" w:eastAsia="Montserrat" w:hAnsi="Montserrat" w:cs="Montserrat"/>
        </w:rPr>
        <w:t xml:space="preserve"> </w:t>
      </w:r>
      <w:proofErr w:type="spellStart"/>
      <w:r>
        <w:rPr>
          <w:rFonts w:ascii="Montserrat" w:eastAsia="Montserrat" w:hAnsi="Montserrat" w:cs="Montserrat"/>
        </w:rPr>
        <w:t>of</w:t>
      </w:r>
      <w:proofErr w:type="spellEnd"/>
      <w:r>
        <w:rPr>
          <w:rFonts w:ascii="Montserrat" w:eastAsia="Montserrat" w:hAnsi="Montserrat" w:cs="Montserrat"/>
        </w:rPr>
        <w:t xml:space="preserve"> America </w:t>
      </w:r>
      <w:proofErr w:type="spellStart"/>
      <w:r>
        <w:rPr>
          <w:rFonts w:ascii="Montserrat" w:eastAsia="Montserrat" w:hAnsi="Montserrat" w:cs="Montserrat"/>
        </w:rPr>
        <w:t>Journal</w:t>
      </w:r>
      <w:proofErr w:type="spellEnd"/>
      <w:r>
        <w:rPr>
          <w:rFonts w:ascii="Montserrat" w:eastAsia="Montserrat" w:hAnsi="Montserrat" w:cs="Montserrat"/>
        </w:rPr>
        <w:t xml:space="preserve">, 71(1), 155-162. </w:t>
      </w:r>
      <w:hyperlink r:id="rId12">
        <w:r>
          <w:rPr>
            <w:rFonts w:ascii="Montserrat" w:eastAsia="Montserrat" w:hAnsi="Montserrat" w:cs="Montserrat"/>
            <w:color w:val="1155CC"/>
            <w:u w:val="single"/>
          </w:rPr>
          <w:t>https://doi.org/10.2136/sssaj2005.0419</w:t>
        </w:r>
      </w:hyperlink>
      <w:r>
        <w:rPr>
          <w:rFonts w:ascii="Montserrat" w:eastAsia="Montserrat" w:hAnsi="Montserrat" w:cs="Montserrat"/>
        </w:rPr>
        <w:t xml:space="preserve"> </w:t>
      </w:r>
    </w:p>
    <w:p w14:paraId="6FCD51CE" w14:textId="77777777" w:rsidR="00D55FB6" w:rsidRDefault="00D55FB6">
      <w:pPr>
        <w:rPr>
          <w:rFonts w:ascii="Montserrat" w:eastAsia="Montserrat" w:hAnsi="Montserrat" w:cs="Montserrat"/>
        </w:rPr>
      </w:pPr>
    </w:p>
    <w:p w14:paraId="6FCD51CF" w14:textId="77777777" w:rsidR="00D55FB6" w:rsidRDefault="00734F08">
      <w:pPr>
        <w:rPr>
          <w:rFonts w:ascii="Montserrat" w:eastAsia="Montserrat" w:hAnsi="Montserrat" w:cs="Montserrat"/>
        </w:rPr>
      </w:pPr>
      <w:r>
        <w:rPr>
          <w:rFonts w:ascii="Montserrat" w:eastAsia="Montserrat" w:hAnsi="Montserrat" w:cs="Montserrat"/>
        </w:rPr>
        <w:t>Obando Mora, Á. (2022). Obtención de microcápsulas de antocianinas extraídas del Corozo (</w:t>
      </w:r>
      <w:proofErr w:type="spellStart"/>
      <w:r>
        <w:rPr>
          <w:rFonts w:ascii="Montserrat" w:eastAsia="Montserrat" w:hAnsi="Montserrat" w:cs="Montserrat"/>
        </w:rPr>
        <w:t>Bactris</w:t>
      </w:r>
      <w:proofErr w:type="spellEnd"/>
      <w:r>
        <w:rPr>
          <w:rFonts w:ascii="Montserrat" w:eastAsia="Montserrat" w:hAnsi="Montserrat" w:cs="Montserrat"/>
        </w:rPr>
        <w:t xml:space="preserve"> </w:t>
      </w:r>
      <w:proofErr w:type="spellStart"/>
      <w:r>
        <w:rPr>
          <w:rFonts w:ascii="Montserrat" w:eastAsia="Montserrat" w:hAnsi="Montserrat" w:cs="Montserrat"/>
        </w:rPr>
        <w:t>guineensis</w:t>
      </w:r>
      <w:proofErr w:type="spellEnd"/>
      <w:r>
        <w:rPr>
          <w:rFonts w:ascii="Montserrat" w:eastAsia="Montserrat" w:hAnsi="Montserrat" w:cs="Montserrat"/>
        </w:rPr>
        <w:t xml:space="preserve">) en una matriz polimérica de almidón químicamente modificado. Universidad Nacional de Colombia Tomado de: </w:t>
      </w:r>
      <w:hyperlink r:id="rId13">
        <w:r>
          <w:rPr>
            <w:rFonts w:ascii="Montserrat" w:eastAsia="Montserrat" w:hAnsi="Montserrat" w:cs="Montserrat"/>
            <w:color w:val="1155CC"/>
            <w:u w:val="single"/>
          </w:rPr>
          <w:t>https://repositorio.unal.edu.co/handle/unal/82139</w:t>
        </w:r>
      </w:hyperlink>
      <w:r>
        <w:rPr>
          <w:rFonts w:ascii="Montserrat" w:eastAsia="Montserrat" w:hAnsi="Montserrat" w:cs="Montserrat"/>
        </w:rPr>
        <w:t xml:space="preserve"> </w:t>
      </w:r>
    </w:p>
    <w:p w14:paraId="6FCD51D0" w14:textId="77777777" w:rsidR="00D55FB6" w:rsidRDefault="00D55FB6">
      <w:pPr>
        <w:rPr>
          <w:rFonts w:ascii="Montserrat" w:eastAsia="Montserrat" w:hAnsi="Montserrat" w:cs="Montserrat"/>
        </w:rPr>
      </w:pPr>
    </w:p>
    <w:p w14:paraId="6FCD51D1" w14:textId="77777777" w:rsidR="00D55FB6" w:rsidRDefault="00734F08">
      <w:pPr>
        <w:rPr>
          <w:rFonts w:ascii="Montserrat" w:eastAsia="Montserrat" w:hAnsi="Montserrat" w:cs="Montserrat"/>
        </w:rPr>
      </w:pPr>
      <w:r>
        <w:rPr>
          <w:rFonts w:ascii="Montserrat" w:eastAsia="Montserrat" w:hAnsi="Montserrat" w:cs="Montserrat"/>
        </w:rPr>
        <w:t xml:space="preserve">Pico-Poma, J. P., Chiriboga-Ruilova, M. V., Sarabia-Guevara, D. A., &amp; Landívar-Valverde, M. D. (2024). Frutas y vegetales amazónicos como materia prima para la producción de alimentos. Agroecología Global, 6(10), 75. </w:t>
      </w:r>
      <w:hyperlink r:id="rId14">
        <w:r>
          <w:rPr>
            <w:rFonts w:ascii="Montserrat" w:eastAsia="Montserrat" w:hAnsi="Montserrat" w:cs="Montserrat"/>
            <w:color w:val="1155CC"/>
            <w:u w:val="single"/>
          </w:rPr>
          <w:t>https://doi.org/10.35381/a.g.v6i10.3578</w:t>
        </w:r>
      </w:hyperlink>
      <w:r>
        <w:rPr>
          <w:rFonts w:ascii="Montserrat" w:eastAsia="Montserrat" w:hAnsi="Montserrat" w:cs="Montserrat"/>
        </w:rPr>
        <w:t xml:space="preserve"> </w:t>
      </w:r>
    </w:p>
    <w:p w14:paraId="6FCD51D2" w14:textId="77777777" w:rsidR="00D55FB6" w:rsidRDefault="00D55FB6">
      <w:pPr>
        <w:rPr>
          <w:rFonts w:ascii="Montserrat" w:eastAsia="Montserrat" w:hAnsi="Montserrat" w:cs="Montserrat"/>
        </w:rPr>
      </w:pPr>
    </w:p>
    <w:p w14:paraId="6FCD51D3" w14:textId="77777777" w:rsidR="00D55FB6" w:rsidRDefault="00734F08">
      <w:pPr>
        <w:rPr>
          <w:rFonts w:ascii="Montserrat" w:eastAsia="Montserrat" w:hAnsi="Montserrat" w:cs="Montserrat"/>
        </w:rPr>
      </w:pPr>
      <w:r>
        <w:rPr>
          <w:rFonts w:ascii="Montserrat" w:eastAsia="Montserrat" w:hAnsi="Montserrat" w:cs="Montserrat"/>
        </w:rPr>
        <w:t xml:space="preserve">Rojano, B. A., Zapata Vahos, I. C., </w:t>
      </w:r>
      <w:proofErr w:type="spellStart"/>
      <w:r>
        <w:rPr>
          <w:rFonts w:ascii="Montserrat" w:eastAsia="Montserrat" w:hAnsi="Montserrat" w:cs="Montserrat"/>
        </w:rPr>
        <w:t>Alzate</w:t>
      </w:r>
      <w:proofErr w:type="spellEnd"/>
      <w:r>
        <w:rPr>
          <w:rFonts w:ascii="Montserrat" w:eastAsia="Montserrat" w:hAnsi="Montserrat" w:cs="Montserrat"/>
        </w:rPr>
        <w:t xml:space="preserve"> Arbeláez, A. F., Mosquera Martínez, A. J., Cortés Correa, F. B., &amp; Gamboa Carvajal, L. (2011). Polifenoles y Actividad Antioxidante del Fruto Liofilizado de Palma </w:t>
      </w:r>
      <w:proofErr w:type="spellStart"/>
      <w:r>
        <w:rPr>
          <w:rFonts w:ascii="Montserrat" w:eastAsia="Montserrat" w:hAnsi="Montserrat" w:cs="Montserrat"/>
        </w:rPr>
        <w:t>Naidi</w:t>
      </w:r>
      <w:proofErr w:type="spellEnd"/>
      <w:r>
        <w:rPr>
          <w:rFonts w:ascii="Montserrat" w:eastAsia="Montserrat" w:hAnsi="Montserrat" w:cs="Montserrat"/>
        </w:rPr>
        <w:t xml:space="preserve"> (</w:t>
      </w:r>
      <w:proofErr w:type="spellStart"/>
      <w:r>
        <w:rPr>
          <w:rFonts w:ascii="Montserrat" w:eastAsia="Montserrat" w:hAnsi="Montserrat" w:cs="Montserrat"/>
        </w:rPr>
        <w:t>Açai</w:t>
      </w:r>
      <w:proofErr w:type="spellEnd"/>
      <w:r>
        <w:rPr>
          <w:rFonts w:ascii="Montserrat" w:eastAsia="Montserrat" w:hAnsi="Montserrat" w:cs="Montserrat"/>
        </w:rPr>
        <w:t xml:space="preserve"> </w:t>
      </w:r>
      <w:proofErr w:type="gramStart"/>
      <w:r>
        <w:rPr>
          <w:rFonts w:ascii="Montserrat" w:eastAsia="Montserrat" w:hAnsi="Montserrat" w:cs="Montserrat"/>
        </w:rPr>
        <w:t>Colombiano</w:t>
      </w:r>
      <w:proofErr w:type="gramEnd"/>
      <w:r>
        <w:rPr>
          <w:rFonts w:ascii="Montserrat" w:eastAsia="Montserrat" w:hAnsi="Montserrat" w:cs="Montserrat"/>
        </w:rPr>
        <w:t xml:space="preserve">) (Euterpe </w:t>
      </w:r>
      <w:proofErr w:type="spellStart"/>
      <w:r>
        <w:rPr>
          <w:rFonts w:ascii="Montserrat" w:eastAsia="Montserrat" w:hAnsi="Montserrat" w:cs="Montserrat"/>
        </w:rPr>
        <w:t>oleracea</w:t>
      </w:r>
      <w:proofErr w:type="spellEnd"/>
      <w:r>
        <w:rPr>
          <w:rFonts w:ascii="Montserrat" w:eastAsia="Montserrat" w:hAnsi="Montserrat" w:cs="Montserrat"/>
        </w:rPr>
        <w:t xml:space="preserve"> </w:t>
      </w:r>
      <w:proofErr w:type="gramStart"/>
      <w:r>
        <w:rPr>
          <w:rFonts w:ascii="Montserrat" w:eastAsia="Montserrat" w:hAnsi="Montserrat" w:cs="Montserrat"/>
        </w:rPr>
        <w:t>Mart</w:t>
      </w:r>
      <w:proofErr w:type="gramEnd"/>
      <w:r>
        <w:rPr>
          <w:rFonts w:ascii="Montserrat" w:eastAsia="Montserrat" w:hAnsi="Montserrat" w:cs="Montserrat"/>
        </w:rPr>
        <w:t xml:space="preserve">). Revista Facultad Nacional de Agronomía Medellín, 64(2). Tomado de: </w:t>
      </w:r>
      <w:hyperlink r:id="rId15">
        <w:r>
          <w:rPr>
            <w:rFonts w:ascii="Montserrat" w:eastAsia="Montserrat" w:hAnsi="Montserrat" w:cs="Montserrat"/>
            <w:color w:val="1155CC"/>
            <w:u w:val="single"/>
          </w:rPr>
          <w:t>http://www.scielo.org.co/scielo.php?script=sci_arttext&amp;pid=S0304-28472011000200018&amp;lng=en&amp;tlng=es</w:t>
        </w:r>
      </w:hyperlink>
      <w:r>
        <w:rPr>
          <w:rFonts w:ascii="Montserrat" w:eastAsia="Montserrat" w:hAnsi="Montserrat" w:cs="Montserrat"/>
        </w:rPr>
        <w:t xml:space="preserve"> </w:t>
      </w:r>
    </w:p>
    <w:p w14:paraId="6FCD51D4" w14:textId="77777777" w:rsidR="00D55FB6" w:rsidRDefault="00D55FB6">
      <w:pPr>
        <w:rPr>
          <w:rFonts w:ascii="Montserrat" w:eastAsia="Montserrat" w:hAnsi="Montserrat" w:cs="Montserrat"/>
        </w:rPr>
      </w:pPr>
    </w:p>
    <w:p w14:paraId="6FCD51D5" w14:textId="77777777" w:rsidR="00D55FB6" w:rsidRDefault="00D55FB6">
      <w:pPr>
        <w:jc w:val="center"/>
        <w:rPr>
          <w:rFonts w:ascii="Montserrat" w:eastAsia="Montserrat" w:hAnsi="Montserrat" w:cs="Montserrat"/>
          <w:i/>
          <w:iCs/>
        </w:rPr>
      </w:pPr>
    </w:p>
    <w:sectPr w:rsidR="00D55FB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50D1A92-E4EE-4115-8C91-F6C195494A66}"/>
    <w:embedItalic r:id="rId2" w:fontKey="{82590132-CECE-4424-A25A-CD3548336928}"/>
  </w:font>
  <w:font w:name="Montserrat Medium">
    <w:charset w:val="00"/>
    <w:family w:val="auto"/>
    <w:pitch w:val="variable"/>
    <w:sig w:usb0="2000020F" w:usb1="00000003" w:usb2="00000000" w:usb3="00000000" w:csb0="00000197" w:csb1="00000000"/>
    <w:embedRegular r:id="rId3" w:fontKey="{8AE93593-05DB-4EA0-92E4-2DDA7BC1AABA}"/>
  </w:font>
  <w:font w:name="Montserrat Light">
    <w:charset w:val="00"/>
    <w:family w:val="auto"/>
    <w:pitch w:val="variable"/>
    <w:sig w:usb0="2000020F" w:usb1="00000003" w:usb2="00000000" w:usb3="00000000" w:csb0="00000197" w:csb1="00000000"/>
    <w:embedRegular r:id="rId4" w:fontKey="{FB9D7121-70DE-43BB-BBF5-160F762E4683}"/>
  </w:font>
  <w:font w:name="Calibri">
    <w:panose1 w:val="020F0502020204030204"/>
    <w:charset w:val="00"/>
    <w:family w:val="swiss"/>
    <w:pitch w:val="variable"/>
    <w:sig w:usb0="E4002EFF" w:usb1="C200247B" w:usb2="00000009" w:usb3="00000000" w:csb0="000001FF" w:csb1="00000000"/>
    <w:embedRegular r:id="rId5" w:fontKey="{6EF61EA6-E02D-4FE1-AF25-7D0B136197E4}"/>
  </w:font>
  <w:font w:name="Cambria">
    <w:panose1 w:val="02040503050406030204"/>
    <w:charset w:val="00"/>
    <w:family w:val="roman"/>
    <w:pitch w:val="variable"/>
    <w:sig w:usb0="E00006FF" w:usb1="420024FF" w:usb2="02000000" w:usb3="00000000" w:csb0="0000019F" w:csb1="00000000"/>
    <w:embedRegular r:id="rId6" w:fontKey="{DAB3BBB6-E030-46F1-ACBF-B841CB20BF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0DC6"/>
    <w:multiLevelType w:val="multilevel"/>
    <w:tmpl w:val="238AB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6A4A49"/>
    <w:multiLevelType w:val="multilevel"/>
    <w:tmpl w:val="44502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47314865">
    <w:abstractNumId w:val="1"/>
  </w:num>
  <w:num w:numId="2" w16cid:durableId="1313213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FB6"/>
    <w:rsid w:val="00105E14"/>
    <w:rsid w:val="00212F36"/>
    <w:rsid w:val="004F05DD"/>
    <w:rsid w:val="00605AB4"/>
    <w:rsid w:val="006B239F"/>
    <w:rsid w:val="006F2C21"/>
    <w:rsid w:val="00734F08"/>
    <w:rsid w:val="007C3579"/>
    <w:rsid w:val="008D45A3"/>
    <w:rsid w:val="009133BE"/>
    <w:rsid w:val="00B94F05"/>
    <w:rsid w:val="00D55FB6"/>
    <w:rsid w:val="00D7515C"/>
    <w:rsid w:val="00DE5E79"/>
    <w:rsid w:val="00DF64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4F5F"/>
  <w15:docId w15:val="{DF9A8721-0072-4416-BA60-9492BA6A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jclepro.2017.02.060" TargetMode="External"/><Relationship Id="rId13" Type="http://schemas.openxmlformats.org/officeDocument/2006/relationships/hyperlink" Target="https://repositorio.unal.edu.co/handle/unal/82139" TargetMode="External"/><Relationship Id="rId3" Type="http://schemas.openxmlformats.org/officeDocument/2006/relationships/settings" Target="settings.xml"/><Relationship Id="rId7" Type="http://schemas.openxmlformats.org/officeDocument/2006/relationships/hyperlink" Target="https://doi.org/10.1016/B978-0-12-812128-3.00021-5" TargetMode="External"/><Relationship Id="rId12" Type="http://schemas.openxmlformats.org/officeDocument/2006/relationships/hyperlink" Target="https://doi.org/10.2136/sssaj2005.041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vistas.unal.edu.co/index.php/agrocol/article/view/21129" TargetMode="External"/><Relationship Id="rId11" Type="http://schemas.openxmlformats.org/officeDocument/2006/relationships/hyperlink" Target="https://sinchi.org.co/files/publicaciones/publicaciones/pdf/Camu%20camu%20baja.pdf" TargetMode="External"/><Relationship Id="rId5" Type="http://schemas.openxmlformats.org/officeDocument/2006/relationships/image" Target="media/image1.png"/><Relationship Id="rId15" Type="http://schemas.openxmlformats.org/officeDocument/2006/relationships/hyperlink" Target="http://www.scielo.org.co/scielo.php?script=sci_arttext&amp;pid=S0304-28472011000200018&amp;lng=en&amp;tlng=es" TargetMode="External"/><Relationship Id="rId10" Type="http://schemas.openxmlformats.org/officeDocument/2006/relationships/hyperlink" Target="https://doi.org/10.1111/cag.12794" TargetMode="External"/><Relationship Id="rId4" Type="http://schemas.openxmlformats.org/officeDocument/2006/relationships/webSettings" Target="webSettings.xml"/><Relationship Id="rId9" Type="http://schemas.openxmlformats.org/officeDocument/2006/relationships/hyperlink" Target="https://doi.org/10.1111/gcbb.12196" TargetMode="External"/><Relationship Id="rId14" Type="http://schemas.openxmlformats.org/officeDocument/2006/relationships/hyperlink" Target="https://doi.org/10.35381/a.g.v6i10.357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24</Pages>
  <Words>4028</Words>
  <Characters>23942</Characters>
  <Application>Microsoft Office Word</Application>
  <DocSecurity>0</DocSecurity>
  <Lines>1087</Lines>
  <Paragraphs>285</Paragraphs>
  <ScaleCrop>false</ScaleCrop>
  <Company/>
  <LinksUpToDate>false</LinksUpToDate>
  <CharactersWithSpaces>27714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López</cp:lastModifiedBy>
  <cp:revision>10</cp:revision>
  <dcterms:created xsi:type="dcterms:W3CDTF">2026-01-15T22:35:00Z</dcterms:created>
  <dcterms:modified xsi:type="dcterms:W3CDTF">2026-01-16T18:20:00Z</dcterms:modified>
</cp:coreProperties>
</file>