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E4372"/>
          <w:sz w:val="64"/>
          <w:szCs w:val="64"/>
        </w:rPr>
        <w:t xml:space="preserve">RICHY</w:t>
      </w:r>
    </w:p>
    <w:p>
      <w:pPr>
        <w:spacing w:after="60"/>
        <w:jc w:val="center"/>
      </w:pPr>
      <w:r>
        <w:rPr>
          <w:b/>
          <w:bCs/>
          <w:color w:val="1A1410"/>
          <w:sz w:val="34"/>
          <w:szCs w:val="34"/>
        </w:rPr>
        <w:t xml:space="preserve">UX &amp; UI AUDIT</w:t>
      </w:r>
    </w:p>
    <w:p>
      <w:pPr>
        <w:spacing w:after="600"/>
        <w:jc w:val="center"/>
      </w:pPr>
      <w:r>
        <w:rPr>
          <w:i/>
          <w:iCs/>
          <w:color w:val="6E6259"/>
          <w:sz w:val="22"/>
          <w:szCs w:val="22"/>
        </w:rPr>
        <w:t xml:space="preserve">Is every feature known?   Is every screen the right density?</w:t>
      </w:r>
    </w:p>
    <w:p>
      <w:pPr>
        <w:spacing w:after="120"/>
        <w:jc w:val="center"/>
      </w:pPr>
      <w:r>
        <w:rPr>
          <w:color w:val="1A1410"/>
          <w:sz w:val="20"/>
          <w:szCs w:val="20"/>
        </w:rPr>
        <w:t xml:space="preserve">Full-app review of richy-mgkl.vercel.app, walked live as a brand-new Hebrew user</w:t>
      </w:r>
    </w:p>
    <w:p>
      <w:pPr>
        <w:spacing w:after="1000"/>
        <w:jc w:val="center"/>
      </w:pPr>
      <w:r>
        <w:rPr>
          <w:color w:val="6E6259"/>
          <w:sz w:val="20"/>
          <w:szCs w:val="20"/>
        </w:rPr>
        <w:t xml:space="preserve">6–7 September 2026  ·  29 days before the 5 October launch</w:t>
      </w:r>
    </w:p>
    <w:p>
      <w:pPr>
        <w:pBdr>
          <w:top w:val="single" w:color="EDE6DA" w:sz="2" w:space="4"/>
          <w:bottom w:val="single" w:color="EDE6DA" w:sz="2" w:space="4"/>
          <w:left w:val="single" w:color="2E4372" w:sz="18" w:space="8"/>
          <w:right w:val="single" w:color="EDE6DA" w:sz="2" w:space="4"/>
        </w:pBdr>
        <w:shd w:fill="F7F3EE" w:color="auto" w:val="clear"/>
        <w:spacing w:after="160" w:before="120" w:line="264"/>
        <w:ind w:left="200" w:right="200"/>
      </w:pPr>
      <w:r>
        <w:rPr>
          <w:b/>
          <w:bCs/>
          <w:color w:val="2E4372"/>
          <w:sz w:val="19"/>
          <w:szCs w:val="19"/>
        </w:rPr>
        <w:t xml:space="preserve">The one-line verdict.  </w:t>
      </w:r>
      <w:r>
        <w:rPr>
          <w:b w:val="false"/>
          <w:bCs w:val="false"/>
          <w:i w:val="false"/>
          <w:iCs w:val="false"/>
          <w:color w:val="1A1410"/>
          <w:sz w:val="19"/>
          <w:szCs w:val="19"/>
          <w:rtl w:val="false"/>
        </w:rPr>
        <w:t xml:space="preserve">Richy has more product than most funded fintechs and a first-run experience that hides it. Three things are broken badly enough to define the launch: </w:t>
      </w:r>
      <w:r>
        <w:rPr>
          <w:b/>
          <w:bCs/>
          <w:i w:val="false"/>
          <w:iCs w:val="false"/>
          <w:color w:val="1A1410"/>
          <w:sz w:val="19"/>
          <w:szCs w:val="19"/>
          <w:rtl w:val="false"/>
        </w:rPr>
        <w:t xml:space="preserve">Richard's chat is broken in production and fails silently</w:t>
      </w:r>
      <w:r>
        <w:rPr>
          <w:b w:val="false"/>
          <w:bCs w:val="false"/>
          <w:i w:val="false"/>
          <w:iCs w:val="false"/>
          <w:color w:val="1A1410"/>
          <w:sz w:val="19"/>
          <w:szCs w:val="19"/>
          <w:rtl w:val="false"/>
        </w:rPr>
        <w:t xml:space="preserve">, </w:t>
      </w:r>
      <w:r>
        <w:rPr>
          <w:b/>
          <w:bCs/>
          <w:i w:val="false"/>
          <w:iCs w:val="false"/>
          <w:color w:val="1A1410"/>
          <w:sz w:val="19"/>
          <w:szCs w:val="19"/>
          <w:rtl w:val="false"/>
        </w:rPr>
        <w:t xml:space="preserve">the Hebrew app is an English app in an RTL frame</w:t>
      </w:r>
      <w:r>
        <w:rPr>
          <w:b w:val="false"/>
          <w:bCs w:val="false"/>
          <w:i w:val="false"/>
          <w:iCs w:val="false"/>
          <w:color w:val="1A1410"/>
          <w:sz w:val="19"/>
          <w:szCs w:val="19"/>
          <w:rtl w:val="false"/>
        </w:rPr>
        <w:t xml:space="preserve">, and </w:t>
      </w:r>
      <w:r>
        <w:rPr>
          <w:b/>
          <w:bCs/>
          <w:i w:val="false"/>
          <w:iCs w:val="false"/>
          <w:color w:val="1A1410"/>
          <w:sz w:val="19"/>
          <w:szCs w:val="19"/>
          <w:rtl w:val="false"/>
        </w:rPr>
        <w:t xml:space="preserve">five kinds of object cannot be created by tapping anything</w:t>
      </w:r>
      <w:r>
        <w:rPr>
          <w:b w:val="false"/>
          <w:bCs w:val="false"/>
          <w:i w:val="false"/>
          <w:iCs w:val="false"/>
          <w:color w:val="1A1410"/>
          <w:sz w:val="19"/>
          <w:szCs w:val="19"/>
          <w:rtl w:val="false"/>
        </w:rPr>
        <w:t xml:space="preserve">. None of the three is a design problem. All three are fixable in the 29 days you have.</w:t>
      </w:r>
    </w:p>
    <w:p>
      <w:r>
        <w:br w:type="page"/>
      </w:r>
    </w:p>
    <w:p>
      <w:pPr>
        <w:pStyle w:val="Heading1"/>
        <w:pBdr>
          <w:bottom w:val="single" w:color="C9C0B4" w:sz="8" w:space="6"/>
        </w:pBdr>
        <w:spacing w:after="180" w:before="360"/>
      </w:pPr>
      <w:r>
        <w:rPr>
          <w:b/>
          <w:bCs/>
          <w:color w:val="2E4372"/>
          <w:sz w:val="30"/>
          <w:szCs w:val="30"/>
        </w:rPr>
        <w:t xml:space="preserve">Executive summary</w:t>
      </w:r>
    </w:p>
    <w:p>
      <w:pPr>
        <w:spacing w:after="120" w:line="276"/>
      </w:pPr>
      <w:r>
        <w:rPr>
          <w:b w:val="false"/>
          <w:bCs w:val="false"/>
          <w:i w:val="false"/>
          <w:iCs w:val="false"/>
          <w:color w:val="1A1410"/>
          <w:sz w:val="21"/>
          <w:szCs w:val="21"/>
          <w:rtl w:val="false"/>
        </w:rPr>
        <w:t xml:space="preserve">I signed up as a new user (a 24-year-old designer in Tel Aviv, Hebrew, ₪9,000/month, saving for an apartment), went through all 28 onboarding screens, and then walked every tab, hub and settings screen I could reach. Nine specialist agents then went over the same ground in the code — 35,203 lines of it — plus your roadmap, your discoverability plan, your retention plan and your own QA sweeps. Everything below is either something I saw on screen or something a named line of code says.</w:t>
      </w:r>
    </w:p>
    <w:p>
      <w:pPr>
        <w:pStyle w:val="Heading2"/>
        <w:spacing w:after="120" w:before="280"/>
      </w:pPr>
      <w:r>
        <w:rPr>
          <w:b/>
          <w:bCs/>
          <w:color w:val="1A1410"/>
          <w:sz w:val="24"/>
          <w:szCs w:val="24"/>
        </w:rPr>
        <w:t xml:space="preserve">What is genuinely strong</w:t>
      </w:r>
    </w:p>
    <w:p>
      <w:pPr>
        <w:pStyle w:val="ListParagraph"/>
        <w:numPr>
          <w:ilvl w:val="0"/>
          <w:numId w:val="1"/>
        </w:numPr>
        <w:spacing w:after="80" w:line="264"/>
      </w:pPr>
      <w:r>
        <w:rPr>
          <w:b/>
          <w:bCs/>
          <w:i w:val="false"/>
          <w:iCs w:val="false"/>
          <w:color w:val="1A1410"/>
          <w:sz w:val="21"/>
          <w:szCs w:val="21"/>
          <w:rtl w:val="false"/>
        </w:rPr>
        <w:t xml:space="preserve">The onboarding story works.</w:t>
      </w:r>
      <w:r>
        <w:rPr>
          <w:b w:val="false"/>
          <w:bCs w:val="false"/>
          <w:i w:val="false"/>
          <w:iCs w:val="false"/>
          <w:color w:val="1A1410"/>
          <w:sz w:val="21"/>
          <w:szCs w:val="21"/>
          <w:rtl w:val="false"/>
        </w:rPr>
        <w:t xml:space="preserve"> The math story ("₪500 a month → ₪6,000 a year → ₪30,000 over five years") is the best piece of persuasion in the product. Real behavioural design, not decoration.</w:t>
      </w:r>
    </w:p>
    <w:p>
      <w:pPr>
        <w:pStyle w:val="ListParagraph"/>
        <w:numPr>
          <w:ilvl w:val="0"/>
          <w:numId w:val="1"/>
        </w:numPr>
        <w:spacing w:after="80" w:line="264"/>
      </w:pPr>
      <w:r>
        <w:rPr>
          <w:b/>
          <w:bCs/>
          <w:i w:val="false"/>
          <w:iCs w:val="false"/>
          <w:color w:val="1A1410"/>
          <w:sz w:val="21"/>
          <w:szCs w:val="21"/>
          <w:rtl w:val="false"/>
        </w:rPr>
        <w:t xml:space="preserve">Richard's written plan is excellent</w:t>
      </w:r>
      <w:r>
        <w:rPr>
          <w:b w:val="false"/>
          <w:bCs w:val="false"/>
          <w:i w:val="false"/>
          <w:iCs w:val="false"/>
          <w:color w:val="1A1410"/>
          <w:sz w:val="21"/>
          <w:szCs w:val="21"/>
          <w:rtl w:val="false"/>
        </w:rPr>
        <w:t xml:space="preserve"> — specific, warm, in correct feminine Hebrew, and it names an amount and a mechanism ("set a standing order of ₪1,000 on payday"). It is the single most valuable artefact the app produces.</w:t>
      </w:r>
    </w:p>
    <w:p>
      <w:pPr>
        <w:pStyle w:val="ListParagraph"/>
        <w:numPr>
          <w:ilvl w:val="0"/>
          <w:numId w:val="1"/>
        </w:numPr>
        <w:spacing w:after="80" w:line="264"/>
      </w:pPr>
      <w:r>
        <w:rPr>
          <w:b/>
          <w:bCs/>
          <w:i w:val="false"/>
          <w:iCs w:val="false"/>
          <w:color w:val="1A1410"/>
          <w:sz w:val="21"/>
          <w:szCs w:val="21"/>
          <w:rtl w:val="false"/>
        </w:rPr>
        <w:t xml:space="preserve">The empty states you got right are very good.</w:t>
      </w:r>
      <w:r>
        <w:rPr>
          <w:b w:val="false"/>
          <w:bCs w:val="false"/>
          <w:i w:val="false"/>
          <w:iCs w:val="false"/>
          <w:color w:val="1A1410"/>
          <w:sz w:val="21"/>
          <w:szCs w:val="21"/>
          <w:rtl w:val="false"/>
        </w:rPr>
        <w:t xml:space="preserve"> Debts — "No debts tracked · Add a card, loan, or overdraft with its balance and interest rate, and I'll show you the fastest way out" — is a textbook empty state with a real button.</w:t>
      </w:r>
    </w:p>
    <w:p>
      <w:pPr>
        <w:pStyle w:val="ListParagraph"/>
        <w:numPr>
          <w:ilvl w:val="0"/>
          <w:numId w:val="1"/>
        </w:numPr>
        <w:spacing w:after="80" w:line="264"/>
      </w:pPr>
      <w:r>
        <w:rPr>
          <w:b/>
          <w:bCs/>
          <w:i w:val="false"/>
          <w:iCs w:val="false"/>
          <w:color w:val="1A1410"/>
          <w:sz w:val="21"/>
          <w:szCs w:val="21"/>
          <w:rtl w:val="false"/>
        </w:rPr>
        <w:t xml:space="preserve">Craft is high.</w:t>
      </w:r>
      <w:r>
        <w:rPr>
          <w:b w:val="false"/>
          <w:bCs w:val="false"/>
          <w:i w:val="false"/>
          <w:iCs w:val="false"/>
          <w:color w:val="1A1410"/>
          <w:sz w:val="21"/>
          <w:szCs w:val="21"/>
          <w:rtl w:val="false"/>
        </w:rPr>
        <w:t xml:space="preserve"> The glass tab bar, the labour-illusion progress ring, the quiet-state Daily Brief and the catch-up screen are all better than what most Israeli finance apps ship.</w:t>
      </w:r>
    </w:p>
    <w:p>
      <w:pPr>
        <w:pStyle w:val="ListParagraph"/>
        <w:numPr>
          <w:ilvl w:val="0"/>
          <w:numId w:val="1"/>
        </w:numPr>
        <w:spacing w:after="80" w:line="264"/>
      </w:pPr>
      <w:r>
        <w:rPr>
          <w:b/>
          <w:bCs/>
          <w:i w:val="false"/>
          <w:iCs w:val="false"/>
          <w:color w:val="1A1410"/>
          <w:sz w:val="21"/>
          <w:szCs w:val="21"/>
          <w:rtl w:val="false"/>
        </w:rPr>
        <w:t xml:space="preserve">The privacy screen is honest and complete</w:t>
      </w:r>
      <w:r>
        <w:rPr>
          <w:b w:val="false"/>
          <w:bCs w:val="false"/>
          <w:i w:val="false"/>
          <w:iCs w:val="false"/>
          <w:color w:val="1A1410"/>
          <w:sz w:val="21"/>
          <w:szCs w:val="21"/>
          <w:rtl w:val="false"/>
        </w:rPr>
        <w:t xml:space="preserve"> — export, delete, and a plain list of everything the app knows about you. This will help you at App Review.</w:t>
      </w:r>
    </w:p>
    <w:p>
      <w:pPr>
        <w:pStyle w:val="Heading2"/>
        <w:spacing w:after="120" w:before="280"/>
      </w:pPr>
      <w:r>
        <w:rPr>
          <w:b/>
          <w:bCs/>
          <w:color w:val="1A1410"/>
          <w:sz w:val="24"/>
          <w:szCs w:val="24"/>
        </w:rPr>
        <w:t xml:space="preserve">The three systemic problems</w:t>
      </w:r>
    </w:p>
    <w:p>
      <w:pPr>
        <w:pStyle w:val="Heading3"/>
        <w:spacing w:after="80" w:before="200"/>
      </w:pPr>
      <w:r>
        <w:rPr>
          <w:b/>
          <w:bCs/>
          <w:color w:val="2E4372"/>
          <w:sz w:val="21"/>
          <w:szCs w:val="21"/>
        </w:rPr>
        <w:t xml:space="preserve">1. Richard's chat is broken in production, and fails silently</w:t>
      </w:r>
    </w:p>
    <w:p>
      <w:pPr>
        <w:spacing w:after="120" w:line="276"/>
      </w:pPr>
      <w:r>
        <w:rPr>
          <w:b w:val="false"/>
          <w:bCs w:val="false"/>
          <w:i w:val="false"/>
          <w:iCs w:val="false"/>
          <w:color w:val="1A1410"/>
          <w:sz w:val="21"/>
          <w:szCs w:val="21"/>
          <w:rtl w:val="false"/>
        </w:rPr>
        <w:t xml:space="preserve">Every message I sent Richard in the chat returned </w:t>
      </w:r>
      <w:r>
        <w:rPr>
          <w:b/>
          <w:bCs/>
          <w:i w:val="false"/>
          <w:iCs w:val="false"/>
          <w:color w:val="1A1410"/>
          <w:sz w:val="21"/>
          <w:szCs w:val="21"/>
          <w:rtl w:val="false"/>
        </w:rPr>
        <w:t xml:space="preserve">HTTP 413</w:t>
      </w:r>
      <w:r>
        <w:rPr>
          <w:b w:val="false"/>
          <w:bCs w:val="false"/>
          <w:i w:val="false"/>
          <w:iCs w:val="false"/>
          <w:color w:val="1A1410"/>
          <w:sz w:val="21"/>
          <w:szCs w:val="21"/>
          <w:rtl w:val="false"/>
        </w:rPr>
        <w:t xml:space="preserve"> from </w:t>
      </w:r>
      <w:r>
        <w:rPr>
          <w:rFonts w:ascii="Consolas" w:cs="Consolas" w:eastAsia="Consolas" w:hAnsi="Consolas"/>
          <w:b w:val="false"/>
          <w:bCs w:val="false"/>
          <w:i w:val="false"/>
          <w:iCs w:val="false"/>
          <w:color w:val="1A1410"/>
          <w:sz w:val="21"/>
          <w:szCs w:val="21"/>
          <w:rtl w:val="false"/>
        </w:rPr>
        <w:t xml:space="preserve">/api/chat</w:t>
      </w:r>
      <w:r>
        <w:rPr>
          <w:b w:val="false"/>
          <w:bCs w:val="false"/>
          <w:i w:val="false"/>
          <w:iCs w:val="false"/>
          <w:color w:val="1A1410"/>
          <w:sz w:val="21"/>
          <w:szCs w:val="21"/>
          <w:rtl w:val="false"/>
        </w:rPr>
        <w:t xml:space="preserve">. The server rejects any request whose system prompt exceeds 20,000 characters, and the static part of the chat prompt alone measures </w:t>
      </w:r>
      <w:r>
        <w:rPr>
          <w:b/>
          <w:bCs/>
          <w:i w:val="false"/>
          <w:iCs w:val="false"/>
          <w:color w:val="1A1410"/>
          <w:sz w:val="21"/>
          <w:szCs w:val="21"/>
          <w:rtl w:val="false"/>
        </w:rPr>
        <w:t xml:space="preserve">16,075 characters</w:t>
      </w:r>
      <w:r>
        <w:rPr>
          <w:b w:val="false"/>
          <w:bCs w:val="false"/>
          <w:i w:val="false"/>
          <w:iCs w:val="false"/>
          <w:color w:val="1A1410"/>
          <w:sz w:val="21"/>
          <w:szCs w:val="21"/>
          <w:rtl w:val="false"/>
        </w:rPr>
        <w:t xml:space="preserve"> — leaving under 4,000 for the user's own data. I reconstructed a fresh Hebrew account (seven budgets, four folders, one pot, three widgets, a plan) and it lands at about </w:t>
      </w:r>
      <w:r>
        <w:rPr>
          <w:b/>
          <w:bCs/>
          <w:i w:val="false"/>
          <w:iCs w:val="false"/>
          <w:color w:val="1A1410"/>
          <w:sz w:val="21"/>
          <w:szCs w:val="21"/>
          <w:rtl w:val="false"/>
        </w:rPr>
        <w:t xml:space="preserve">19,100 characters: roughly 900 to spare</w:t>
      </w:r>
      <w:r>
        <w:rPr>
          <w:b w:val="false"/>
          <w:bCs w:val="false"/>
          <w:i w:val="false"/>
          <w:iCs w:val="false"/>
          <w:color w:val="1A1410"/>
          <w:sz w:val="21"/>
          <w:szCs w:val="21"/>
          <w:rtl w:val="false"/>
        </w:rPr>
        <w:t xml:space="preserve">. The account I actually tested was over. So the margin is thin rather than universally breached — raise the cap because it will break accounts within weeks, not because it breaks every account today.</w:t>
      </w:r>
    </w:p>
    <w:p>
      <w:pPr>
        <w:spacing w:after="120" w:line="276"/>
      </w:pPr>
      <w:r>
        <w:rPr>
          <w:b w:val="false"/>
          <w:bCs w:val="false"/>
          <w:i w:val="false"/>
          <w:iCs w:val="false"/>
          <w:color w:val="1A1410"/>
          <w:sz w:val="21"/>
          <w:szCs w:val="21"/>
          <w:rtl w:val="false"/>
        </w:rPr>
        <w:t xml:space="preserve">The failure is invisible. The client turns any API error into the same object as a dropped connection, then substitutes a canned offline answer — so the user sees a plausible reply, in English, to a Hebrew question, and you see nothing at all. Two of my three questions came back as the single word "Good".</w:t>
      </w:r>
    </w:p>
    <w:p>
      <w:pPr>
        <w:spacing w:after="120" w:line="276"/>
      </w:pPr>
      <w:r>
        <w:rPr>
          <w:b w:val="false"/>
          <w:bCs w:val="false"/>
          <w:i w:val="false"/>
          <w:iCs w:val="false"/>
          <w:color w:val="1A1410"/>
          <w:sz w:val="21"/>
          <w:szCs w:val="21"/>
          <w:rtl w:val="false"/>
        </w:rPr>
        <w:t xml:space="preserve">Richard's other surfaces are fine, and it is worth being precise about that: the onboarding plan, the month analysis, Watch and Found Money all use system prompts a quarter the size and pass the cap comfortably. The plan I was given — specific, in correct feminine Hebrew — is live model output.</w:t>
      </w:r>
    </w:p>
    <w:p>
      <w:pPr>
        <w:spacing w:after="120" w:line="276"/>
      </w:pPr>
      <w:r>
        <w:rPr>
          <w:b w:val="false"/>
          <w:bCs w:val="false"/>
          <w:i w:val="false"/>
          <w:iCs w:val="false"/>
          <w:color w:val="1A1410"/>
          <w:sz w:val="21"/>
          <w:szCs w:val="21"/>
          <w:rtl w:val="false"/>
        </w:rPr>
        <w:t xml:space="preserve">But there is a second, separate problem on the Advisor tab. The month analysis I was shown ("EXCELLENT · 85 out of 100 · Great work, your finances are on a strong footing · Strong Savings Rate · Watch Housing Spending · You Are Tracking") matches the hard-coded </w:t>
      </w:r>
      <w:r>
        <w:rPr>
          <w:rFonts w:ascii="Consolas" w:cs="Consolas" w:eastAsia="Consolas" w:hAnsi="Consolas"/>
          <w:b w:val="false"/>
          <w:bCs w:val="false"/>
          <w:i w:val="false"/>
          <w:iCs w:val="false"/>
          <w:color w:val="1A1410"/>
          <w:sz w:val="21"/>
          <w:szCs w:val="21"/>
          <w:rtl w:val="false"/>
        </w:rPr>
        <w:t xml:space="preserve">localAnalysis()</w:t>
      </w:r>
      <w:r>
        <w:rPr>
          <w:b w:val="false"/>
          <w:bCs w:val="false"/>
          <w:i w:val="false"/>
          <w:iCs w:val="false"/>
          <w:color w:val="1A1410"/>
          <w:sz w:val="21"/>
          <w:szCs w:val="21"/>
          <w:rtl w:val="false"/>
        </w:rPr>
        <w:t xml:space="preserve"> fallback string for string. That is a strong signal it fell back too — but it cannot have fallen back for the same reason, because its prompt is only 3,948 characters and its data rides in the user message. Diagnose that one separately (the likely culprit is the JSON-parse fallback), and log which path produced an analysis, because today nothing on screen tells you.</w:t>
      </w:r>
    </w:p>
    <w:p>
      <w:pPr>
        <w:pBdr>
          <w:top w:val="single" w:color="EDE6DA" w:sz="2" w:space="4"/>
          <w:bottom w:val="single" w:color="EDE6DA" w:sz="2" w:space="4"/>
          <w:left w:val="single" w:color="A3312A" w:sz="18" w:space="8"/>
          <w:right w:val="single" w:color="EDE6DA" w:sz="2" w:space="4"/>
        </w:pBdr>
        <w:shd w:fill="F7F3EE" w:color="auto" w:val="clear"/>
        <w:spacing w:after="160" w:before="120" w:line="264"/>
        <w:ind w:left="200" w:right="200"/>
      </w:pPr>
      <w:r>
        <w:rPr>
          <w:b/>
          <w:bCs/>
          <w:color w:val="A3312A"/>
          <w:sz w:val="19"/>
          <w:szCs w:val="19"/>
        </w:rPr>
        <w:t xml:space="preserve">Fix first.  </w:t>
      </w:r>
      <w:r>
        <w:rPr>
          <w:b w:val="false"/>
          <w:bCs w:val="false"/>
          <w:i w:val="false"/>
          <w:iCs w:val="false"/>
          <w:color w:val="1A1410"/>
          <w:sz w:val="19"/>
          <w:szCs w:val="19"/>
          <w:rtl w:val="false"/>
        </w:rPr>
        <w:t xml:space="preserve">One number in </w:t>
      </w:r>
      <w:r>
        <w:rPr>
          <w:rFonts w:ascii="Consolas" w:cs="Consolas" w:eastAsia="Consolas" w:hAnsi="Consolas"/>
          <w:b w:val="false"/>
          <w:bCs w:val="false"/>
          <w:i w:val="false"/>
          <w:iCs w:val="false"/>
          <w:color w:val="1A1410"/>
          <w:sz w:val="19"/>
          <w:szCs w:val="19"/>
          <w:rtl w:val="false"/>
        </w:rPr>
        <w:t xml:space="preserve">api/chat.js</w:t>
      </w:r>
      <w:r>
        <w:rPr>
          <w:b w:val="false"/>
          <w:bCs w:val="false"/>
          <w:i w:val="false"/>
          <w:iCs w:val="false"/>
          <w:color w:val="1A1410"/>
          <w:sz w:val="19"/>
          <w:szCs w:val="19"/>
          <w:rtl w:val="false"/>
        </w:rPr>
        <w:t xml:space="preserve"> (</w:t>
      </w:r>
      <w:r>
        <w:rPr>
          <w:rFonts w:ascii="Consolas" w:cs="Consolas" w:eastAsia="Consolas" w:hAnsi="Consolas"/>
          <w:b w:val="false"/>
          <w:bCs w:val="false"/>
          <w:i w:val="false"/>
          <w:iCs w:val="false"/>
          <w:color w:val="1A1410"/>
          <w:sz w:val="19"/>
          <w:szCs w:val="19"/>
          <w:rtl w:val="false"/>
        </w:rPr>
        <w:t xml:space="preserve">MAX_SYSTEM_CHARS</w:t>
      </w:r>
      <w:r>
        <w:rPr>
          <w:b w:val="false"/>
          <w:bCs w:val="false"/>
          <w:i w:val="false"/>
          <w:iCs w:val="false"/>
          <w:color w:val="1A1410"/>
          <w:sz w:val="19"/>
          <w:szCs w:val="19"/>
          <w:rtl w:val="false"/>
        </w:rPr>
        <w:t xml:space="preserve"> 20,000 → 45,000), plus a client-side guard that trims the data block before posting so you keep the billing protection the cap exists for. Then make failure visible — a red "ריצ'רד לא זמין כרגע" row with Retry, and an "offline answer" badge on every canned reply — so you never again ship a dead flagship without knowing.</w:t>
      </w:r>
    </w:p>
    <w:p>
      <w:pPr>
        <w:pStyle w:val="Heading3"/>
        <w:spacing w:after="80" w:before="200"/>
      </w:pPr>
      <w:r>
        <w:rPr>
          <w:b/>
          <w:bCs/>
          <w:color w:val="2E4372"/>
          <w:sz w:val="21"/>
          <w:szCs w:val="21"/>
        </w:rPr>
        <w:t xml:space="preserve">2. The Hebrew app is an English app wearing an RTL frame</w:t>
      </w:r>
    </w:p>
    <w:p>
      <w:pPr>
        <w:spacing w:after="120" w:line="276"/>
      </w:pPr>
      <w:r>
        <w:rPr>
          <w:b w:val="false"/>
          <w:bCs w:val="false"/>
          <w:i w:val="false"/>
          <w:iCs w:val="false"/>
          <w:color w:val="1A1410"/>
          <w:sz w:val="21"/>
          <w:szCs w:val="21"/>
          <w:rtl w:val="false"/>
        </w:rPr>
        <w:t xml:space="preserve">There are 711 translation calls (511 distinct keys) in a 35,203-line file. Roughly two-thirds of the screens — the Dashboard hero, Profile, all of Settings, Debts, Bank Sync, Investing, Business, the Daily Brief — are English literals that no language switch can reach. On the Hebrew home screen I counted about </w:t>
      </w:r>
      <w:r>
        <w:rPr>
          <w:b/>
          <w:bCs/>
          <w:i w:val="false"/>
          <w:iCs w:val="false"/>
          <w:color w:val="1A1410"/>
          <w:sz w:val="21"/>
          <w:szCs w:val="21"/>
          <w:rtl w:val="false"/>
        </w:rPr>
        <w:t xml:space="preserve">40% English text</w:t>
      </w:r>
      <w:r>
        <w:rPr>
          <w:b w:val="false"/>
          <w:bCs w:val="false"/>
          <w:i w:val="false"/>
          <w:iCs w:val="false"/>
          <w:color w:val="1A1410"/>
          <w:sz w:val="21"/>
          <w:szCs w:val="21"/>
          <w:rtl w:val="false"/>
        </w:rPr>
        <w:t xml:space="preserve">. Nine screens print a raw internal key as their title: a Hebrew user taps the daily brief and the header says </w:t>
      </w:r>
      <w:r>
        <w:rPr>
          <w:b/>
          <w:bCs/>
          <w:i w:val="false"/>
          <w:iCs w:val="false"/>
          <w:color w:val="1A1410"/>
          <w:sz w:val="21"/>
          <w:szCs w:val="21"/>
          <w:rtl w:val="false"/>
        </w:rPr>
        <w:t xml:space="preserve">watchBrief</w:t>
      </w:r>
      <w:r>
        <w:rPr>
          <w:b w:val="false"/>
          <w:bCs w:val="false"/>
          <w:i w:val="false"/>
          <w:iCs w:val="false"/>
          <w:color w:val="1A1410"/>
          <w:sz w:val="21"/>
          <w:szCs w:val="21"/>
          <w:rtl w:val="false"/>
        </w:rPr>
        <w:t xml:space="preserve">.</w:t>
      </w:r>
    </w:p>
    <w:p>
      <w:pPr>
        <w:spacing w:after="120" w:line="276"/>
      </w:pPr>
      <w:r>
        <w:rPr>
          <w:b w:val="false"/>
          <w:bCs w:val="false"/>
          <w:i w:val="false"/>
          <w:iCs w:val="false"/>
          <w:color w:val="1A1410"/>
          <w:sz w:val="21"/>
          <w:szCs w:val="21"/>
          <w:rtl w:val="false"/>
        </w:rPr>
        <w:t xml:space="preserve">And the numbers are broken. In Hebrew, any figure with a thousands separator renders reversed on the onboarding sliders: I typed 9,000 and the app displayed </w:t>
      </w:r>
      <w:r>
        <w:rPr>
          <w:b/>
          <w:bCs/>
          <w:i w:val="false"/>
          <w:iCs w:val="false"/>
          <w:color w:val="1A1410"/>
          <w:sz w:val="21"/>
          <w:szCs w:val="21"/>
          <w:rtl w:val="false"/>
        </w:rPr>
        <w:t xml:space="preserve">"000,9₪"</w:t>
      </w:r>
      <w:r>
        <w:rPr>
          <w:b w:val="false"/>
          <w:bCs w:val="false"/>
          <w:i w:val="false"/>
          <w:iCs w:val="false"/>
          <w:color w:val="1A1410"/>
          <w:sz w:val="21"/>
          <w:szCs w:val="21"/>
          <w:rtl w:val="false"/>
        </w:rPr>
        <w:t xml:space="preserve">. Elsewhere the minus sign lands after the number ("₪2,500.00-"), and sentence-ending periods jump to the front (".You're in good shape"). The first number Richy ever computes about a Hebrew user is displayed backwards.</w:t>
      </w:r>
    </w:p>
    <w:p>
      <w:pPr>
        <w:spacing w:after="120" w:line="276"/>
      </w:pPr>
      <w:r>
        <w:rPr>
          <w:b w:val="false"/>
          <w:bCs w:val="false"/>
          <w:i w:val="false"/>
          <w:iCs w:val="false"/>
          <w:color w:val="1A1410"/>
          <w:sz w:val="21"/>
          <w:szCs w:val="21"/>
          <w:rtl w:val="false"/>
        </w:rPr>
        <w:t xml:space="preserve">This matters more than any layout question in this report. Your landing page's one differentiating claim is that Richy is built in Hebrew rather than translated. Right now a new Hebrew user sees eight English screens before they are even offered a language chip — and because the sign-up code hard-codes </w:t>
      </w:r>
      <w:r>
        <w:rPr>
          <w:rFonts w:ascii="Consolas" w:cs="Consolas" w:eastAsia="Consolas" w:hAnsi="Consolas"/>
          <w:b w:val="false"/>
          <w:bCs w:val="false"/>
          <w:i w:val="false"/>
          <w:iCs w:val="false"/>
          <w:color w:val="1A1410"/>
          <w:sz w:val="21"/>
          <w:szCs w:val="21"/>
          <w:rtl w:val="false"/>
        </w:rPr>
        <w:t xml:space="preserve">en</w:t>
      </w:r>
      <w:r>
        <w:rPr>
          <w:b w:val="false"/>
          <w:bCs w:val="false"/>
          <w:i w:val="false"/>
          <w:iCs w:val="false"/>
          <w:color w:val="1A1410"/>
          <w:sz w:val="21"/>
          <w:szCs w:val="21"/>
          <w:rtl w:val="false"/>
        </w:rPr>
        <w:t xml:space="preserve"> and </w:t>
      </w:r>
      <w:r>
        <w:rPr>
          <w:rFonts w:ascii="Consolas" w:cs="Consolas" w:eastAsia="Consolas" w:hAnsi="Consolas"/>
          <w:b w:val="false"/>
          <w:bCs w:val="false"/>
          <w:i w:val="false"/>
          <w:iCs w:val="false"/>
          <w:color w:val="1A1410"/>
          <w:sz w:val="21"/>
          <w:szCs w:val="21"/>
          <w:rtl w:val="false"/>
        </w:rPr>
        <w:t xml:space="preserve">$</w:t>
      </w:r>
      <w:r>
        <w:rPr>
          <w:b w:val="false"/>
          <w:bCs w:val="false"/>
          <w:i w:val="false"/>
          <w:iCs w:val="false"/>
          <w:color w:val="1A1410"/>
          <w:sz w:val="21"/>
          <w:szCs w:val="21"/>
          <w:rtl w:val="false"/>
        </w:rPr>
        <w:t xml:space="preserve"> onto every new account, even a device already set to Hebrew gets an English account with dollars.</w:t>
      </w:r>
    </w:p>
    <w:p>
      <w:pPr>
        <w:pStyle w:val="Heading3"/>
        <w:spacing w:after="80" w:before="200"/>
      </w:pPr>
      <w:r>
        <w:rPr>
          <w:b/>
          <w:bCs/>
          <w:color w:val="2E4372"/>
          <w:sz w:val="21"/>
          <w:szCs w:val="21"/>
        </w:rPr>
        <w:t xml:space="preserve">3. Features exist that nobody can find — and five kinds of object nobody can create</w:t>
      </w:r>
    </w:p>
    <w:p>
      <w:pPr>
        <w:spacing w:after="120" w:line="276"/>
      </w:pPr>
      <w:r>
        <w:rPr>
          <w:b w:val="false"/>
          <w:bCs w:val="false"/>
          <w:i w:val="false"/>
          <w:iCs w:val="false"/>
          <w:color w:val="1A1410"/>
          <w:sz w:val="21"/>
          <w:szCs w:val="21"/>
          <w:rtl w:val="false"/>
        </w:rPr>
        <w:t xml:space="preserve">The orange "+" button is the only "+" in the app, and it </w:t>
      </w:r>
      <w:r>
        <w:rPr>
          <w:b/>
          <w:bCs/>
          <w:i w:val="false"/>
          <w:iCs w:val="false"/>
          <w:color w:val="1A1410"/>
          <w:sz w:val="21"/>
          <w:szCs w:val="21"/>
          <w:rtl w:val="false"/>
        </w:rPr>
        <w:t xml:space="preserve">always</w:t>
      </w:r>
      <w:r>
        <w:rPr>
          <w:b w:val="false"/>
          <w:bCs w:val="false"/>
          <w:i w:val="false"/>
          <w:iCs w:val="false"/>
          <w:color w:val="1A1410"/>
          <w:sz w:val="21"/>
          <w:szCs w:val="21"/>
          <w:rtl w:val="false"/>
        </w:rPr>
        <w:t xml:space="preserve"> opens a New Transaction sheet on the Activity tab. Meanwhile the empty states on Budgets, Goals and Notes all say "לחץ + …" — press "+" to create your first one. Pressing it takes you somewhere else entirely. By tap alone, a user cannot create a budget, a goal, a note, a category or a trip. The only other way in was Richard — which returns 413.</w:t>
      </w:r>
    </w:p>
    <w:p>
      <w:pPr>
        <w:spacing w:after="120" w:line="276"/>
      </w:pPr>
      <w:r>
        <w:rPr>
          <w:b w:val="false"/>
          <w:bCs w:val="false"/>
          <w:i w:val="false"/>
          <w:iCs w:val="false"/>
          <w:color w:val="1A1410"/>
          <w:sz w:val="21"/>
          <w:szCs w:val="21"/>
          <w:rtl w:val="false"/>
        </w:rPr>
        <w:t xml:space="preserve">Related, and just as costly: </w:t>
      </w:r>
      <w:r>
        <w:rPr>
          <w:b/>
          <w:bCs/>
          <w:i w:val="false"/>
          <w:iCs w:val="false"/>
          <w:color w:val="1A1410"/>
          <w:sz w:val="21"/>
          <w:szCs w:val="21"/>
          <w:rtl w:val="false"/>
        </w:rPr>
        <w:t xml:space="preserve">the goal you spend 28 screens building is never created</w:t>
      </w:r>
      <w:r>
        <w:rPr>
          <w:b w:val="false"/>
          <w:bCs w:val="false"/>
          <w:i w:val="false"/>
          <w:iCs w:val="false"/>
          <w:color w:val="1A1410"/>
          <w:sz w:val="21"/>
          <w:szCs w:val="21"/>
          <w:rtl w:val="false"/>
        </w:rPr>
        <w:t xml:space="preserve">. I named "דירה ראשונה", set ₪59,999 and a 5-year timeline, watched five story beats about that goal, and landed on a Dashboard that said "יעדים · 0 · יעדים פעילים". The onboarding handler writes budgets and a savings pot but never touches goals. Trips is worse: it is promised on the intro carousel ("Trip planned · Tokyo · $5,000") and becomes permanently unreachable once its dashboard tip is dismissed.</w:t>
      </w:r>
    </w:p>
    <w:p>
      <w:pPr>
        <w:pStyle w:val="Heading2"/>
        <w:spacing w:after="120" w:before="280"/>
      </w:pPr>
      <w:r>
        <w:rPr>
          <w:b/>
          <w:bCs/>
          <w:color w:val="1A1410"/>
          <w:sz w:val="24"/>
          <w:szCs w:val="24"/>
        </w:rPr>
        <w:t xml:space="preserve">The shape of the problem</w:t>
      </w:r>
    </w:p>
    <w:p>
      <w:pPr>
        <w:spacing w:after="120" w:line="276"/>
      </w:pPr>
      <w:r>
        <w:rPr>
          <w:b w:val="false"/>
          <w:bCs w:val="false"/>
          <w:i w:val="false"/>
          <w:iCs w:val="false"/>
          <w:color w:val="1A1410"/>
          <w:sz w:val="21"/>
          <w:szCs w:val="21"/>
          <w:rtl w:val="false"/>
        </w:rPr>
        <w:t xml:space="preserve">Almost nothing in this report is a taste question. Of the roughly 90 findings, six are matters of visual judgement; the rest are things that are factually wrong, unreachable, untranslated, or contradicted by another screen. That is good news 29 days out: taste takes months to change, and defects take days.</w:t>
      </w:r>
    </w:p>
    <w:tbl>
      <w:tblPr>
        <w:tblW w:type="dxa" w:w="8300"/>
        <w:tblBorders>
          <w:top w:val="single" w:color="C9C0B4" w:sz="4"/>
          <w:left w:val="single" w:color="C9C0B4" w:sz="4"/>
          <w:bottom w:val="single" w:color="C9C0B4" w:sz="4"/>
          <w:right w:val="single" w:color="C9C0B4" w:sz="4"/>
          <w:insideH w:val="single" w:color="DED7CB" w:sz="2"/>
          <w:insideV w:val="single" w:color="DED7CB" w:sz="2"/>
        </w:tblBorders>
      </w:tblPr>
      <w:tblGrid>
        <w:gridCol w:w="1900"/>
        <w:gridCol w:w="4900"/>
        <w:gridCol w:w="1500"/>
      </w:tblGrid>
      <w:tr>
        <w:trPr>
          <w:tblHeader/>
        </w:trPr>
        <w:tc>
          <w:tcPr>
            <w:tcW w:type="dxa" w:w="19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Area</w:t>
            </w:r>
          </w:p>
        </w:tc>
        <w:tc>
          <w:tcPr>
            <w:tcW w:type="dxa" w:w="49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What the audit found</w:t>
            </w:r>
          </w:p>
        </w:tc>
        <w:tc>
          <w:tcPr>
            <w:tcW w:type="dxa" w:w="15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Verdict</w:t>
            </w:r>
          </w:p>
        </w:tc>
      </w:tr>
      <w:tr>
        <w:tc>
          <w:tcPr>
            <w:tcW w:type="dxa" w:w="1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Feature discoverability</w:t>
            </w:r>
          </w:p>
        </w:tc>
        <w:tc>
          <w:tcPr>
            <w:tcW w:type="dxa" w:w="4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12 features have no findable door; 5 object types cannot be created by tap; 6 screens are orphans with no route in at all</w:t>
            </w:r>
          </w:p>
        </w:tc>
        <w:tc>
          <w:tcPr>
            <w:tcW w:type="dxa" w:w="15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Critical</w:t>
            </w:r>
          </w:p>
        </w:tc>
      </w:tr>
      <w:tr>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Screen density</w:t>
            </w:r>
          </w:p>
        </w:tc>
        <w:tc>
          <w:tcPr>
            <w:tcW w:type="dxa" w:w="4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Dashboard ships 12 fixed modules on day 0 (Monarch: 9, user-chosen and hideable); Profile 15; Badges 157 tiles, 149 locked with no hint</w:t>
            </w:r>
          </w:p>
        </w:tc>
        <w:tc>
          <w:tcPr>
            <w:tcW w:type="dxa" w:w="15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Serious</w:t>
            </w:r>
          </w:p>
        </w:tc>
      </w:tr>
      <w:tr>
        <w:tc>
          <w:tcPr>
            <w:tcW w:type="dxa" w:w="1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Hebrew / RTL</w:t>
            </w:r>
          </w:p>
        </w:tc>
        <w:tc>
          <w:tcPr>
            <w:tcW w:type="dxa" w:w="4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~40% English on the Hebrew home screen; numbers render reversed; 10 raw keys as screen titles</w:t>
            </w:r>
          </w:p>
        </w:tc>
        <w:tc>
          <w:tcPr>
            <w:tcW w:type="dxa" w:w="15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Critical</w:t>
            </w:r>
          </w:p>
        </w:tc>
      </w:tr>
      <w:tr>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First-run truthfulness</w:t>
            </w:r>
          </w:p>
        </w:tc>
        <w:tc>
          <w:tcPr>
            <w:tcW w:type="dxa" w:w="4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app invents its own bad news on day 0: 4 red alerts, a "Plan needs a tune-up" verdict, and a food allowance of ₪9.38/day</w:t>
            </w:r>
          </w:p>
        </w:tc>
        <w:tc>
          <w:tcPr>
            <w:tcW w:type="dxa" w:w="15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Critical</w:t>
            </w:r>
          </w:p>
        </w:tc>
      </w:tr>
      <w:tr>
        <w:tc>
          <w:tcPr>
            <w:tcW w:type="dxa" w:w="1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AI (Richard)</w:t>
            </w:r>
          </w:p>
        </w:tc>
        <w:tc>
          <w:tcPr>
            <w:tcW w:type="dxa" w:w="4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Chat broken in production and failing silently; the month analysis appears to be falling back too, for a different reason; three screens give three different verdicts on the same day</w:t>
            </w:r>
          </w:p>
        </w:tc>
        <w:tc>
          <w:tcPr>
            <w:tcW w:type="dxa" w:w="15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Critical</w:t>
            </w:r>
          </w:p>
        </w:tc>
      </w:tr>
      <w:tr>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Compliance</w:t>
            </w:r>
          </w:p>
        </w:tc>
        <w:tc>
          <w:tcPr>
            <w:tcW w:type="dxa" w:w="4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"manager"/"CFO" wording your own store notes rule against; 4 investing paths that never transit the server guardrail; disclaimers English-only</w:t>
            </w:r>
          </w:p>
        </w:tc>
        <w:tc>
          <w:tcPr>
            <w:tcW w:type="dxa" w:w="15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Serious</w:t>
            </w:r>
          </w:p>
        </w:tc>
      </w:tr>
      <w:tr>
        <w:tc>
          <w:tcPr>
            <w:tcW w:type="dxa" w:w="1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Accessibility</w:t>
            </w:r>
          </w:p>
        </w:tc>
        <w:tc>
          <w:tcPr>
            <w:tcW w:type="dxa" w:w="4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Transaction rows are invisible to screen readers; editing is long-press only; hero text at 1.7:1 contrast</w:t>
            </w:r>
          </w:p>
        </w:tc>
        <w:tc>
          <w:tcPr>
            <w:tcW w:type="dxa" w:w="15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App Review risk</w:t>
            </w:r>
          </w:p>
        </w:tc>
      </w:tr>
      <w:tr>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Craft &amp; consistency</w:t>
            </w:r>
          </w:p>
        </w:tc>
        <w:tc>
          <w:tcPr>
            <w:tcW w:type="dxa" w:w="4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Strong components, undermined by three brand accents in ten seconds and a serif with no Hebrew glyphs for Richard's replies</w:t>
            </w:r>
          </w:p>
        </w:tc>
        <w:tc>
          <w:tcPr>
            <w:tcW w:type="dxa" w:w="15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Fixable</w:t>
            </w:r>
          </w:p>
        </w:tc>
      </w:tr>
    </w:tbl>
    <w:p>
      <w:r>
        <w:br w:type="page"/>
      </w:r>
    </w:p>
    <w:p>
      <w:pPr>
        <w:pStyle w:val="Heading1"/>
        <w:pBdr>
          <w:bottom w:val="single" w:color="C9C0B4" w:sz="8" w:space="6"/>
        </w:pBdr>
        <w:spacing w:after="180" w:before="360"/>
      </w:pPr>
      <w:r>
        <w:rPr>
          <w:b/>
          <w:bCs/>
          <w:color w:val="2E4372"/>
          <w:sz w:val="30"/>
          <w:szCs w:val="30"/>
        </w:rPr>
        <w:t xml:space="preserve">Part 1 — The launch blockers</w:t>
      </w:r>
    </w:p>
    <w:p>
      <w:pPr>
        <w:spacing w:after="120" w:line="276"/>
      </w:pPr>
      <w:r>
        <w:rPr>
          <w:b w:val="false"/>
          <w:bCs w:val="false"/>
          <w:i w:val="false"/>
          <w:iCs w:val="false"/>
          <w:color w:val="1A1410"/>
          <w:sz w:val="21"/>
          <w:szCs w:val="21"/>
          <w:rtl w:val="false"/>
        </w:rPr>
        <w:t xml:space="preserve">Fourteen things I would not launch without fixing. They are ordered by how much damage they do, not by how hard they are — and eleven of the fourteen are small changes. Each names the file and line so Claude Code can act on it directly. "S" is a change of minutes to an hour; "M" is a day; "L" is a week.</w:t>
      </w:r>
    </w:p>
    <w:tbl>
      <w:tblPr>
        <w:tblW w:type="dxa" w:w="8700"/>
        <w:tblBorders>
          <w:top w:val="single" w:color="C9C0B4" w:sz="4"/>
          <w:left w:val="single" w:color="C9C0B4" w:sz="4"/>
          <w:bottom w:val="single" w:color="C9C0B4" w:sz="4"/>
          <w:right w:val="single" w:color="C9C0B4" w:sz="4"/>
          <w:insideH w:val="single" w:color="DED7CB" w:sz="2"/>
          <w:insideV w:val="single" w:color="DED7CB" w:sz="2"/>
        </w:tblBorders>
      </w:tblPr>
      <w:tblGrid>
        <w:gridCol w:w="380"/>
        <w:gridCol w:w="3350"/>
        <w:gridCol w:w="2050"/>
        <w:gridCol w:w="2170"/>
        <w:gridCol w:w="750"/>
      </w:tblGrid>
      <w:tr>
        <w:trPr>
          <w:tblHeader/>
        </w:trPr>
        <w:tc>
          <w:tcPr>
            <w:tcW w:type="dxa" w:w="38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w:t>
            </w:r>
          </w:p>
        </w:tc>
        <w:tc>
          <w:tcPr>
            <w:tcW w:type="dxa" w:w="335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Blocker</w:t>
            </w:r>
          </w:p>
        </w:tc>
        <w:tc>
          <w:tcPr>
            <w:tcW w:type="dxa" w:w="205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Where</w:t>
            </w:r>
          </w:p>
        </w:tc>
        <w:tc>
          <w:tcPr>
            <w:tcW w:type="dxa" w:w="217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Fix</w:t>
            </w:r>
          </w:p>
        </w:tc>
        <w:tc>
          <w:tcPr>
            <w:tcW w:type="dxa" w:w="75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Size</w:t>
            </w:r>
          </w:p>
        </w:tc>
      </w:tr>
      <w:tr>
        <w:tc>
          <w:tcPr>
            <w:tcW w:type="dxa" w:w="38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w:t>
            </w:r>
          </w:p>
        </w:tc>
        <w:tc>
          <w:tcPr>
            <w:tcW w:type="dxa" w:w="3350"/>
            <w:tcMar>
              <w:top w:type="dxa" w:w="60"/>
              <w:left w:type="dxa" w:w="80"/>
              <w:bottom w:type="dxa" w:w="60"/>
              <w:right w:type="dxa" w:w="80"/>
            </w:tcMar>
          </w:tcPr>
          <w:p>
            <w:pPr>
              <w:spacing w:after="0" w:line="230"/>
            </w:pPr>
            <w:r>
              <w:rPr>
                <w:b/>
                <w:bCs/>
                <w:i w:val="false"/>
                <w:iCs w:val="false"/>
                <w:color w:val="1A1410"/>
                <w:sz w:val="16"/>
                <w:szCs w:val="16"/>
                <w:rtl w:val="false"/>
              </w:rPr>
              <w:t xml:space="preserve">Richard's chat returns 413</w:t>
            </w:r>
            <w:r>
              <w:rPr>
                <w:b w:val="false"/>
                <w:bCs w:val="false"/>
                <w:i w:val="false"/>
                <w:iCs w:val="false"/>
                <w:color w:val="1A1410"/>
                <w:sz w:val="16"/>
                <w:szCs w:val="16"/>
                <w:rtl w:val="false"/>
              </w:rPr>
              <w:t xml:space="preserve"> and silently substitutes a canned English answer. Separately, the month analysis matches its hard-coded fallback word for word — a different failure with a different cause.</w:t>
            </w:r>
          </w:p>
        </w:tc>
        <w:tc>
          <w:tcPr>
            <w:tcW w:type="dxa" w:w="2050"/>
            <w:tcMar>
              <w:top w:type="dxa" w:w="60"/>
              <w:left w:type="dxa" w:w="80"/>
              <w:bottom w:type="dxa" w:w="60"/>
              <w:right w:type="dxa" w:w="80"/>
            </w:tcMar>
          </w:tcPr>
          <w:p>
            <w:pPr>
              <w:spacing w:after="0" w:line="230"/>
            </w:pPr>
            <w:r>
              <w:rPr>
                <w:rFonts w:ascii="Consolas" w:cs="Consolas" w:eastAsia="Consolas" w:hAnsi="Consolas"/>
                <w:b w:val="false"/>
                <w:bCs w:val="false"/>
                <w:i w:val="false"/>
                <w:iCs w:val="false"/>
                <w:color w:val="1A1410"/>
                <w:sz w:val="16"/>
                <w:szCs w:val="16"/>
                <w:rtl w:val="false"/>
              </w:rPr>
              <w:t xml:space="preserve">api/chat.js</w:t>
            </w:r>
            <w:r>
              <w:rPr>
                <w:b w:val="false"/>
                <w:bCs w:val="false"/>
                <w:i w:val="false"/>
                <w:iCs w:val="false"/>
                <w:color w:val="1A1410"/>
                <w:sz w:val="16"/>
                <w:szCs w:val="16"/>
                <w:rtl w:val="false"/>
              </w:rPr>
              <w:t xml:space="preserve"> MAX_SYSTEM_CHARS = 20,000 vs a 16,075-char static prompt at </w:t>
            </w:r>
            <w:r>
              <w:rPr>
                <w:rFonts w:ascii="Consolas" w:cs="Consolas" w:eastAsia="Consolas" w:hAnsi="Consolas"/>
                <w:b w:val="false"/>
                <w:bCs w:val="false"/>
                <w:i w:val="false"/>
                <w:iCs w:val="false"/>
                <w:color w:val="1A1410"/>
                <w:sz w:val="16"/>
                <w:szCs w:val="16"/>
                <w:rtl w:val="false"/>
              </w:rPr>
              <w:t xml:space="preserve">:18671</w:t>
            </w:r>
            <w:r>
              <w:rPr>
                <w:b w:val="false"/>
                <w:bCs w:val="false"/>
                <w:i w:val="false"/>
                <w:iCs w:val="false"/>
                <w:color w:val="1A1410"/>
                <w:sz w:val="16"/>
                <w:szCs w:val="16"/>
                <w:rtl w:val="false"/>
              </w:rPr>
              <w:t xml:space="preserve">; a fresh account measures ~19,100. Analysis fallback: </w:t>
            </w:r>
            <w:r>
              <w:rPr>
                <w:rFonts w:ascii="Consolas" w:cs="Consolas" w:eastAsia="Consolas" w:hAnsi="Consolas"/>
                <w:b w:val="false"/>
                <w:bCs w:val="false"/>
                <w:i w:val="false"/>
                <w:iCs w:val="false"/>
                <w:color w:val="1A1410"/>
                <w:sz w:val="16"/>
                <w:szCs w:val="16"/>
                <w:rtl w:val="false"/>
              </w:rPr>
              <w:t xml:space="preserve">localAnalysis() :17765</w:t>
            </w:r>
            <w:r>
              <w:rPr>
                <w:b w:val="false"/>
                <w:bCs w:val="false"/>
                <w:i w:val="false"/>
                <w:iCs w:val="false"/>
                <w:color w:val="1A1410"/>
                <w:sz w:val="16"/>
                <w:szCs w:val="16"/>
                <w:rtl w:val="false"/>
              </w:rPr>
              <w:t xml:space="preserve">; its own prompt is only 3,948 chars</w:t>
            </w:r>
          </w:p>
        </w:tc>
        <w:tc>
          <w:tcPr>
            <w:tcW w:type="dxa" w:w="217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Raise the cap to 45,000 </w:t>
            </w:r>
            <w:r>
              <w:rPr>
                <w:b/>
                <w:bCs/>
                <w:i w:val="false"/>
                <w:iCs w:val="false"/>
                <w:color w:val="1A1410"/>
                <w:sz w:val="16"/>
                <w:szCs w:val="16"/>
                <w:rtl w:val="false"/>
              </w:rPr>
              <w:t xml:space="preserve">and</w:t>
            </w:r>
            <w:r>
              <w:rPr>
                <w:b w:val="false"/>
                <w:bCs w:val="false"/>
                <w:i w:val="false"/>
                <w:iCs w:val="false"/>
                <w:color w:val="1A1410"/>
                <w:sz w:val="16"/>
                <w:szCs w:val="16"/>
                <w:rtl w:val="false"/>
              </w:rPr>
              <w:t xml:space="preserve"> add a client-side trim so the billing guard still means something. Stop falling back on API errors — only on network errors, and label them. Show a retry row. Then diagnose the analysis fallback separately (likely the JSON parse at </w:t>
            </w:r>
            <w:r>
              <w:rPr>
                <w:rFonts w:ascii="Consolas" w:cs="Consolas" w:eastAsia="Consolas" w:hAnsi="Consolas"/>
                <w:b w:val="false"/>
                <w:bCs w:val="false"/>
                <w:i w:val="false"/>
                <w:iCs w:val="false"/>
                <w:color w:val="1A1410"/>
                <w:sz w:val="16"/>
                <w:szCs w:val="16"/>
                <w:rtl w:val="false"/>
              </w:rPr>
              <w:t xml:space="preserve">:18147</w:t>
            </w:r>
            <w:r>
              <w:rPr>
                <w:b w:val="false"/>
                <w:bCs w:val="false"/>
                <w:i w:val="false"/>
                <w:iCs w:val="false"/>
                <w:color w:val="1A1410"/>
                <w:sz w:val="16"/>
                <w:szCs w:val="16"/>
                <w:rtl w:val="false"/>
              </w:rPr>
              <w:t xml:space="preserve">).</w:t>
            </w:r>
          </w:p>
        </w:tc>
        <w:tc>
          <w:tcPr>
            <w:tcW w:type="dxa" w:w="75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r>
      <w:tr>
        <w:tc>
          <w:tcPr>
            <w:tcW w:type="dxa" w:w="38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2</w:t>
            </w:r>
          </w:p>
        </w:tc>
        <w:tc>
          <w:tcPr>
            <w:tcW w:type="dxa" w:w="335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No way to create a budget, goal, note, category or trip.</w:t>
            </w:r>
            <w:r>
              <w:rPr>
                <w:b w:val="false"/>
                <w:bCs w:val="false"/>
                <w:i w:val="false"/>
                <w:iCs w:val="false"/>
                <w:color w:val="1A1410"/>
                <w:sz w:val="16"/>
                <w:szCs w:val="16"/>
                <w:rtl w:val="false"/>
              </w:rPr>
              <w:t xml:space="preserve"> The single "+" always opens New Transaction; the empty states tell users to press it.</w:t>
            </w:r>
          </w:p>
        </w:tc>
        <w:tc>
          <w:tcPr>
            <w:tcW w:type="dxa" w:w="2050"/>
            <w:shd w:fill="FAF7F2" w:color="auto" w:val="clear"/>
            <w:tcMar>
              <w:top w:type="dxa" w:w="60"/>
              <w:left w:type="dxa" w:w="80"/>
              <w:bottom w:type="dxa" w:w="60"/>
              <w:right w:type="dxa" w:w="80"/>
            </w:tcMar>
          </w:tcPr>
          <w:p>
            <w:pPr>
              <w:spacing w:after="0" w:line="230"/>
            </w:pPr>
            <w:r>
              <w:rPr>
                <w:rFonts w:ascii="Consolas" w:cs="Consolas" w:eastAsia="Consolas" w:hAnsi="Consolas"/>
                <w:b w:val="false"/>
                <w:bCs w:val="false"/>
                <w:i w:val="false"/>
                <w:iCs w:val="false"/>
                <w:color w:val="1A1410"/>
                <w:sz w:val="16"/>
                <w:szCs w:val="16"/>
                <w:rtl w:val="false"/>
              </w:rPr>
              <w:t xml:space="preserve">:35056-35059</w:t>
            </w:r>
            <w:r>
              <w:rPr>
                <w:b w:val="false"/>
                <w:bCs w:val="false"/>
                <w:i w:val="false"/>
                <w:iCs w:val="false"/>
                <w:color w:val="1A1410"/>
                <w:sz w:val="16"/>
                <w:szCs w:val="16"/>
                <w:rtl w:val="false"/>
              </w:rPr>
              <w:t xml:space="preserve">; empty-state copy at </w:t>
            </w:r>
            <w:r>
              <w:rPr>
                <w:rFonts w:ascii="Consolas" w:cs="Consolas" w:eastAsia="Consolas" w:hAnsi="Consolas"/>
                <w:b w:val="false"/>
                <w:bCs w:val="false"/>
                <w:i w:val="false"/>
                <w:iCs w:val="false"/>
                <w:color w:val="1A1410"/>
                <w:sz w:val="16"/>
                <w:szCs w:val="16"/>
                <w:rtl w:val="false"/>
              </w:rPr>
              <w:t xml:space="preserve">:682</w:t>
            </w:r>
          </w:p>
        </w:tc>
        <w:tc>
          <w:tcPr>
            <w:tcW w:type="dxa" w:w="217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Give each screen its own labelled button, copying the one pattern you already got right ("New Folder", </w:t>
            </w:r>
            <w:r>
              <w:rPr>
                <w:rFonts w:ascii="Consolas" w:cs="Consolas" w:eastAsia="Consolas" w:hAnsi="Consolas"/>
                <w:b w:val="false"/>
                <w:bCs w:val="false"/>
                <w:i w:val="false"/>
                <w:iCs w:val="false"/>
                <w:color w:val="1A1410"/>
                <w:sz w:val="16"/>
                <w:szCs w:val="16"/>
                <w:rtl w:val="false"/>
              </w:rPr>
              <w:t xml:space="preserve">:20303</w:t>
            </w:r>
            <w:r>
              <w:rPr>
                <w:b w:val="false"/>
                <w:bCs w:val="false"/>
                <w:i w:val="false"/>
                <w:iCs w:val="false"/>
                <w:color w:val="1A1410"/>
                <w:sz w:val="16"/>
                <w:szCs w:val="16"/>
                <w:rtl w:val="false"/>
              </w:rPr>
              <w:t xml:space="preserve">). Rewrite the three empty-state strings.</w:t>
            </w:r>
          </w:p>
        </w:tc>
        <w:tc>
          <w:tcPr>
            <w:tcW w:type="dxa" w:w="75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w:t>
            </w:r>
          </w:p>
        </w:tc>
      </w:tr>
      <w:tr>
        <w:tc>
          <w:tcPr>
            <w:tcW w:type="dxa" w:w="38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3</w:t>
            </w:r>
          </w:p>
        </w:tc>
        <w:tc>
          <w:tcPr>
            <w:tcW w:type="dxa" w:w="3350"/>
            <w:tcMar>
              <w:top w:type="dxa" w:w="60"/>
              <w:left w:type="dxa" w:w="80"/>
              <w:bottom w:type="dxa" w:w="60"/>
              <w:right w:type="dxa" w:w="80"/>
            </w:tcMar>
          </w:tcPr>
          <w:p>
            <w:pPr>
              <w:spacing w:after="0" w:line="230"/>
            </w:pPr>
            <w:r>
              <w:rPr>
                <w:b/>
                <w:bCs/>
                <w:i w:val="false"/>
                <w:iCs w:val="false"/>
                <w:color w:val="1A1410"/>
                <w:sz w:val="16"/>
                <w:szCs w:val="16"/>
                <w:rtl w:val="false"/>
              </w:rPr>
              <w:t xml:space="preserve">The onboarding goal is never created.</w:t>
            </w:r>
            <w:r>
              <w:rPr>
                <w:b w:val="false"/>
                <w:bCs w:val="false"/>
                <w:i w:val="false"/>
                <w:iCs w:val="false"/>
                <w:color w:val="1A1410"/>
                <w:sz w:val="16"/>
                <w:szCs w:val="16"/>
                <w:rtl w:val="false"/>
              </w:rPr>
              <w:t xml:space="preserve"> 28 screens end on "0 יעדים פעילים".</w:t>
            </w:r>
          </w:p>
        </w:tc>
        <w:tc>
          <w:tcPr>
            <w:tcW w:type="dxa" w:w="2050"/>
            <w:tcMar>
              <w:top w:type="dxa" w:w="60"/>
              <w:left w:type="dxa" w:w="80"/>
              <w:bottom w:type="dxa" w:w="60"/>
              <w:right w:type="dxa" w:w="80"/>
            </w:tcMar>
          </w:tcPr>
          <w:p>
            <w:pPr>
              <w:spacing w:after="0" w:line="230"/>
            </w:pPr>
            <w:r>
              <w:rPr>
                <w:rFonts w:ascii="Consolas" w:cs="Consolas" w:eastAsia="Consolas" w:hAnsi="Consolas"/>
                <w:b w:val="false"/>
                <w:bCs w:val="false"/>
                <w:i w:val="false"/>
                <w:iCs w:val="false"/>
                <w:color w:val="1A1410"/>
                <w:sz w:val="16"/>
                <w:szCs w:val="16"/>
                <w:rtl w:val="false"/>
              </w:rPr>
              <w:t xml:space="preserve">handleOnboardingComplete :34624</w:t>
            </w:r>
            <w:r>
              <w:rPr>
                <w:b w:val="false"/>
                <w:bCs w:val="false"/>
                <w:i w:val="false"/>
                <w:iCs w:val="false"/>
                <w:color w:val="1A1410"/>
                <w:sz w:val="16"/>
                <w:szCs w:val="16"/>
                <w:rtl w:val="false"/>
              </w:rPr>
              <w:t xml:space="preserve"> writes budgets and a pot, never </w:t>
            </w:r>
            <w:r>
              <w:rPr>
                <w:rFonts w:ascii="Consolas" w:cs="Consolas" w:eastAsia="Consolas" w:hAnsi="Consolas"/>
                <w:b w:val="false"/>
                <w:bCs w:val="false"/>
                <w:i w:val="false"/>
                <w:iCs w:val="false"/>
                <w:color w:val="1A1410"/>
                <w:sz w:val="16"/>
                <w:szCs w:val="16"/>
                <w:rtl w:val="false"/>
              </w:rPr>
              <w:t xml:space="preserve">goals</w:t>
            </w:r>
          </w:p>
        </w:tc>
        <w:tc>
          <w:tcPr>
            <w:tcW w:type="dxa" w:w="217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Write the goal beside the budgets block and land the user on it.</w:t>
            </w:r>
          </w:p>
        </w:tc>
        <w:tc>
          <w:tcPr>
            <w:tcW w:type="dxa" w:w="75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r>
      <w:tr>
        <w:tc>
          <w:tcPr>
            <w:tcW w:type="dxa" w:w="38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4</w:t>
            </w:r>
          </w:p>
        </w:tc>
        <w:tc>
          <w:tcPr>
            <w:tcW w:type="dxa" w:w="335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The app manufactures its own bad news on day 0.</w:t>
            </w:r>
            <w:r>
              <w:rPr>
                <w:b w:val="false"/>
                <w:bCs w:val="false"/>
                <w:i w:val="false"/>
                <w:iCs w:val="false"/>
                <w:color w:val="1A1410"/>
                <w:sz w:val="16"/>
                <w:szCs w:val="16"/>
                <w:rtl w:val="false"/>
              </w:rPr>
              <w:t xml:space="preserve"> Housing is capped at 50% of the single "essentials" figure, so any user whose rent is more than half their essentials is over budget by construction. Mine: a ₪2,250 cap against the ₪2,500 rent I entered 90 seconds later.</w:t>
            </w:r>
          </w:p>
        </w:tc>
        <w:tc>
          <w:tcPr>
            <w:tcW w:type="dxa" w:w="2050"/>
            <w:shd w:fill="FAF7F2" w:color="auto" w:val="clear"/>
            <w:tcMar>
              <w:top w:type="dxa" w:w="60"/>
              <w:left w:type="dxa" w:w="80"/>
              <w:bottom w:type="dxa" w:w="60"/>
              <w:right w:type="dxa" w:w="80"/>
            </w:tcMar>
          </w:tcPr>
          <w:p>
            <w:pPr>
              <w:spacing w:after="0" w:line="230"/>
            </w:pPr>
            <w:r>
              <w:rPr>
                <w:rFonts w:ascii="Consolas" w:cs="Consolas" w:eastAsia="Consolas" w:hAnsi="Consolas"/>
                <w:b w:val="false"/>
                <w:bCs w:val="false"/>
                <w:i w:val="false"/>
                <w:iCs w:val="false"/>
                <w:color w:val="1A1410"/>
                <w:sz w:val="16"/>
                <w:szCs w:val="16"/>
                <w:rtl w:val="false"/>
              </w:rPr>
              <w:t xml:space="preserve">suggestBudgets() :8170</w:t>
            </w:r>
            <w:r>
              <w:rPr>
                <w:b w:val="false"/>
                <w:bCs w:val="false"/>
                <w:i w:val="false"/>
                <w:iCs w:val="false"/>
                <w:color w:val="1A1410"/>
                <w:sz w:val="16"/>
                <w:szCs w:val="16"/>
                <w:rtl w:val="false"/>
              </w:rPr>
              <w:t xml:space="preserve"> — Housing/Food/Transport/Health = 50/25/15/10% of essentials; Entertainment/Shopping/Other = 35/35/10% of what is left</w:t>
            </w:r>
          </w:p>
        </w:tc>
        <w:tc>
          <w:tcPr>
            <w:tcW w:type="dxa" w:w="217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Move the suggestion to after the catch-up screen</w:t>
            </w:r>
            <w:r>
              <w:rPr>
                <w:b w:val="false"/>
                <w:bCs w:val="false"/>
                <w:i w:val="false"/>
                <w:iCs w:val="false"/>
                <w:color w:val="1A1410"/>
                <w:sz w:val="16"/>
                <w:szCs w:val="16"/>
                <w:rtl w:val="false"/>
              </w:rPr>
              <w:t xml:space="preserve"> and floor each cap at what the user just logged. Doing it in the current order cannot work — at step 6 nothing has been logged yet.</w:t>
            </w:r>
          </w:p>
        </w:tc>
        <w:tc>
          <w:tcPr>
            <w:tcW w:type="dxa" w:w="75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r>
      <w:tr>
        <w:tc>
          <w:tcPr>
            <w:tcW w:type="dxa" w:w="38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5</w:t>
            </w:r>
          </w:p>
        </w:tc>
        <w:tc>
          <w:tcPr>
            <w:tcW w:type="dxa" w:w="3350"/>
            <w:tcMar>
              <w:top w:type="dxa" w:w="60"/>
              <w:left w:type="dxa" w:w="80"/>
              <w:bottom w:type="dxa" w:w="60"/>
              <w:right w:type="dxa" w:w="80"/>
            </w:tcMar>
          </w:tcPr>
          <w:p>
            <w:pPr>
              <w:spacing w:after="0" w:line="230"/>
            </w:pPr>
            <w:r>
              <w:rPr>
                <w:b/>
                <w:bCs/>
                <w:i w:val="false"/>
                <w:iCs w:val="false"/>
                <w:color w:val="1A1410"/>
                <w:sz w:val="16"/>
                <w:szCs w:val="16"/>
                <w:rtl w:val="false"/>
              </w:rPr>
              <w:t xml:space="preserve">Catch-up totals are extrapolated into a daily pace.</w:t>
            </w:r>
            <w:r>
              <w:rPr>
                <w:b w:val="false"/>
                <w:bCs w:val="false"/>
                <w:i w:val="false"/>
                <w:iCs w:val="false"/>
                <w:color w:val="1A1410"/>
                <w:sz w:val="16"/>
                <w:szCs w:val="16"/>
                <w:rtl w:val="false"/>
              </w:rPr>
              <w:t xml:space="preserve"> ₪900 of food for the month becomes a ₪4,500 forecast and an allowance of "₪9.38/day" — four red cards on day 0. (</w:t>
            </w:r>
            <w:r>
              <w:rPr>
                <w:rFonts w:ascii="Consolas" w:cs="Consolas" w:eastAsia="Consolas" w:hAnsi="Consolas"/>
                <w:b w:val="false"/>
                <w:bCs w:val="false"/>
                <w:i w:val="false"/>
                <w:iCs w:val="false"/>
                <w:color w:val="1A1410"/>
                <w:sz w:val="16"/>
                <w:szCs w:val="16"/>
                <w:rtl w:val="false"/>
              </w:rPr>
              <w:t xml:space="preserve">elapsed</w:t>
            </w:r>
            <w:r>
              <w:rPr>
                <w:b w:val="false"/>
                <w:bCs w:val="false"/>
                <w:i w:val="false"/>
                <w:iCs w:val="false"/>
                <w:color w:val="1A1410"/>
                <w:sz w:val="16"/>
                <w:szCs w:val="16"/>
                <w:rtl w:val="false"/>
              </w:rPr>
              <w:t xml:space="preserve"> is floored at 0.2, so early in the month everything is multiplied by five.)</w:t>
            </w:r>
          </w:p>
        </w:tc>
        <w:tc>
          <w:tcPr>
            <w:tcW w:type="dxa" w:w="2050"/>
            <w:tcMar>
              <w:top w:type="dxa" w:w="60"/>
              <w:left w:type="dxa" w:w="80"/>
              <w:bottom w:type="dxa" w:w="60"/>
              <w:right w:type="dxa" w:w="80"/>
            </w:tcMar>
          </w:tcPr>
          <w:p>
            <w:pPr>
              <w:spacing w:after="0" w:line="230"/>
            </w:pPr>
            <w:r>
              <w:rPr>
                <w:rFonts w:ascii="Consolas" w:cs="Consolas" w:eastAsia="Consolas" w:hAnsi="Consolas"/>
                <w:b w:val="false"/>
                <w:bCs w:val="false"/>
                <w:i w:val="false"/>
                <w:iCs w:val="false"/>
                <w:color w:val="1A1410"/>
                <w:sz w:val="16"/>
                <w:szCs w:val="16"/>
                <w:rtl w:val="false"/>
              </w:rPr>
              <w:t xml:space="preserve">CatchUpScreen :7628-7640</w:t>
            </w:r>
            <w:r>
              <w:rPr>
                <w:b w:val="false"/>
                <w:bCs w:val="false"/>
                <w:i w:val="false"/>
                <w:iCs w:val="false"/>
                <w:color w:val="1A1410"/>
                <w:sz w:val="16"/>
                <w:szCs w:val="16"/>
                <w:rtl w:val="false"/>
              </w:rPr>
              <w:t xml:space="preserve"> omits </w:t>
            </w:r>
            <w:r>
              <w:rPr>
                <w:rFonts w:ascii="Consolas" w:cs="Consolas" w:eastAsia="Consolas" w:hAnsi="Consolas"/>
                <w:b w:val="false"/>
                <w:bCs w:val="false"/>
                <w:i w:val="false"/>
                <w:iCs w:val="false"/>
                <w:color w:val="1A1410"/>
                <w:sz w:val="16"/>
                <w:szCs w:val="16"/>
                <w:rtl w:val="false"/>
              </w:rPr>
              <w:t xml:space="preserve">catchUp:true</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detectBudgetPace :11746</w:t>
            </w:r>
          </w:p>
        </w:tc>
        <w:tc>
          <w:tcPr>
            <w:tcW w:type="dxa" w:w="217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Add </w:t>
            </w:r>
            <w:r>
              <w:rPr>
                <w:rFonts w:ascii="Consolas" w:cs="Consolas" w:eastAsia="Consolas" w:hAnsi="Consolas"/>
                <w:b w:val="false"/>
                <w:bCs w:val="false"/>
                <w:i w:val="false"/>
                <w:iCs w:val="false"/>
                <w:color w:val="1A1410"/>
                <w:sz w:val="16"/>
                <w:szCs w:val="16"/>
                <w:rtl w:val="false"/>
              </w:rPr>
              <w:t xml:space="preserve">&amp;&amp; !t.catchUp</w:t>
            </w:r>
            <w:r>
              <w:rPr>
                <w:b w:val="false"/>
                <w:bCs w:val="false"/>
                <w:i w:val="false"/>
                <w:iCs w:val="false"/>
                <w:color w:val="1A1410"/>
                <w:sz w:val="16"/>
                <w:szCs w:val="16"/>
                <w:rtl w:val="false"/>
              </w:rPr>
              <w:t xml:space="preserve"> </w:t>
            </w:r>
            <w:r>
              <w:rPr>
                <w:b/>
                <w:bCs/>
                <w:i w:val="false"/>
                <w:iCs w:val="false"/>
                <w:color w:val="1A1410"/>
                <w:sz w:val="16"/>
                <w:szCs w:val="16"/>
                <w:rtl w:val="false"/>
              </w:rPr>
              <w:t xml:space="preserve">inside `detectBudgetPace` only</w:t>
            </w:r>
            <w:r>
              <w:rPr>
                <w:b w:val="false"/>
                <w:bCs w:val="false"/>
                <w:i w:val="false"/>
                <w:iCs w:val="false"/>
                <w:color w:val="1A1410"/>
                <w:sz w:val="16"/>
                <w:szCs w:val="16"/>
                <w:rtl w:val="false"/>
              </w:rPr>
              <w:t xml:space="preserve">, plus a </w:t>
            </w:r>
            <w:r>
              <w:rPr>
                <w:rFonts w:ascii="Consolas" w:cs="Consolas" w:eastAsia="Consolas" w:hAnsi="Consolas"/>
                <w:b w:val="false"/>
                <w:bCs w:val="false"/>
                <w:i w:val="false"/>
                <w:iCs w:val="false"/>
                <w:color w:val="1A1410"/>
                <w:sz w:val="16"/>
                <w:szCs w:val="16"/>
                <w:rtl w:val="false"/>
              </w:rPr>
              <w:t xml:space="preserve">catchUpAt</w:t>
            </w:r>
            <w:r>
              <w:rPr>
                <w:b w:val="false"/>
                <w:bCs w:val="false"/>
                <w:i w:val="false"/>
                <w:iCs w:val="false"/>
                <w:color w:val="1A1410"/>
                <w:sz w:val="16"/>
                <w:szCs w:val="16"/>
                <w:rtl w:val="false"/>
              </w:rPr>
              <w:t xml:space="preserve"> timestamp — do not tag the rows globally, because </w:t>
            </w:r>
            <w:r>
              <w:rPr>
                <w:rFonts w:ascii="Consolas" w:cs="Consolas" w:eastAsia="Consolas" w:hAnsi="Consolas"/>
                <w:b w:val="false"/>
                <w:bCs w:val="false"/>
                <w:i w:val="false"/>
                <w:iCs w:val="false"/>
                <w:color w:val="1A1410"/>
                <w:sz w:val="16"/>
                <w:szCs w:val="16"/>
                <w:rtl w:val="false"/>
              </w:rPr>
              <w:t xml:space="preserve">catchUp</w:t>
            </w:r>
            <w:r>
              <w:rPr>
                <w:b w:val="false"/>
                <w:bCs w:val="false"/>
                <w:i w:val="false"/>
                <w:iCs w:val="false"/>
                <w:color w:val="1A1410"/>
                <w:sz w:val="16"/>
                <w:szCs w:val="16"/>
                <w:rtl w:val="false"/>
              </w:rPr>
              <w:t xml:space="preserve"> is read in eleven places that all exclude it from balance, savings rate and net worth. Then gate pace alerts on day ≥ 8 and ≥ 3 user-logged expenses.</w:t>
            </w:r>
          </w:p>
        </w:tc>
        <w:tc>
          <w:tcPr>
            <w:tcW w:type="dxa" w:w="75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r>
      <w:tr>
        <w:tc>
          <w:tcPr>
            <w:tcW w:type="dxa" w:w="38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6</w:t>
            </w:r>
          </w:p>
        </w:tc>
        <w:tc>
          <w:tcPr>
            <w:tcW w:type="dxa" w:w="335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Hebrew numbers render reversed</w:t>
            </w:r>
            <w:r>
              <w:rPr>
                <w:b w:val="false"/>
                <w:bCs w:val="false"/>
                <w:i w:val="false"/>
                <w:iCs w:val="false"/>
                <w:color w:val="1A1410"/>
                <w:sz w:val="16"/>
                <w:szCs w:val="16"/>
                <w:rtl w:val="false"/>
              </w:rPr>
              <w:t xml:space="preserve"> on every onboarding slider: 9,000 → "000,9₪".</w:t>
            </w:r>
          </w:p>
        </w:tc>
        <w:tc>
          <w:tcPr>
            <w:tcW w:type="dxa" w:w="2050"/>
            <w:shd w:fill="FAF7F2" w:color="auto" w:val="clear"/>
            <w:tcMar>
              <w:top w:type="dxa" w:w="60"/>
              <w:left w:type="dxa" w:w="80"/>
              <w:bottom w:type="dxa" w:w="60"/>
              <w:right w:type="dxa" w:w="80"/>
            </w:tcMar>
          </w:tcPr>
          <w:p>
            <w:pPr>
              <w:spacing w:after="0" w:line="230"/>
            </w:pPr>
            <w:r>
              <w:rPr>
                <w:rFonts w:ascii="Consolas" w:cs="Consolas" w:eastAsia="Consolas" w:hAnsi="Consolas"/>
                <w:b w:val="false"/>
                <w:bCs w:val="false"/>
                <w:i w:val="false"/>
                <w:iCs w:val="false"/>
                <w:color w:val="1A1410"/>
                <w:sz w:val="16"/>
                <w:szCs w:val="16"/>
                <w:rtl w:val="false"/>
              </w:rPr>
              <w:t xml:space="preserve">RollingNum :5072</w:t>
            </w:r>
          </w:p>
        </w:tc>
        <w:tc>
          <w:tcPr>
            <w:tcW w:type="dxa" w:w="217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Add </w:t>
            </w:r>
            <w:r>
              <w:rPr>
                <w:rFonts w:ascii="Consolas" w:cs="Consolas" w:eastAsia="Consolas" w:hAnsi="Consolas"/>
                <w:b w:val="false"/>
                <w:bCs w:val="false"/>
                <w:i w:val="false"/>
                <w:iCs w:val="false"/>
                <w:color w:val="1A1410"/>
                <w:sz w:val="16"/>
                <w:szCs w:val="16"/>
                <w:rtl w:val="false"/>
              </w:rPr>
              <w:t xml:space="preserve">direction:"ltr"; unicodeBidi:"isolate"</w:t>
            </w:r>
            <w:r>
              <w:rPr>
                <w:b w:val="false"/>
                <w:bCs w:val="false"/>
                <w:i w:val="false"/>
                <w:iCs w:val="false"/>
                <w:color w:val="1A1410"/>
                <w:sz w:val="16"/>
                <w:szCs w:val="16"/>
                <w:rtl w:val="false"/>
              </w:rPr>
              <w:t xml:space="preserve"> to the container.</w:t>
            </w:r>
          </w:p>
        </w:tc>
        <w:tc>
          <w:tcPr>
            <w:tcW w:type="dxa" w:w="75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r>
      <w:tr>
        <w:tc>
          <w:tcPr>
            <w:tcW w:type="dxa" w:w="38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7</w:t>
            </w:r>
          </w:p>
        </w:tc>
        <w:tc>
          <w:tcPr>
            <w:tcW w:type="dxa" w:w="3350"/>
            <w:tcMar>
              <w:top w:type="dxa" w:w="60"/>
              <w:left w:type="dxa" w:w="80"/>
              <w:bottom w:type="dxa" w:w="60"/>
              <w:right w:type="dxa" w:w="80"/>
            </w:tcMar>
          </w:tcPr>
          <w:p>
            <w:pPr>
              <w:spacing w:after="0" w:line="230"/>
            </w:pPr>
            <w:r>
              <w:rPr>
                <w:b/>
                <w:bCs/>
                <w:i w:val="false"/>
                <w:iCs w:val="false"/>
                <w:color w:val="1A1410"/>
                <w:sz w:val="16"/>
                <w:szCs w:val="16"/>
                <w:rtl w:val="false"/>
              </w:rPr>
              <w:t xml:space="preserve">Nine screens show a raw internal key as their title</w:t>
            </w:r>
            <w:r>
              <w:rPr>
                <w:b w:val="false"/>
                <w:bCs w:val="false"/>
                <w:i w:val="false"/>
                <w:iCs w:val="false"/>
                <w:color w:val="1A1410"/>
                <w:sz w:val="16"/>
                <w:szCs w:val="16"/>
                <w:rtl w:val="false"/>
              </w:rPr>
              <w:t xml:space="preserve"> — </w:t>
            </w:r>
            <w:r>
              <w:rPr>
                <w:rFonts w:ascii="Consolas" w:cs="Consolas" w:eastAsia="Consolas" w:hAnsi="Consolas"/>
                <w:b w:val="false"/>
                <w:bCs w:val="false"/>
                <w:i w:val="false"/>
                <w:iCs w:val="false"/>
                <w:color w:val="1A1410"/>
                <w:sz w:val="16"/>
                <w:szCs w:val="16"/>
                <w:rtl w:val="false"/>
              </w:rPr>
              <w:t xml:space="preserve">watchBrief</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watchForecast</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watchGoal</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watchOuts</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debts</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instructions</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investing</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stock</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scout</w:t>
            </w:r>
            <w:r>
              <w:rPr>
                <w:b w:val="false"/>
                <w:bCs w:val="false"/>
                <w:i w:val="false"/>
                <w:iCs w:val="false"/>
                <w:color w:val="1A1410"/>
                <w:sz w:val="16"/>
                <w:szCs w:val="16"/>
                <w:rtl w:val="false"/>
              </w:rPr>
              <w:t xml:space="preserve">.</w:t>
            </w:r>
          </w:p>
        </w:tc>
        <w:tc>
          <w:tcPr>
            <w:tcW w:type="dxa" w:w="205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title map </w:t>
            </w:r>
            <w:r>
              <w:rPr>
                <w:rFonts w:ascii="Consolas" w:cs="Consolas" w:eastAsia="Consolas" w:hAnsi="Consolas"/>
                <w:b w:val="false"/>
                <w:bCs w:val="false"/>
                <w:i w:val="false"/>
                <w:iCs w:val="false"/>
                <w:color w:val="1A1410"/>
                <w:sz w:val="16"/>
                <w:szCs w:val="16"/>
                <w:rtl w:val="false"/>
              </w:rPr>
              <w:t xml:space="preserve">:35040</w:t>
            </w:r>
            <w:r>
              <w:rPr>
                <w:b w:val="false"/>
                <w:bCs w:val="false"/>
                <w:i w:val="false"/>
                <w:iCs w:val="false"/>
                <w:color w:val="1A1410"/>
                <w:sz w:val="16"/>
                <w:szCs w:val="16"/>
                <w:rtl w:val="false"/>
              </w:rPr>
              <w:t xml:space="preserve"> falls through to </w:t>
            </w:r>
            <w:r>
              <w:rPr>
                <w:rFonts w:ascii="Consolas" w:cs="Consolas" w:eastAsia="Consolas" w:hAnsi="Consolas"/>
                <w:b w:val="false"/>
                <w:bCs w:val="false"/>
                <w:i w:val="false"/>
                <w:iCs w:val="false"/>
                <w:color w:val="1A1410"/>
                <w:sz w:val="16"/>
                <w:szCs w:val="16"/>
                <w:rtl w:val="false"/>
              </w:rPr>
              <w:t xml:space="preserve">tr()</w:t>
            </w:r>
            <w:r>
              <w:rPr>
                <w:b w:val="false"/>
                <w:bCs w:val="false"/>
                <w:i w:val="false"/>
                <w:iCs w:val="false"/>
                <w:color w:val="1A1410"/>
                <w:sz w:val="16"/>
                <w:szCs w:val="16"/>
                <w:rtl w:val="false"/>
              </w:rPr>
              <w:t xml:space="preserve">, which returns the key when it is missing (</w:t>
            </w:r>
            <w:r>
              <w:rPr>
                <w:rFonts w:ascii="Consolas" w:cs="Consolas" w:eastAsia="Consolas" w:hAnsi="Consolas"/>
                <w:b w:val="false"/>
                <w:bCs w:val="false"/>
                <w:i w:val="false"/>
                <w:iCs w:val="false"/>
                <w:color w:val="1A1410"/>
                <w:sz w:val="16"/>
                <w:szCs w:val="16"/>
                <w:rtl w:val="false"/>
              </w:rPr>
              <w:t xml:space="preserve">:1437</w:t>
            </w:r>
            <w:r>
              <w:rPr>
                <w:b w:val="false"/>
                <w:bCs w:val="false"/>
                <w:i w:val="false"/>
                <w:iCs w:val="false"/>
                <w:color w:val="1A1410"/>
                <w:sz w:val="16"/>
                <w:szCs w:val="16"/>
                <w:rtl w:val="false"/>
              </w:rPr>
              <w:t xml:space="preserve">)</w:t>
            </w:r>
          </w:p>
        </w:tc>
        <w:tc>
          <w:tcPr>
            <w:tcW w:type="dxa" w:w="217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Add the nine missing keys. Your own QA flagged this four days ago.</w:t>
            </w:r>
          </w:p>
        </w:tc>
        <w:tc>
          <w:tcPr>
            <w:tcW w:type="dxa" w:w="75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r>
      <w:tr>
        <w:tc>
          <w:tcPr>
            <w:tcW w:type="dxa" w:w="38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8</w:t>
            </w:r>
          </w:p>
        </w:tc>
        <w:tc>
          <w:tcPr>
            <w:tcW w:type="dxa" w:w="335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Money is formatted by hand in three places</w:t>
            </w:r>
            <w:r>
              <w:rPr>
                <w:b w:val="false"/>
                <w:bCs w:val="false"/>
                <w:i w:val="false"/>
                <w:iCs w:val="false"/>
                <w:color w:val="1A1410"/>
                <w:sz w:val="16"/>
                <w:szCs w:val="16"/>
                <w:rtl w:val="false"/>
              </w:rPr>
              <w:t xml:space="preserve">, producing "₪2,500.00-", "mo/₪0.00" and "of ₪1,125.00 ₪945.00" throughout the Hebrew app. </w:t>
            </w:r>
            <w:r>
              <w:rPr>
                <w:rFonts w:ascii="Consolas" w:cs="Consolas" w:eastAsia="Consolas" w:hAnsi="Consolas"/>
                <w:b w:val="false"/>
                <w:bCs w:val="false"/>
                <w:i w:val="false"/>
                <w:iCs w:val="false"/>
                <w:color w:val="1A1410"/>
                <w:sz w:val="16"/>
                <w:szCs w:val="16"/>
                <w:rtl w:val="false"/>
              </w:rPr>
              <w:t xml:space="preserve">Intl.NumberFormat</w:t>
            </w:r>
            <w:r>
              <w:rPr>
                <w:b w:val="false"/>
                <w:bCs w:val="false"/>
                <w:i w:val="false"/>
                <w:iCs w:val="false"/>
                <w:color w:val="1A1410"/>
                <w:sz w:val="16"/>
                <w:szCs w:val="16"/>
                <w:rtl w:val="false"/>
              </w:rPr>
              <w:t xml:space="preserve"> is never used.</w:t>
            </w:r>
          </w:p>
        </w:tc>
        <w:tc>
          <w:tcPr>
            <w:tcW w:type="dxa" w:w="2050"/>
            <w:shd w:fill="FAF7F2" w:color="auto" w:val="clear"/>
            <w:tcMar>
              <w:top w:type="dxa" w:w="60"/>
              <w:left w:type="dxa" w:w="80"/>
              <w:bottom w:type="dxa" w:w="60"/>
              <w:right w:type="dxa" w:w="80"/>
            </w:tcMar>
          </w:tcPr>
          <w:p>
            <w:pPr>
              <w:spacing w:after="0" w:line="230"/>
            </w:pPr>
            <w:r>
              <w:rPr>
                <w:rFonts w:ascii="Consolas" w:cs="Consolas" w:eastAsia="Consolas" w:hAnsi="Consolas"/>
                <w:b w:val="false"/>
                <w:bCs w:val="false"/>
                <w:i w:val="false"/>
                <w:iCs w:val="false"/>
                <w:color w:val="1A1410"/>
                <w:sz w:val="16"/>
                <w:szCs w:val="16"/>
                <w:rtl w:val="false"/>
              </w:rPr>
              <w:t xml:space="preserve">fmtCur / dollarsSigned / dollarsWhole :1449-1468</w:t>
            </w:r>
          </w:p>
        </w:tc>
        <w:tc>
          <w:tcPr>
            <w:tcW w:type="dxa" w:w="217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One </w:t>
            </w:r>
            <w:r>
              <w:rPr>
                <w:rFonts w:ascii="Consolas" w:cs="Consolas" w:eastAsia="Consolas" w:hAnsi="Consolas"/>
                <w:b w:val="false"/>
                <w:bCs w:val="false"/>
                <w:i w:val="false"/>
                <w:iCs w:val="false"/>
                <w:color w:val="1A1410"/>
                <w:sz w:val="16"/>
                <w:szCs w:val="16"/>
                <w:rtl w:val="false"/>
              </w:rPr>
              <w:t xml:space="preserve">Intl.NumberFormat</w:t>
            </w:r>
            <w:r>
              <w:rPr>
                <w:b w:val="false"/>
                <w:bCs w:val="false"/>
                <w:i w:val="false"/>
                <w:iCs w:val="false"/>
                <w:color w:val="1A1410"/>
                <w:sz w:val="16"/>
                <w:szCs w:val="16"/>
                <w:rtl w:val="false"/>
              </w:rPr>
              <w:t xml:space="preserve"> helper wrapped in </w:t>
            </w:r>
            <w:r>
              <w:rPr>
                <w:rFonts w:ascii="Consolas" w:cs="Consolas" w:eastAsia="Consolas" w:hAnsi="Consolas"/>
                <w:b w:val="false"/>
                <w:bCs w:val="false"/>
                <w:i w:val="false"/>
                <w:iCs w:val="false"/>
                <w:color w:val="1A1410"/>
                <w:sz w:val="16"/>
                <w:szCs w:val="16"/>
                <w:rtl w:val="false"/>
              </w:rPr>
              <w:t xml:space="preserve">&lt;bdi&gt;</w:t>
            </w:r>
            <w:r>
              <w:rPr>
                <w:b w:val="false"/>
                <w:bCs w:val="false"/>
                <w:i w:val="false"/>
                <w:iCs w:val="false"/>
                <w:color w:val="1A1410"/>
                <w:sz w:val="16"/>
                <w:szCs w:val="16"/>
                <w:rtl w:val="false"/>
              </w:rPr>
              <w:t xml:space="preserve"> — landed </w:t>
            </w:r>
            <w:r>
              <w:rPr>
                <w:b/>
                <w:bCs/>
                <w:i w:val="false"/>
                <w:iCs w:val="false"/>
                <w:color w:val="1A1410"/>
                <w:sz w:val="16"/>
                <w:szCs w:val="16"/>
                <w:rtl w:val="false"/>
              </w:rPr>
              <w:t xml:space="preserve">together with</w:t>
            </w:r>
            <w:r>
              <w:rPr>
                <w:b w:val="false"/>
                <w:bCs w:val="false"/>
                <w:i w:val="false"/>
                <w:iCs w:val="false"/>
                <w:color w:val="1A1410"/>
                <w:sz w:val="16"/>
                <w:szCs w:val="16"/>
                <w:rtl w:val="false"/>
              </w:rPr>
              <w:t xml:space="preserve"> the ~40 call sites that prepend their own minus sign (see the comment at </w:t>
            </w:r>
            <w:r>
              <w:rPr>
                <w:rFonts w:ascii="Consolas" w:cs="Consolas" w:eastAsia="Consolas" w:hAnsi="Consolas"/>
                <w:b w:val="false"/>
                <w:bCs w:val="false"/>
                <w:i w:val="false"/>
                <w:iCs w:val="false"/>
                <w:color w:val="1A1410"/>
                <w:sz w:val="16"/>
                <w:szCs w:val="16"/>
                <w:rtl w:val="false"/>
              </w:rPr>
              <w:t xml:space="preserve">:1457</w:t>
            </w:r>
            <w:r>
              <w:rPr>
                <w:b w:val="false"/>
                <w:bCs w:val="false"/>
                <w:i w:val="false"/>
                <w:iCs w:val="false"/>
                <w:color w:val="1A1410"/>
                <w:sz w:val="16"/>
                <w:szCs w:val="16"/>
                <w:rtl w:val="false"/>
              </w:rPr>
              <w:t xml:space="preserve">), or you ship "--₪50".</w:t>
            </w:r>
          </w:p>
        </w:tc>
        <w:tc>
          <w:tcPr>
            <w:tcW w:type="dxa" w:w="75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w:t>
            </w:r>
          </w:p>
        </w:tc>
      </w:tr>
      <w:tr>
        <w:tc>
          <w:tcPr>
            <w:tcW w:type="dxa" w:w="38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9</w:t>
            </w:r>
          </w:p>
        </w:tc>
        <w:tc>
          <w:tcPr>
            <w:tcW w:type="dxa" w:w="3350"/>
            <w:tcMar>
              <w:top w:type="dxa" w:w="60"/>
              <w:left w:type="dxa" w:w="80"/>
              <w:bottom w:type="dxa" w:w="60"/>
              <w:right w:type="dxa" w:w="80"/>
            </w:tcMar>
          </w:tcPr>
          <w:p>
            <w:pPr>
              <w:spacing w:after="0" w:line="230"/>
            </w:pPr>
            <w:r>
              <w:rPr>
                <w:b/>
                <w:bCs/>
                <w:i w:val="false"/>
                <w:iCs w:val="false"/>
                <w:color w:val="1A1410"/>
                <w:sz w:val="16"/>
                <w:szCs w:val="16"/>
                <w:rtl w:val="false"/>
              </w:rPr>
              <w:t xml:space="preserve">Three screens give three verdicts on the same day</w:t>
            </w:r>
            <w:r>
              <w:rPr>
                <w:b w:val="false"/>
                <w:bCs w:val="false"/>
                <w:i w:val="false"/>
                <w:iCs w:val="false"/>
                <w:color w:val="1A1410"/>
                <w:sz w:val="16"/>
                <w:szCs w:val="16"/>
                <w:rtl w:val="false"/>
              </w:rPr>
              <w:t xml:space="preserve">: "Plan needs a tune-up" / "4 things to watch" / "EXCELLENT · 85".</w:t>
            </w:r>
          </w:p>
        </w:tc>
        <w:tc>
          <w:tcPr>
            <w:tcW w:type="dxa" w:w="2050"/>
            <w:tcMar>
              <w:top w:type="dxa" w:w="60"/>
              <w:left w:type="dxa" w:w="80"/>
              <w:bottom w:type="dxa" w:w="60"/>
              <w:right w:type="dxa" w:w="80"/>
            </w:tcMar>
          </w:tcPr>
          <w:p>
            <w:pPr>
              <w:spacing w:after="0" w:line="230"/>
            </w:pPr>
            <w:r>
              <w:rPr>
                <w:rFonts w:ascii="Consolas" w:cs="Consolas" w:eastAsia="Consolas" w:hAnsi="Consolas"/>
                <w:b w:val="false"/>
                <w:bCs w:val="false"/>
                <w:i w:val="false"/>
                <w:iCs w:val="false"/>
                <w:color w:val="1A1410"/>
                <w:sz w:val="16"/>
                <w:szCs w:val="16"/>
                <w:rtl w:val="false"/>
              </w:rPr>
              <w:t xml:space="preserve">:9866</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:11992</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:17772</w:t>
            </w:r>
            <w:r>
              <w:rPr>
                <w:b w:val="false"/>
                <w:bCs w:val="false"/>
                <w:i w:val="false"/>
                <w:iCs w:val="false"/>
                <w:color w:val="1A1410"/>
                <w:sz w:val="16"/>
                <w:szCs w:val="16"/>
                <w:rtl w:val="false"/>
              </w:rPr>
              <w:t xml:space="preserve"> — three independent formulas</w:t>
            </w:r>
          </w:p>
        </w:tc>
        <w:tc>
          <w:tcPr>
            <w:tcW w:type="dxa" w:w="217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One </w:t>
            </w:r>
            <w:r>
              <w:rPr>
                <w:rFonts w:ascii="Consolas" w:cs="Consolas" w:eastAsia="Consolas" w:hAnsi="Consolas"/>
                <w:b w:val="false"/>
                <w:bCs w:val="false"/>
                <w:i w:val="false"/>
                <w:iCs w:val="false"/>
                <w:color w:val="1A1410"/>
                <w:sz w:val="16"/>
                <w:szCs w:val="16"/>
                <w:rtl w:val="false"/>
              </w:rPr>
              <w:t xml:space="preserve">monthVerdict(state)</w:t>
            </w:r>
            <w:r>
              <w:rPr>
                <w:b w:val="false"/>
                <w:bCs w:val="false"/>
                <w:i w:val="false"/>
                <w:iCs w:val="false"/>
                <w:color w:val="1A1410"/>
                <w:sz w:val="16"/>
                <w:szCs w:val="16"/>
                <w:rtl w:val="false"/>
              </w:rPr>
              <w:t xml:space="preserve"> function; the other two surfaces display it.</w:t>
            </w:r>
          </w:p>
        </w:tc>
        <w:tc>
          <w:tcPr>
            <w:tcW w:type="dxa" w:w="75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w:t>
            </w:r>
          </w:p>
        </w:tc>
      </w:tr>
      <w:tr>
        <w:tc>
          <w:tcPr>
            <w:tcW w:type="dxa" w:w="38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10</w:t>
            </w:r>
          </w:p>
        </w:tc>
        <w:tc>
          <w:tcPr>
            <w:tcW w:type="dxa" w:w="335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Trips is unreachable</w:t>
            </w:r>
            <w:r>
              <w:rPr>
                <w:b w:val="false"/>
                <w:bCs w:val="false"/>
                <w:i w:val="false"/>
                <w:iCs w:val="false"/>
                <w:color w:val="1A1410"/>
                <w:sz w:val="16"/>
                <w:szCs w:val="16"/>
                <w:rtl w:val="false"/>
              </w:rPr>
              <w:t xml:space="preserve"> once its dashboard tip is dismissed — a feature the intro carousel advertises by name.</w:t>
            </w:r>
          </w:p>
        </w:tc>
        <w:tc>
          <w:tcPr>
            <w:tcW w:type="dxa" w:w="205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only doors: </w:t>
            </w:r>
            <w:r>
              <w:rPr>
                <w:rFonts w:ascii="Consolas" w:cs="Consolas" w:eastAsia="Consolas" w:hAnsi="Consolas"/>
                <w:b w:val="false"/>
                <w:bCs w:val="false"/>
                <w:i w:val="false"/>
                <w:iCs w:val="false"/>
                <w:color w:val="1A1410"/>
                <w:sz w:val="16"/>
                <w:szCs w:val="16"/>
                <w:rtl w:val="false"/>
              </w:rPr>
              <w:t xml:space="preserve">:9777</w:t>
            </w:r>
            <w:r>
              <w:rPr>
                <w:b w:val="false"/>
                <w:bCs w:val="false"/>
                <w:i w:val="false"/>
                <w:iCs w:val="false"/>
                <w:color w:val="1A1410"/>
                <w:sz w:val="16"/>
                <w:szCs w:val="16"/>
                <w:rtl w:val="false"/>
              </w:rPr>
              <w:t xml:space="preserve"> (dismissible) and </w:t>
            </w:r>
            <w:r>
              <w:rPr>
                <w:rFonts w:ascii="Consolas" w:cs="Consolas" w:eastAsia="Consolas" w:hAnsi="Consolas"/>
                <w:b w:val="false"/>
                <w:bCs w:val="false"/>
                <w:i w:val="false"/>
                <w:iCs w:val="false"/>
                <w:color w:val="1A1410"/>
                <w:sz w:val="16"/>
                <w:szCs w:val="16"/>
                <w:rtl w:val="false"/>
              </w:rPr>
              <w:t xml:space="preserve">:15225</w:t>
            </w:r>
            <w:r>
              <w:rPr>
                <w:b w:val="false"/>
                <w:bCs w:val="false"/>
                <w:i w:val="false"/>
                <w:iCs w:val="false"/>
                <w:color w:val="1A1410"/>
                <w:sz w:val="16"/>
                <w:szCs w:val="16"/>
                <w:rtl w:val="false"/>
              </w:rPr>
              <w:t xml:space="preserve"> (inside the unreachable sheet)</w:t>
            </w:r>
          </w:p>
        </w:tc>
        <w:tc>
          <w:tcPr>
            <w:tcW w:type="dxa" w:w="217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Put "תכנן טיול" on the Goals tab as a visible button.</w:t>
            </w:r>
          </w:p>
        </w:tc>
        <w:tc>
          <w:tcPr>
            <w:tcW w:type="dxa" w:w="75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r>
      <w:tr>
        <w:tc>
          <w:tcPr>
            <w:tcW w:type="dxa" w:w="38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11</w:t>
            </w:r>
          </w:p>
        </w:tc>
        <w:tc>
          <w:tcPr>
            <w:tcW w:type="dxa" w:w="3350"/>
            <w:tcMar>
              <w:top w:type="dxa" w:w="60"/>
              <w:left w:type="dxa" w:w="80"/>
              <w:bottom w:type="dxa" w:w="60"/>
              <w:right w:type="dxa" w:w="80"/>
            </w:tcMar>
          </w:tcPr>
          <w:p>
            <w:pPr>
              <w:spacing w:after="0" w:line="230"/>
            </w:pPr>
            <w:r>
              <w:rPr>
                <w:b/>
                <w:bCs/>
                <w:i w:val="false"/>
                <w:iCs w:val="false"/>
                <w:color w:val="1A1410"/>
                <w:sz w:val="16"/>
                <w:szCs w:val="16"/>
                <w:rtl w:val="false"/>
              </w:rPr>
              <w:t xml:space="preserve">Compliance wording your own store notes rule against.</w:t>
            </w:r>
            <w:r>
              <w:rPr>
                <w:b w:val="false"/>
                <w:bCs w:val="false"/>
                <w:i w:val="false"/>
                <w:iCs w:val="false"/>
                <w:color w:val="1A1410"/>
                <w:sz w:val="16"/>
                <w:szCs w:val="16"/>
                <w:rtl w:val="false"/>
              </w:rPr>
              <w:t xml:space="preserve"> The hero says "Your money has a manager now." and "Your personal CFO"; the Hebrew badge says "המנכ"ל הפיננסי האישי שלך"; the onboarding greeting says "המנהל החדש של הכסף שלך"; the Arabic and Russian </w:t>
            </w:r>
            <w:r>
              <w:rPr>
                <w:b/>
                <w:bCs/>
                <w:i w:val="false"/>
                <w:iCs w:val="false"/>
                <w:color w:val="1A1410"/>
                <w:sz w:val="16"/>
                <w:szCs w:val="16"/>
                <w:rtl w:val="false"/>
              </w:rPr>
              <w:t xml:space="preserve">headlines</w:t>
            </w:r>
            <w:r>
              <w:rPr>
                <w:b w:val="false"/>
                <w:bCs w:val="false"/>
                <w:i w:val="false"/>
                <w:iCs w:val="false"/>
                <w:color w:val="1A1410"/>
                <w:sz w:val="16"/>
                <w:szCs w:val="16"/>
                <w:rtl w:val="false"/>
              </w:rPr>
              <w:t xml:space="preserve"> also say manager. </w:t>
            </w:r>
            <w:r>
              <w:rPr>
                <w:rFonts w:ascii="Consolas" w:cs="Consolas" w:eastAsia="Consolas" w:hAnsi="Consolas"/>
                <w:b w:val="false"/>
                <w:bCs w:val="false"/>
                <w:i w:val="false"/>
                <w:iCs w:val="false"/>
                <w:color w:val="1A1410"/>
                <w:sz w:val="16"/>
                <w:szCs w:val="16"/>
                <w:rtl w:val="false"/>
              </w:rPr>
              <w:t xml:space="preserve">APP_STORE_LISTING.md</w:t>
            </w:r>
            <w:r>
              <w:rPr>
                <w:b w:val="false"/>
                <w:bCs w:val="false"/>
                <w:i w:val="false"/>
                <w:iCs w:val="false"/>
                <w:color w:val="1A1410"/>
                <w:sz w:val="16"/>
                <w:szCs w:val="16"/>
                <w:rtl w:val="false"/>
              </w:rPr>
              <w:t xml:space="preserve"> line 26 records your own reasoning: "manager" reads as portfolio management and "advisor" is a regulated title in Israel.</w:t>
            </w:r>
          </w:p>
        </w:tc>
        <w:tc>
          <w:tcPr>
            <w:tcW w:type="dxa" w:w="205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headlines </w:t>
            </w:r>
            <w:r>
              <w:rPr>
                <w:rFonts w:ascii="Consolas" w:cs="Consolas" w:eastAsia="Consolas" w:hAnsi="Consolas"/>
                <w:b w:val="false"/>
                <w:bCs w:val="false"/>
                <w:i w:val="false"/>
                <w:iCs w:val="false"/>
                <w:color w:val="1A1410"/>
                <w:sz w:val="16"/>
                <w:szCs w:val="16"/>
                <w:rtl w:val="false"/>
              </w:rPr>
              <w:t xml:space="preserve">:745, :1049, :1201</w:t>
            </w:r>
            <w:r>
              <w:rPr>
                <w:b w:val="false"/>
                <w:bCs w:val="false"/>
                <w:i w:val="false"/>
                <w:iCs w:val="false"/>
                <w:color w:val="1A1410"/>
                <w:sz w:val="16"/>
                <w:szCs w:val="16"/>
                <w:rtl w:val="false"/>
              </w:rPr>
              <w:t xml:space="preserve">; badges </w:t>
            </w:r>
            <w:r>
              <w:rPr>
                <w:rFonts w:ascii="Consolas" w:cs="Consolas" w:eastAsia="Consolas" w:hAnsi="Consolas"/>
                <w:b w:val="false"/>
                <w:bCs w:val="false"/>
                <w:i w:val="false"/>
                <w:iCs w:val="false"/>
                <w:color w:val="1A1410"/>
                <w:sz w:val="16"/>
                <w:szCs w:val="16"/>
                <w:rtl w:val="false"/>
              </w:rPr>
              <w:t xml:space="preserve">:747, :899, :1051, :1203</w:t>
            </w:r>
            <w:r>
              <w:rPr>
                <w:b w:val="false"/>
                <w:bCs w:val="false"/>
                <w:i w:val="false"/>
                <w:iCs w:val="false"/>
                <w:color w:val="1A1410"/>
                <w:sz w:val="16"/>
                <w:szCs w:val="16"/>
                <w:rtl w:val="false"/>
              </w:rPr>
              <w:t xml:space="preserve">; carousel </w:t>
            </w:r>
            <w:r>
              <w:rPr>
                <w:rFonts w:ascii="Consolas" w:cs="Consolas" w:eastAsia="Consolas" w:hAnsi="Consolas"/>
                <w:b w:val="false"/>
                <w:bCs w:val="false"/>
                <w:i w:val="false"/>
                <w:iCs w:val="false"/>
                <w:color w:val="1A1410"/>
                <w:sz w:val="16"/>
                <w:szCs w:val="16"/>
                <w:rtl w:val="false"/>
              </w:rPr>
              <w:t xml:space="preserve">:760</w:t>
            </w:r>
            <w:r>
              <w:rPr>
                <w:b w:val="false"/>
                <w:bCs w:val="false"/>
                <w:i w:val="false"/>
                <w:iCs w:val="false"/>
                <w:color w:val="1A1410"/>
                <w:sz w:val="16"/>
                <w:szCs w:val="16"/>
                <w:rtl w:val="false"/>
              </w:rPr>
              <w:t xml:space="preserve">; greeting </w:t>
            </w:r>
            <w:r>
              <w:rPr>
                <w:rFonts w:ascii="Consolas" w:cs="Consolas" w:eastAsia="Consolas" w:hAnsi="Consolas"/>
                <w:b w:val="false"/>
                <w:bCs w:val="false"/>
                <w:i w:val="false"/>
                <w:iCs w:val="false"/>
                <w:color w:val="1A1410"/>
                <w:sz w:val="16"/>
                <w:szCs w:val="16"/>
                <w:rtl w:val="false"/>
              </w:rPr>
              <w:t xml:space="preserve">:1002</w:t>
            </w:r>
          </w:p>
        </w:tc>
        <w:tc>
          <w:tcPr>
            <w:tcW w:type="dxa" w:w="217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Coach / מאמן / مدرب / тренер everywhere. Bigger find-and-replace than it looks.</w:t>
            </w:r>
          </w:p>
        </w:tc>
        <w:tc>
          <w:tcPr>
            <w:tcW w:type="dxa" w:w="75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r>
      <w:tr>
        <w:tc>
          <w:tcPr>
            <w:tcW w:type="dxa" w:w="38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12</w:t>
            </w:r>
          </w:p>
        </w:tc>
        <w:tc>
          <w:tcPr>
            <w:tcW w:type="dxa" w:w="335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Four investing paths bypass your server guardrail</w:t>
            </w:r>
            <w:r>
              <w:rPr>
                <w:b w:val="false"/>
                <w:bCs w:val="false"/>
                <w:i w:val="false"/>
                <w:iCs w:val="false"/>
                <w:color w:val="1A1410"/>
                <w:sz w:val="16"/>
                <w:szCs w:val="16"/>
                <w:rtl w:val="false"/>
              </w:rPr>
              <w:t xml:space="preserve">: the plan engine emits named tickers and share counts (VTI/QQQ/BND/IBIT), Stock Scout offers "Find me the next big pick" with a confidence rating, the offline fallbacks recommend index funds and 401k/Roth IRA (in an Israeli app), and the investing disclaimers are English-only.</w:t>
            </w:r>
          </w:p>
        </w:tc>
        <w:tc>
          <w:tcPr>
            <w:tcW w:type="dxa" w:w="2050"/>
            <w:shd w:fill="FAF7F2" w:color="auto" w:val="clear"/>
            <w:tcMar>
              <w:top w:type="dxa" w:w="60"/>
              <w:left w:type="dxa" w:w="80"/>
              <w:bottom w:type="dxa" w:w="60"/>
              <w:right w:type="dxa" w:w="80"/>
            </w:tcMar>
          </w:tcPr>
          <w:p>
            <w:pPr>
              <w:spacing w:after="0" w:line="230"/>
            </w:pPr>
            <w:r>
              <w:rPr>
                <w:rFonts w:ascii="Consolas" w:cs="Consolas" w:eastAsia="Consolas" w:hAnsi="Consolas"/>
                <w:b w:val="false"/>
                <w:bCs w:val="false"/>
                <w:i w:val="false"/>
                <w:iCs w:val="false"/>
                <w:color w:val="1A1410"/>
                <w:sz w:val="16"/>
                <w:szCs w:val="16"/>
                <w:rtl w:val="false"/>
              </w:rPr>
              <w:t xml:space="preserve">investPlanOrders :21314</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StockScoutView :26698</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Richard() :17853-18024</w:t>
            </w:r>
          </w:p>
        </w:tc>
        <w:tc>
          <w:tcPr>
            <w:tcW w:type="dxa" w:w="217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Pull the order ticket and Stock Scout from the 5 Oct build; rewrite the fallbacks; translate the disclaimers.</w:t>
            </w:r>
          </w:p>
        </w:tc>
        <w:tc>
          <w:tcPr>
            <w:tcW w:type="dxa" w:w="75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w:t>
            </w:r>
          </w:p>
        </w:tc>
      </w:tr>
      <w:tr>
        <w:tc>
          <w:tcPr>
            <w:tcW w:type="dxa" w:w="38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13</w:t>
            </w:r>
          </w:p>
        </w:tc>
        <w:tc>
          <w:tcPr>
            <w:tcW w:type="dxa" w:w="3350"/>
            <w:tcMar>
              <w:top w:type="dxa" w:w="60"/>
              <w:left w:type="dxa" w:w="80"/>
              <w:bottom w:type="dxa" w:w="60"/>
              <w:right w:type="dxa" w:w="80"/>
            </w:tcMar>
          </w:tcPr>
          <w:p>
            <w:pPr>
              <w:spacing w:after="0" w:line="230"/>
            </w:pPr>
            <w:r>
              <w:rPr>
                <w:b/>
                <w:bCs/>
                <w:i w:val="false"/>
                <w:iCs w:val="false"/>
                <w:color w:val="1A1410"/>
                <w:sz w:val="16"/>
                <w:szCs w:val="16"/>
                <w:rtl w:val="false"/>
              </w:rPr>
              <w:t xml:space="preserve">Two separate trust items.</w:t>
            </w:r>
            <w:r>
              <w:rPr>
                <w:b w:val="false"/>
                <w:bCs w:val="false"/>
                <w:i w:val="false"/>
                <w:iCs w:val="false"/>
                <w:color w:val="1A1410"/>
                <w:sz w:val="16"/>
                <w:szCs w:val="16"/>
                <w:rtl w:val="false"/>
              </w:rPr>
              <w:t xml:space="preserve"> (a) The Bank Leumi demo names a real bank inside a pre-launch build — it *is* labelled DEMO, disclosed in Richard's prompt and purged on disconnect, so this is a question for counsel, not a defect. (b) The hero attributes testimonials to "early user" and "family tester" on a product that has not launched; the Hebrew says "משתמש ותיק" — *veteran* user.</w:t>
            </w:r>
          </w:p>
        </w:tc>
        <w:tc>
          <w:tcPr>
            <w:tcW w:type="dxa" w:w="2050"/>
            <w:tcMar>
              <w:top w:type="dxa" w:w="60"/>
              <w:left w:type="dxa" w:w="80"/>
              <w:bottom w:type="dxa" w:w="60"/>
              <w:right w:type="dxa" w:w="80"/>
            </w:tcMar>
          </w:tcPr>
          <w:p>
            <w:pPr>
              <w:spacing w:after="0" w:line="230"/>
            </w:pPr>
            <w:r>
              <w:rPr>
                <w:rFonts w:ascii="Consolas" w:cs="Consolas" w:eastAsia="Consolas" w:hAnsi="Consolas"/>
                <w:b w:val="false"/>
                <w:bCs w:val="false"/>
                <w:i w:val="false"/>
                <w:iCs w:val="false"/>
                <w:color w:val="1A1410"/>
                <w:sz w:val="16"/>
                <w:szCs w:val="16"/>
                <w:rtl w:val="false"/>
              </w:rPr>
              <w:t xml:space="preserve">:13693</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:18699</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:742-744</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:894</w:t>
            </w:r>
          </w:p>
        </w:tc>
        <w:tc>
          <w:tcPr>
            <w:tcW w:type="dxa" w:w="217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 Consider flagging the demo off for the 5 Oct submission. (b) Attribute the testimonials or remove them.</w:t>
            </w:r>
          </w:p>
        </w:tc>
        <w:tc>
          <w:tcPr>
            <w:tcW w:type="dxa" w:w="75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r>
      <w:tr>
        <w:tc>
          <w:tcPr>
            <w:tcW w:type="dxa" w:w="38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14</w:t>
            </w:r>
          </w:p>
        </w:tc>
        <w:tc>
          <w:tcPr>
            <w:tcW w:type="dxa" w:w="335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Transaction rows are invisible to assistive tech</w:t>
            </w:r>
            <w:r>
              <w:rPr>
                <w:b w:val="false"/>
                <w:bCs w:val="false"/>
                <w:i w:val="false"/>
                <w:iCs w:val="false"/>
                <w:color w:val="1A1410"/>
                <w:sz w:val="16"/>
                <w:szCs w:val="16"/>
                <w:rtl w:val="false"/>
              </w:rPr>
              <w:t xml:space="preserve">, and editing one is a 500 ms long-press with no visible affordance.</w:t>
            </w:r>
          </w:p>
        </w:tc>
        <w:tc>
          <w:tcPr>
            <w:tcW w:type="dxa" w:w="2050"/>
            <w:shd w:fill="FAF7F2" w:color="auto" w:val="clear"/>
            <w:tcMar>
              <w:top w:type="dxa" w:w="60"/>
              <w:left w:type="dxa" w:w="80"/>
              <w:bottom w:type="dxa" w:w="60"/>
              <w:right w:type="dxa" w:w="80"/>
            </w:tcMar>
          </w:tcPr>
          <w:p>
            <w:pPr>
              <w:spacing w:after="0" w:line="230"/>
            </w:pPr>
            <w:r>
              <w:rPr>
                <w:rFonts w:ascii="Consolas" w:cs="Consolas" w:eastAsia="Consolas" w:hAnsi="Consolas"/>
                <w:b w:val="false"/>
                <w:bCs w:val="false"/>
                <w:i w:val="false"/>
                <w:iCs w:val="false"/>
                <w:color w:val="1A1410"/>
                <w:sz w:val="16"/>
                <w:szCs w:val="16"/>
                <w:rtl w:val="false"/>
              </w:rPr>
              <w:t xml:space="preserve">:13670</w:t>
            </w:r>
          </w:p>
        </w:tc>
        <w:tc>
          <w:tcPr>
            <w:tcW w:type="dxa" w:w="217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Make the row a real button that opens the edit sheet on tap; keep long-press as a shortcut.</w:t>
            </w:r>
          </w:p>
        </w:tc>
        <w:tc>
          <w:tcPr>
            <w:tcW w:type="dxa" w:w="75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r>
    </w:tbl>
    <w:p>
      <w:pPr>
        <w:pBdr>
          <w:top w:val="single" w:color="EDE6DA" w:sz="2" w:space="4"/>
          <w:bottom w:val="single" w:color="EDE6DA" w:sz="2" w:space="4"/>
          <w:left w:val="single" w:color="2E4372" w:sz="18" w:space="8"/>
          <w:right w:val="single" w:color="EDE6DA" w:sz="2" w:space="4"/>
        </w:pBdr>
        <w:shd w:fill="F7F3EE" w:color="auto" w:val="clear"/>
        <w:spacing w:after="160" w:before="120" w:line="264"/>
        <w:ind w:left="200" w:right="200"/>
      </w:pPr>
      <w:r>
        <w:rPr>
          <w:b/>
          <w:bCs/>
          <w:color w:val="2E4372"/>
          <w:sz w:val="19"/>
          <w:szCs w:val="19"/>
        </w:rPr>
        <w:t xml:space="preserve">If you only do five things:  </w:t>
      </w:r>
      <w:r>
        <w:rPr>
          <w:b w:val="false"/>
          <w:bCs w:val="false"/>
          <w:i w:val="false"/>
          <w:iCs w:val="false"/>
          <w:color w:val="1A1410"/>
          <w:sz w:val="19"/>
          <w:szCs w:val="19"/>
          <w:rtl w:val="false"/>
        </w:rPr>
        <w:t xml:space="preserve">Fix #1 (Richard), #2 (the "+"), #3 (the goal), #4+#5 (stop inventing bad news), and #6+#7+#8 (Hebrew numbers and titles). That is roughly two days of work and it changes the product from "impressive but broken" to "shippable".</w:t>
      </w:r>
    </w:p>
    <w:p>
      <w:r>
        <w:br w:type="page"/>
      </w:r>
    </w:p>
    <w:p>
      <w:pPr>
        <w:pStyle w:val="Heading1"/>
        <w:pBdr>
          <w:bottom w:val="single" w:color="C9C0B4" w:sz="8" w:space="6"/>
        </w:pBdr>
        <w:spacing w:after="180" w:before="360"/>
      </w:pPr>
      <w:r>
        <w:rPr>
          <w:b/>
          <w:bCs/>
          <w:color w:val="2E4372"/>
          <w:sz w:val="30"/>
          <w:szCs w:val="30"/>
        </w:rPr>
        <w:t xml:space="preserve">Part 2 — Is every feature known?</w:t>
      </w:r>
    </w:p>
    <w:p>
      <w:pPr>
        <w:spacing w:after="120" w:line="276"/>
      </w:pPr>
      <w:r>
        <w:rPr>
          <w:b w:val="false"/>
          <w:bCs w:val="false"/>
          <w:i w:val="false"/>
          <w:iCs w:val="false"/>
          <w:color w:val="1A1410"/>
          <w:sz w:val="21"/>
          <w:szCs w:val="21"/>
          <w:rtl w:val="false"/>
        </w:rPr>
        <w:t xml:space="preserve">The question behind this section: if I signed up today, which parts of Richy would I ever find? I counted the doors into every feature, how many taps away they are, and whether anything in the app ever tells you they exist.</w:t>
      </w:r>
    </w:p>
    <w:p>
      <w:pPr>
        <w:pStyle w:val="Heading2"/>
        <w:spacing w:after="120" w:before="280"/>
      </w:pPr>
      <w:r>
        <w:rPr>
          <w:b/>
          <w:bCs/>
          <w:color w:val="1A1410"/>
          <w:sz w:val="24"/>
          <w:szCs w:val="24"/>
        </w:rPr>
        <w:t xml:space="preserve">The headline numbers</w:t>
      </w:r>
    </w:p>
    <w:tbl>
      <w:tblPr>
        <w:tblW w:type="dxa" w:w="8300"/>
        <w:tblBorders>
          <w:top w:val="single" w:color="C9C0B4" w:sz="4"/>
          <w:left w:val="single" w:color="C9C0B4" w:sz="4"/>
          <w:bottom w:val="single" w:color="C9C0B4" w:sz="4"/>
          <w:right w:val="single" w:color="C9C0B4" w:sz="4"/>
          <w:insideH w:val="single" w:color="DED7CB" w:sz="2"/>
          <w:insideV w:val="single" w:color="DED7CB" w:sz="2"/>
        </w:tblBorders>
      </w:tblPr>
      <w:tblGrid>
        <w:gridCol w:w="1100"/>
        <w:gridCol w:w="7200"/>
      </w:tblGrid>
      <w:tr>
        <w:trPr>
          <w:tblHeader/>
        </w:trPr>
        <w:tc>
          <w:tcPr>
            <w:tcW w:type="dxa" w:w="11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Count</w:t>
            </w:r>
          </w:p>
        </w:tc>
        <w:tc>
          <w:tcPr>
            <w:tcW w:type="dxa" w:w="72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What</w:t>
            </w:r>
          </w:p>
        </w:tc>
      </w:tr>
      <w:tr>
        <w:tc>
          <w:tcPr>
            <w:tcW w:type="dxa" w:w="1100"/>
            <w:tcMar>
              <w:top w:type="dxa" w:w="60"/>
              <w:left w:type="dxa" w:w="80"/>
              <w:bottom w:type="dxa" w:w="60"/>
              <w:right w:type="dxa" w:w="80"/>
            </w:tcMar>
          </w:tcPr>
          <w:p>
            <w:pPr>
              <w:spacing w:after="0" w:line="230"/>
            </w:pPr>
            <w:r>
              <w:rPr>
                <w:b/>
                <w:bCs/>
                <w:i w:val="false"/>
                <w:iCs w:val="false"/>
                <w:color w:val="1A1410"/>
                <w:sz w:val="17"/>
                <w:szCs w:val="17"/>
                <w:rtl w:val="false"/>
              </w:rPr>
              <w:t xml:space="preserve">80</w:t>
            </w:r>
          </w:p>
        </w:tc>
        <w:tc>
          <w:tcPr>
            <w:tcW w:type="dxa" w:w="72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Distinct features and routes in the code — of which 11 are dead or orphaned</w:t>
            </w:r>
          </w:p>
        </w:tc>
      </w:tr>
      <w:tr>
        <w:tc>
          <w:tcPr>
            <w:tcW w:type="dxa" w:w="1100"/>
            <w:shd w:fill="FAF7F2"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12</w:t>
            </w:r>
          </w:p>
        </w:tc>
        <w:tc>
          <w:tcPr>
            <w:tcW w:type="dxa" w:w="72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Features with no findable door for a first-week user (HIDDEN)</w:t>
            </w:r>
          </w:p>
        </w:tc>
      </w:tr>
      <w:tr>
        <w:tc>
          <w:tcPr>
            <w:tcW w:type="dxa" w:w="1100"/>
            <w:tcMar>
              <w:top w:type="dxa" w:w="60"/>
              <w:left w:type="dxa" w:w="80"/>
              <w:bottom w:type="dxa" w:w="60"/>
              <w:right w:type="dxa" w:w="80"/>
            </w:tcMar>
          </w:tcPr>
          <w:p>
            <w:pPr>
              <w:spacing w:after="0" w:line="230"/>
            </w:pPr>
            <w:r>
              <w:rPr>
                <w:b/>
                <w:bCs/>
                <w:i w:val="false"/>
                <w:iCs w:val="false"/>
                <w:color w:val="1A1410"/>
                <w:sz w:val="17"/>
                <w:szCs w:val="17"/>
                <w:rtl w:val="false"/>
              </w:rPr>
              <w:t xml:space="preserve">11</w:t>
            </w:r>
          </w:p>
        </w:tc>
        <w:tc>
          <w:tcPr>
            <w:tcW w:type="dxa" w:w="72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Features or screens that are DEAD — no reachable entry point at all, or their only door closes permanently</w:t>
            </w:r>
          </w:p>
        </w:tc>
      </w:tr>
      <w:tr>
        <w:tc>
          <w:tcPr>
            <w:tcW w:type="dxa" w:w="1100"/>
            <w:shd w:fill="FAF7F2"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5</w:t>
            </w:r>
          </w:p>
        </w:tc>
        <w:tc>
          <w:tcPr>
            <w:tcW w:type="dxa" w:w="72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Object types that cannot be created by tapping anything (budget, goal, note, category, trip)</w:t>
            </w:r>
          </w:p>
        </w:tc>
      </w:tr>
      <w:tr>
        <w:tc>
          <w:tcPr>
            <w:tcW w:type="dxa" w:w="1100"/>
            <w:tcMar>
              <w:top w:type="dxa" w:w="60"/>
              <w:left w:type="dxa" w:w="80"/>
              <w:bottom w:type="dxa" w:w="60"/>
              <w:right w:type="dxa" w:w="80"/>
            </w:tcMar>
          </w:tcPr>
          <w:p>
            <w:pPr>
              <w:spacing w:after="0" w:line="230"/>
            </w:pPr>
            <w:r>
              <w:rPr>
                <w:b/>
                <w:bCs/>
                <w:i w:val="false"/>
                <w:iCs w:val="false"/>
                <w:color w:val="1A1410"/>
                <w:sz w:val="17"/>
                <w:szCs w:val="17"/>
                <w:rtl w:val="false"/>
              </w:rPr>
              <w:t xml:space="preserve">5 of 13</w:t>
            </w:r>
          </w:p>
        </w:tc>
        <w:tc>
          <w:tcPr>
            <w:tcW w:type="dxa" w:w="72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Promises made on the hero and intro carousel that cannot be redeemed in week one</w:t>
            </w:r>
          </w:p>
        </w:tc>
      </w:tr>
      <w:tr>
        <w:tc>
          <w:tcPr>
            <w:tcW w:type="dxa" w:w="1100"/>
            <w:shd w:fill="FAF7F2"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4</w:t>
            </w:r>
          </w:p>
        </w:tc>
        <w:tc>
          <w:tcPr>
            <w:tcW w:type="dxa" w:w="72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Screens whose only introduction is a tip card the user can dismiss forever</w:t>
            </w:r>
          </w:p>
        </w:tc>
      </w:tr>
      <w:tr>
        <w:tc>
          <w:tcPr>
            <w:tcW w:type="dxa" w:w="1100"/>
            <w:tcMar>
              <w:top w:type="dxa" w:w="60"/>
              <w:left w:type="dxa" w:w="80"/>
              <w:bottom w:type="dxa" w:w="60"/>
              <w:right w:type="dxa" w:w="80"/>
            </w:tcMar>
          </w:tcPr>
          <w:p>
            <w:pPr>
              <w:spacing w:after="0" w:line="230"/>
            </w:pPr>
            <w:r>
              <w:rPr>
                <w:b/>
                <w:bCs/>
                <w:i w:val="false"/>
                <w:iCs w:val="false"/>
                <w:color w:val="1A1410"/>
                <w:sz w:val="17"/>
                <w:szCs w:val="17"/>
                <w:rtl w:val="false"/>
              </w:rPr>
              <w:t xml:space="preserve">0</w:t>
            </w:r>
          </w:p>
        </w:tc>
        <w:tc>
          <w:tcPr>
            <w:tcW w:type="dxa" w:w="72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Coach marks, tooltips, product tours, "what's new" moments, or checklists anywhere in the app</w:t>
            </w:r>
          </w:p>
        </w:tc>
      </w:tr>
    </w:tbl>
    <w:p>
      <w:pPr>
        <w:pStyle w:val="Heading2"/>
        <w:spacing w:after="120" w:before="280"/>
      </w:pPr>
      <w:r>
        <w:rPr>
          <w:b/>
          <w:bCs/>
          <w:color w:val="1A1410"/>
          <w:sz w:val="24"/>
          <w:szCs w:val="24"/>
        </w:rPr>
        <w:t xml:space="preserve">The promise ledger — what you sell before sign-up vs. what a user can reach</w:t>
      </w:r>
    </w:p>
    <w:p>
      <w:pPr>
        <w:spacing w:after="120" w:line="276"/>
      </w:pPr>
      <w:r>
        <w:rPr>
          <w:b w:val="false"/>
          <w:bCs w:val="false"/>
          <w:i w:val="false"/>
          <w:iCs w:val="false"/>
          <w:color w:val="1A1410"/>
          <w:sz w:val="21"/>
          <w:szCs w:val="21"/>
          <w:rtl w:val="false"/>
        </w:rPr>
        <w:t xml:space="preserve">Everything in this table is a claim your own hero or carousel makes to someone who has not signed up yet. A promise with no door is worse than no promise: it turns a new user into someone who knows something is missing.</w:t>
      </w:r>
    </w:p>
    <w:tbl>
      <w:tblPr>
        <w:tblW w:type="dxa" w:w="8300"/>
        <w:tblBorders>
          <w:top w:val="single" w:color="C9C0B4" w:sz="4"/>
          <w:left w:val="single" w:color="C9C0B4" w:sz="4"/>
          <w:bottom w:val="single" w:color="C9C0B4" w:sz="4"/>
          <w:right w:val="single" w:color="C9C0B4" w:sz="4"/>
          <w:insideH w:val="single" w:color="DED7CB" w:sz="2"/>
          <w:insideV w:val="single" w:color="DED7CB" w:sz="2"/>
        </w:tblBorders>
      </w:tblPr>
      <w:tblGrid>
        <w:gridCol w:w="2700"/>
        <w:gridCol w:w="4200"/>
        <w:gridCol w:w="1400"/>
      </w:tblGrid>
      <w:tr>
        <w:trPr>
          <w:tblHeader/>
        </w:trPr>
        <w:tc>
          <w:tcPr>
            <w:tcW w:type="dxa" w:w="27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Promise (your words)</w:t>
            </w:r>
          </w:p>
        </w:tc>
        <w:tc>
          <w:tcPr>
            <w:tcW w:type="dxa" w:w="42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Reality</w:t>
            </w:r>
          </w:p>
        </w:tc>
        <w:tc>
          <w:tcPr>
            <w:tcW w:type="dxa" w:w="14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Verdict</w:t>
            </w:r>
          </w:p>
        </w:tc>
      </w:tr>
      <w:tr>
        <w:tc>
          <w:tcPr>
            <w:tcW w:type="dxa" w:w="27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"Log in seconds, in any currency."</w:t>
            </w:r>
          </w:p>
        </w:tc>
        <w:tc>
          <w:tcPr>
            <w:tcW w:type="dxa" w:w="42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 is on every tab. But the sheet has nine decisions in it.</w:t>
            </w:r>
          </w:p>
        </w:tc>
        <w:tc>
          <w:tcPr>
            <w:tcW w:type="dxa" w:w="1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Kept, slowly</w:t>
            </w:r>
          </w:p>
        </w:tc>
      </w:tr>
      <w:tr>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"Your month organizes itself while you live it."</w:t>
            </w:r>
          </w:p>
        </w:tc>
        <w:tc>
          <w:tcPr>
            <w:tcW w:type="dxa" w:w="42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Nothing organises itself. Entry is manual unless you build a phone automation.</w:t>
            </w:r>
          </w:p>
        </w:tc>
        <w:tc>
          <w:tcPr>
            <w:tcW w:type="dxa" w:w="1400"/>
            <w:shd w:fill="FAF7F2"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Overstated</w:t>
            </w:r>
          </w:p>
        </w:tc>
      </w:tr>
      <w:tr>
        <w:tc>
          <w:tcPr>
            <w:tcW w:type="dxa" w:w="27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"hunts down leaks" / "Found a leak — unused subscription"</w:t>
            </w:r>
          </w:p>
        </w:tc>
        <w:tc>
          <w:tcPr>
            <w:tcW w:type="dxa" w:w="42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Real, and good — but the card only renders once a leak exists, so week one never sees it.</w:t>
            </w:r>
          </w:p>
        </w:tc>
        <w:tc>
          <w:tcPr>
            <w:tcW w:type="dxa" w:w="1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Invisible early</w:t>
            </w:r>
          </w:p>
        </w:tc>
      </w:tr>
      <w:tr>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"Want me to watch it for you?"</w:t>
            </w:r>
          </w:p>
        </w:tc>
        <w:tc>
          <w:tcPr>
            <w:tcW w:type="dxa" w:w="42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No "watch" action exists in Richard's action set. The </w:t>
            </w:r>
            <w:r>
              <w:rPr>
                <w:rFonts w:ascii="Consolas" w:cs="Consolas" w:eastAsia="Consolas" w:hAnsi="Consolas"/>
                <w:b w:val="false"/>
                <w:bCs w:val="false"/>
                <w:i w:val="false"/>
                <w:iCs w:val="false"/>
                <w:color w:val="1A1410"/>
                <w:sz w:val="17"/>
                <w:szCs w:val="17"/>
                <w:rtl w:val="false"/>
              </w:rPr>
              <w:t xml:space="preserve">WatchOuts</w:t>
            </w:r>
            <w:r>
              <w:rPr>
                <w:b w:val="false"/>
                <w:bCs w:val="false"/>
                <w:i w:val="false"/>
                <w:iCs w:val="false"/>
                <w:color w:val="1A1410"/>
                <w:sz w:val="17"/>
                <w:szCs w:val="17"/>
                <w:rtl w:val="false"/>
              </w:rPr>
              <w:t xml:space="preserve"> screen is rendered but has no route in.</w:t>
            </w:r>
          </w:p>
        </w:tc>
        <w:tc>
          <w:tcPr>
            <w:tcW w:type="dxa" w:w="1400"/>
            <w:shd w:fill="FAF7F2"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Dead promise</w:t>
            </w:r>
          </w:p>
        </w:tc>
      </w:tr>
      <w:tr>
        <w:tc>
          <w:tcPr>
            <w:tcW w:type="dxa" w:w="27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"plus trips" · "Trip planned · Tokyo · $5,000"</w:t>
            </w:r>
          </w:p>
        </w:tc>
        <w:tc>
          <w:tcPr>
            <w:tcW w:type="dxa" w:w="42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Reachable only from a dismissible tip. Dismiss it with no trips and Trips is gone for good.</w:t>
            </w:r>
          </w:p>
        </w:tc>
        <w:tc>
          <w:tcPr>
            <w:tcW w:type="dxa" w:w="1400"/>
            <w:tcMar>
              <w:top w:type="dxa" w:w="60"/>
              <w:left w:type="dxa" w:w="80"/>
              <w:bottom w:type="dxa" w:w="60"/>
              <w:right w:type="dxa" w:w="80"/>
            </w:tcMar>
          </w:tcPr>
          <w:p>
            <w:pPr>
              <w:spacing w:after="0" w:line="230"/>
            </w:pPr>
            <w:r>
              <w:rPr>
                <w:b/>
                <w:bCs/>
                <w:i w:val="false"/>
                <w:iCs w:val="false"/>
                <w:color w:val="1A1410"/>
                <w:sz w:val="17"/>
                <w:szCs w:val="17"/>
                <w:rtl w:val="false"/>
              </w:rPr>
              <w:t xml:space="preserve">Dead by day 2</w:t>
            </w:r>
          </w:p>
        </w:tc>
      </w:tr>
      <w:tr>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"Goals that actually land."</w:t>
            </w:r>
          </w:p>
        </w:tc>
        <w:tc>
          <w:tcPr>
            <w:tcW w:type="dxa" w:w="42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Goals tab cannot create a goal, and the goal from onboarding is never written.</w:t>
            </w:r>
          </w:p>
        </w:tc>
        <w:tc>
          <w:tcPr>
            <w:tcW w:type="dxa" w:w="1400"/>
            <w:shd w:fill="FAF7F2"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Broken</w:t>
            </w:r>
          </w:p>
        </w:tc>
      </w:tr>
      <w:tr>
        <w:tc>
          <w:tcPr>
            <w:tcW w:type="dxa" w:w="27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"Budgets shaped to your real numbers"</w:t>
            </w:r>
          </w:p>
        </w:tc>
        <w:tc>
          <w:tcPr>
            <w:tcW w:type="dxa" w:w="42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suggestion uses only income and essentials — it ignores the leak question entirely. For my persona that meant ₪3,150/month to Entertainment + Shopping, for a user whose stated leak was eating out.</w:t>
            </w:r>
          </w:p>
        </w:tc>
        <w:tc>
          <w:tcPr>
            <w:tcW w:type="dxa" w:w="1400"/>
            <w:tcMar>
              <w:top w:type="dxa" w:w="60"/>
              <w:left w:type="dxa" w:w="80"/>
              <w:bottom w:type="dxa" w:w="60"/>
              <w:right w:type="dxa" w:w="80"/>
            </w:tcMar>
          </w:tcPr>
          <w:p>
            <w:pPr>
              <w:spacing w:after="0" w:line="230"/>
            </w:pPr>
            <w:r>
              <w:rPr>
                <w:b/>
                <w:bCs/>
                <w:i w:val="false"/>
                <w:iCs w:val="false"/>
                <w:color w:val="1A1410"/>
                <w:sz w:val="17"/>
                <w:szCs w:val="17"/>
                <w:rtl w:val="false"/>
              </w:rPr>
              <w:t xml:space="preserve">Overstated</w:t>
            </w:r>
          </w:p>
        </w:tc>
      </w:tr>
      <w:tr>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"Richard will nudge you if you drift."</w:t>
            </w:r>
          </w:p>
        </w:tc>
        <w:tc>
          <w:tcPr>
            <w:tcW w:type="dxa" w:w="42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only real push is WhatsApp alerts — three taps deep in Settings, pitched nowhere.</w:t>
            </w:r>
          </w:p>
        </w:tc>
        <w:tc>
          <w:tcPr>
            <w:tcW w:type="dxa" w:w="14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Weak</w:t>
            </w:r>
          </w:p>
        </w:tc>
      </w:tr>
      <w:tr>
        <w:tc>
          <w:tcPr>
            <w:tcW w:type="dxa" w:w="27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"50 currencies — 4 languages"</w:t>
            </w:r>
          </w:p>
        </w:tc>
        <w:tc>
          <w:tcPr>
            <w:tcW w:type="dxa" w:w="42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Two-thirds of screens are untranslated English.</w:t>
            </w:r>
          </w:p>
        </w:tc>
        <w:tc>
          <w:tcPr>
            <w:tcW w:type="dxa" w:w="1400"/>
            <w:tcMar>
              <w:top w:type="dxa" w:w="60"/>
              <w:left w:type="dxa" w:w="80"/>
              <w:bottom w:type="dxa" w:w="60"/>
              <w:right w:type="dxa" w:w="80"/>
            </w:tcMar>
          </w:tcPr>
          <w:p>
            <w:pPr>
              <w:spacing w:after="0" w:line="230"/>
            </w:pPr>
            <w:r>
              <w:rPr>
                <w:b/>
                <w:bCs/>
                <w:i w:val="false"/>
                <w:iCs w:val="false"/>
                <w:color w:val="1A1410"/>
                <w:sz w:val="17"/>
                <w:szCs w:val="17"/>
                <w:rtl w:val="false"/>
              </w:rPr>
              <w:t xml:space="preserve">Overstated</w:t>
            </w:r>
          </w:p>
        </w:tc>
      </w:tr>
      <w:tr>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"a plan that updates as life happens"</w:t>
            </w:r>
          </w:p>
        </w:tc>
        <w:tc>
          <w:tcPr>
            <w:tcW w:type="dxa" w:w="42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plan card vanishes from the Dashboard the first time you leave the tab.</w:t>
            </w:r>
          </w:p>
        </w:tc>
        <w:tc>
          <w:tcPr>
            <w:tcW w:type="dxa" w:w="14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Hidden</w:t>
            </w:r>
          </w:p>
        </w:tc>
      </w:tr>
      <w:tr>
        <w:tc>
          <w:tcPr>
            <w:tcW w:type="dxa" w:w="27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"A personal CFO who reviews your month"</w:t>
            </w:r>
          </w:p>
        </w:tc>
        <w:tc>
          <w:tcPr>
            <w:tcW w:type="dxa" w:w="42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He does review it — but see the wording problem in Part 5, and the 413 in Part 1.</w:t>
            </w:r>
          </w:p>
        </w:tc>
        <w:tc>
          <w:tcPr>
            <w:tcW w:type="dxa" w:w="1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Kept, at risk</w:t>
            </w:r>
          </w:p>
        </w:tc>
      </w:tr>
    </w:tbl>
    <w:p>
      <w:pPr>
        <w:pStyle w:val="Heading2"/>
        <w:spacing w:after="120" w:before="280"/>
      </w:pPr>
      <w:r>
        <w:rPr>
          <w:b/>
          <w:bCs/>
          <w:color w:val="1A1410"/>
          <w:sz w:val="24"/>
          <w:szCs w:val="24"/>
        </w:rPr>
        <w:t xml:space="preserve">Features nobody can find</w:t>
      </w:r>
    </w:p>
    <w:p>
      <w:pPr>
        <w:spacing w:after="120" w:line="276"/>
      </w:pPr>
      <w:r>
        <w:rPr>
          <w:b w:val="false"/>
          <w:bCs w:val="false"/>
          <w:i w:val="false"/>
          <w:iCs w:val="false"/>
          <w:color w:val="1A1410"/>
          <w:sz w:val="21"/>
          <w:szCs w:val="21"/>
          <w:rtl w:val="false"/>
        </w:rPr>
        <w:t xml:space="preserve">Ranked by what they cost you. "Taps" counts from the Dashboard.</w:t>
      </w:r>
    </w:p>
    <w:tbl>
      <w:tblPr>
        <w:tblW w:type="dxa" w:w="8700"/>
        <w:tblBorders>
          <w:top w:val="single" w:color="C9C0B4" w:sz="4"/>
          <w:left w:val="single" w:color="C9C0B4" w:sz="4"/>
          <w:bottom w:val="single" w:color="C9C0B4" w:sz="4"/>
          <w:right w:val="single" w:color="C9C0B4" w:sz="4"/>
          <w:insideH w:val="single" w:color="DED7CB" w:sz="2"/>
          <w:insideV w:val="single" w:color="DED7CB" w:sz="2"/>
        </w:tblBorders>
      </w:tblPr>
      <w:tblGrid>
        <w:gridCol w:w="1700"/>
        <w:gridCol w:w="2000"/>
        <w:gridCol w:w="1700"/>
        <w:gridCol w:w="1200"/>
        <w:gridCol w:w="2100"/>
      </w:tblGrid>
      <w:tr>
        <w:trPr>
          <w:tblHeader/>
        </w:trPr>
        <w:tc>
          <w:tcPr>
            <w:tcW w:type="dxa" w:w="17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Feature</w:t>
            </w:r>
          </w:p>
        </w:tc>
        <w:tc>
          <w:tcPr>
            <w:tcW w:type="dxa" w:w="20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Doors</w:t>
            </w:r>
          </w:p>
        </w:tc>
        <w:tc>
          <w:tcPr>
            <w:tcW w:type="dxa" w:w="17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Ever introduced?</w:t>
            </w:r>
          </w:p>
        </w:tc>
        <w:tc>
          <w:tcPr>
            <w:tcW w:type="dxa" w:w="12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Verdict</w:t>
            </w:r>
          </w:p>
        </w:tc>
        <w:tc>
          <w:tcPr>
            <w:tcW w:type="dxa" w:w="21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What I would do</w:t>
            </w:r>
          </w:p>
        </w:tc>
      </w:tr>
      <w:tr>
        <w:tc>
          <w:tcPr>
            <w:tcW w:type="dxa" w:w="1700"/>
            <w:tcMar>
              <w:top w:type="dxa" w:w="60"/>
              <w:left w:type="dxa" w:w="80"/>
              <w:bottom w:type="dxa" w:w="60"/>
              <w:right w:type="dxa" w:w="80"/>
            </w:tcMar>
          </w:tcPr>
          <w:p>
            <w:pPr>
              <w:spacing w:after="0" w:line="230"/>
            </w:pPr>
            <w:r>
              <w:rPr>
                <w:b/>
                <w:bCs/>
                <w:i w:val="false"/>
                <w:iCs w:val="false"/>
                <w:color w:val="1A1410"/>
                <w:sz w:val="16"/>
                <w:szCs w:val="16"/>
                <w:rtl w:val="false"/>
              </w:rPr>
              <w:t xml:space="preserve">WhatsApp alerts</w:t>
            </w:r>
            <w:r>
              <w:rPr>
                <w:b w:val="false"/>
                <w:bCs w:val="false"/>
                <w:i w:val="false"/>
                <w:iCs w:val="false"/>
                <w:color w:val="1A1410"/>
                <w:sz w:val="16"/>
                <w:szCs w:val="16"/>
                <w:rtl w:val="false"/>
              </w:rPr>
              <w:t xml:space="preserve"> — Richard's warnings in the app every Israeli actually reads</w:t>
            </w:r>
          </w:p>
        </w:tc>
        <w:tc>
          <w:tcPr>
            <w:tcW w:type="dxa" w:w="20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 door, 3 taps (Settings → AI &amp; Richard)</w:t>
            </w:r>
          </w:p>
        </w:tc>
        <w:tc>
          <w:tcPr>
            <w:tcW w:type="dxa" w:w="1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Nowhere. Not onboarding, not the tips, not Richard, not the store listing</w:t>
            </w:r>
          </w:p>
        </w:tc>
        <w:tc>
          <w:tcPr>
            <w:tcW w:type="dxa" w:w="1200"/>
            <w:tcMar>
              <w:top w:type="dxa" w:w="60"/>
              <w:left w:type="dxa" w:w="80"/>
              <w:bottom w:type="dxa" w:w="60"/>
              <w:right w:type="dxa" w:w="80"/>
            </w:tcMar>
          </w:tcPr>
          <w:p>
            <w:pPr>
              <w:spacing w:after="0" w:line="230"/>
            </w:pPr>
            <w:r>
              <w:rPr>
                <w:b/>
                <w:bCs/>
                <w:i w:val="false"/>
                <w:iCs w:val="false"/>
                <w:color w:val="1A1410"/>
                <w:sz w:val="16"/>
                <w:szCs w:val="16"/>
                <w:rtl w:val="false"/>
              </w:rPr>
              <w:t xml:space="preserve">Hidden</w:t>
            </w:r>
          </w:p>
        </w:tc>
        <w:tc>
          <w:tcPr>
            <w:tcW w:type="dxa" w:w="2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This is your strongest local hook and it is a settings row. Offer it once, at the moment of need: the first time Richard Watch fires a real signal, a one-line card under it — "רוצה שאשלח לך כאלה בוואטסאפ?"</w:t>
            </w:r>
          </w:p>
        </w:tc>
      </w:tr>
      <w:tr>
        <w:tc>
          <w:tcPr>
            <w:tcW w:type="dxa" w:w="170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CSV / statement import</w:t>
            </w:r>
            <w:r>
              <w:rPr>
                <w:b w:val="false"/>
                <w:bCs w:val="false"/>
                <w:i w:val="false"/>
                <w:iCs w:val="false"/>
                <w:color w:val="1A1410"/>
                <w:sz w:val="16"/>
                <w:szCs w:val="16"/>
                <w:rtl w:val="false"/>
              </w:rPr>
              <w:t xml:space="preserve"> — the answer to having no open banking</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Unlabelled icon on Activity (English aria-label)</w:t>
            </w:r>
          </w:p>
        </w:tc>
        <w:tc>
          <w:tcPr>
            <w:tcW w:type="dxa" w:w="1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Onboarding entry-method step, then never</w:t>
            </w:r>
          </w:p>
        </w:tc>
        <w:tc>
          <w:tcPr>
            <w:tcW w:type="dxa" w:w="120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Hidden</w:t>
            </w:r>
          </w:p>
        </w:tc>
        <w:tc>
          <w:tcPr>
            <w:tcW w:type="dxa" w:w="21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Make it a labelled pill: "ייבוא CSV". It is a top-3 differentiator for Israelis and it looks like a decoration.</w:t>
            </w:r>
          </w:p>
        </w:tc>
      </w:tr>
      <w:tr>
        <w:tc>
          <w:tcPr>
            <w:tcW w:type="dxa" w:w="1700"/>
            <w:tcMar>
              <w:top w:type="dxa" w:w="60"/>
              <w:left w:type="dxa" w:w="80"/>
              <w:bottom w:type="dxa" w:w="60"/>
              <w:right w:type="dxa" w:w="80"/>
            </w:tcMar>
          </w:tcPr>
          <w:p>
            <w:pPr>
              <w:spacing w:after="0" w:line="230"/>
            </w:pPr>
            <w:r>
              <w:rPr>
                <w:b/>
                <w:bCs/>
                <w:i w:val="false"/>
                <w:iCs w:val="false"/>
                <w:color w:val="1A1410"/>
                <w:sz w:val="16"/>
                <w:szCs w:val="16"/>
                <w:rtl w:val="false"/>
              </w:rPr>
              <w:t xml:space="preserve">Edit or delete a transaction</w:t>
            </w:r>
          </w:p>
        </w:tc>
        <w:tc>
          <w:tcPr>
            <w:tcW w:type="dxa" w:w="20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500 ms long-press on a row</w:t>
            </w:r>
          </w:p>
        </w:tc>
        <w:tc>
          <w:tcPr>
            <w:tcW w:type="dxa" w:w="1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Nowhere</w:t>
            </w:r>
          </w:p>
        </w:tc>
        <w:tc>
          <w:tcPr>
            <w:tcW w:type="dxa" w:w="1200"/>
            <w:tcMar>
              <w:top w:type="dxa" w:w="60"/>
              <w:left w:type="dxa" w:w="80"/>
              <w:bottom w:type="dxa" w:w="60"/>
              <w:right w:type="dxa" w:w="80"/>
            </w:tcMar>
          </w:tcPr>
          <w:p>
            <w:pPr>
              <w:spacing w:after="0" w:line="230"/>
            </w:pPr>
            <w:r>
              <w:rPr>
                <w:b/>
                <w:bCs/>
                <w:i w:val="false"/>
                <w:iCs w:val="false"/>
                <w:color w:val="1A1410"/>
                <w:sz w:val="16"/>
                <w:szCs w:val="16"/>
                <w:rtl w:val="false"/>
              </w:rPr>
              <w:t xml:space="preserve">Hidden</w:t>
            </w:r>
          </w:p>
        </w:tc>
        <w:tc>
          <w:tcPr>
            <w:tcW w:type="dxa" w:w="2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 gesture must never be the only path. Tap opens the edit sheet.</w:t>
            </w:r>
          </w:p>
        </w:tc>
      </w:tr>
      <w:tr>
        <w:tc>
          <w:tcPr>
            <w:tcW w:type="dxa" w:w="170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Trips</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Dismissible tip only</w:t>
            </w:r>
          </w:p>
        </w:tc>
        <w:tc>
          <w:tcPr>
            <w:tcW w:type="dxa" w:w="1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Carousel, by name</w:t>
            </w:r>
          </w:p>
        </w:tc>
        <w:tc>
          <w:tcPr>
            <w:tcW w:type="dxa" w:w="120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Dead by day 2</w:t>
            </w:r>
          </w:p>
        </w:tc>
        <w:tc>
          <w:tcPr>
            <w:tcW w:type="dxa" w:w="21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Visible button on Goals.</w:t>
            </w:r>
          </w:p>
        </w:tc>
      </w:tr>
      <w:tr>
        <w:tc>
          <w:tcPr>
            <w:tcW w:type="dxa" w:w="1700"/>
            <w:tcMar>
              <w:top w:type="dxa" w:w="60"/>
              <w:left w:type="dxa" w:w="80"/>
              <w:bottom w:type="dxa" w:w="60"/>
              <w:right w:type="dxa" w:w="80"/>
            </w:tcMar>
          </w:tcPr>
          <w:p>
            <w:pPr>
              <w:spacing w:after="0" w:line="230"/>
            </w:pPr>
            <w:r>
              <w:rPr>
                <w:b/>
                <w:bCs/>
                <w:i w:val="false"/>
                <w:iCs w:val="false"/>
                <w:color w:val="1A1410"/>
                <w:sz w:val="16"/>
                <w:szCs w:val="16"/>
                <w:rtl w:val="false"/>
              </w:rPr>
              <w:t xml:space="preserve">Investing hub</w:t>
            </w:r>
          </w:p>
        </w:tc>
        <w:tc>
          <w:tcPr>
            <w:tcW w:type="dxa" w:w="20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Dashboard → Accounts → ניהול → New account → "Investing account" — 4 taps, none of them labelled "investing"</w:t>
            </w:r>
          </w:p>
        </w:tc>
        <w:tc>
          <w:tcPr>
            <w:tcW w:type="dxa" w:w="1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Nowhere</w:t>
            </w:r>
          </w:p>
        </w:tc>
        <w:tc>
          <w:tcPr>
            <w:tcW w:type="dxa" w:w="1200"/>
            <w:tcMar>
              <w:top w:type="dxa" w:w="60"/>
              <w:left w:type="dxa" w:w="80"/>
              <w:bottom w:type="dxa" w:w="60"/>
              <w:right w:type="dxa" w:w="80"/>
            </w:tcMar>
          </w:tcPr>
          <w:p>
            <w:pPr>
              <w:spacing w:after="0" w:line="230"/>
            </w:pPr>
            <w:r>
              <w:rPr>
                <w:b/>
                <w:bCs/>
                <w:i w:val="false"/>
                <w:iCs w:val="false"/>
                <w:color w:val="1A1410"/>
                <w:sz w:val="16"/>
                <w:szCs w:val="16"/>
                <w:rtl w:val="false"/>
              </w:rPr>
              <w:t xml:space="preserve">Hidden</w:t>
            </w:r>
          </w:p>
        </w:tc>
        <w:tc>
          <w:tcPr>
            <w:tcW w:type="dxa" w:w="2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Defer behind a flag for v1 (see Part 5 — it is also your biggest compliance exposure).</w:t>
            </w:r>
          </w:p>
        </w:tc>
      </w:tr>
      <w:tr>
        <w:tc>
          <w:tcPr>
            <w:tcW w:type="dxa" w:w="170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Business hub</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Same picker, 4 taps</w:t>
            </w:r>
          </w:p>
        </w:tc>
        <w:tc>
          <w:tcPr>
            <w:tcW w:type="dxa" w:w="1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Nowhere — and onboarding has no "עצמאי" life stage, so a freelancer cannot even declare themselves</w:t>
            </w:r>
          </w:p>
        </w:tc>
        <w:tc>
          <w:tcPr>
            <w:tcW w:type="dxa" w:w="120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Hidden</w:t>
            </w:r>
          </w:p>
        </w:tc>
        <w:tc>
          <w:tcPr>
            <w:tcW w:type="dxa" w:w="21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Defer behind a flag; trigger from the life-stage answer in v1.1.</w:t>
            </w:r>
          </w:p>
        </w:tc>
      </w:tr>
      <w:tr>
        <w:tc>
          <w:tcPr>
            <w:tcW w:type="dxa" w:w="1700"/>
            <w:tcMar>
              <w:top w:type="dxa" w:w="60"/>
              <w:left w:type="dxa" w:w="80"/>
              <w:bottom w:type="dxa" w:w="60"/>
              <w:right w:type="dxa" w:w="80"/>
            </w:tcMar>
          </w:tcPr>
          <w:p>
            <w:pPr>
              <w:spacing w:after="0" w:line="230"/>
            </w:pPr>
            <w:r>
              <w:rPr>
                <w:b/>
                <w:bCs/>
                <w:i w:val="false"/>
                <w:iCs w:val="false"/>
                <w:color w:val="1A1410"/>
                <w:sz w:val="16"/>
                <w:szCs w:val="16"/>
                <w:rtl w:val="false"/>
              </w:rPr>
              <w:t xml:space="preserve">IOU Notes</w:t>
            </w:r>
            <w:r>
              <w:rPr>
                <w:b w:val="false"/>
                <w:bCs w:val="false"/>
                <w:i w:val="false"/>
                <w:iCs w:val="false"/>
                <w:color w:val="1A1410"/>
                <w:sz w:val="16"/>
                <w:szCs w:val="16"/>
                <w:rtl w:val="false"/>
              </w:rPr>
              <w:t xml:space="preserve"> ("who owes me")</w:t>
            </w:r>
          </w:p>
        </w:tc>
        <w:tc>
          <w:tcPr>
            <w:tcW w:type="dxa" w:w="20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 filled blue icon on Activity that reads as *selected*, not as a link</w:t>
            </w:r>
          </w:p>
        </w:tc>
        <w:tc>
          <w:tcPr>
            <w:tcW w:type="dxa" w:w="1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Nowhere</w:t>
            </w:r>
          </w:p>
        </w:tc>
        <w:tc>
          <w:tcPr>
            <w:tcW w:type="dxa" w:w="1200"/>
            <w:tcMar>
              <w:top w:type="dxa" w:w="60"/>
              <w:left w:type="dxa" w:w="80"/>
              <w:bottom w:type="dxa" w:w="60"/>
              <w:right w:type="dxa" w:w="80"/>
            </w:tcMar>
          </w:tcPr>
          <w:p>
            <w:pPr>
              <w:spacing w:after="0" w:line="230"/>
            </w:pPr>
            <w:r>
              <w:rPr>
                <w:b/>
                <w:bCs/>
                <w:i w:val="false"/>
                <w:iCs w:val="false"/>
                <w:color w:val="1A1410"/>
                <w:sz w:val="16"/>
                <w:szCs w:val="16"/>
                <w:rtl w:val="false"/>
              </w:rPr>
              <w:t xml:space="preserve">Hidden + cannot create</w:t>
            </w:r>
          </w:p>
        </w:tc>
        <w:tc>
          <w:tcPr>
            <w:tcW w:type="dxa" w:w="2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Real use case for this audience. Merge into Debts as a second tab and delete the icon.</w:t>
            </w:r>
          </w:p>
        </w:tc>
      </w:tr>
      <w:tr>
        <w:tc>
          <w:tcPr>
            <w:tcW w:type="dxa" w:w="170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Debts</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Profile, Settings, and a dashboard tip shown </w:t>
            </w:r>
            <w:r>
              <w:rPr>
                <w:b/>
                <w:bCs/>
                <w:i w:val="false"/>
                <w:iCs w:val="false"/>
                <w:color w:val="1A1410"/>
                <w:sz w:val="16"/>
                <w:szCs w:val="16"/>
                <w:rtl w:val="false"/>
              </w:rPr>
              <w:t xml:space="preserve">only to people with no debts</w:t>
            </w:r>
          </w:p>
        </w:tc>
        <w:tc>
          <w:tcPr>
            <w:tcW w:type="dxa" w:w="1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Onboarding asks "total debt" and then forgets the answer</w:t>
            </w:r>
          </w:p>
        </w:tc>
        <w:tc>
          <w:tcPr>
            <w:tcW w:type="dxa" w:w="120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Inverted</w:t>
            </w:r>
          </w:p>
        </w:tc>
        <w:tc>
          <w:tcPr>
            <w:tcW w:type="dxa" w:w="21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Seed a debt from the onboarding answer. Show a live debt row when debts exist.</w:t>
            </w:r>
          </w:p>
        </w:tc>
      </w:tr>
      <w:tr>
        <w:tc>
          <w:tcPr>
            <w:tcW w:type="dxa" w:w="1700"/>
            <w:tcMar>
              <w:top w:type="dxa" w:w="60"/>
              <w:left w:type="dxa" w:w="80"/>
              <w:bottom w:type="dxa" w:w="60"/>
              <w:right w:type="dxa" w:w="80"/>
            </w:tcMar>
          </w:tcPr>
          <w:p>
            <w:pPr>
              <w:spacing w:after="0" w:line="230"/>
            </w:pPr>
            <w:r>
              <w:rPr>
                <w:b/>
                <w:bCs/>
                <w:i w:val="false"/>
                <w:iCs w:val="false"/>
                <w:color w:val="1A1410"/>
                <w:sz w:val="16"/>
                <w:szCs w:val="16"/>
                <w:rtl w:val="false"/>
              </w:rPr>
              <w:t xml:space="preserve">Categories manager</w:t>
            </w:r>
          </w:p>
        </w:tc>
        <w:tc>
          <w:tcPr>
            <w:tcW w:type="dxa" w:w="20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An unlabelled tag glyph in the header</w:t>
            </w:r>
          </w:p>
        </w:tc>
        <w:tc>
          <w:tcPr>
            <w:tcW w:type="dxa" w:w="1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Nowhere</w:t>
            </w:r>
          </w:p>
        </w:tc>
        <w:tc>
          <w:tcPr>
            <w:tcW w:type="dxa" w:w="1200"/>
            <w:tcMar>
              <w:top w:type="dxa" w:w="60"/>
              <w:left w:type="dxa" w:w="80"/>
              <w:bottom w:type="dxa" w:w="60"/>
              <w:right w:type="dxa" w:w="80"/>
            </w:tcMar>
          </w:tcPr>
          <w:p>
            <w:pPr>
              <w:spacing w:after="0" w:line="230"/>
            </w:pPr>
            <w:r>
              <w:rPr>
                <w:b/>
                <w:bCs/>
                <w:i w:val="false"/>
                <w:iCs w:val="false"/>
                <w:color w:val="1A1410"/>
                <w:sz w:val="16"/>
                <w:szCs w:val="16"/>
                <w:rtl w:val="false"/>
              </w:rPr>
              <w:t xml:space="preserve">Hidden</w:t>
            </w:r>
          </w:p>
        </w:tc>
        <w:tc>
          <w:tcPr>
            <w:tcW w:type="dxa" w:w="2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Label it or move it into Budgets.</w:t>
            </w:r>
          </w:p>
        </w:tc>
      </w:tr>
      <w:tr>
        <w:tc>
          <w:tcPr>
            <w:tcW w:type="dxa" w:w="170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Focus Mode · voice · attachments · chat history</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Four unlabelled circles around the chat composer</w:t>
            </w:r>
          </w:p>
        </w:tc>
        <w:tc>
          <w:tcPr>
            <w:tcW w:type="dxa" w:w="1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Nowhere</w:t>
            </w:r>
          </w:p>
        </w:tc>
        <w:tc>
          <w:tcPr>
            <w:tcW w:type="dxa" w:w="120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Hidden ×4</w:t>
            </w:r>
          </w:p>
        </w:tc>
        <w:tc>
          <w:tcPr>
            <w:tcW w:type="dxa" w:w="21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Label them. Four real features are dressed as decoration.</w:t>
            </w:r>
          </w:p>
        </w:tc>
      </w:tr>
      <w:tr>
        <w:tc>
          <w:tcPr>
            <w:tcW w:type="dxa" w:w="1700"/>
            <w:tcMar>
              <w:top w:type="dxa" w:w="60"/>
              <w:left w:type="dxa" w:w="80"/>
              <w:bottom w:type="dxa" w:w="60"/>
              <w:right w:type="dxa" w:w="80"/>
            </w:tcMar>
          </w:tcPr>
          <w:p>
            <w:pPr>
              <w:spacing w:after="0" w:line="230"/>
            </w:pPr>
            <w:r>
              <w:rPr>
                <w:b/>
                <w:bCs/>
                <w:i w:val="false"/>
                <w:iCs w:val="false"/>
                <w:color w:val="1A1410"/>
                <w:sz w:val="16"/>
                <w:szCs w:val="16"/>
                <w:rtl w:val="false"/>
              </w:rPr>
              <w:t xml:space="preserve">Next 30 days</w:t>
            </w:r>
            <w:r>
              <w:rPr>
                <w:b w:val="false"/>
                <w:bCs w:val="false"/>
                <w:i w:val="false"/>
                <w:iCs w:val="false"/>
                <w:color w:val="1A1410"/>
                <w:sz w:val="16"/>
                <w:szCs w:val="16"/>
                <w:rtl w:val="false"/>
              </w:rPr>
              <w:t xml:space="preserve"> forecast</w:t>
            </w:r>
          </w:p>
        </w:tc>
        <w:tc>
          <w:tcPr>
            <w:tcW w:type="dxa" w:w="20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The Daily Brief's *quiet* state only</w:t>
            </w:r>
          </w:p>
        </w:tc>
        <w:tc>
          <w:tcPr>
            <w:tcW w:type="dxa" w:w="1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No</w:t>
            </w:r>
          </w:p>
        </w:tc>
        <w:tc>
          <w:tcPr>
            <w:tcW w:type="dxa" w:w="1200"/>
            <w:tcMar>
              <w:top w:type="dxa" w:w="60"/>
              <w:left w:type="dxa" w:w="80"/>
              <w:bottom w:type="dxa" w:w="60"/>
              <w:right w:type="dxa" w:w="80"/>
            </w:tcMar>
          </w:tcPr>
          <w:p>
            <w:pPr>
              <w:spacing w:after="0" w:line="230"/>
            </w:pPr>
            <w:r>
              <w:rPr>
                <w:b/>
                <w:bCs/>
                <w:i w:val="false"/>
                <w:iCs w:val="false"/>
                <w:color w:val="1A1410"/>
                <w:sz w:val="16"/>
                <w:szCs w:val="16"/>
                <w:rtl w:val="false"/>
              </w:rPr>
              <w:t xml:space="preserve">Dead on any day Richard finds something</w:t>
            </w:r>
          </w:p>
        </w:tc>
        <w:tc>
          <w:tcPr>
            <w:tcW w:type="dxa" w:w="2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Put the link in the busy state too.</w:t>
            </w:r>
          </w:p>
        </w:tc>
      </w:tr>
      <w:tr>
        <w:tc>
          <w:tcPr>
            <w:tcW w:type="dxa" w:w="170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Watch-outs</w:t>
            </w:r>
            <w:r>
              <w:rPr>
                <w:b w:val="false"/>
                <w:bCs w:val="false"/>
                <w:i w:val="false"/>
                <w:iCs w:val="false"/>
                <w:color w:val="1A1410"/>
                <w:sz w:val="16"/>
                <w:szCs w:val="16"/>
                <w:rtl w:val="false"/>
              </w:rPr>
              <w:t xml:space="preserve"> screen</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None — the component renders but nothing routes to it</w:t>
            </w:r>
          </w:p>
        </w:tc>
        <w:tc>
          <w:tcPr>
            <w:tcW w:type="dxa" w:w="1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No</w:t>
            </w:r>
          </w:p>
        </w:tc>
        <w:tc>
          <w:tcPr>
            <w:tcW w:type="dxa" w:w="1200"/>
            <w:shd w:fill="FAF7F2" w:color="auto" w:val="clear"/>
            <w:tcMar>
              <w:top w:type="dxa" w:w="60"/>
              <w:left w:type="dxa" w:w="80"/>
              <w:bottom w:type="dxa" w:w="60"/>
              <w:right w:type="dxa" w:w="80"/>
            </w:tcMar>
          </w:tcPr>
          <w:p>
            <w:pPr>
              <w:spacing w:after="0" w:line="230"/>
            </w:pPr>
            <w:r>
              <w:rPr>
                <w:b/>
                <w:bCs/>
                <w:i w:val="false"/>
                <w:iCs w:val="false"/>
                <w:color w:val="1A1410"/>
                <w:sz w:val="16"/>
                <w:szCs w:val="16"/>
                <w:rtl w:val="false"/>
              </w:rPr>
              <w:t xml:space="preserve">Orphan</w:t>
            </w:r>
          </w:p>
        </w:tc>
        <w:tc>
          <w:tcPr>
            <w:tcW w:type="dxa" w:w="21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Wire it or delete it.</w:t>
            </w:r>
          </w:p>
        </w:tc>
      </w:tr>
      <w:tr>
        <w:tc>
          <w:tcPr>
            <w:tcW w:type="dxa" w:w="1700"/>
            <w:tcMar>
              <w:top w:type="dxa" w:w="60"/>
              <w:left w:type="dxa" w:w="80"/>
              <w:bottom w:type="dxa" w:w="60"/>
              <w:right w:type="dxa" w:w="80"/>
            </w:tcMar>
          </w:tcPr>
          <w:p>
            <w:pPr>
              <w:spacing w:after="0" w:line="230"/>
            </w:pPr>
            <w:r>
              <w:rPr>
                <w:b/>
                <w:bCs/>
                <w:i w:val="false"/>
                <w:iCs w:val="false"/>
                <w:color w:val="1A1410"/>
                <w:sz w:val="16"/>
                <w:szCs w:val="16"/>
                <w:rtl w:val="false"/>
              </w:rPr>
              <w:t xml:space="preserve">Streak pause</w:t>
            </w:r>
            <w:r>
              <w:rPr>
                <w:b w:val="false"/>
                <w:bCs w:val="false"/>
                <w:i w:val="false"/>
                <w:iCs w:val="false"/>
                <w:color w:val="1A1410"/>
                <w:sz w:val="16"/>
                <w:szCs w:val="16"/>
                <w:rtl w:val="false"/>
              </w:rPr>
              <w:t xml:space="preserve">, </w:t>
            </w:r>
            <w:r>
              <w:rPr>
                <w:b/>
                <w:bCs/>
                <w:i w:val="false"/>
                <w:iCs w:val="false"/>
                <w:color w:val="1A1410"/>
                <w:sz w:val="16"/>
                <w:szCs w:val="16"/>
                <w:rtl w:val="false"/>
              </w:rPr>
              <w:t xml:space="preserve">new-badge moment</w:t>
            </w:r>
            <w:r>
              <w:rPr>
                <w:b w:val="false"/>
                <w:bCs w:val="false"/>
                <w:i w:val="false"/>
                <w:iCs w:val="false"/>
                <w:color w:val="1A1410"/>
                <w:sz w:val="16"/>
                <w:szCs w:val="16"/>
                <w:rtl w:val="false"/>
              </w:rPr>
              <w:t xml:space="preserve">, </w:t>
            </w:r>
            <w:r>
              <w:rPr>
                <w:b/>
                <w:bCs/>
                <w:i w:val="false"/>
                <w:iCs w:val="false"/>
                <w:color w:val="1A1410"/>
                <w:sz w:val="16"/>
                <w:szCs w:val="16"/>
                <w:rtl w:val="false"/>
              </w:rPr>
              <w:t xml:space="preserve">wealth-badge sharing</w:t>
            </w:r>
            <w:r>
              <w:rPr>
                <w:b w:val="false"/>
                <w:bCs w:val="false"/>
                <w:i w:val="false"/>
                <w:iCs w:val="false"/>
                <w:color w:val="1A1410"/>
                <w:sz w:val="16"/>
                <w:szCs w:val="16"/>
                <w:rtl w:val="false"/>
              </w:rPr>
              <w:t xml:space="preserve">, </w:t>
            </w:r>
            <w:r>
              <w:rPr>
                <w:b/>
                <w:bCs/>
                <w:i w:val="false"/>
                <w:iCs w:val="false"/>
                <w:color w:val="1A1410"/>
                <w:sz w:val="16"/>
                <w:szCs w:val="16"/>
                <w:rtl w:val="false"/>
              </w:rPr>
              <w:t xml:space="preserve">`?add=` invite links</w:t>
            </w:r>
          </w:p>
        </w:tc>
        <w:tc>
          <w:tcPr>
            <w:tcW w:type="dxa" w:w="20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None — all four are described in copy but were never built</w:t>
            </w:r>
          </w:p>
        </w:tc>
        <w:tc>
          <w:tcPr>
            <w:tcW w:type="dxa" w:w="1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The copy promises them</w:t>
            </w:r>
          </w:p>
        </w:tc>
        <w:tc>
          <w:tcPr>
            <w:tcW w:type="dxa" w:w="1200"/>
            <w:tcMar>
              <w:top w:type="dxa" w:w="60"/>
              <w:left w:type="dxa" w:w="80"/>
              <w:bottom w:type="dxa" w:w="60"/>
              <w:right w:type="dxa" w:w="80"/>
            </w:tcMar>
          </w:tcPr>
          <w:p>
            <w:pPr>
              <w:spacing w:after="0" w:line="230"/>
            </w:pPr>
            <w:r>
              <w:rPr>
                <w:b/>
                <w:bCs/>
                <w:i w:val="false"/>
                <w:iCs w:val="false"/>
                <w:color w:val="1A1410"/>
                <w:sz w:val="16"/>
                <w:szCs w:val="16"/>
                <w:rtl w:val="false"/>
              </w:rPr>
              <w:t xml:space="preserve">Dead copy</w:t>
            </w:r>
          </w:p>
        </w:tc>
        <w:tc>
          <w:tcPr>
            <w:tcW w:type="dxa" w:w="2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Delete the promises or build the controls. "Wealth badges stay off shared profiles until you turn each one on" describes a toggle that does not exist.</w:t>
            </w:r>
          </w:p>
        </w:tc>
      </w:tr>
    </w:tbl>
    <w:p>
      <w:pPr>
        <w:pStyle w:val="Heading2"/>
        <w:spacing w:after="120" w:before="280"/>
      </w:pPr>
      <w:r>
        <w:rPr>
          <w:b/>
          <w:bCs/>
          <w:color w:val="1A1410"/>
          <w:sz w:val="24"/>
          <w:szCs w:val="24"/>
        </w:rPr>
        <w:t xml:space="preserve">Why this is happening — and the one pattern that fixes most of it</w:t>
      </w:r>
    </w:p>
    <w:p>
      <w:pPr>
        <w:spacing w:after="120" w:line="276"/>
      </w:pPr>
      <w:r>
        <w:rPr>
          <w:b w:val="false"/>
          <w:bCs w:val="false"/>
          <w:i w:val="false"/>
          <w:iCs w:val="false"/>
          <w:color w:val="1A1410"/>
          <w:sz w:val="21"/>
          <w:szCs w:val="21"/>
          <w:rtl w:val="false"/>
        </w:rPr>
        <w:t xml:space="preserve">Richy has no introduction mechanism at all. There are no coach marks, no tooltips, no checklist, no "new" badges, no first-use cards. The entire discovery surface is one dismissible card at the bottom of the Dashboard offering four things — of which one (Bank Sync) is a phone automation most people will not build, and another (Plan a trip) is aimed at a 24-year-old who just told you she is behind on money.</w:t>
      </w:r>
    </w:p>
    <w:p>
      <w:pPr>
        <w:spacing w:after="120" w:line="276"/>
      </w:pPr>
      <w:r>
        <w:rPr>
          <w:b w:val="false"/>
          <w:bCs w:val="false"/>
          <w:i w:val="false"/>
          <w:iCs w:val="false"/>
          <w:color w:val="1A1410"/>
          <w:sz w:val="21"/>
          <w:szCs w:val="21"/>
          <w:rtl w:val="false"/>
        </w:rPr>
        <w:t xml:space="preserve">The evidence points the same way from two directions: Chameleon's benchmark data puts context-triggered prompt completion near 67% against roughly 31% for time-based ones (a vendor number — take the direction, not the decimals), and NN/g found navigation usage ranging from 89% down to 44% across sites depending on how salient and well-labelled the menu was. Their recommendation is blunt: label the menu to give it some information scent. You do not need a tour. You need each feature to appear once, at the moment it would help:</w:t>
      </w:r>
    </w:p>
    <w:p>
      <w:pPr>
        <w:pStyle w:val="ListParagraph"/>
        <w:numPr>
          <w:ilvl w:val="0"/>
          <w:numId w:val="1"/>
        </w:numPr>
        <w:spacing w:after="80" w:line="264"/>
      </w:pPr>
      <w:r>
        <w:rPr>
          <w:b w:val="false"/>
          <w:bCs w:val="false"/>
          <w:i w:val="false"/>
          <w:iCs w:val="false"/>
          <w:color w:val="1A1410"/>
          <w:sz w:val="21"/>
          <w:szCs w:val="21"/>
          <w:rtl w:val="false"/>
        </w:rPr>
        <w:t xml:space="preserve">Logged 10 transactions by hand → offer Bank Sync. ("רשמת 10 עסקאות ביד. תן לטלפון לעשות את זה.")</w:t>
      </w:r>
    </w:p>
    <w:p>
      <w:pPr>
        <w:pStyle w:val="ListParagraph"/>
        <w:numPr>
          <w:ilvl w:val="0"/>
          <w:numId w:val="1"/>
        </w:numPr>
        <w:spacing w:after="80" w:line="264"/>
      </w:pPr>
      <w:r>
        <w:rPr>
          <w:b w:val="false"/>
          <w:bCs w:val="false"/>
          <w:i w:val="false"/>
          <w:iCs w:val="false"/>
          <w:color w:val="1A1410"/>
          <w:sz w:val="21"/>
          <w:szCs w:val="21"/>
          <w:rtl w:val="false"/>
        </w:rPr>
        <w:t xml:space="preserve">Richard Watch fires its first real signal → offer WhatsApp alerts.</w:t>
      </w:r>
    </w:p>
    <w:p>
      <w:pPr>
        <w:pStyle w:val="ListParagraph"/>
        <w:numPr>
          <w:ilvl w:val="0"/>
          <w:numId w:val="1"/>
        </w:numPr>
        <w:spacing w:after="80" w:line="264"/>
      </w:pPr>
      <w:r>
        <w:rPr>
          <w:b w:val="false"/>
          <w:bCs w:val="false"/>
          <w:i w:val="false"/>
          <w:iCs w:val="false"/>
          <w:color w:val="1A1410"/>
          <w:sz w:val="21"/>
          <w:szCs w:val="21"/>
          <w:rtl w:val="false"/>
        </w:rPr>
        <w:t xml:space="preserve">Zero transactions after four days → offer CSV import, labelled in Hebrew.</w:t>
      </w:r>
    </w:p>
    <w:p>
      <w:pPr>
        <w:pStyle w:val="ListParagraph"/>
        <w:numPr>
          <w:ilvl w:val="0"/>
          <w:numId w:val="1"/>
        </w:numPr>
        <w:spacing w:after="80" w:line="264"/>
      </w:pPr>
      <w:r>
        <w:rPr>
          <w:b w:val="false"/>
          <w:bCs w:val="false"/>
          <w:i w:val="false"/>
          <w:iCs w:val="false"/>
          <w:color w:val="1A1410"/>
          <w:sz w:val="21"/>
          <w:szCs w:val="21"/>
          <w:rtl w:val="false"/>
        </w:rPr>
        <w:t xml:space="preserve">Onboarding said "עצמאי" → offer the Business hub. Onboarding gave a debt figure → seed the debt.</w:t>
      </w:r>
    </w:p>
    <w:p>
      <w:pPr>
        <w:pStyle w:val="ListParagraph"/>
        <w:numPr>
          <w:ilvl w:val="0"/>
          <w:numId w:val="1"/>
        </w:numPr>
        <w:spacing w:after="80" w:line="264"/>
      </w:pPr>
      <w:r>
        <w:rPr>
          <w:b w:val="false"/>
          <w:bCs w:val="false"/>
          <w:i w:val="false"/>
          <w:iCs w:val="false"/>
          <w:color w:val="1A1410"/>
          <w:sz w:val="21"/>
          <w:szCs w:val="21"/>
          <w:rtl w:val="false"/>
        </w:rPr>
        <w:t xml:space="preserve">A savings goal completes → *then* mention investing, once.</w:t>
      </w:r>
    </w:p>
    <w:p>
      <w:pPr>
        <w:spacing w:after="120" w:line="276"/>
      </w:pPr>
      <w:r>
        <w:rPr>
          <w:b w:val="false"/>
          <w:bCs w:val="false"/>
          <w:i w:val="false"/>
          <w:iCs w:val="false"/>
          <w:color w:val="1A1410"/>
          <w:sz w:val="21"/>
          <w:szCs w:val="21"/>
          <w:rtl w:val="false"/>
        </w:rPr>
        <w:t xml:space="preserve">One card at a time, retired after three unclicked impressions, silenced for 30 days after two dismissals. Your own </w:t>
      </w:r>
      <w:r>
        <w:rPr>
          <w:rFonts w:ascii="Consolas" w:cs="Consolas" w:eastAsia="Consolas" w:hAnsi="Consolas"/>
          <w:b w:val="false"/>
          <w:bCs w:val="false"/>
          <w:i w:val="false"/>
          <w:iCs w:val="false"/>
          <w:color w:val="1A1410"/>
          <w:sz w:val="21"/>
          <w:szCs w:val="21"/>
          <w:rtl w:val="false"/>
        </w:rPr>
        <w:t xml:space="preserve">DISCOVERABILITY_PLAN</w:t>
      </w:r>
      <w:r>
        <w:rPr>
          <w:b w:val="false"/>
          <w:bCs w:val="false"/>
          <w:i w:val="false"/>
          <w:iCs w:val="false"/>
          <w:color w:val="1A1410"/>
          <w:sz w:val="21"/>
          <w:szCs w:val="21"/>
          <w:rtl w:val="false"/>
        </w:rPr>
        <w:t xml:space="preserve"> already specifies this ladder — it simply has not been built.</w:t>
      </w:r>
    </w:p>
    <w:p>
      <w:r>
        <w:br w:type="page"/>
      </w:r>
    </w:p>
    <w:p>
      <w:pPr>
        <w:pStyle w:val="Heading1"/>
        <w:pBdr>
          <w:bottom w:val="single" w:color="C9C0B4" w:sz="8" w:space="6"/>
        </w:pBdr>
        <w:spacing w:after="180" w:before="360"/>
      </w:pPr>
      <w:r>
        <w:rPr>
          <w:b/>
          <w:bCs/>
          <w:color w:val="2E4372"/>
          <w:sz w:val="30"/>
          <w:szCs w:val="30"/>
        </w:rPr>
        <w:t xml:space="preserve">Part 3 — Is every screen the right density?</w:t>
      </w:r>
    </w:p>
    <w:p>
      <w:pPr>
        <w:spacing w:after="120" w:line="276"/>
      </w:pPr>
      <w:r>
        <w:rPr>
          <w:b w:val="false"/>
          <w:bCs w:val="false"/>
          <w:i w:val="false"/>
          <w:iCs w:val="false"/>
          <w:color w:val="1A1410"/>
          <w:sz w:val="21"/>
          <w:szCs w:val="21"/>
          <w:rtl w:val="false"/>
        </w:rPr>
        <w:t xml:space="preserve">I measured against the fold on the device I tested (695 px of visible height — between an iPhone SE and an iPhone 15) and against what the best finance apps ship. The closest like-for-like benchmark is Monarch: </w:t>
      </w:r>
      <w:r>
        <w:rPr>
          <w:b/>
          <w:bCs/>
          <w:i w:val="false"/>
          <w:iCs w:val="false"/>
          <w:color w:val="1A1410"/>
          <w:sz w:val="21"/>
          <w:szCs w:val="21"/>
          <w:rtl w:val="false"/>
        </w:rPr>
        <w:t xml:space="preserve">9 dashboard widgets, user-chosen and hideable.</w:t>
      </w:r>
      <w:r>
        <w:rPr>
          <w:b w:val="false"/>
          <w:bCs w:val="false"/>
          <w:i w:val="false"/>
          <w:iCs w:val="false"/>
          <w:color w:val="1A1410"/>
          <w:sz w:val="21"/>
          <w:szCs w:val="21"/>
          <w:rtl w:val="false"/>
        </w:rPr>
        <w:t xml:space="preserve"> Nubank's 2018 multi-product home was built from just three component types. Richy's Dashboard has 12 fixed modules on day 0, none optional, none reorderable — and Nubank's own post-mortem of that exact shape was that the home screen "was becoming a long scrolling screen and was no longer scalable".</w:t>
      </w:r>
    </w:p>
    <w:p>
      <w:pPr>
        <w:pStyle w:val="Heading2"/>
        <w:spacing w:after="120" w:before="280"/>
      </w:pPr>
      <w:r>
        <w:rPr>
          <w:b/>
          <w:bCs/>
          <w:color w:val="1A1410"/>
          <w:sz w:val="24"/>
          <w:szCs w:val="24"/>
        </w:rPr>
        <w:t xml:space="preserve">Scorecard — screens walked live, plus four read from code (marked)</w:t>
      </w:r>
    </w:p>
    <w:tbl>
      <w:tblPr>
        <w:tblW w:type="dxa" w:w="8700"/>
        <w:tblBorders>
          <w:top w:val="single" w:color="C9C0B4" w:sz="4"/>
          <w:left w:val="single" w:color="C9C0B4" w:sz="4"/>
          <w:bottom w:val="single" w:color="C9C0B4" w:sz="4"/>
          <w:right w:val="single" w:color="C9C0B4" w:sz="4"/>
          <w:insideH w:val="single" w:color="DED7CB" w:sz="2"/>
          <w:insideV w:val="single" w:color="DED7CB" w:sz="2"/>
        </w:tblBorders>
      </w:tblPr>
      <w:tblGrid>
        <w:gridCol w:w="1600"/>
        <w:gridCol w:w="1250"/>
        <w:gridCol w:w="1150"/>
        <w:gridCol w:w="2700"/>
        <w:gridCol w:w="2000"/>
      </w:tblGrid>
      <w:tr>
        <w:trPr>
          <w:tblHeader/>
        </w:trPr>
        <w:tc>
          <w:tcPr>
            <w:tcW w:type="dxa" w:w="16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Screen</w:t>
            </w:r>
          </w:p>
        </w:tc>
        <w:tc>
          <w:tcPr>
            <w:tcW w:type="dxa" w:w="125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Verdict</w:t>
            </w:r>
          </w:p>
        </w:tc>
        <w:tc>
          <w:tcPr>
            <w:tcW w:type="dxa" w:w="115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Above fold / total</w:t>
            </w:r>
          </w:p>
        </w:tc>
        <w:tc>
          <w:tcPr>
            <w:tcW w:type="dxa" w:w="27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The problem</w:t>
            </w:r>
          </w:p>
        </w:tc>
        <w:tc>
          <w:tcPr>
            <w:tcW w:type="dxa" w:w="20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What to cut</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Welcome hero</w:t>
            </w:r>
          </w:p>
        </w:tc>
        <w:tc>
          <w:tcPr>
            <w:tcW w:type="dxa" w:w="1250"/>
            <w:tcMar>
              <w:top w:type="dxa" w:w="60"/>
              <w:left w:type="dxa" w:w="80"/>
              <w:bottom w:type="dxa" w:w="60"/>
              <w:right w:type="dxa" w:w="80"/>
            </w:tcMar>
          </w:tcPr>
          <w:p>
            <w:pPr>
              <w:spacing w:after="0" w:line="230"/>
            </w:pPr>
            <w:r>
              <w:rPr>
                <w:b/>
                <w:bCs/>
                <w:i w:val="false"/>
                <w:iCs w:val="false"/>
                <w:color w:val="1A1410"/>
                <w:sz w:val="15"/>
                <w:szCs w:val="15"/>
                <w:rtl w:val="false"/>
              </w:rPr>
              <w:t xml:space="preserve">Balanced, CTA below the fold</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6 / 8</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Three separate persuasion devices stacked — laurel badges, a bar chart, a rotating testimonial — and "Get started" sits below 695 px</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Cut the "50 currencies" badge; merge the chart and quote into one proof block; </w:t>
            </w:r>
            <w:r>
              <w:rPr>
                <w:rFonts w:ascii="Consolas" w:cs="Consolas" w:eastAsia="Consolas" w:hAnsi="Consolas"/>
                <w:b w:val="false"/>
                <w:bCs w:val="false"/>
                <w:i w:val="false"/>
                <w:iCs w:val="false"/>
                <w:color w:val="1A1410"/>
                <w:sz w:val="15"/>
                <w:szCs w:val="15"/>
                <w:rtl w:val="false"/>
              </w:rPr>
              <w:t xml:space="preserve">100vh</w:t>
            </w:r>
            <w:r>
              <w:rPr>
                <w:b w:val="false"/>
                <w:bCs w:val="false"/>
                <w:i w:val="false"/>
                <w:iCs w:val="false"/>
                <w:color w:val="1A1410"/>
                <w:sz w:val="15"/>
                <w:szCs w:val="15"/>
                <w:rtl w:val="false"/>
              </w:rPr>
              <w:t xml:space="preserve"> → </w:t>
            </w:r>
            <w:r>
              <w:rPr>
                <w:rFonts w:ascii="Consolas" w:cs="Consolas" w:eastAsia="Consolas" w:hAnsi="Consolas"/>
                <w:b w:val="false"/>
                <w:bCs w:val="false"/>
                <w:i w:val="false"/>
                <w:iCs w:val="false"/>
                <w:color w:val="1A1410"/>
                <w:sz w:val="15"/>
                <w:szCs w:val="15"/>
                <w:rtl w:val="false"/>
              </w:rPr>
              <w:t xml:space="preserve">100dvh</w:t>
            </w:r>
          </w:p>
        </w:tc>
      </w:tr>
      <w:tr>
        <w:tc>
          <w:tcPr>
            <w:tcW w:type="dxa" w:w="16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Intro carousel</w:t>
            </w:r>
          </w:p>
        </w:tc>
        <w:tc>
          <w:tcPr>
            <w:tcW w:type="dxa" w:w="12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Balanced per slide, </w:t>
            </w:r>
            <w:r>
              <w:rPr>
                <w:b/>
                <w:bCs/>
                <w:i w:val="false"/>
                <w:iCs w:val="false"/>
                <w:color w:val="1A1410"/>
                <w:sz w:val="15"/>
                <w:szCs w:val="15"/>
                <w:rtl w:val="false"/>
              </w:rPr>
              <w:t xml:space="preserve">busy as a sequence</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1 mock + headline + line</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Auto-advances every 3.8 s, and the dots desynced from the slides while I watched</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Two slides, or none. NN/g found tutorials give no measurable task-success benefit and make tasks feel harder</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Sign-up step 2 "Almost there"</w:t>
            </w:r>
          </w:p>
        </w:tc>
        <w:tc>
          <w:tcPr>
            <w:tcW w:type="dxa" w:w="1250"/>
            <w:tcMar>
              <w:top w:type="dxa" w:w="60"/>
              <w:left w:type="dxa" w:w="80"/>
              <w:bottom w:type="dxa" w:w="60"/>
              <w:right w:type="dxa" w:w="80"/>
            </w:tcMar>
          </w:tcPr>
          <w:p>
            <w:pPr>
              <w:spacing w:after="0" w:line="230"/>
            </w:pPr>
            <w:r>
              <w:rPr>
                <w:b/>
                <w:bCs/>
                <w:i w:val="false"/>
                <w:iCs w:val="false"/>
                <w:color w:val="1A1410"/>
                <w:sz w:val="15"/>
                <w:szCs w:val="15"/>
                <w:rtl w:val="false"/>
              </w:rPr>
              <w:t xml:space="preserve">Crowded</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4 of 6 inputs</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Five inputs plus a consent checkbox; the page scrolls; "Starting balance" is asked before currency is chosen, so an Israeli typing 12000 gets </w:t>
            </w:r>
            <w:r>
              <w:rPr>
                <w:b/>
                <w:bCs/>
                <w:i w:val="false"/>
                <w:iCs w:val="false"/>
                <w:color w:val="1A1410"/>
                <w:sz w:val="15"/>
                <w:szCs w:val="15"/>
                <w:rtl w:val="false"/>
              </w:rPr>
              <w:t xml:space="preserve">$</w:t>
            </w:r>
            <w:r>
              <w:rPr>
                <w:b w:val="false"/>
                <w:bCs w:val="false"/>
                <w:i w:val="false"/>
                <w:iCs w:val="false"/>
                <w:color w:val="1A1410"/>
                <w:sz w:val="15"/>
                <w:szCs w:val="15"/>
                <w:rtl w:val="false"/>
              </w:rPr>
              <w:t xml:space="preserve">12,000 written as a real transaction</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Cut "Repeat password" and "Starting balance" → three inputs</w:t>
            </w:r>
          </w:p>
        </w:tc>
      </w:tr>
      <w:tr>
        <w:tc>
          <w:tcPr>
            <w:tcW w:type="dxa" w:w="16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Onboarding 2/10 (language + currency + date range)</w:t>
            </w:r>
          </w:p>
        </w:tc>
        <w:tc>
          <w:tcPr>
            <w:tcW w:type="dxa" w:w="125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Crowded</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2 / 4</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Three unrelated decisions on one step: 4 languages, </w:t>
            </w:r>
            <w:r>
              <w:rPr>
                <w:b/>
                <w:bCs/>
                <w:i w:val="false"/>
                <w:iCs w:val="false"/>
                <w:color w:val="1A1410"/>
                <w:sz w:val="15"/>
                <w:szCs w:val="15"/>
                <w:rtl w:val="false"/>
              </w:rPr>
              <w:t xml:space="preserve">16</w:t>
            </w:r>
            <w:r>
              <w:rPr>
                <w:b w:val="false"/>
                <w:bCs w:val="false"/>
                <w:i w:val="false"/>
                <w:iCs w:val="false"/>
                <w:color w:val="1A1410"/>
                <w:sz w:val="15"/>
                <w:szCs w:val="15"/>
                <w:rtl w:val="false"/>
              </w:rPr>
              <w:t xml:space="preserve"> currencies, and a rolling-vs-calendar date mode that belongs in Settings</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Delete the date-range block. Pre-select ₪ when Hebrew is chosen</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Onboarding 9/10 (savings + debt)</w:t>
            </w:r>
          </w:p>
        </w:tc>
        <w:tc>
          <w:tcPr>
            <w:tcW w:type="dxa" w:w="1250"/>
            <w:tcMar>
              <w:top w:type="dxa" w:w="60"/>
              <w:left w:type="dxa" w:w="80"/>
              <w:bottom w:type="dxa" w:w="60"/>
              <w:right w:type="dxa" w:w="80"/>
            </w:tcMar>
          </w:tcPr>
          <w:p>
            <w:pPr>
              <w:spacing w:after="0" w:line="230"/>
            </w:pPr>
            <w:r>
              <w:rPr>
                <w:b/>
                <w:bCs/>
                <w:i w:val="false"/>
                <w:iCs w:val="false"/>
                <w:color w:val="1A1410"/>
                <w:sz w:val="15"/>
                <w:szCs w:val="15"/>
                <w:rtl w:val="false"/>
              </w:rPr>
              <w:t xml:space="preserve">Crowded</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1.5 / 2</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Two full slider modules stacked, asking the two most sensitive numbers in the flow, with Continue below the fold</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Cut the debt slider — nothing is ever seeded from it</w:t>
            </w:r>
          </w:p>
        </w:tc>
      </w:tr>
      <w:tr>
        <w:tc>
          <w:tcPr>
            <w:tcW w:type="dxa" w:w="16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The math story</w:t>
            </w:r>
          </w:p>
        </w:tc>
        <w:tc>
          <w:tcPr>
            <w:tcW w:type="dxa" w:w="12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Each screen sparse; </w:t>
            </w:r>
            <w:r>
              <w:rPr>
                <w:b/>
                <w:bCs/>
                <w:i w:val="false"/>
                <w:iCs w:val="false"/>
                <w:color w:val="1A1410"/>
                <w:sz w:val="15"/>
                <w:szCs w:val="15"/>
                <w:rtl w:val="false"/>
              </w:rPr>
              <w:t xml:space="preserve">sequence crowded</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1 / 1 × 6</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Six full screens each needing a tap, *after* "10/10" promised the end</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Merge six beats into three</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Plan-ready screen</w:t>
            </w:r>
          </w:p>
        </w:tc>
        <w:tc>
          <w:tcPr>
            <w:tcW w:type="dxa" w:w="1250"/>
            <w:tcMar>
              <w:top w:type="dxa" w:w="60"/>
              <w:left w:type="dxa" w:w="80"/>
              <w:bottom w:type="dxa" w:w="60"/>
              <w:right w:type="dxa" w:w="80"/>
            </w:tcMar>
          </w:tcPr>
          <w:p>
            <w:pPr>
              <w:spacing w:after="0" w:line="230"/>
            </w:pPr>
            <w:r>
              <w:rPr>
                <w:b/>
                <w:bCs/>
                <w:i w:val="false"/>
                <w:iCs w:val="false"/>
                <w:color w:val="1A1410"/>
                <w:sz w:val="15"/>
                <w:szCs w:val="15"/>
                <w:rtl w:val="false"/>
              </w:rPr>
              <w:t xml:space="preserve">Crowded</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1 / 4</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A ~900 px plan card, then entry-method, then seven budget rows; the primary button is ~1,600 px down. The plan text is also cut off mid-word ("…בלי לגעת בחיסכון ה")</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Collapse the plan to three lines + "קרא את התוכנית המלאה"; raise the token limit so it stops truncating</w:t>
            </w:r>
          </w:p>
        </w:tc>
      </w:tr>
      <w:tr>
        <w:tc>
          <w:tcPr>
            <w:tcW w:type="dxa" w:w="160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Dashboard, day 0</w:t>
            </w:r>
          </w:p>
        </w:tc>
        <w:tc>
          <w:tcPr>
            <w:tcW w:type="dxa" w:w="125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Crowded</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3 of 12 (page is 3,425 px ≈ 5 screens)</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Nothing above the fold is actionable except a 36 px "+". Below: two empty widgets, a truncated plan card, seven unbounded budget rows, and three consecutive alert-shaped cards</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Hero 4 panels → 2; one seeded widget, not three; budgets → top 3 + "See all"; one nudge slot</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Dashboard, week 2 *(projected from code)*</w:t>
            </w:r>
          </w:p>
        </w:tc>
        <w:tc>
          <w:tcPr>
            <w:tcW w:type="dxa" w:w="1250"/>
            <w:tcMar>
              <w:top w:type="dxa" w:w="60"/>
              <w:left w:type="dxa" w:w="80"/>
              <w:bottom w:type="dxa" w:w="60"/>
              <w:right w:type="dxa" w:w="80"/>
            </w:tcMar>
          </w:tcPr>
          <w:p>
            <w:pPr>
              <w:spacing w:after="0" w:line="230"/>
            </w:pPr>
            <w:r>
              <w:rPr>
                <w:b/>
                <w:bCs/>
                <w:i w:val="false"/>
                <w:iCs w:val="false"/>
                <w:color w:val="1A1410"/>
                <w:sz w:val="15"/>
                <w:szCs w:val="15"/>
                <w:rtl w:val="false"/>
              </w:rPr>
              <w:t xml:space="preserve">Crowded</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3 of ~13</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Daily brief banner, Found Money and Business Pulse render one after another with </w:t>
            </w:r>
            <w:r>
              <w:rPr>
                <w:b/>
                <w:bCs/>
                <w:i w:val="false"/>
                <w:iCs w:val="false"/>
                <w:color w:val="1A1410"/>
                <w:sz w:val="15"/>
                <w:szCs w:val="15"/>
                <w:rtl w:val="false"/>
              </w:rPr>
              <w:t xml:space="preserve">no rule between them</w:t>
            </w:r>
            <w:r>
              <w:rPr>
                <w:b w:val="false"/>
                <w:bCs w:val="false"/>
                <w:i w:val="false"/>
                <w:iCs w:val="false"/>
                <w:color w:val="1A1410"/>
                <w:sz w:val="15"/>
                <w:szCs w:val="15"/>
                <w:rtl w:val="false"/>
              </w:rPr>
              <w:t xml:space="preserve"> — no component checks whether another is showing</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One nudge slot, priority-ordered, with frequency caps</w:t>
            </w:r>
          </w:p>
        </w:tc>
      </w:tr>
      <w:tr>
        <w:tc>
          <w:tcPr>
            <w:tcW w:type="dxa" w:w="16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Dashboard hero carousel</w:t>
            </w:r>
          </w:p>
        </w:tc>
        <w:tc>
          <w:tcPr>
            <w:tcW w:type="dxa" w:w="125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Busy, and broken</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1 of 4</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Panels 1 and 2 render the same sentence. In Hebrew the RTL scroll maths is inverted, so tapping a dot doesn't change the panel — I watched the number animate 450.99 → 457.59 → 880.56 while the dots went blank</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Merge panels 1+2; hide "Money watcher" until a leak exists; fix the scroll direction</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Widgets, day 0</w:t>
            </w:r>
          </w:p>
        </w:tc>
        <w:tc>
          <w:tcPr>
            <w:tcW w:type="dxa" w:w="1250"/>
            <w:tcMar>
              <w:top w:type="dxa" w:w="60"/>
              <w:left w:type="dxa" w:w="80"/>
              <w:bottom w:type="dxa" w:w="60"/>
              <w:right w:type="dxa" w:w="80"/>
            </w:tcMar>
          </w:tcPr>
          <w:p>
            <w:pPr>
              <w:spacing w:after="0" w:line="230"/>
            </w:pPr>
            <w:r>
              <w:rPr>
                <w:b/>
                <w:bCs/>
                <w:i w:val="false"/>
                <w:iCs w:val="false"/>
                <w:color w:val="1A1410"/>
                <w:sz w:val="15"/>
                <w:szCs w:val="15"/>
                <w:rtl w:val="false"/>
              </w:rPr>
              <w:t xml:space="preserve">Empty-bad</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 / 3 defaults</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"Spending trend" shows five blank months; "This month vs last" shows LAST MONTH ₪0.00. Removing one has no undo</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Ship one; add the trend widget at ≥2 months of data</w:t>
            </w:r>
          </w:p>
        </w:tc>
      </w:tr>
      <w:tr>
        <w:tc>
          <w:tcPr>
            <w:tcW w:type="dxa" w:w="16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Daily Brief, busy</w:t>
            </w:r>
          </w:p>
        </w:tc>
        <w:tc>
          <w:tcPr>
            <w:tcW w:type="dxa" w:w="12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Structurally busy-OK, </w:t>
            </w:r>
            <w:r>
              <w:rPr>
                <w:b/>
                <w:bCs/>
                <w:i w:val="false"/>
                <w:iCs w:val="false"/>
                <w:color w:val="1A1410"/>
                <w:sz w:val="15"/>
                <w:szCs w:val="15"/>
                <w:rtl w:val="false"/>
              </w:rPr>
              <w:t xml:space="preserve">alarming in content</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2 / 7</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Four red cards, two zero-value stats, a header reading </w:t>
            </w:r>
            <w:r>
              <w:rPr>
                <w:rFonts w:ascii="Consolas" w:cs="Consolas" w:eastAsia="Consolas" w:hAnsi="Consolas"/>
                <w:b w:val="false"/>
                <w:bCs w:val="false"/>
                <w:i w:val="false"/>
                <w:iCs w:val="false"/>
                <w:color w:val="1A1410"/>
                <w:sz w:val="15"/>
                <w:szCs w:val="15"/>
                <w:rtl w:val="false"/>
              </w:rPr>
              <w:t xml:space="preserve">watchBrief</w:t>
            </w:r>
            <w:r>
              <w:rPr>
                <w:b w:val="false"/>
                <w:bCs w:val="false"/>
                <w:i w:val="false"/>
                <w:iCs w:val="false"/>
                <w:color w:val="1A1410"/>
                <w:sz w:val="15"/>
                <w:szCs w:val="15"/>
                <w:rtl w:val="false"/>
              </w:rPr>
              <w:t xml:space="preserve">, and no back link at all</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Suppress pace cards built from catch-up totals; cap "Now" at 3; add the back link</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Daily Brief, quiet</w:t>
            </w:r>
          </w:p>
        </w:tc>
        <w:tc>
          <w:tcPr>
            <w:tcW w:type="dxa" w:w="1250"/>
            <w:tcMar>
              <w:top w:type="dxa" w:w="60"/>
              <w:left w:type="dxa" w:w="80"/>
              <w:bottom w:type="dxa" w:w="60"/>
              <w:right w:type="dxa" w:w="80"/>
            </w:tcMar>
          </w:tcPr>
          <w:p>
            <w:pPr>
              <w:spacing w:after="0" w:line="230"/>
            </w:pPr>
            <w:r>
              <w:rPr>
                <w:b/>
                <w:bCs/>
                <w:i w:val="false"/>
                <w:iCs w:val="false"/>
                <w:color w:val="1A1410"/>
                <w:sz w:val="15"/>
                <w:szCs w:val="15"/>
                <w:rtl w:val="false"/>
              </w:rPr>
              <w:t xml:space="preserve">Balanced</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4 / 4</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Nothing. This is the best screen in the app</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Keep exactly as is</w:t>
            </w:r>
          </w:p>
        </w:tc>
      </w:tr>
      <w:tr>
        <w:tc>
          <w:tcPr>
            <w:tcW w:type="dxa" w:w="16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Activity (with data)</w:t>
            </w:r>
          </w:p>
        </w:tc>
        <w:tc>
          <w:tcPr>
            <w:tcW w:type="dxa" w:w="125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Balanced</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3 / 4</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Nothing — ~66 px rows, eight per screen. Correct</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Only the three unlabelled icons need fixing</w:t>
            </w:r>
          </w:p>
        </w:tc>
      </w:tr>
      <w:tr>
        <w:tc>
          <w:tcPr>
            <w:tcW w:type="dxa" w:w="1600"/>
            <w:tcMar>
              <w:top w:type="dxa" w:w="60"/>
              <w:left w:type="dxa" w:w="80"/>
              <w:bottom w:type="dxa" w:w="60"/>
              <w:right w:type="dxa" w:w="80"/>
            </w:tcMar>
          </w:tcPr>
          <w:p>
            <w:pPr>
              <w:spacing w:after="0" w:line="230"/>
            </w:pPr>
            <w:r>
              <w:rPr>
                <w:b/>
                <w:bCs/>
                <w:i w:val="false"/>
                <w:iCs w:val="false"/>
                <w:color w:val="1A1410"/>
                <w:sz w:val="15"/>
                <w:szCs w:val="15"/>
                <w:rtl w:val="false"/>
              </w:rPr>
              <w:t xml:space="preserve">New Transaction sheet</w:t>
            </w:r>
          </w:p>
        </w:tc>
        <w:tc>
          <w:tcPr>
            <w:tcW w:type="dxa" w:w="1250"/>
            <w:tcMar>
              <w:top w:type="dxa" w:w="60"/>
              <w:left w:type="dxa" w:w="80"/>
              <w:bottom w:type="dxa" w:w="60"/>
              <w:right w:type="dxa" w:w="80"/>
            </w:tcMar>
          </w:tcPr>
          <w:p>
            <w:pPr>
              <w:spacing w:after="0" w:line="230"/>
            </w:pPr>
            <w:r>
              <w:rPr>
                <w:b/>
                <w:bCs/>
                <w:i w:val="false"/>
                <w:iCs w:val="false"/>
                <w:color w:val="1A1410"/>
                <w:sz w:val="15"/>
                <w:szCs w:val="15"/>
                <w:rtl w:val="false"/>
              </w:rPr>
              <w:t xml:space="preserve">Crowded</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~5 / 9 controls</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Nine decisions for a promise that says "log in seconds": type, quick-add, amount, an 11-chip currency strip, description, 13 category chips, date, repeat, pending, "Add to"</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Five controls by default; the rest behind "עוד אפשרויות". Your defaults are right ~95% of the time</w:t>
            </w:r>
          </w:p>
        </w:tc>
      </w:tr>
      <w:tr>
        <w:tc>
          <w:tcPr>
            <w:tcW w:type="dxa" w:w="160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Budgets tab</w:t>
            </w:r>
          </w:p>
        </w:tc>
        <w:tc>
          <w:tcPr>
            <w:tcW w:type="dxa" w:w="125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Crowded</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2 / 4 groups</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A summary card plus a 265 px English classification wizard ("Let's make your folders mean something · 1 of 4") means </w:t>
            </w:r>
            <w:r>
              <w:rPr>
                <w:b/>
                <w:bCs/>
                <w:i w:val="false"/>
                <w:iCs w:val="false"/>
                <w:color w:val="1A1410"/>
                <w:sz w:val="15"/>
                <w:szCs w:val="15"/>
                <w:rtl w:val="false"/>
              </w:rPr>
              <w:t xml:space="preserve">zero complete budget rows are visible</w:t>
            </w:r>
            <w:r>
              <w:rPr>
                <w:b w:val="false"/>
                <w:bCs w:val="false"/>
                <w:i w:val="false"/>
                <w:iCs w:val="false"/>
                <w:color w:val="1A1410"/>
                <w:sz w:val="15"/>
                <w:szCs w:val="15"/>
                <w:rtl w:val="false"/>
              </w:rPr>
              <w:t xml:space="preserve"> on the tab called "תקציבים". Every row then carries a permanent ערוך | מחק bar — 14 buttons, 7 of them unconfirmed deletes</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Defer the folder wizard entirely; delete the button bar (edit lives in the row's detail view, delete in the edit sheet)</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Budgets at 15 categories (projected)</w:t>
            </w:r>
          </w:p>
        </w:tc>
        <w:tc>
          <w:tcPr>
            <w:tcW w:type="dxa" w:w="1250"/>
            <w:tcMar>
              <w:top w:type="dxa" w:w="60"/>
              <w:left w:type="dxa" w:w="80"/>
              <w:bottom w:type="dxa" w:w="60"/>
              <w:right w:type="dxa" w:w="80"/>
            </w:tcMar>
          </w:tcPr>
          <w:p>
            <w:pPr>
              <w:spacing w:after="0" w:line="230"/>
            </w:pPr>
            <w:r>
              <w:rPr>
                <w:b/>
                <w:bCs/>
                <w:i w:val="false"/>
                <w:iCs w:val="false"/>
                <w:color w:val="1A1410"/>
                <w:sz w:val="15"/>
                <w:szCs w:val="15"/>
                <w:rtl w:val="false"/>
              </w:rPr>
              <w:t xml:space="preserve">Unusable</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2 / 4</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30 permanent buttons, 15 of them destructive, over ~5 screens with no grouping or search</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Collapse on-track rows into "9 on track ›"</w:t>
            </w:r>
          </w:p>
        </w:tc>
      </w:tr>
      <w:tr>
        <w:tc>
          <w:tcPr>
            <w:tcW w:type="dxa" w:w="160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Goals, day 0</w:t>
            </w:r>
          </w:p>
        </w:tc>
        <w:tc>
          <w:tcPr>
            <w:tcW w:type="dxa" w:w="125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Empty-bad</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1 / 1</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One card, no button, and copy telling you to press a "+" that opens a transaction sheet — right after onboarding asked you to name a goal</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Land the onboarding goal here; add "+ יעד חדש" and "תכנן טיול"</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Goals, populated</w:t>
            </w:r>
          </w:p>
        </w:tc>
        <w:tc>
          <w:tcPr>
            <w:tcW w:type="dxa" w:w="12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Busy-OK</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~2 / 5</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Each card carries a ring *and* a bar for the same number, plus a three-button footer ending in an unconfirmed delete</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Keep the bar, drop the ring; move edit/delete into the sheet</w:t>
            </w:r>
          </w:p>
        </w:tc>
      </w:tr>
      <w:tr>
        <w:tc>
          <w:tcPr>
            <w:tcW w:type="dxa" w:w="16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Advisor hero</w:t>
            </w:r>
          </w:p>
        </w:tc>
        <w:tc>
          <w:tcPr>
            <w:tcW w:type="dxa" w:w="125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Busy</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2 / 5</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Seven swipe panels, each a different mental model, then Full Analysis, three notes and a Warren Buffett quote</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Three panels: verdict · one number · one move</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Advisor chat (empty)</w:t>
            </w:r>
          </w:p>
        </w:tc>
        <w:tc>
          <w:tcPr>
            <w:tcW w:type="dxa" w:w="12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Balanced, blank canvas</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2 / 3</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Four generic starter questions that ignore everything the app knows about you</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Generate three chips from Richard Watch ("למה Housing חרג?")</w:t>
            </w:r>
          </w:p>
        </w:tc>
      </w:tr>
      <w:tr>
        <w:tc>
          <w:tcPr>
            <w:tcW w:type="dxa" w:w="160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Profile</w:t>
            </w:r>
          </w:p>
        </w:tc>
        <w:tc>
          <w:tcPr>
            <w:tcW w:type="dxa" w:w="125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Crowded</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4 of ~15 (~2,300 px, 26 tap targets)</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Three unrelated jobs stacked: a game (XP, level, rank, streaks, 157 badges, a social graph), a feature hub, and account settings. The one weekly action the streak depends on — "Confirm" — is below the fold</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Split into three. Delete the rank pill, the XP number, the duplicate savings ring and the "+10 XP" activity log</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Settings</w:t>
            </w:r>
          </w:p>
        </w:tc>
        <w:tc>
          <w:tcPr>
            <w:tcW w:type="dxa" w:w="12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Busy-OK, over-long</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9 of 14 rows</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Five of the fourteen rows duplicate a Profile row</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14 → 9, in four labelled groups</w:t>
            </w:r>
          </w:p>
        </w:tc>
      </w:tr>
      <w:tr>
        <w:tc>
          <w:tcPr>
            <w:tcW w:type="dxa" w:w="160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Badges</w:t>
            </w:r>
          </w:p>
        </w:tc>
        <w:tc>
          <w:tcPr>
            <w:tcW w:type="dxa" w:w="125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Crowded and empty at once</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~7 tiles of 157 (~5,200 px)</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149 identical grey padlocks labelled "Locked" with no hint of how to earn them, and tapping one does nothing at all</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Cut the screen for v1; keep the earned strip on Profile</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Social (empty)</w:t>
            </w:r>
          </w:p>
        </w:tc>
        <w:tc>
          <w:tcPr>
            <w:tcW w:type="dxa" w:w="12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Sparse</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all of it</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Two empty lists and a search box, for a launch cohort that is not on the app yet</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Flag it off; put the household invite there instead</w:t>
            </w:r>
          </w:p>
        </w:tc>
      </w:tr>
      <w:tr>
        <w:tc>
          <w:tcPr>
            <w:tcW w:type="dxa" w:w="16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Savings</w:t>
            </w:r>
          </w:p>
        </w:tc>
        <w:tc>
          <w:tcPr>
            <w:tcW w:type="dxa" w:w="12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Balanced → sparse</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3 / 4</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An English intro paragraph is the largest text block before the user's own money</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One translated line</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Savings pot, first open *(from code)*</w:t>
            </w:r>
          </w:p>
        </w:tc>
        <w:tc>
          <w:tcPr>
            <w:tcW w:type="dxa" w:w="1250"/>
            <w:tcMar>
              <w:top w:type="dxa" w:w="60"/>
              <w:left w:type="dxa" w:w="80"/>
              <w:bottom w:type="dxa" w:w="60"/>
              <w:right w:type="dxa" w:w="80"/>
            </w:tcMar>
          </w:tcPr>
          <w:p>
            <w:pPr>
              <w:spacing w:after="0" w:line="230"/>
            </w:pPr>
            <w:r>
              <w:rPr>
                <w:b/>
                <w:bCs/>
                <w:i w:val="false"/>
                <w:iCs w:val="false"/>
                <w:color w:val="1A1410"/>
                <w:sz w:val="15"/>
                <w:szCs w:val="15"/>
                <w:rtl w:val="false"/>
              </w:rPr>
              <w:t xml:space="preserve">Blocked</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You cannot see the pot: a four-question English plan wizard is forced first, and cancelling exits the screen</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Show the pot; offer the plan as an inline card</w:t>
            </w:r>
          </w:p>
        </w:tc>
      </w:tr>
      <w:tr>
        <w:tc>
          <w:tcPr>
            <w:tcW w:type="dxa" w:w="16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Debts, empty</w:t>
            </w:r>
          </w:p>
        </w:tc>
        <w:tc>
          <w:tcPr>
            <w:tcW w:type="dxa" w:w="1250"/>
            <w:shd w:fill="FAF7F2" w:color="auto" w:val="clear"/>
            <w:tcMar>
              <w:top w:type="dxa" w:w="60"/>
              <w:left w:type="dxa" w:w="80"/>
              <w:bottom w:type="dxa" w:w="60"/>
              <w:right w:type="dxa" w:w="80"/>
            </w:tcMar>
          </w:tcPr>
          <w:p>
            <w:pPr>
              <w:spacing w:after="0" w:line="230"/>
            </w:pPr>
            <w:r>
              <w:rPr>
                <w:b/>
                <w:bCs/>
                <w:i w:val="false"/>
                <w:iCs w:val="false"/>
                <w:color w:val="1A1410"/>
                <w:sz w:val="15"/>
                <w:szCs w:val="15"/>
                <w:rtl w:val="false"/>
              </w:rPr>
              <w:t xml:space="preserve">Balanced — the best empty state in the app</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3 / 3</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Nothing. Icon, reason, one real button</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Translate it; change nothing else</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Trips wizard *(from code)*</w:t>
            </w:r>
          </w:p>
        </w:tc>
        <w:tc>
          <w:tcPr>
            <w:tcW w:type="dxa" w:w="12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Busy-OK per screen, </w:t>
            </w:r>
            <w:r>
              <w:rPr>
                <w:b/>
                <w:bCs/>
                <w:i w:val="false"/>
                <w:iCs w:val="false"/>
                <w:color w:val="1A1410"/>
                <w:sz w:val="15"/>
                <w:szCs w:val="15"/>
                <w:rtl w:val="false"/>
              </w:rPr>
              <w:t xml:space="preserve">crowded as a sequence</w:t>
            </w:r>
          </w:p>
        </w:tc>
        <w:tc>
          <w:tcPr>
            <w:tcW w:type="dxa" w:w="115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1 / 1 × 14</w:t>
            </w:r>
          </w:p>
        </w:tc>
        <w:tc>
          <w:tcPr>
            <w:tcW w:type="dxa" w:w="27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Nine questions plus four story beats plus a split screen — 14 full-screen states, after 28 onboarding screens</w:t>
            </w:r>
          </w:p>
        </w:tc>
        <w:tc>
          <w:tcPr>
            <w:tcW w:type="dxa" w:w="2000"/>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Five questions, two beats</w:t>
            </w:r>
          </w:p>
        </w:tc>
      </w:tr>
      <w:tr>
        <w:tc>
          <w:tcPr>
            <w:tcW w:type="dxa" w:w="16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Investor basics gate</w:t>
            </w:r>
          </w:p>
        </w:tc>
        <w:tc>
          <w:tcPr>
            <w:tcW w:type="dxa" w:w="12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Busy-OK, </w:t>
            </w:r>
            <w:r>
              <w:rPr>
                <w:b/>
                <w:bCs/>
                <w:i w:val="false"/>
                <w:iCs w:val="false"/>
                <w:color w:val="1A1410"/>
                <w:sz w:val="15"/>
                <w:szCs w:val="15"/>
                <w:rtl w:val="false"/>
              </w:rPr>
              <w:t xml:space="preserve">broken in RTL</w:t>
            </w:r>
          </w:p>
        </w:tc>
        <w:tc>
          <w:tcPr>
            <w:tcW w:type="dxa" w:w="115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1 / 1</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The question renders word-reversed: "?before invested you Have"</w:t>
            </w:r>
          </w:p>
        </w:tc>
        <w:tc>
          <w:tcPr>
            <w:tcW w:type="dxa" w:w="2000"/>
            <w:shd w:fill="FAF7F2" w:color="auto" w:val="clear"/>
            <w:tcMar>
              <w:top w:type="dxa" w:w="60"/>
              <w:left w:type="dxa" w:w="80"/>
              <w:bottom w:type="dxa" w:w="60"/>
              <w:right w:type="dxa" w:w="80"/>
            </w:tcMar>
          </w:tcPr>
          <w:p>
            <w:pPr>
              <w:spacing w:after="0" w:line="230"/>
            </w:pPr>
            <w:r>
              <w:rPr>
                <w:b w:val="false"/>
                <w:bCs w:val="false"/>
                <w:i w:val="false"/>
                <w:iCs w:val="false"/>
                <w:color w:val="1A1410"/>
                <w:sz w:val="15"/>
                <w:szCs w:val="15"/>
                <w:rtl w:val="false"/>
              </w:rPr>
              <w:t xml:space="preserve">Fix the layout; and see Part 5 on whether this ships at all</w:t>
            </w:r>
          </w:p>
        </w:tc>
      </w:tr>
    </w:tbl>
    <w:p>
      <w:pPr>
        <w:pStyle w:val="Heading2"/>
        <w:spacing w:after="120" w:before="280"/>
      </w:pPr>
      <w:r>
        <w:rPr>
          <w:b/>
          <w:bCs/>
          <w:color w:val="1A1410"/>
          <w:sz w:val="24"/>
          <w:szCs w:val="24"/>
        </w:rPr>
        <w:t xml:space="preserve">The pattern across all of it</w:t>
      </w:r>
    </w:p>
    <w:p>
      <w:pPr>
        <w:spacing w:after="120" w:line="276"/>
      </w:pPr>
      <w:r>
        <w:rPr>
          <w:b w:val="false"/>
          <w:bCs w:val="false"/>
          <w:i w:val="false"/>
          <w:iCs w:val="false"/>
          <w:color w:val="1A1410"/>
          <w:sz w:val="21"/>
          <w:szCs w:val="21"/>
          <w:rtl w:val="false"/>
        </w:rPr>
        <w:t xml:space="preserve">Richy's screens are not badly designed — they are </w:t>
      </w:r>
      <w:r>
        <w:rPr>
          <w:b/>
          <w:bCs/>
          <w:i w:val="false"/>
          <w:iCs w:val="false"/>
          <w:color w:val="1A1410"/>
          <w:sz w:val="21"/>
          <w:szCs w:val="21"/>
          <w:rtl w:val="false"/>
        </w:rPr>
        <w:t xml:space="preserve">unedited</w:t>
      </w:r>
      <w:r>
        <w:rPr>
          <w:b w:val="false"/>
          <w:bCs w:val="false"/>
          <w:i w:val="false"/>
          <w:iCs w:val="false"/>
          <w:color w:val="1A1410"/>
          <w:sz w:val="21"/>
          <w:szCs w:val="21"/>
          <w:rtl w:val="false"/>
        </w:rPr>
        <w:t xml:space="preserve">. Almost every crowded screen got that way by adding a good idea next to another good idea with no rule about which one wins. The Dashboard has three alert cards because nothing tells them to take turns. The Budgets tab has fourteen buttons because every row got both of its actions made permanent. Profile has fifteen modules because gamification, navigation and settings were all true answers to "where does this go?".</w:t>
      </w:r>
    </w:p>
    <w:p>
      <w:pPr>
        <w:spacing w:after="120" w:line="276"/>
      </w:pPr>
      <w:r>
        <w:rPr>
          <w:b w:val="false"/>
          <w:bCs w:val="false"/>
          <w:i w:val="false"/>
          <w:iCs w:val="false"/>
          <w:color w:val="1A1410"/>
          <w:sz w:val="21"/>
          <w:szCs w:val="21"/>
          <w:rtl w:val="false"/>
        </w:rPr>
        <w:t xml:space="preserve">Two rules would fix most of it:</w:t>
      </w:r>
    </w:p>
    <w:p>
      <w:pPr>
        <w:pStyle w:val="ListParagraph"/>
        <w:numPr>
          <w:ilvl w:val="0"/>
          <w:numId w:val="2"/>
        </w:numPr>
        <w:spacing w:after="80" w:line="264"/>
      </w:pPr>
      <w:r>
        <w:rPr>
          <w:b/>
          <w:bCs/>
          <w:i w:val="false"/>
          <w:iCs w:val="false"/>
          <w:color w:val="1A1410"/>
          <w:sz w:val="21"/>
          <w:szCs w:val="21"/>
          <w:rtl w:val="false"/>
        </w:rPr>
        <w:t xml:space="preserve">One nudge at a time, everywhere.</w:t>
      </w:r>
      <w:r>
        <w:rPr>
          <w:b w:val="false"/>
          <w:bCs w:val="false"/>
          <w:i w:val="false"/>
          <w:iCs w:val="false"/>
          <w:color w:val="1A1410"/>
          <w:sz w:val="21"/>
          <w:szCs w:val="21"/>
          <w:rtl w:val="false"/>
        </w:rPr>
        <w:t xml:space="preserve"> A single slot with a fixed priority order and real frequency caps — retire a card after three unclicked impressions, silence the system for 30 days after two dismissals. Nubank's in-house rule is the sharpest version I found: *"if it needs a dismiss button, it's not relevant to our customers."*</w:t>
      </w:r>
    </w:p>
    <w:p>
      <w:pPr>
        <w:pStyle w:val="ListParagraph"/>
        <w:numPr>
          <w:ilvl w:val="0"/>
          <w:numId w:val="2"/>
        </w:numPr>
        <w:spacing w:after="80" w:line="264"/>
      </w:pPr>
      <w:r>
        <w:rPr>
          <w:b/>
          <w:bCs/>
          <w:i w:val="false"/>
          <w:iCs w:val="false"/>
          <w:color w:val="1A1410"/>
          <w:sz w:val="21"/>
          <w:szCs w:val="21"/>
          <w:rtl w:val="false"/>
        </w:rPr>
        <w:t xml:space="preserve">A home module summarises and links; it never duplicates the tab.</w:t>
      </w:r>
      <w:r>
        <w:rPr>
          <w:b w:val="false"/>
          <w:bCs w:val="false"/>
          <w:i w:val="false"/>
          <w:iCs w:val="false"/>
          <w:color w:val="1A1410"/>
          <w:sz w:val="21"/>
          <w:szCs w:val="21"/>
          <w:rtl w:val="false"/>
        </w:rPr>
        <w:t xml:space="preserve"> Seven budget rows on the Dashboard *and* a Budgets tab is the same content twice. Top three plus "See all 7 ›" gives you the same information in a fifth of the space.</w:t>
      </w:r>
    </w:p>
    <w:p>
      <w:pPr>
        <w:pBdr>
          <w:top w:val="single" w:color="EDE6DA" w:sz="2" w:space="4"/>
          <w:bottom w:val="single" w:color="EDE6DA" w:sz="2" w:space="4"/>
          <w:left w:val="single" w:color="2E4372" w:sz="18" w:space="8"/>
          <w:right w:val="single" w:color="EDE6DA" w:sz="2" w:space="4"/>
        </w:pBdr>
        <w:shd w:fill="F7F3EE" w:color="auto" w:val="clear"/>
        <w:spacing w:after="160" w:before="120" w:line="264"/>
        <w:ind w:left="200" w:right="200"/>
      </w:pPr>
      <w:r>
        <w:rPr>
          <w:b/>
          <w:bCs/>
          <w:color w:val="2E4372"/>
          <w:sz w:val="19"/>
          <w:szCs w:val="19"/>
        </w:rPr>
        <w:t xml:space="preserve">One number worth remembering.  </w:t>
      </w:r>
      <w:r>
        <w:rPr>
          <w:b w:val="false"/>
          <w:bCs w:val="false"/>
          <w:i w:val="false"/>
          <w:iCs w:val="false"/>
          <w:color w:val="1A1410"/>
          <w:sz w:val="19"/>
          <w:szCs w:val="19"/>
          <w:rtl w:val="false"/>
        </w:rPr>
        <w:t xml:space="preserve">NN/g eye-tracking puts 57% of viewing time in the first screenful and 81% in the first three — a 2018, desktop-heavy sample, so treat the exact split as directional on a phone. On your day-0 Dashboard, the Budgets section straddles that cliff and the tips card — your only feature-discovery surface — sits almost entirely inside the bottom 19% that nobody reads.</w:t>
      </w:r>
    </w:p>
    <w:p>
      <w:r>
        <w:br w:type="page"/>
      </w:r>
    </w:p>
    <w:p>
      <w:pPr>
        <w:pStyle w:val="Heading1"/>
        <w:pBdr>
          <w:bottom w:val="single" w:color="C9C0B4" w:sz="8" w:space="6"/>
        </w:pBdr>
        <w:spacing w:after="180" w:before="360"/>
      </w:pPr>
      <w:r>
        <w:rPr>
          <w:b/>
          <w:bCs/>
          <w:color w:val="2E4372"/>
          <w:sz w:val="30"/>
          <w:szCs w:val="30"/>
        </w:rPr>
        <w:t xml:space="preserve">Part 4 — Hebrew, and the numbers that come out backwards</w:t>
      </w:r>
    </w:p>
    <w:p>
      <w:pPr>
        <w:spacing w:after="120" w:line="276"/>
      </w:pPr>
      <w:r>
        <w:rPr>
          <w:b w:val="false"/>
          <w:bCs w:val="false"/>
          <w:i w:val="false"/>
          <w:iCs w:val="false"/>
          <w:color w:val="1A1410"/>
          <w:sz w:val="21"/>
          <w:szCs w:val="21"/>
          <w:rtl w:val="false"/>
        </w:rPr>
        <w:t xml:space="preserve">This is the section I would act on first after Richard, because it is the gap between what your landing page claims and what a Tel Aviv user actually sees. Your own copy says Richy is built in Hebrew rather than translated. Right now the opposite is true: it is an English app in an RTL frame.</w:t>
      </w:r>
    </w:p>
    <w:p>
      <w:pPr>
        <w:pStyle w:val="Heading2"/>
        <w:spacing w:after="120" w:before="280"/>
      </w:pPr>
      <w:r>
        <w:rPr>
          <w:b/>
          <w:bCs/>
          <w:color w:val="1A1410"/>
          <w:sz w:val="24"/>
          <w:szCs w:val="24"/>
        </w:rPr>
        <w:t xml:space="preserve">What a Hebrew user actually experiences</w:t>
      </w:r>
    </w:p>
    <w:tbl>
      <w:tblPr>
        <w:tblW w:type="dxa" w:w="8300"/>
        <w:tblBorders>
          <w:top w:val="single" w:color="C9C0B4" w:sz="4"/>
          <w:left w:val="single" w:color="C9C0B4" w:sz="4"/>
          <w:bottom w:val="single" w:color="C9C0B4" w:sz="4"/>
          <w:right w:val="single" w:color="C9C0B4" w:sz="4"/>
          <w:insideH w:val="single" w:color="DED7CB" w:sz="2"/>
          <w:insideV w:val="single" w:color="DED7CB" w:sz="2"/>
        </w:tblBorders>
      </w:tblPr>
      <w:tblGrid>
        <w:gridCol w:w="1900"/>
        <w:gridCol w:w="6400"/>
      </w:tblGrid>
      <w:tr>
        <w:trPr>
          <w:tblHeader/>
        </w:trPr>
        <w:tc>
          <w:tcPr>
            <w:tcW w:type="dxa" w:w="19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Moment</w:t>
            </w:r>
          </w:p>
        </w:tc>
        <w:tc>
          <w:tcPr>
            <w:tcW w:type="dxa" w:w="64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What happens</w:t>
            </w:r>
          </w:p>
        </w:tc>
      </w:tr>
      <w:tr>
        <w:tc>
          <w:tcPr>
            <w:tcW w:type="dxa" w:w="1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Opens the app on a Hebrew phone</w:t>
            </w:r>
          </w:p>
        </w:tc>
        <w:tc>
          <w:tcPr>
            <w:tcW w:type="dxa" w:w="6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Gets English. </w:t>
            </w:r>
            <w:r>
              <w:rPr>
                <w:rFonts w:ascii="Consolas" w:cs="Consolas" w:eastAsia="Consolas" w:hAnsi="Consolas"/>
                <w:b w:val="false"/>
                <w:bCs w:val="false"/>
                <w:i w:val="false"/>
                <w:iCs w:val="false"/>
                <w:color w:val="1A1410"/>
                <w:sz w:val="17"/>
                <w:szCs w:val="17"/>
                <w:rtl w:val="false"/>
              </w:rPr>
              <w:t xml:space="preserve">cb_lang</w:t>
            </w:r>
            <w:r>
              <w:rPr>
                <w:b w:val="false"/>
                <w:bCs w:val="false"/>
                <w:i w:val="false"/>
                <w:iCs w:val="false"/>
                <w:color w:val="1A1410"/>
                <w:sz w:val="17"/>
                <w:szCs w:val="17"/>
                <w:rtl w:val="false"/>
              </w:rPr>
              <w:t xml:space="preserve"> falls back to </w:t>
            </w:r>
            <w:r>
              <w:rPr>
                <w:rFonts w:ascii="Consolas" w:cs="Consolas" w:eastAsia="Consolas" w:hAnsi="Consolas"/>
                <w:b w:val="false"/>
                <w:bCs w:val="false"/>
                <w:i w:val="false"/>
                <w:iCs w:val="false"/>
                <w:color w:val="1A1410"/>
                <w:sz w:val="17"/>
                <w:szCs w:val="17"/>
                <w:rtl w:val="false"/>
              </w:rPr>
              <w:t xml:space="preserve">"en"</w:t>
            </w:r>
            <w:r>
              <w:rPr>
                <w:b w:val="false"/>
                <w:bCs w:val="false"/>
                <w:i w:val="false"/>
                <w:iCs w:val="false"/>
                <w:color w:val="1A1410"/>
                <w:sz w:val="17"/>
                <w:szCs w:val="17"/>
                <w:rtl w:val="false"/>
              </w:rPr>
              <w:t xml:space="preserve"> and the code never reads the device language.</w:t>
            </w:r>
          </w:p>
        </w:tc>
      </w:tr>
      <w:tr>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Signs up</w:t>
            </w:r>
          </w:p>
        </w:tc>
        <w:tc>
          <w:tcPr>
            <w:tcW w:type="dxa" w:w="64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sign-up code hard-codes </w:t>
            </w:r>
            <w:r>
              <w:rPr>
                <w:rFonts w:ascii="Consolas" w:cs="Consolas" w:eastAsia="Consolas" w:hAnsi="Consolas"/>
                <w:b w:val="false"/>
                <w:bCs w:val="false"/>
                <w:i w:val="false"/>
                <w:iCs w:val="false"/>
                <w:color w:val="1A1410"/>
                <w:sz w:val="17"/>
                <w:szCs w:val="17"/>
                <w:rtl w:val="false"/>
              </w:rPr>
              <w:t xml:space="preserve">en</w:t>
            </w:r>
            <w:r>
              <w:rPr>
                <w:b w:val="false"/>
                <w:bCs w:val="false"/>
                <w:i w:val="false"/>
                <w:iCs w:val="false"/>
                <w:color w:val="1A1410"/>
                <w:sz w:val="17"/>
                <w:szCs w:val="17"/>
                <w:rtl w:val="false"/>
              </w:rPr>
              <w:t xml:space="preserve"> and </w:t>
            </w:r>
            <w:r>
              <w:rPr>
                <w:rFonts w:ascii="Consolas" w:cs="Consolas" w:eastAsia="Consolas" w:hAnsi="Consolas"/>
                <w:b w:val="false"/>
                <w:bCs w:val="false"/>
                <w:i w:val="false"/>
                <w:iCs w:val="false"/>
                <w:color w:val="1A1410"/>
                <w:sz w:val="17"/>
                <w:szCs w:val="17"/>
                <w:rtl w:val="false"/>
              </w:rPr>
              <w:t xml:space="preserve">$</w:t>
            </w:r>
            <w:r>
              <w:rPr>
                <w:b w:val="false"/>
                <w:bCs w:val="false"/>
                <w:i w:val="false"/>
                <w:iCs w:val="false"/>
                <w:color w:val="1A1410"/>
                <w:sz w:val="17"/>
                <w:szCs w:val="17"/>
                <w:rtl w:val="false"/>
              </w:rPr>
              <w:t xml:space="preserve"> onto the new account — so even a device already set to Hebrew is stamped English-with-dollars.</w:t>
            </w:r>
          </w:p>
        </w:tc>
      </w:tr>
      <w:tr>
        <w:tc>
          <w:tcPr>
            <w:tcW w:type="dxa" w:w="1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First 8 screens</w:t>
            </w:r>
          </w:p>
        </w:tc>
        <w:tc>
          <w:tcPr>
            <w:tcW w:type="dxa" w:w="6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All English: hero, three carousel slides, three sign-up steps, and Richard's introduction.</w:t>
            </w:r>
          </w:p>
        </w:tc>
      </w:tr>
      <w:tr>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Onboarding step 2</w:t>
            </w:r>
          </w:p>
        </w:tc>
        <w:tc>
          <w:tcPr>
            <w:tcW w:type="dxa" w:w="64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Finally offered עברית. The app flips to RTL correctly — genuinely well done. But the currency stays USD; ILS is a separate chip they must also find.</w:t>
            </w:r>
          </w:p>
        </w:tc>
      </w:tr>
      <w:tr>
        <w:tc>
          <w:tcPr>
            <w:tcW w:type="dxa" w:w="1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Onboarding step 5</w:t>
            </w:r>
          </w:p>
        </w:tc>
        <w:tc>
          <w:tcPr>
            <w:tcW w:type="dxa" w:w="6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Types 9,000 income. The app displays </w:t>
            </w:r>
            <w:r>
              <w:rPr>
                <w:b/>
                <w:bCs/>
                <w:i w:val="false"/>
                <w:iCs w:val="false"/>
                <w:color w:val="1A1410"/>
                <w:sz w:val="17"/>
                <w:szCs w:val="17"/>
                <w:rtl w:val="false"/>
              </w:rPr>
              <w:t xml:space="preserve">"000,9₪"</w:t>
            </w:r>
            <w:r>
              <w:rPr>
                <w:b w:val="false"/>
                <w:bCs w:val="false"/>
                <w:i w:val="false"/>
                <w:iCs w:val="false"/>
                <w:color w:val="1A1410"/>
                <w:sz w:val="17"/>
                <w:szCs w:val="17"/>
                <w:rtl w:val="false"/>
              </w:rPr>
              <w:t xml:space="preserve">. Every amount with a separator is reversed on these sliders.</w:t>
            </w:r>
          </w:p>
        </w:tc>
      </w:tr>
      <w:tr>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Onboarding step 5-10</w:t>
            </w:r>
          </w:p>
        </w:tc>
        <w:tc>
          <w:tcPr>
            <w:tcW w:type="dxa" w:w="64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Sees "type it instead" — an untranslated English link — on five consecutive screens.</w:t>
            </w:r>
          </w:p>
        </w:tc>
      </w:tr>
      <w:tr>
        <w:tc>
          <w:tcPr>
            <w:tcW w:type="dxa" w:w="1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Lands on the Dashboard</w:t>
            </w:r>
          </w:p>
        </w:tc>
        <w:tc>
          <w:tcPr>
            <w:tcW w:type="dxa" w:w="6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About </w:t>
            </w:r>
            <w:r>
              <w:rPr>
                <w:b/>
                <w:bCs/>
                <w:i w:val="false"/>
                <w:iCs w:val="false"/>
                <w:color w:val="1A1410"/>
                <w:sz w:val="17"/>
                <w:szCs w:val="17"/>
                <w:rtl w:val="false"/>
              </w:rPr>
              <w:t xml:space="preserve">40% of the home screen is English</w:t>
            </w:r>
            <w:r>
              <w:rPr>
                <w:b w:val="false"/>
                <w:bCs w:val="false"/>
                <w:i w:val="false"/>
                <w:iCs w:val="false"/>
                <w:color w:val="1A1410"/>
                <w:sz w:val="17"/>
                <w:szCs w:val="17"/>
                <w:rtl w:val="false"/>
              </w:rPr>
              <w:t xml:space="preserve">: "SAFE TO SPEND", "Next 7 days", "Plan needs a tune-up", "RICHARD'S NEXT MOVE", "MONEY WATCHER", "Your widgets", "Built by Richard", "Accounts", "GET THE MOST FROM RICHY".</w:t>
            </w:r>
          </w:p>
        </w:tc>
      </w:tr>
      <w:tr>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Reads their own transactions</w:t>
            </w:r>
          </w:p>
        </w:tc>
        <w:tc>
          <w:tcPr>
            <w:tcW w:type="dxa" w:w="64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Category names are English — Housing, Food, Transport — inside Hebrew rows, with amounts formatted "₪2,500.00-" (minus after the number).</w:t>
            </w:r>
          </w:p>
        </w:tc>
      </w:tr>
      <w:tr>
        <w:tc>
          <w:tcPr>
            <w:tcW w:type="dxa" w:w="1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Taps the daily brief</w:t>
            </w:r>
          </w:p>
        </w:tc>
        <w:tc>
          <w:tcPr>
            <w:tcW w:type="dxa" w:w="6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screen title is the literal string </w:t>
            </w:r>
            <w:r>
              <w:rPr>
                <w:b/>
                <w:bCs/>
                <w:i w:val="false"/>
                <w:iCs w:val="false"/>
                <w:color w:val="1A1410"/>
                <w:sz w:val="17"/>
                <w:szCs w:val="17"/>
                <w:rtl w:val="false"/>
              </w:rPr>
              <w:t xml:space="preserve">watchBrief</w:t>
            </w:r>
            <w:r>
              <w:rPr>
                <w:b w:val="false"/>
                <w:bCs w:val="false"/>
                <w:i w:val="false"/>
                <w:iCs w:val="false"/>
                <w:color w:val="1A1410"/>
                <w:sz w:val="17"/>
                <w:szCs w:val="17"/>
                <w:rtl w:val="false"/>
              </w:rPr>
              <w:t xml:space="preserve"> — one of nine such screens — and there is no way back.</w:t>
            </w:r>
          </w:p>
        </w:tc>
      </w:tr>
      <w:tr>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Opens Settings</w:t>
            </w:r>
          </w:p>
        </w:tc>
        <w:tc>
          <w:tcPr>
            <w:tcW w:type="dxa" w:w="64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Entirely English — every section header and all fourteen rows.</w:t>
            </w:r>
          </w:p>
        </w:tc>
      </w:tr>
      <w:tr>
        <w:tc>
          <w:tcPr>
            <w:tcW w:type="dxa" w:w="1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Asks Richard something in Hebrew</w:t>
            </w:r>
          </w:p>
        </w:tc>
        <w:tc>
          <w:tcPr>
            <w:tcW w:type="dxa" w:w="6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Gets an English answer, because of the 413. And the month analysis can never be Hebrew at all: unlike the chat prompt, it carries no language instruction — and it ends with "Never use emojis or </w:t>
            </w:r>
            <w:r>
              <w:rPr>
                <w:b/>
                <w:bCs/>
                <w:i w:val="false"/>
                <w:iCs w:val="false"/>
                <w:color w:val="1A1410"/>
                <w:sz w:val="17"/>
                <w:szCs w:val="17"/>
                <w:rtl w:val="false"/>
              </w:rPr>
              <w:t xml:space="preserve">non-ASCII symbols</w:t>
            </w:r>
            <w:r>
              <w:rPr>
                <w:b w:val="false"/>
                <w:bCs w:val="false"/>
                <w:i w:val="false"/>
                <w:iCs w:val="false"/>
                <w:color w:val="1A1410"/>
                <w:sz w:val="17"/>
                <w:szCs w:val="17"/>
                <w:rtl w:val="false"/>
              </w:rPr>
              <w:t xml:space="preserve"> anywhere in any field", which actively forbids Hebrew output. One line to fix.</w:t>
            </w:r>
          </w:p>
        </w:tc>
      </w:tr>
    </w:tbl>
    <w:p>
      <w:pPr>
        <w:pStyle w:val="Heading2"/>
        <w:spacing w:after="120" w:before="280"/>
      </w:pPr>
      <w:r>
        <w:rPr>
          <w:b/>
          <w:bCs/>
          <w:color w:val="1A1410"/>
          <w:sz w:val="24"/>
          <w:szCs w:val="24"/>
        </w:rPr>
        <w:t xml:space="preserve">Four root causes, four fixes</w:t>
      </w:r>
    </w:p>
    <w:p>
      <w:pPr>
        <w:spacing w:after="120" w:line="276"/>
      </w:pPr>
      <w:r>
        <w:rPr>
          <w:b w:val="false"/>
          <w:bCs w:val="false"/>
          <w:i w:val="false"/>
          <w:iCs w:val="false"/>
          <w:color w:val="1A1410"/>
          <w:sz w:val="21"/>
          <w:szCs w:val="21"/>
          <w:rtl w:val="false"/>
        </w:rPr>
        <w:t xml:space="preserve">The forty-odd RTL symptoms in this audit come from four places. Fix these and nearly all of them go at once.</w:t>
      </w:r>
    </w:p>
    <w:tbl>
      <w:tblPr>
        <w:tblW w:type="dxa" w:w="8500"/>
        <w:tblBorders>
          <w:top w:val="single" w:color="C9C0B4" w:sz="4"/>
          <w:left w:val="single" w:color="C9C0B4" w:sz="4"/>
          <w:bottom w:val="single" w:color="C9C0B4" w:sz="4"/>
          <w:right w:val="single" w:color="C9C0B4" w:sz="4"/>
          <w:insideH w:val="single" w:color="DED7CB" w:sz="2"/>
          <w:insideV w:val="single" w:color="DED7CB" w:sz="2"/>
        </w:tblBorders>
      </w:tblPr>
      <w:tblGrid>
        <w:gridCol w:w="1900"/>
        <w:gridCol w:w="2700"/>
        <w:gridCol w:w="2100"/>
        <w:gridCol w:w="1800"/>
      </w:tblGrid>
      <w:tr>
        <w:trPr>
          <w:tblHeader/>
        </w:trPr>
        <w:tc>
          <w:tcPr>
            <w:tcW w:type="dxa" w:w="19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Root cause</w:t>
            </w:r>
          </w:p>
        </w:tc>
        <w:tc>
          <w:tcPr>
            <w:tcW w:type="dxa" w:w="27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Symptoms it produces</w:t>
            </w:r>
          </w:p>
        </w:tc>
        <w:tc>
          <w:tcPr>
            <w:tcW w:type="dxa" w:w="21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Fix</w:t>
            </w:r>
          </w:p>
        </w:tc>
        <w:tc>
          <w:tcPr>
            <w:tcW w:type="dxa" w:w="18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Acceptance test</w:t>
            </w:r>
          </w:p>
        </w:tc>
      </w:tr>
      <w:tr>
        <w:tc>
          <w:tcPr>
            <w:tcW w:type="dxa" w:w="1900"/>
            <w:tcMar>
              <w:top w:type="dxa" w:w="60"/>
              <w:left w:type="dxa" w:w="80"/>
              <w:bottom w:type="dxa" w:w="60"/>
              <w:right w:type="dxa" w:w="80"/>
            </w:tcMar>
          </w:tcPr>
          <w:p>
            <w:pPr>
              <w:spacing w:after="0" w:line="230"/>
            </w:pPr>
            <w:r>
              <w:rPr>
                <w:rFonts w:ascii="Consolas" w:cs="Consolas" w:eastAsia="Consolas" w:hAnsi="Consolas"/>
                <w:b w:val="false"/>
                <w:bCs w:val="false"/>
                <w:i w:val="false"/>
                <w:iCs w:val="false"/>
                <w:color w:val="1A1410"/>
                <w:sz w:val="16"/>
                <w:szCs w:val="16"/>
                <w:rtl w:val="false"/>
              </w:rPr>
              <w:t xml:space="preserve">RollingNum</w:t>
            </w:r>
            <w:r>
              <w:rPr>
                <w:b w:val="false"/>
                <w:bCs w:val="false"/>
                <w:i w:val="false"/>
                <w:iCs w:val="false"/>
                <w:color w:val="1A1410"/>
                <w:sz w:val="16"/>
                <w:szCs w:val="16"/>
                <w:rtl w:val="false"/>
              </w:rPr>
              <w:t xml:space="preserve"> lays digits out as flex children inside RTL text</w:t>
            </w:r>
          </w:p>
        </w:tc>
        <w:tc>
          <w:tcPr>
            <w:tcW w:type="dxa" w:w="2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"000,9₪", "005,4₪", "000,01₪" on every onboarding slider</w:t>
            </w:r>
          </w:p>
        </w:tc>
        <w:tc>
          <w:tcPr>
            <w:tcW w:type="dxa" w:w="2100"/>
            <w:tcMar>
              <w:top w:type="dxa" w:w="60"/>
              <w:left w:type="dxa" w:w="80"/>
              <w:bottom w:type="dxa" w:w="60"/>
              <w:right w:type="dxa" w:w="80"/>
            </w:tcMar>
          </w:tcPr>
          <w:p>
            <w:pPr>
              <w:spacing w:after="0" w:line="230"/>
            </w:pPr>
            <w:r>
              <w:rPr>
                <w:rFonts w:ascii="Consolas" w:cs="Consolas" w:eastAsia="Consolas" w:hAnsi="Consolas"/>
                <w:b w:val="false"/>
                <w:bCs w:val="false"/>
                <w:i w:val="false"/>
                <w:iCs w:val="false"/>
                <w:color w:val="1A1410"/>
                <w:sz w:val="16"/>
                <w:szCs w:val="16"/>
                <w:rtl w:val="false"/>
              </w:rPr>
              <w:t xml:space="preserve">direction:"ltr"; unicodeBidi:"isolate"</w:t>
            </w:r>
            <w:r>
              <w:rPr>
                <w:b w:val="false"/>
                <w:bCs w:val="false"/>
                <w:i w:val="false"/>
                <w:iCs w:val="false"/>
                <w:color w:val="1A1410"/>
                <w:sz w:val="16"/>
                <w:szCs w:val="16"/>
                <w:rtl w:val="false"/>
              </w:rPr>
              <w:t xml:space="preserve"> on the container</w:t>
            </w:r>
          </w:p>
        </w:tc>
        <w:tc>
          <w:tcPr>
            <w:tcW w:type="dxa" w:w="18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Type 9000 on the income step in Hebrew; it reads ₪9,000</w:t>
            </w:r>
          </w:p>
        </w:tc>
      </w:tr>
      <w:tr>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Three hand-rolled currency formatters concatenate symbol and sign</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"₪2,500.00-", "mo/₪0.00", "of ₪1,125.00 ₪945.00", "24 days left" → "days left 24"</w:t>
            </w:r>
          </w:p>
        </w:tc>
        <w:tc>
          <w:tcPr>
            <w:tcW w:type="dxa" w:w="21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One </w:t>
            </w:r>
            <w:r>
              <w:rPr>
                <w:rFonts w:ascii="Consolas" w:cs="Consolas" w:eastAsia="Consolas" w:hAnsi="Consolas"/>
                <w:b w:val="false"/>
                <w:bCs w:val="false"/>
                <w:i w:val="false"/>
                <w:iCs w:val="false"/>
                <w:color w:val="1A1410"/>
                <w:sz w:val="16"/>
                <w:szCs w:val="16"/>
                <w:rtl w:val="false"/>
              </w:rPr>
              <w:t xml:space="preserve">Intl.NumberFormat</w:t>
            </w:r>
            <w:r>
              <w:rPr>
                <w:b w:val="false"/>
                <w:bCs w:val="false"/>
                <w:i w:val="false"/>
                <w:iCs w:val="false"/>
                <w:color w:val="1A1410"/>
                <w:sz w:val="16"/>
                <w:szCs w:val="16"/>
                <w:rtl w:val="false"/>
              </w:rPr>
              <w:t xml:space="preserve"> helper, output wrapped in </w:t>
            </w:r>
            <w:r>
              <w:rPr>
                <w:rFonts w:ascii="Consolas" w:cs="Consolas" w:eastAsia="Consolas" w:hAnsi="Consolas"/>
                <w:b w:val="false"/>
                <w:bCs w:val="false"/>
                <w:i w:val="false"/>
                <w:iCs w:val="false"/>
                <w:color w:val="1A1410"/>
                <w:sz w:val="16"/>
                <w:szCs w:val="16"/>
                <w:rtl w:val="false"/>
              </w:rPr>
              <w:t xml:space="preserve">&lt;bdi&gt;</w:t>
            </w:r>
          </w:p>
        </w:tc>
        <w:tc>
          <w:tcPr>
            <w:tcW w:type="dxa" w:w="18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Every number in the app renders LTR-isolated inside RTL text</w:t>
            </w:r>
          </w:p>
        </w:tc>
      </w:tr>
      <w:tr>
        <w:tc>
          <w:tcPr>
            <w:tcW w:type="dxa" w:w="19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711 </w:t>
            </w:r>
            <w:r>
              <w:rPr>
                <w:rFonts w:ascii="Consolas" w:cs="Consolas" w:eastAsia="Consolas" w:hAnsi="Consolas"/>
                <w:b w:val="false"/>
                <w:bCs w:val="false"/>
                <w:i w:val="false"/>
                <w:iCs w:val="false"/>
                <w:color w:val="1A1410"/>
                <w:sz w:val="16"/>
                <w:szCs w:val="16"/>
                <w:rtl w:val="false"/>
              </w:rPr>
              <w:t xml:space="preserve">tr()</w:t>
            </w:r>
            <w:r>
              <w:rPr>
                <w:b w:val="false"/>
                <w:bCs w:val="false"/>
                <w:i w:val="false"/>
                <w:iCs w:val="false"/>
                <w:color w:val="1A1410"/>
                <w:sz w:val="16"/>
                <w:szCs w:val="16"/>
                <w:rtl w:val="false"/>
              </w:rPr>
              <w:t xml:space="preserve"> calls (511 distinct keys) in 35,203 lines — most screens sit outside them entirely</w:t>
            </w:r>
          </w:p>
        </w:tc>
        <w:tc>
          <w:tcPr>
            <w:tcW w:type="dxa" w:w="2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~20 screens wholly English; 9 raw keys as titles</w:t>
            </w:r>
          </w:p>
        </w:tc>
        <w:tc>
          <w:tcPr>
            <w:tcW w:type="dxa" w:w="2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Add the nine missing keys; translate the tier-1 list (~350 strings)</w:t>
            </w:r>
          </w:p>
        </w:tc>
        <w:tc>
          <w:tcPr>
            <w:tcW w:type="dxa" w:w="18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No Latin text on Dashboard, Activity, Budgets, Goals, Profile, Settings, Daily Brief</w:t>
            </w:r>
          </w:p>
        </w:tc>
      </w:tr>
      <w:tr>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172 physical CSS directions (</w:t>
            </w:r>
            <w:r>
              <w:rPr>
                <w:rFonts w:ascii="Consolas" w:cs="Consolas" w:eastAsia="Consolas" w:hAnsi="Consolas"/>
                <w:b w:val="false"/>
                <w:bCs w:val="false"/>
                <w:i w:val="false"/>
                <w:iCs w:val="false"/>
                <w:color w:val="1A1410"/>
                <w:sz w:val="16"/>
                <w:szCs w:val="16"/>
                <w:rtl w:val="false"/>
              </w:rPr>
              <w:t xml:space="preserve">marginLeft</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paddingLeft</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textAlign:"right"</w:t>
            </w:r>
            <w:r>
              <w:rPr>
                <w:b w:val="false"/>
                <w:bCs w:val="false"/>
                <w:i w:val="false"/>
                <w:iCs w:val="false"/>
                <w:color w:val="1A1410"/>
                <w:sz w:val="16"/>
                <w:szCs w:val="16"/>
                <w:rtl w:val="false"/>
              </w:rPr>
              <w:t xml:space="preserve">)</w:t>
            </w:r>
          </w:p>
        </w:tc>
        <w:tc>
          <w:tcPr>
            <w:tcW w:type="dxa" w:w="2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Chevrons pointing the wrong way, the FAB pinned to the wrong edge in English, sheets sliding from the wrong side</w:t>
            </w:r>
          </w:p>
        </w:tc>
        <w:tc>
          <w:tcPr>
            <w:tcW w:type="dxa" w:w="21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Codemod to logical properties (</w:t>
            </w:r>
            <w:r>
              <w:rPr>
                <w:rFonts w:ascii="Consolas" w:cs="Consolas" w:eastAsia="Consolas" w:hAnsi="Consolas"/>
                <w:b w:val="false"/>
                <w:bCs w:val="false"/>
                <w:i w:val="false"/>
                <w:iCs w:val="false"/>
                <w:color w:val="1A1410"/>
                <w:sz w:val="16"/>
                <w:szCs w:val="16"/>
                <w:rtl w:val="false"/>
              </w:rPr>
              <w:t xml:space="preserve">insetInlineStart</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paddingInlineStart</w:t>
            </w:r>
            <w:r>
              <w:rPr>
                <w:b w:val="false"/>
                <w:bCs w:val="false"/>
                <w:i w:val="false"/>
                <w:iCs w:val="false"/>
                <w:color w:val="1A1410"/>
                <w:sz w:val="16"/>
                <w:szCs w:val="16"/>
                <w:rtl w:val="false"/>
              </w:rPr>
              <w:t xml:space="preserve">, </w:t>
            </w:r>
            <w:r>
              <w:rPr>
                <w:rFonts w:ascii="Consolas" w:cs="Consolas" w:eastAsia="Consolas" w:hAnsi="Consolas"/>
                <w:b w:val="false"/>
                <w:bCs w:val="false"/>
                <w:i w:val="false"/>
                <w:iCs w:val="false"/>
                <w:color w:val="1A1410"/>
                <w:sz w:val="16"/>
                <w:szCs w:val="16"/>
                <w:rtl w:val="false"/>
              </w:rPr>
              <w:t xml:space="preserve">textAlign:"end"</w:t>
            </w:r>
            <w:r>
              <w:rPr>
                <w:b w:val="false"/>
                <w:bCs w:val="false"/>
                <w:i w:val="false"/>
                <w:iCs w:val="false"/>
                <w:color w:val="1A1410"/>
                <w:sz w:val="16"/>
                <w:szCs w:val="16"/>
                <w:rtl w:val="false"/>
              </w:rPr>
              <w:t xml:space="preserve">) plus a lint rule</w:t>
            </w:r>
          </w:p>
        </w:tc>
        <w:tc>
          <w:tcPr>
            <w:tcW w:type="dxa" w:w="18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No </w:t>
            </w:r>
            <w:r>
              <w:rPr>
                <w:rFonts w:ascii="Consolas" w:cs="Consolas" w:eastAsia="Consolas" w:hAnsi="Consolas"/>
                <w:b w:val="false"/>
                <w:bCs w:val="false"/>
                <w:i w:val="false"/>
                <w:iCs w:val="false"/>
                <w:color w:val="1A1410"/>
                <w:sz w:val="16"/>
                <w:szCs w:val="16"/>
                <w:rtl w:val="false"/>
              </w:rPr>
              <w:t xml:space="preserve">left:</w:t>
            </w:r>
            <w:r>
              <w:rPr>
                <w:b w:val="false"/>
                <w:bCs w:val="false"/>
                <w:i w:val="false"/>
                <w:iCs w:val="false"/>
                <w:color w:val="1A1410"/>
                <w:sz w:val="16"/>
                <w:szCs w:val="16"/>
                <w:rtl w:val="false"/>
              </w:rPr>
              <w:t xml:space="preserve">/</w:t>
            </w:r>
            <w:r>
              <w:rPr>
                <w:rFonts w:ascii="Consolas" w:cs="Consolas" w:eastAsia="Consolas" w:hAnsi="Consolas"/>
                <w:b w:val="false"/>
                <w:bCs w:val="false"/>
                <w:i w:val="false"/>
                <w:iCs w:val="false"/>
                <w:color w:val="1A1410"/>
                <w:sz w:val="16"/>
                <w:szCs w:val="16"/>
                <w:rtl w:val="false"/>
              </w:rPr>
              <w:t xml:space="preserve">right:</w:t>
            </w:r>
            <w:r>
              <w:rPr>
                <w:b w:val="false"/>
                <w:bCs w:val="false"/>
                <w:i w:val="false"/>
                <w:iCs w:val="false"/>
                <w:color w:val="1A1410"/>
                <w:sz w:val="16"/>
                <w:szCs w:val="16"/>
                <w:rtl w:val="false"/>
              </w:rPr>
              <w:t xml:space="preserve"> in new code; both directions look native</w:t>
            </w:r>
          </w:p>
        </w:tc>
      </w:tr>
    </w:tbl>
    <w:p>
      <w:pPr>
        <w:pStyle w:val="Heading2"/>
        <w:spacing w:after="120" w:before="280"/>
      </w:pPr>
      <w:r>
        <w:rPr>
          <w:b/>
          <w:bCs/>
          <w:color w:val="1A1410"/>
          <w:sz w:val="24"/>
          <w:szCs w:val="24"/>
        </w:rPr>
        <w:t xml:space="preserve">Triage: what must be Hebrew by 5 October</w:t>
      </w:r>
    </w:p>
    <w:p>
      <w:pPr>
        <w:spacing w:after="120" w:line="276"/>
      </w:pPr>
      <w:r>
        <w:rPr>
          <w:b w:val="false"/>
          <w:bCs w:val="false"/>
          <w:i w:val="false"/>
          <w:iCs w:val="false"/>
          <w:color w:val="1A1410"/>
          <w:sz w:val="21"/>
          <w:szCs w:val="21"/>
          <w:rtl w:val="false"/>
        </w:rPr>
        <w:t xml:space="preserve">You cannot translate everything in 29 days. This is the order I would do it in — each tier is a coherent user journey, so stopping between tiers still leaves a sensible product.</w:t>
      </w:r>
    </w:p>
    <w:p>
      <w:pPr>
        <w:pStyle w:val="ListParagraph"/>
        <w:numPr>
          <w:ilvl w:val="0"/>
          <w:numId w:val="1"/>
        </w:numPr>
        <w:spacing w:after="80" w:line="264"/>
      </w:pPr>
      <w:r>
        <w:rPr>
          <w:b/>
          <w:bCs/>
          <w:i w:val="false"/>
          <w:iCs w:val="false"/>
          <w:color w:val="1A1410"/>
          <w:sz w:val="21"/>
          <w:szCs w:val="21"/>
          <w:rtl w:val="false"/>
        </w:rPr>
        <w:t xml:space="preserve">Tier 1 (must ship):</w:t>
      </w:r>
      <w:r>
        <w:rPr>
          <w:b w:val="false"/>
          <w:bCs w:val="false"/>
          <w:i w:val="false"/>
          <w:iCs w:val="false"/>
          <w:color w:val="1A1410"/>
          <w:sz w:val="21"/>
          <w:szCs w:val="21"/>
          <w:rtl w:val="false"/>
        </w:rPr>
        <w:t xml:space="preserve"> Dashboard hero and all its cards, Activity + the add sheet, Budgets, Goals, Daily Brief, Profile, Settings, and the seven default category names. Localising the categories alone removes English from six screens at once — the plan screen, catch-up, budgets, transactions, widgets and the brief.</w:t>
      </w:r>
    </w:p>
    <w:p>
      <w:pPr>
        <w:pStyle w:val="ListParagraph"/>
        <w:numPr>
          <w:ilvl w:val="0"/>
          <w:numId w:val="1"/>
        </w:numPr>
        <w:spacing w:after="80" w:line="264"/>
      </w:pPr>
      <w:r>
        <w:rPr>
          <w:b/>
          <w:bCs/>
          <w:i w:val="false"/>
          <w:iCs w:val="false"/>
          <w:color w:val="1A1410"/>
          <w:sz w:val="21"/>
          <w:szCs w:val="21"/>
          <w:rtl w:val="false"/>
        </w:rPr>
        <w:t xml:space="preserve">Tier 2 (first month):</w:t>
      </w:r>
      <w:r>
        <w:rPr>
          <w:b w:val="false"/>
          <w:bCs w:val="false"/>
          <w:i w:val="false"/>
          <w:iCs w:val="false"/>
          <w:color w:val="1A1410"/>
          <w:sz w:val="21"/>
          <w:szCs w:val="21"/>
          <w:rtl w:val="false"/>
        </w:rPr>
        <w:t xml:space="preserve"> Debts, Savings, Collab, Privacy, WhatsApp, Bank Sync, the boot and error screens, and every </w:t>
      </w:r>
      <w:r>
        <w:rPr>
          <w:rFonts w:ascii="Consolas" w:cs="Consolas" w:eastAsia="Consolas" w:hAnsi="Consolas"/>
          <w:b w:val="false"/>
          <w:bCs w:val="false"/>
          <w:i w:val="false"/>
          <w:iCs w:val="false"/>
          <w:color w:val="1A1410"/>
          <w:sz w:val="21"/>
          <w:szCs w:val="21"/>
          <w:rtl w:val="false"/>
        </w:rPr>
        <w:t xml:space="preserve">authMsg()</w:t>
      </w:r>
      <w:r>
        <w:rPr>
          <w:b w:val="false"/>
          <w:bCs w:val="false"/>
          <w:i w:val="false"/>
          <w:iCs w:val="false"/>
          <w:color w:val="1A1410"/>
          <w:sz w:val="21"/>
          <w:szCs w:val="21"/>
          <w:rtl w:val="false"/>
        </w:rPr>
        <w:t xml:space="preserve"> error string.</w:t>
      </w:r>
    </w:p>
    <w:p>
      <w:pPr>
        <w:pStyle w:val="ListParagraph"/>
        <w:numPr>
          <w:ilvl w:val="0"/>
          <w:numId w:val="1"/>
        </w:numPr>
        <w:spacing w:after="80" w:line="264"/>
      </w:pPr>
      <w:r>
        <w:rPr>
          <w:b/>
          <w:bCs/>
          <w:i w:val="false"/>
          <w:iCs w:val="false"/>
          <w:color w:val="1A1410"/>
          <w:sz w:val="21"/>
          <w:szCs w:val="21"/>
          <w:rtl w:val="false"/>
        </w:rPr>
        <w:t xml:space="preserve">Tier 3 (with the feature, or not at all):</w:t>
      </w:r>
      <w:r>
        <w:rPr>
          <w:b w:val="false"/>
          <w:bCs w:val="false"/>
          <w:i w:val="false"/>
          <w:iCs w:val="false"/>
          <w:color w:val="1A1410"/>
          <w:sz w:val="21"/>
          <w:szCs w:val="21"/>
          <w:rtl w:val="false"/>
        </w:rPr>
        <w:t xml:space="preserve"> Investing and Business. If they ship behind a flag for v1, they do not need translating yet.</w:t>
      </w:r>
    </w:p>
    <w:p>
      <w:pPr>
        <w:pStyle w:val="Heading2"/>
        <w:spacing w:after="120" w:before="280"/>
      </w:pPr>
      <w:r>
        <w:rPr>
          <w:b/>
          <w:bCs/>
          <w:color w:val="1A1410"/>
          <w:sz w:val="24"/>
          <w:szCs w:val="24"/>
        </w:rPr>
        <w:t xml:space="preserve">Two smaller things that are more visible than they look</w:t>
      </w:r>
    </w:p>
    <w:p>
      <w:pPr>
        <w:spacing w:after="120" w:line="276"/>
      </w:pPr>
      <w:r>
        <w:rPr>
          <w:b/>
          <w:bCs/>
          <w:i w:val="false"/>
          <w:iCs w:val="false"/>
          <w:color w:val="1A1410"/>
          <w:sz w:val="21"/>
          <w:szCs w:val="21"/>
          <w:rtl w:val="false"/>
        </w:rPr>
        <w:t xml:space="preserve">Gender.</w:t>
      </w:r>
      <w:r>
        <w:rPr>
          <w:b w:val="false"/>
          <w:bCs w:val="false"/>
          <w:i w:val="false"/>
          <w:iCs w:val="false"/>
          <w:color w:val="1A1410"/>
          <w:sz w:val="21"/>
          <w:szCs w:val="21"/>
          <w:rtl w:val="false"/>
        </w:rPr>
        <w:t xml:space="preserve"> The Hebrew UI addresses everyone in the masculine — "מוכן לקחת שליטה בחזרה, Noa?", "איפה אתה בחיים?". Richard's written plan gets it right ("הגדירי", "תגיעי"), which makes the contrast sharper, not softer. Either ask, or rewrite the ~15 onboarding strings to be gender-neutral.</w:t>
      </w:r>
    </w:p>
    <w:p>
      <w:pPr>
        <w:spacing w:after="120" w:line="276"/>
      </w:pPr>
      <w:r>
        <w:rPr>
          <w:b/>
          <w:bCs/>
          <w:i w:val="false"/>
          <w:iCs w:val="false"/>
          <w:color w:val="1A1410"/>
          <w:sz w:val="21"/>
          <w:szCs w:val="21"/>
          <w:rtl w:val="false"/>
        </w:rPr>
        <w:t xml:space="preserve">Richard's typeface has no Hebrew.</w:t>
      </w:r>
      <w:r>
        <w:rPr>
          <w:b w:val="false"/>
          <w:bCs w:val="false"/>
          <w:i w:val="false"/>
          <w:iCs w:val="false"/>
          <w:color w:val="1A1410"/>
          <w:sz w:val="21"/>
          <w:szCs w:val="21"/>
          <w:rtl w:val="false"/>
        </w:rPr>
        <w:t xml:space="preserve"> Chat replies are set in </w:t>
      </w:r>
      <w:r>
        <w:rPr>
          <w:rFonts w:ascii="Consolas" w:cs="Consolas" w:eastAsia="Consolas" w:hAnsi="Consolas"/>
          <w:b w:val="false"/>
          <w:bCs w:val="false"/>
          <w:i w:val="false"/>
          <w:iCs w:val="false"/>
          <w:color w:val="1A1410"/>
          <w:sz w:val="21"/>
          <w:szCs w:val="21"/>
          <w:rtl w:val="false"/>
        </w:rPr>
        <w:t xml:space="preserve">Georgia, "Times New Roman", serif</w:t>
      </w:r>
      <w:r>
        <w:rPr>
          <w:b w:val="false"/>
          <w:bCs w:val="false"/>
          <w:i w:val="false"/>
          <w:iCs w:val="false"/>
          <w:color w:val="1A1410"/>
          <w:sz w:val="21"/>
          <w:szCs w:val="21"/>
          <w:rtl w:val="false"/>
        </w:rPr>
        <w:t xml:space="preserve"> — no Hebrew-capable face is named anywhere in that stack — so every Hebrew reply falls back to an unstyled system font at a size chosen for Latin. That is part of why Richard's answers read like headlines rather than conversation.</w:t>
      </w:r>
    </w:p>
    <w:p>
      <w:r>
        <w:br w:type="page"/>
      </w:r>
    </w:p>
    <w:p>
      <w:pPr>
        <w:pStyle w:val="Heading1"/>
        <w:pBdr>
          <w:bottom w:val="single" w:color="C9C0B4" w:sz="8" w:space="6"/>
        </w:pBdr>
        <w:spacing w:after="180" w:before="360"/>
      </w:pPr>
      <w:r>
        <w:rPr>
          <w:b/>
          <w:bCs/>
          <w:color w:val="2E4372"/>
          <w:sz w:val="30"/>
          <w:szCs w:val="30"/>
        </w:rPr>
        <w:t xml:space="preserve">Part 5 — Trust, compliance and the things a reviewer will find</w:t>
      </w:r>
    </w:p>
    <w:p>
      <w:pPr>
        <w:spacing w:after="120" w:line="276"/>
      </w:pPr>
      <w:r>
        <w:rPr>
          <w:b w:val="false"/>
          <w:bCs w:val="false"/>
          <w:i w:val="false"/>
          <w:iCs w:val="false"/>
          <w:color w:val="1A1410"/>
          <w:sz w:val="21"/>
          <w:szCs w:val="21"/>
          <w:rtl w:val="false"/>
        </w:rPr>
        <w:t xml:space="preserve">I am not a lawyer and none of this is legal advice. It is a list of things I would want your counsel to look at before 5 October, ordered by exposure — and the same caveat applies to the compliance lines in the executive summary and Part 1, which are written as code observations, not legal conclusions. You already treat regulatory risk as existential for this project, so I have been blunt.</w:t>
      </w:r>
    </w:p>
    <w:p>
      <w:pPr>
        <w:pStyle w:val="Heading2"/>
        <w:spacing w:after="120" w:before="280"/>
      </w:pPr>
      <w:r>
        <w:rPr>
          <w:b/>
          <w:bCs/>
          <w:color w:val="1A1410"/>
          <w:sz w:val="24"/>
          <w:szCs w:val="24"/>
        </w:rPr>
        <w:t xml:space="preserve">Wording you have already ruled against</w:t>
      </w:r>
    </w:p>
    <w:p>
      <w:pPr>
        <w:spacing w:after="120" w:line="276"/>
      </w:pPr>
      <w:r>
        <w:rPr>
          <w:b w:val="false"/>
          <w:bCs w:val="false"/>
          <w:i w:val="false"/>
          <w:iCs w:val="false"/>
          <w:color w:val="1A1410"/>
          <w:sz w:val="21"/>
          <w:szCs w:val="21"/>
          <w:rtl w:val="false"/>
        </w:rPr>
        <w:t xml:space="preserve">Your own </w:t>
      </w:r>
      <w:r>
        <w:rPr>
          <w:rFonts w:ascii="Consolas" w:cs="Consolas" w:eastAsia="Consolas" w:hAnsi="Consolas"/>
          <w:b w:val="false"/>
          <w:bCs w:val="false"/>
          <w:i w:val="false"/>
          <w:iCs w:val="false"/>
          <w:color w:val="1A1410"/>
          <w:sz w:val="21"/>
          <w:szCs w:val="21"/>
          <w:rtl w:val="false"/>
        </w:rPr>
        <w:t xml:space="preserve">APP_STORE_LISTING.md</w:t>
      </w:r>
      <w:r>
        <w:rPr>
          <w:b w:val="false"/>
          <w:bCs w:val="false"/>
          <w:i w:val="false"/>
          <w:iCs w:val="false"/>
          <w:color w:val="1A1410"/>
          <w:sz w:val="21"/>
          <w:szCs w:val="21"/>
          <w:rtl w:val="false"/>
        </w:rPr>
        <w:t xml:space="preserve"> (line 26) carries the note: "manager" and "advisor" are avoided in the subtitle — the first reads as portfolio management and the second is a regulated title in Israel; neither is licensed. That is your reasoning, not mine, and I am simply pointing out that the app itself uses both words, in all four languages:</w:t>
      </w:r>
    </w:p>
    <w:tbl>
      <w:tblPr>
        <w:tblW w:type="dxa" w:w="7900"/>
        <w:tblBorders>
          <w:top w:val="single" w:color="C9C0B4" w:sz="4"/>
          <w:left w:val="single" w:color="C9C0B4" w:sz="4"/>
          <w:bottom w:val="single" w:color="C9C0B4" w:sz="4"/>
          <w:right w:val="single" w:color="C9C0B4" w:sz="4"/>
          <w:insideH w:val="single" w:color="DED7CB" w:sz="2"/>
          <w:insideV w:val="single" w:color="DED7CB" w:sz="2"/>
        </w:tblBorders>
      </w:tblPr>
      <w:tblGrid>
        <w:gridCol w:w="2600"/>
        <w:gridCol w:w="4400"/>
        <w:gridCol w:w="900"/>
      </w:tblGrid>
      <w:tr>
        <w:trPr>
          <w:tblHeader/>
        </w:trPr>
        <w:tc>
          <w:tcPr>
            <w:tcW w:type="dxa" w:w="26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Where</w:t>
            </w:r>
          </w:p>
        </w:tc>
        <w:tc>
          <w:tcPr>
            <w:tcW w:type="dxa" w:w="44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String</w:t>
            </w:r>
          </w:p>
        </w:tc>
        <w:tc>
          <w:tcPr>
            <w:tcW w:type="dxa" w:w="9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Language</w:t>
            </w:r>
          </w:p>
        </w:tc>
      </w:tr>
      <w:tr>
        <w:tc>
          <w:tcPr>
            <w:tcW w:type="dxa" w:w="26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Welcome hero headline — the first screen on a new device</w:t>
            </w:r>
          </w:p>
        </w:tc>
        <w:tc>
          <w:tcPr>
            <w:tcW w:type="dxa" w:w="4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"Your money has a </w:t>
            </w:r>
            <w:r>
              <w:rPr>
                <w:b/>
                <w:bCs/>
                <w:i w:val="false"/>
                <w:iCs w:val="false"/>
                <w:color w:val="1A1410"/>
                <w:sz w:val="17"/>
                <w:szCs w:val="17"/>
                <w:rtl w:val="false"/>
              </w:rPr>
              <w:t xml:space="preserve">manager</w:t>
            </w:r>
            <w:r>
              <w:rPr>
                <w:b w:val="false"/>
                <w:bCs w:val="false"/>
                <w:i w:val="false"/>
                <w:iCs w:val="false"/>
                <w:color w:val="1A1410"/>
                <w:sz w:val="17"/>
                <w:szCs w:val="17"/>
                <w:rtl w:val="false"/>
              </w:rPr>
              <w:t xml:space="preserve"> now."</w:t>
            </w:r>
          </w:p>
        </w:tc>
        <w:tc>
          <w:tcPr>
            <w:tcW w:type="dxa" w:w="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EN</w:t>
            </w:r>
          </w:p>
        </w:tc>
      </w:tr>
      <w:tr>
        <w:tc>
          <w:tcPr>
            <w:tcW w:type="dxa" w:w="26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Welcome hero badge (</w:t>
            </w:r>
            <w:r>
              <w:rPr>
                <w:rFonts w:ascii="Consolas" w:cs="Consolas" w:eastAsia="Consolas" w:hAnsi="Consolas"/>
                <w:b w:val="false"/>
                <w:bCs w:val="false"/>
                <w:i w:val="false"/>
                <w:iCs w:val="false"/>
                <w:color w:val="1A1410"/>
                <w:sz w:val="17"/>
                <w:szCs w:val="17"/>
                <w:rtl w:val="false"/>
              </w:rPr>
              <w:t xml:space="preserve">:747</w:t>
            </w:r>
            <w:r>
              <w:rPr>
                <w:b w:val="false"/>
                <w:bCs w:val="false"/>
                <w:i w:val="false"/>
                <w:iCs w:val="false"/>
                <w:color w:val="1A1410"/>
                <w:sz w:val="17"/>
                <w:szCs w:val="17"/>
                <w:rtl w:val="false"/>
              </w:rPr>
              <w:t xml:space="preserve"> / HE </w:t>
            </w:r>
            <w:r>
              <w:rPr>
                <w:rFonts w:ascii="Consolas" w:cs="Consolas" w:eastAsia="Consolas" w:hAnsi="Consolas"/>
                <w:b w:val="false"/>
                <w:bCs w:val="false"/>
                <w:i w:val="false"/>
                <w:iCs w:val="false"/>
                <w:color w:val="1A1410"/>
                <w:sz w:val="17"/>
                <w:szCs w:val="17"/>
                <w:rtl w:val="false"/>
              </w:rPr>
              <w:t xml:space="preserve">:899</w:t>
            </w:r>
            <w:r>
              <w:rPr>
                <w:b w:val="false"/>
                <w:bCs w:val="false"/>
                <w:i w:val="false"/>
                <w:iCs w:val="false"/>
                <w:color w:val="1A1410"/>
                <w:sz w:val="17"/>
                <w:szCs w:val="17"/>
                <w:rtl w:val="false"/>
              </w:rPr>
              <w:t xml:space="preserve">)</w:t>
            </w:r>
          </w:p>
        </w:tc>
        <w:tc>
          <w:tcPr>
            <w:tcW w:type="dxa" w:w="44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"Your personal </w:t>
            </w:r>
            <w:r>
              <w:rPr>
                <w:b/>
                <w:bCs/>
                <w:i w:val="false"/>
                <w:iCs w:val="false"/>
                <w:color w:val="1A1410"/>
                <w:sz w:val="17"/>
                <w:szCs w:val="17"/>
                <w:rtl w:val="false"/>
              </w:rPr>
              <w:t xml:space="preserve">CFO</w:t>
            </w:r>
            <w:r>
              <w:rPr>
                <w:b w:val="false"/>
                <w:bCs w:val="false"/>
                <w:i w:val="false"/>
                <w:iCs w:val="false"/>
                <w:color w:val="1A1410"/>
                <w:sz w:val="17"/>
                <w:szCs w:val="17"/>
                <w:rtl/>
              </w:rPr>
              <w:t xml:space="preserve">" · "המנכ"ל הפיננסי האישי שלך"</w:t>
            </w:r>
          </w:p>
        </w:tc>
        <w:tc>
          <w:tcPr>
            <w:tcW w:type="dxa" w:w="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EN / HE</w:t>
            </w:r>
          </w:p>
        </w:tc>
      </w:tr>
      <w:tr>
        <w:tc>
          <w:tcPr>
            <w:tcW w:type="dxa" w:w="26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Intro carousel slide 2</w:t>
            </w:r>
          </w:p>
        </w:tc>
        <w:tc>
          <w:tcPr>
            <w:tcW w:type="dxa" w:w="4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"A personal </w:t>
            </w:r>
            <w:r>
              <w:rPr>
                <w:b/>
                <w:bCs/>
                <w:i w:val="false"/>
                <w:iCs w:val="false"/>
                <w:color w:val="1A1410"/>
                <w:sz w:val="17"/>
                <w:szCs w:val="17"/>
                <w:rtl w:val="false"/>
              </w:rPr>
              <w:t xml:space="preserve">CFO</w:t>
            </w:r>
            <w:r>
              <w:rPr>
                <w:b w:val="false"/>
                <w:bCs w:val="false"/>
                <w:i w:val="false"/>
                <w:iCs w:val="false"/>
                <w:color w:val="1A1410"/>
                <w:sz w:val="17"/>
                <w:szCs w:val="17"/>
                <w:rtl w:val="false"/>
              </w:rPr>
              <w:t xml:space="preserve"> who reviews your month…"</w:t>
            </w:r>
          </w:p>
        </w:tc>
        <w:tc>
          <w:tcPr>
            <w:tcW w:type="dxa" w:w="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EN</w:t>
            </w:r>
          </w:p>
        </w:tc>
      </w:tr>
      <w:tr>
        <w:tc>
          <w:tcPr>
            <w:tcW w:type="dxa" w:w="26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Onboarding greeting (</w:t>
            </w:r>
            <w:r>
              <w:rPr>
                <w:rFonts w:ascii="Consolas" w:cs="Consolas" w:eastAsia="Consolas" w:hAnsi="Consolas"/>
                <w:b w:val="false"/>
                <w:bCs w:val="false"/>
                <w:i w:val="false"/>
                <w:iCs w:val="false"/>
                <w:color w:val="1A1410"/>
                <w:sz w:val="17"/>
                <w:szCs w:val="17"/>
                <w:rtl w:val="false"/>
              </w:rPr>
              <w:t xml:space="preserve">:1002</w:t>
            </w:r>
            <w:r>
              <w:rPr>
                <w:b w:val="false"/>
                <w:bCs w:val="false"/>
                <w:i w:val="false"/>
                <w:iCs w:val="false"/>
                <w:color w:val="1A1410"/>
                <w:sz w:val="17"/>
                <w:szCs w:val="17"/>
                <w:rtl w:val="false"/>
              </w:rPr>
              <w:t xml:space="preserve">)</w:t>
            </w:r>
          </w:p>
        </w:tc>
        <w:tc>
          <w:tcPr>
            <w:tcW w:type="dxa" w:w="44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"היי {name}. אני ריצ'רד - </w:t>
            </w:r>
            <w:r>
              <w:rPr>
                <w:b/>
                <w:bCs/>
                <w:i w:val="false"/>
                <w:iCs w:val="false"/>
                <w:color w:val="1A1410"/>
                <w:sz w:val="17"/>
                <w:szCs w:val="17"/>
                <w:rtl/>
              </w:rPr>
              <w:t xml:space="preserve">המנהל</w:t>
            </w:r>
            <w:r>
              <w:rPr>
                <w:b w:val="false"/>
                <w:bCs w:val="false"/>
                <w:i w:val="false"/>
                <w:iCs w:val="false"/>
                <w:color w:val="1A1410"/>
                <w:sz w:val="17"/>
                <w:szCs w:val="17"/>
                <w:rtl/>
              </w:rPr>
              <w:t xml:space="preserve"> החדש של הכסף שלך"</w:t>
            </w:r>
          </w:p>
        </w:tc>
        <w:tc>
          <w:tcPr>
            <w:tcW w:type="dxa" w:w="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HE</w:t>
            </w:r>
          </w:p>
        </w:tc>
      </w:tr>
      <w:tr>
        <w:tc>
          <w:tcPr>
            <w:tcW w:type="dxa" w:w="26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Welcome hero headline + sub (</w:t>
            </w:r>
            <w:r>
              <w:rPr>
                <w:rFonts w:ascii="Consolas" w:cs="Consolas" w:eastAsia="Consolas" w:hAnsi="Consolas"/>
                <w:b w:val="false"/>
                <w:bCs w:val="false"/>
                <w:i w:val="false"/>
                <w:iCs w:val="false"/>
                <w:color w:val="1A1410"/>
                <w:sz w:val="17"/>
                <w:szCs w:val="17"/>
                <w:rtl w:val="false"/>
              </w:rPr>
              <w:t xml:space="preserve">:1049</w:t>
            </w:r>
            <w:r>
              <w:rPr>
                <w:b w:val="false"/>
                <w:bCs w:val="false"/>
                <w:i w:val="false"/>
                <w:iCs w:val="false"/>
                <w:color w:val="1A1410"/>
                <w:sz w:val="17"/>
                <w:szCs w:val="17"/>
                <w:rtl w:val="false"/>
              </w:rPr>
              <w:t xml:space="preserve">, </w:t>
            </w:r>
            <w:r>
              <w:rPr>
                <w:rFonts w:ascii="Consolas" w:cs="Consolas" w:eastAsia="Consolas" w:hAnsi="Consolas"/>
                <w:b w:val="false"/>
                <w:bCs w:val="false"/>
                <w:i w:val="false"/>
                <w:iCs w:val="false"/>
                <w:color w:val="1A1410"/>
                <w:sz w:val="17"/>
                <w:szCs w:val="17"/>
                <w:rtl w:val="false"/>
              </w:rPr>
              <w:t xml:space="preserve">:1050</w:t>
            </w:r>
            <w:r>
              <w:rPr>
                <w:b w:val="false"/>
                <w:bCs w:val="false"/>
                <w:i w:val="false"/>
                <w:iCs w:val="false"/>
                <w:color w:val="1A1410"/>
                <w:sz w:val="17"/>
                <w:szCs w:val="17"/>
                <w:rtl w:val="false"/>
              </w:rPr>
              <w:t xml:space="preserve">)</w:t>
            </w:r>
          </w:p>
        </w:tc>
        <w:tc>
          <w:tcPr>
            <w:tcW w:type="dxa" w:w="4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w:t>
            </w:r>
            <w:r>
              <w:rPr>
                <w:b/>
                <w:bCs/>
                <w:i w:val="false"/>
                <w:iCs w:val="false"/>
                <w:color w:val="1A1410"/>
                <w:sz w:val="17"/>
                <w:szCs w:val="17"/>
                <w:rtl w:val="false"/>
              </w:rPr>
              <w:t xml:space="preserve">مدير</w:t>
            </w:r>
            <w:r>
              <w:rPr>
                <w:b w:val="false"/>
                <w:bCs w:val="false"/>
                <w:i w:val="false"/>
                <w:iCs w:val="false"/>
                <w:color w:val="1A1410"/>
                <w:sz w:val="17"/>
                <w:szCs w:val="17"/>
                <w:rtl w:val="false"/>
              </w:rPr>
              <w:t xml:space="preserve">." (manager) · "…مع ريتشارد - </w:t>
            </w:r>
            <w:r>
              <w:rPr>
                <w:b/>
                <w:bCs/>
                <w:i w:val="false"/>
                <w:iCs w:val="false"/>
                <w:color w:val="1A1410"/>
                <w:sz w:val="17"/>
                <w:szCs w:val="17"/>
                <w:rtl w:val="false"/>
              </w:rPr>
              <w:t xml:space="preserve">مستشار</w:t>
            </w:r>
            <w:r>
              <w:rPr>
                <w:b w:val="false"/>
                <w:bCs w:val="false"/>
                <w:i w:val="false"/>
                <w:iCs w:val="false"/>
                <w:color w:val="1A1410"/>
                <w:sz w:val="17"/>
                <w:szCs w:val="17"/>
                <w:rtl w:val="false"/>
              </w:rPr>
              <w:t xml:space="preserve">" (advisor)</w:t>
            </w:r>
          </w:p>
        </w:tc>
        <w:tc>
          <w:tcPr>
            <w:tcW w:type="dxa" w:w="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AR</w:t>
            </w:r>
          </w:p>
        </w:tc>
      </w:tr>
      <w:tr>
        <w:tc>
          <w:tcPr>
            <w:tcW w:type="dxa" w:w="26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Welcome hero headline + sub (</w:t>
            </w:r>
            <w:r>
              <w:rPr>
                <w:rFonts w:ascii="Consolas" w:cs="Consolas" w:eastAsia="Consolas" w:hAnsi="Consolas"/>
                <w:b w:val="false"/>
                <w:bCs w:val="false"/>
                <w:i w:val="false"/>
                <w:iCs w:val="false"/>
                <w:color w:val="1A1410"/>
                <w:sz w:val="17"/>
                <w:szCs w:val="17"/>
                <w:rtl w:val="false"/>
              </w:rPr>
              <w:t xml:space="preserve">:1201</w:t>
            </w:r>
            <w:r>
              <w:rPr>
                <w:b w:val="false"/>
                <w:bCs w:val="false"/>
                <w:i w:val="false"/>
                <w:iCs w:val="false"/>
                <w:color w:val="1A1410"/>
                <w:sz w:val="17"/>
                <w:szCs w:val="17"/>
                <w:rtl w:val="false"/>
              </w:rPr>
              <w:t xml:space="preserve">, </w:t>
            </w:r>
            <w:r>
              <w:rPr>
                <w:rFonts w:ascii="Consolas" w:cs="Consolas" w:eastAsia="Consolas" w:hAnsi="Consolas"/>
                <w:b w:val="false"/>
                <w:bCs w:val="false"/>
                <w:i w:val="false"/>
                <w:iCs w:val="false"/>
                <w:color w:val="1A1410"/>
                <w:sz w:val="17"/>
                <w:szCs w:val="17"/>
                <w:rtl w:val="false"/>
              </w:rPr>
              <w:t xml:space="preserve">:1202</w:t>
            </w:r>
            <w:r>
              <w:rPr>
                <w:b w:val="false"/>
                <w:bCs w:val="false"/>
                <w:i w:val="false"/>
                <w:iCs w:val="false"/>
                <w:color w:val="1A1410"/>
                <w:sz w:val="17"/>
                <w:szCs w:val="17"/>
                <w:rtl w:val="false"/>
              </w:rPr>
              <w:t xml:space="preserve">)</w:t>
            </w:r>
          </w:p>
        </w:tc>
        <w:tc>
          <w:tcPr>
            <w:tcW w:type="dxa" w:w="44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"есть </w:t>
            </w:r>
            <w:r>
              <w:rPr>
                <w:b/>
                <w:bCs/>
                <w:i w:val="false"/>
                <w:iCs w:val="false"/>
                <w:color w:val="1A1410"/>
                <w:sz w:val="17"/>
                <w:szCs w:val="17"/>
                <w:rtl w:val="false"/>
              </w:rPr>
              <w:t xml:space="preserve">менеджер</w:t>
            </w:r>
            <w:r>
              <w:rPr>
                <w:b w:val="false"/>
                <w:bCs w:val="false"/>
                <w:i w:val="false"/>
                <w:iCs w:val="false"/>
                <w:color w:val="1A1410"/>
                <w:sz w:val="17"/>
                <w:szCs w:val="17"/>
                <w:rtl w:val="false"/>
              </w:rPr>
              <w:t xml:space="preserve">." (manager) · "…с Ричардом - </w:t>
            </w:r>
            <w:r>
              <w:rPr>
                <w:b/>
                <w:bCs/>
                <w:i w:val="false"/>
                <w:iCs w:val="false"/>
                <w:color w:val="1A1410"/>
                <w:sz w:val="17"/>
                <w:szCs w:val="17"/>
                <w:rtl w:val="false"/>
              </w:rPr>
              <w:t xml:space="preserve">советником</w:t>
            </w:r>
            <w:r>
              <w:rPr>
                <w:b w:val="false"/>
                <w:bCs w:val="false"/>
                <w:i w:val="false"/>
                <w:iCs w:val="false"/>
                <w:color w:val="1A1410"/>
                <w:sz w:val="17"/>
                <w:szCs w:val="17"/>
                <w:rtl w:val="false"/>
              </w:rPr>
              <w:t xml:space="preserve">" (advisor)</w:t>
            </w:r>
          </w:p>
        </w:tc>
        <w:tc>
          <w:tcPr>
            <w:tcW w:type="dxa" w:w="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RU</w:t>
            </w:r>
          </w:p>
        </w:tc>
      </w:tr>
      <w:tr>
        <w:tc>
          <w:tcPr>
            <w:tcW w:type="dxa" w:w="26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Business hub</w:t>
            </w:r>
          </w:p>
        </w:tc>
        <w:tc>
          <w:tcPr>
            <w:tcW w:type="dxa" w:w="4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"…puts Richard to work as your </w:t>
            </w:r>
            <w:r>
              <w:rPr>
                <w:b/>
                <w:bCs/>
                <w:i w:val="false"/>
                <w:iCs w:val="false"/>
                <w:color w:val="1A1410"/>
                <w:sz w:val="17"/>
                <w:szCs w:val="17"/>
                <w:rtl w:val="false"/>
              </w:rPr>
              <w:t xml:space="preserve">CFO</w:t>
            </w:r>
            <w:r>
              <w:rPr>
                <w:b w:val="false"/>
                <w:bCs w:val="false"/>
                <w:i w:val="false"/>
                <w:iCs w:val="false"/>
                <w:color w:val="1A1410"/>
                <w:sz w:val="17"/>
                <w:szCs w:val="17"/>
                <w:rtl w:val="false"/>
              </w:rPr>
              <w:t xml:space="preserve">", "Ask your </w:t>
            </w:r>
            <w:r>
              <w:rPr>
                <w:b/>
                <w:bCs/>
                <w:i w:val="false"/>
                <w:iCs w:val="false"/>
                <w:color w:val="1A1410"/>
                <w:sz w:val="17"/>
                <w:szCs w:val="17"/>
                <w:rtl w:val="false"/>
              </w:rPr>
              <w:t xml:space="preserve">CFO</w:t>
            </w:r>
            <w:r>
              <w:rPr>
                <w:b w:val="false"/>
                <w:bCs w:val="false"/>
                <w:i w:val="false"/>
                <w:iCs w:val="false"/>
                <w:color w:val="1A1410"/>
                <w:sz w:val="17"/>
                <w:szCs w:val="17"/>
                <w:rtl w:val="false"/>
              </w:rPr>
              <w:t xml:space="preserve">"</w:t>
            </w:r>
          </w:p>
        </w:tc>
        <w:tc>
          <w:tcPr>
            <w:tcW w:type="dxa" w:w="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EN</w:t>
            </w:r>
          </w:p>
        </w:tc>
      </w:tr>
    </w:tbl>
    <w:p>
      <w:pPr>
        <w:spacing w:after="120" w:line="276"/>
      </w:pPr>
      <w:r>
        <w:rPr>
          <w:b w:val="false"/>
          <w:bCs w:val="false"/>
          <w:i w:val="false"/>
          <w:iCs w:val="false"/>
          <w:color w:val="1A1410"/>
          <w:sz w:val="21"/>
          <w:szCs w:val="21"/>
          <w:rtl w:val="false"/>
        </w:rPr>
        <w:t xml:space="preserve">The Hebrew tab label is already right — "מאמן" (coach) — and the Hebrew disclaimer correctly says "ולא יועץ פיננסי מורשה". Make the rest match: coach / מאמן / مدرب / тренер. This is a find-and-replace, and it removes your most quotable exposure.</w:t>
      </w:r>
    </w:p>
    <w:p>
      <w:pPr>
        <w:pStyle w:val="Heading2"/>
        <w:spacing w:after="120" w:before="280"/>
      </w:pPr>
      <w:r>
        <w:rPr>
          <w:b/>
          <w:bCs/>
          <w:color w:val="1A1410"/>
          <w:sz w:val="24"/>
          <w:szCs w:val="24"/>
        </w:rPr>
        <w:t xml:space="preserve">Four investing paths that bypass your guardrail</w:t>
      </w:r>
    </w:p>
    <w:p>
      <w:pPr>
        <w:spacing w:after="120" w:line="276"/>
      </w:pPr>
      <w:r>
        <w:rPr>
          <w:b w:val="false"/>
          <w:bCs w:val="false"/>
          <w:i w:val="false"/>
          <w:iCs w:val="false"/>
          <w:color w:val="1A1410"/>
          <w:sz w:val="21"/>
          <w:szCs w:val="21"/>
          <w:rtl w:val="false"/>
        </w:rPr>
        <w:t xml:space="preserve">Your server-side guardrail on the language model is well built. But four paths reach the user without going through it, because they are deterministic client code:</w:t>
      </w:r>
    </w:p>
    <w:tbl>
      <w:tblPr>
        <w:tblW w:type="dxa" w:w="8300"/>
        <w:tblBorders>
          <w:top w:val="single" w:color="C9C0B4" w:sz="4"/>
          <w:left w:val="single" w:color="C9C0B4" w:sz="4"/>
          <w:bottom w:val="single" w:color="C9C0B4" w:sz="4"/>
          <w:right w:val="single" w:color="C9C0B4" w:sz="4"/>
          <w:insideH w:val="single" w:color="DED7CB" w:sz="2"/>
          <w:insideV w:val="single" w:color="DED7CB" w:sz="2"/>
        </w:tblBorders>
      </w:tblPr>
      <w:tblGrid>
        <w:gridCol w:w="1600"/>
        <w:gridCol w:w="3900"/>
        <w:gridCol w:w="2800"/>
      </w:tblGrid>
      <w:tr>
        <w:trPr>
          <w:tblHeader/>
        </w:trPr>
        <w:tc>
          <w:tcPr>
            <w:tcW w:type="dxa" w:w="16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Path</w:t>
            </w:r>
          </w:p>
        </w:tc>
        <w:tc>
          <w:tcPr>
            <w:tcW w:type="dxa" w:w="39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What the user gets</w:t>
            </w:r>
          </w:p>
        </w:tc>
        <w:tc>
          <w:tcPr>
            <w:tcW w:type="dxa" w:w="28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Why it worries me</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plan engine (</w:t>
            </w:r>
            <w:r>
              <w:rPr>
                <w:rFonts w:ascii="Consolas" w:cs="Consolas" w:eastAsia="Consolas" w:hAnsi="Consolas"/>
                <w:b w:val="false"/>
                <w:bCs w:val="false"/>
                <w:i w:val="false"/>
                <w:iCs w:val="false"/>
                <w:color w:val="1A1410"/>
                <w:sz w:val="17"/>
                <w:szCs w:val="17"/>
                <w:rtl w:val="false"/>
              </w:rPr>
              <w:t xml:space="preserve">investPlanOrders</w:t>
            </w:r>
            <w:r>
              <w:rPr>
                <w:b w:val="false"/>
                <w:bCs w:val="false"/>
                <w:i w:val="false"/>
                <w:iCs w:val="false"/>
                <w:color w:val="1A1410"/>
                <w:sz w:val="17"/>
                <w:szCs w:val="17"/>
                <w:rtl w:val="false"/>
              </w:rPr>
              <w:t xml:space="preserve">)</w:t>
            </w:r>
          </w:p>
        </w:tc>
        <w:tc>
          <w:tcPr>
            <w:tcW w:type="dxa" w:w="3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Three named model portfolios with return ranges ("Balanced Growth · 7-9%"), then an order ticket listing </w:t>
            </w:r>
            <w:r>
              <w:rPr>
                <w:b/>
                <w:bCs/>
                <w:i w:val="false"/>
                <w:iCs w:val="false"/>
                <w:color w:val="1A1410"/>
                <w:sz w:val="17"/>
                <w:szCs w:val="17"/>
                <w:rtl w:val="false"/>
              </w:rPr>
              <w:t xml:space="preserve">VTI · 32% · $160</w:t>
            </w:r>
            <w:r>
              <w:rPr>
                <w:b w:val="false"/>
                <w:bCs w:val="false"/>
                <w:i w:val="false"/>
                <w:iCs w:val="false"/>
                <w:color w:val="1A1410"/>
                <w:sz w:val="17"/>
                <w:szCs w:val="17"/>
                <w:rtl w:val="false"/>
              </w:rPr>
              <w:t xml:space="preserve">, quick amounts, and share counts</w:t>
            </w:r>
          </w:p>
        </w:tc>
        <w:tc>
          <w:tcPr>
            <w:tcW w:type="dxa" w:w="28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A suitability questionnaire that ends in a per-user, per-ticker order with an amount. To a non-lawyer that has the shape of personalised advice rather than education — it is the first question I would put to counsel</w:t>
            </w:r>
          </w:p>
        </w:tc>
      </w:tr>
      <w:tr>
        <w:tc>
          <w:tcPr>
            <w:tcW w:type="dxa" w:w="16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Stock Scout</w:t>
            </w:r>
          </w:p>
        </w:tc>
        <w:tc>
          <w:tcPr>
            <w:tcW w:type="dxa" w:w="3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"Find me the next big pick" → picks with "Why Richard likes it", a catalyst, a risk — and a </w:t>
            </w:r>
            <w:r>
              <w:rPr>
                <w:b/>
                <w:bCs/>
                <w:i w:val="false"/>
                <w:iCs w:val="false"/>
                <w:color w:val="1A1410"/>
                <w:sz w:val="17"/>
                <w:szCs w:val="17"/>
                <w:rtl w:val="false"/>
              </w:rPr>
              <w:t xml:space="preserve">confidence rating</w:t>
            </w:r>
            <w:r>
              <w:rPr>
                <w:b w:val="false"/>
                <w:bCs w:val="false"/>
                <w:i w:val="false"/>
                <w:iCs w:val="false"/>
                <w:color w:val="1A1410"/>
                <w:sz w:val="17"/>
                <w:szCs w:val="17"/>
                <w:rtl w:val="false"/>
              </w:rPr>
              <w:t xml:space="preserve"> — one tap from a Buy sheet</w:t>
            </w:r>
          </w:p>
        </w:tc>
        <w:tc>
          <w:tcPr>
            <w:tcW w:type="dxa" w:w="28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Your own guardrail forbids exactly this. The disclaimer is 11 px at the bottom</w:t>
            </w:r>
          </w:p>
        </w:tc>
      </w:tr>
      <w:tr>
        <w:tc>
          <w:tcPr>
            <w:tcW w:type="dxa" w:w="16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offline </w:t>
            </w:r>
            <w:r>
              <w:rPr>
                <w:rFonts w:ascii="Consolas" w:cs="Consolas" w:eastAsia="Consolas" w:hAnsi="Consolas"/>
                <w:b w:val="false"/>
                <w:bCs w:val="false"/>
                <w:i w:val="false"/>
                <w:iCs w:val="false"/>
                <w:color w:val="1A1410"/>
                <w:sz w:val="17"/>
                <w:szCs w:val="17"/>
                <w:rtl w:val="false"/>
              </w:rPr>
              <w:t xml:space="preserve">Richard()</w:t>
            </w:r>
            <w:r>
              <w:rPr>
                <w:b w:val="false"/>
                <w:bCs w:val="false"/>
                <w:i w:val="false"/>
                <w:iCs w:val="false"/>
                <w:color w:val="1A1410"/>
                <w:sz w:val="17"/>
                <w:szCs w:val="17"/>
                <w:rtl w:val="false"/>
              </w:rPr>
              <w:t xml:space="preserve"> fallbacks</w:t>
            </w:r>
          </w:p>
        </w:tc>
        <w:tc>
          <w:tcPr>
            <w:tcW w:type="dxa" w:w="39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"a low-cost S&amp;P 500 index fund beats ~90% of professional stock pickers"; Roth IRA and 401k priority ordering; "make sure that surplus is invested"</w:t>
            </w:r>
          </w:p>
        </w:tc>
        <w:tc>
          <w:tcPr>
            <w:tcW w:type="dxa" w:w="28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US retirement products, in an Israeli app, delivered in Richard's voice — and, because of the 413, </w:t>
            </w:r>
            <w:r>
              <w:rPr>
                <w:b/>
                <w:bCs/>
                <w:i w:val="false"/>
                <w:iCs w:val="false"/>
                <w:color w:val="1A1410"/>
                <w:sz w:val="17"/>
                <w:szCs w:val="17"/>
                <w:rtl w:val="false"/>
              </w:rPr>
              <w:t xml:space="preserve">these are what users actually receive today</w:t>
            </w:r>
          </w:p>
        </w:tc>
      </w:tr>
      <w:tr>
        <w:tc>
          <w:tcPr>
            <w:tcW w:type="dxa" w:w="16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Advisor hero</w:t>
            </w:r>
          </w:p>
        </w:tc>
        <w:tc>
          <w:tcPr>
            <w:tcW w:type="dxa" w:w="39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"YOUR NEXT BIG MOVE · ₪55,860 a year, automated" — and in the underlying copy, "a low-cost index fund on payday"</w:t>
            </w:r>
          </w:p>
        </w:tc>
        <w:tc>
          <w:tcPr>
            <w:tcW w:type="dxa" w:w="28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A specific asset-class recommendation on the first screen of the AI tab</w:t>
            </w:r>
          </w:p>
        </w:tc>
      </w:tr>
    </w:tbl>
    <w:p>
      <w:pPr>
        <w:pBdr>
          <w:top w:val="single" w:color="EDE6DA" w:sz="2" w:space="4"/>
          <w:bottom w:val="single" w:color="EDE6DA" w:sz="2" w:space="4"/>
          <w:left w:val="single" w:color="A3312A" w:sz="18" w:space="8"/>
          <w:right w:val="single" w:color="EDE6DA" w:sz="2" w:space="4"/>
        </w:pBdr>
        <w:shd w:fill="F7F3EE" w:color="auto" w:val="clear"/>
        <w:spacing w:after="160" w:before="120" w:line="264"/>
        <w:ind w:left="200" w:right="200"/>
      </w:pPr>
      <w:r>
        <w:rPr>
          <w:b/>
          <w:bCs/>
          <w:color w:val="A3312A"/>
          <w:sz w:val="19"/>
          <w:szCs w:val="19"/>
        </w:rPr>
        <w:t xml:space="preserve">My recommendation.  </w:t>
      </w:r>
      <w:r>
        <w:rPr>
          <w:b w:val="false"/>
          <w:bCs w:val="false"/>
          <w:i w:val="false"/>
          <w:iCs w:val="false"/>
          <w:color w:val="1A1410"/>
          <w:sz w:val="19"/>
          <w:szCs w:val="19"/>
          <w:rtl w:val="false"/>
        </w:rPr>
        <w:t xml:space="preserve">Pull the invest-into-plan </w:t>
      </w:r>
      <w:r>
        <w:rPr>
          <w:b/>
          <w:bCs/>
          <w:i w:val="false"/>
          <w:iCs w:val="false"/>
          <w:color w:val="1A1410"/>
          <w:sz w:val="19"/>
          <w:szCs w:val="19"/>
          <w:rtl w:val="false"/>
        </w:rPr>
        <w:t xml:space="preserve">order ticket</w:t>
      </w:r>
      <w:r>
        <w:rPr>
          <w:b w:val="false"/>
          <w:bCs w:val="false"/>
          <w:i w:val="false"/>
          <w:iCs w:val="false"/>
          <w:color w:val="1A1410"/>
          <w:sz w:val="19"/>
          <w:szCs w:val="19"/>
          <w:rtl w:val="false"/>
        </w:rPr>
        <w:t xml:space="preserve"> and </w:t>
      </w:r>
      <w:r>
        <w:rPr>
          <w:b/>
          <w:bCs/>
          <w:i w:val="false"/>
          <w:iCs w:val="false"/>
          <w:color w:val="1A1410"/>
          <w:sz w:val="19"/>
          <w:szCs w:val="19"/>
          <w:rtl w:val="false"/>
        </w:rPr>
        <w:t xml:space="preserve">Stock Scout</w:t>
      </w:r>
      <w:r>
        <w:rPr>
          <w:b w:val="false"/>
          <w:bCs w:val="false"/>
          <w:i w:val="false"/>
          <w:iCs w:val="false"/>
          <w:color w:val="1A1410"/>
          <w:sz w:val="19"/>
          <w:szCs w:val="19"/>
          <w:rtl w:val="false"/>
        </w:rPr>
        <w:t xml:space="preserve"> from the 5 October build — keep portfolio tracking and the Learn lessons, which are education and fine. Rewrite the four offline fallbacks so they never name a product. Translate the investing disclaimers, which are English-only today, so a Hebrew user never sees them at all. Everything else here is copy.</w:t>
      </w:r>
    </w:p>
    <w:p>
      <w:pPr>
        <w:pStyle w:val="Heading2"/>
        <w:spacing w:after="120" w:before="280"/>
      </w:pPr>
      <w:r>
        <w:rPr>
          <w:b/>
          <w:bCs/>
          <w:color w:val="1A1410"/>
          <w:sz w:val="24"/>
          <w:szCs w:val="24"/>
        </w:rPr>
        <w:t xml:space="preserve">Things a reviewer or a journalist would find in ten minutes</w:t>
      </w:r>
    </w:p>
    <w:p>
      <w:pPr>
        <w:pStyle w:val="ListParagraph"/>
        <w:numPr>
          <w:ilvl w:val="0"/>
          <w:numId w:val="1"/>
        </w:numPr>
        <w:spacing w:after="80" w:line="264"/>
      </w:pPr>
      <w:r>
        <w:rPr>
          <w:b/>
          <w:bCs/>
          <w:i w:val="false"/>
          <w:iCs w:val="false"/>
          <w:color w:val="1A1410"/>
          <w:sz w:val="21"/>
          <w:szCs w:val="21"/>
          <w:rtl w:val="false"/>
        </w:rPr>
        <w:t xml:space="preserve">The Bank Leumi "DEMO" card</w:t>
      </w:r>
      <w:r>
        <w:rPr>
          <w:b w:val="false"/>
          <w:bCs w:val="false"/>
          <w:i w:val="false"/>
          <w:iCs w:val="false"/>
          <w:color w:val="1A1410"/>
          <w:sz w:val="21"/>
          <w:szCs w:val="21"/>
          <w:rtl w:val="false"/>
        </w:rPr>
        <w:t xml:space="preserve"> is live inside Bank Sync, naming a real bank. To be fair to the work already done: it *is* labelled DEMO in the UI, disclosed at length in Richard's system prompt, and its rows are purged on disconnect — the fix you shipped in </w:t>
      </w:r>
      <w:r>
        <w:rPr>
          <w:rFonts w:ascii="Consolas" w:cs="Consolas" w:eastAsia="Consolas" w:hAnsi="Consolas"/>
          <w:b w:val="false"/>
          <w:bCs w:val="false"/>
          <w:i w:val="false"/>
          <w:iCs w:val="false"/>
          <w:color w:val="1A1410"/>
          <w:sz w:val="21"/>
          <w:szCs w:val="21"/>
          <w:rtl w:val="false"/>
        </w:rPr>
        <w:t xml:space="preserve">b26496e</w:t>
      </w:r>
      <w:r>
        <w:rPr>
          <w:b w:val="false"/>
          <w:bCs w:val="false"/>
          <w:i w:val="false"/>
          <w:iCs w:val="false"/>
          <w:color w:val="1A1410"/>
          <w:sz w:val="21"/>
          <w:szCs w:val="21"/>
          <w:rtl w:val="false"/>
        </w:rPr>
        <w:t xml:space="preserve">. My narrower concern is that it names a real bank inside a pre-launch build. Confirm with counsel that the labelling is enough, or flag it off for the 5 October submission.</w:t>
      </w:r>
    </w:p>
    <w:p>
      <w:pPr>
        <w:pStyle w:val="ListParagraph"/>
        <w:numPr>
          <w:ilvl w:val="0"/>
          <w:numId w:val="1"/>
        </w:numPr>
        <w:spacing w:after="80" w:line="264"/>
      </w:pPr>
      <w:r>
        <w:rPr>
          <w:b/>
          <w:bCs/>
          <w:i w:val="false"/>
          <w:iCs w:val="false"/>
          <w:color w:val="1A1410"/>
          <w:sz w:val="21"/>
          <w:szCs w:val="21"/>
          <w:rtl w:val="false"/>
        </w:rPr>
        <w:t xml:space="preserve">Unattributed testimonials</w:t>
      </w:r>
      <w:r>
        <w:rPr>
          <w:b w:val="false"/>
          <w:bCs w:val="false"/>
          <w:i w:val="false"/>
          <w:iCs w:val="false"/>
          <w:color w:val="1A1410"/>
          <w:sz w:val="21"/>
          <w:szCs w:val="21"/>
          <w:rtl w:val="false"/>
        </w:rPr>
        <w:t xml:space="preserve"> on a product that has not launched — the strings are "early user" and "family tester", rendered in caps. Either attribute them or remove them. The Hebrew says "משתמש ותיק" — *veteran* user — which is a stronger claim than the English.</w:t>
      </w:r>
    </w:p>
    <w:p>
      <w:pPr>
        <w:pStyle w:val="ListParagraph"/>
        <w:numPr>
          <w:ilvl w:val="0"/>
          <w:numId w:val="1"/>
        </w:numPr>
        <w:spacing w:after="80" w:line="264"/>
      </w:pPr>
      <w:r>
        <w:rPr>
          <w:b/>
          <w:bCs/>
          <w:i w:val="false"/>
          <w:iCs w:val="false"/>
          <w:color w:val="1A1410"/>
          <w:sz w:val="21"/>
          <w:szCs w:val="21"/>
          <w:rtl w:val="false"/>
        </w:rPr>
        <w:t xml:space="preserve">"~15% vanishes"</w:t>
      </w:r>
      <w:r>
        <w:rPr>
          <w:b w:val="false"/>
          <w:bCs w:val="false"/>
          <w:i w:val="false"/>
          <w:iCs w:val="false"/>
          <w:color w:val="1A1410"/>
          <w:sz w:val="21"/>
          <w:szCs w:val="21"/>
          <w:rtl w:val="false"/>
        </w:rPr>
        <w:t xml:space="preserve"> is footnoted "Illustrative — commonly cited estimates of untracked personal spending", which is honest labelling. But the number still sits in a chart on the first screen with no source. Either cite it or keep the shape and drop the figure.</w:t>
      </w:r>
    </w:p>
    <w:p>
      <w:pPr>
        <w:pStyle w:val="ListParagraph"/>
        <w:numPr>
          <w:ilvl w:val="0"/>
          <w:numId w:val="1"/>
        </w:numPr>
        <w:spacing w:after="80" w:line="264"/>
      </w:pPr>
      <w:r>
        <w:rPr>
          <w:b/>
          <w:bCs/>
          <w:i w:val="false"/>
          <w:iCs w:val="false"/>
          <w:color w:val="1A1410"/>
          <w:sz w:val="21"/>
          <w:szCs w:val="21"/>
          <w:rtl w:val="false"/>
        </w:rPr>
        <w:t xml:space="preserve">Dead email-verification code</w:t>
      </w:r>
      <w:r>
        <w:rPr>
          <w:b w:val="false"/>
          <w:bCs w:val="false"/>
          <w:i w:val="false"/>
          <w:iCs w:val="false"/>
          <w:color w:val="1A1410"/>
          <w:sz w:val="21"/>
          <w:szCs w:val="21"/>
          <w:rtl w:val="false"/>
        </w:rPr>
        <w:t xml:space="preserve"> ships with a live third-party EmailJS key, and your App Review notes say network traffic goes only to your own API and Firebase. Delete the code and rotate the key.</w:t>
      </w:r>
    </w:p>
    <w:p>
      <w:pPr>
        <w:pStyle w:val="ListParagraph"/>
        <w:numPr>
          <w:ilvl w:val="0"/>
          <w:numId w:val="1"/>
        </w:numPr>
        <w:spacing w:after="80" w:line="264"/>
      </w:pPr>
      <w:r>
        <w:rPr>
          <w:b/>
          <w:bCs/>
          <w:i w:val="false"/>
          <w:iCs w:val="false"/>
          <w:color w:val="1A1410"/>
          <w:sz w:val="21"/>
          <w:szCs w:val="21"/>
          <w:rtl w:val="false"/>
        </w:rPr>
        <w:t xml:space="preserve">Copy that promises controls which do not exist</w:t>
      </w:r>
      <w:r>
        <w:rPr>
          <w:b w:val="false"/>
          <w:bCs w:val="false"/>
          <w:i w:val="false"/>
          <w:iCs w:val="false"/>
          <w:color w:val="1A1410"/>
          <w:sz w:val="21"/>
          <w:szCs w:val="21"/>
          <w:rtl w:val="false"/>
        </w:rPr>
        <w:t xml:space="preserve">: "Wealth badges stay off shared profiles until you turn each one on" (no toggle exists), "2 badges hidden on shared profiles", the streak "pause", and the </w:t>
      </w:r>
      <w:r>
        <w:rPr>
          <w:rFonts w:ascii="Consolas" w:cs="Consolas" w:eastAsia="Consolas" w:hAnsi="Consolas"/>
          <w:b w:val="false"/>
          <w:bCs w:val="false"/>
          <w:i w:val="false"/>
          <w:iCs w:val="false"/>
          <w:color w:val="1A1410"/>
          <w:sz w:val="21"/>
          <w:szCs w:val="21"/>
          <w:rtl w:val="false"/>
        </w:rPr>
        <w:t xml:space="preserve">?add=</w:t>
      </w:r>
      <w:r>
        <w:rPr>
          <w:b w:val="false"/>
          <w:bCs w:val="false"/>
          <w:i w:val="false"/>
          <w:iCs w:val="false"/>
          <w:color w:val="1A1410"/>
          <w:sz w:val="21"/>
          <w:szCs w:val="21"/>
          <w:rtl w:val="false"/>
        </w:rPr>
        <w:t xml:space="preserve"> invite link that nothing reads.</w:t>
      </w:r>
    </w:p>
    <w:p>
      <w:pPr>
        <w:pStyle w:val="ListParagraph"/>
        <w:numPr>
          <w:ilvl w:val="0"/>
          <w:numId w:val="1"/>
        </w:numPr>
        <w:spacing w:after="80" w:line="264"/>
      </w:pPr>
      <w:r>
        <w:rPr>
          <w:b/>
          <w:bCs/>
          <w:i w:val="false"/>
          <w:iCs w:val="false"/>
          <w:color w:val="1A1410"/>
          <w:sz w:val="21"/>
          <w:szCs w:val="21"/>
          <w:rtl w:val="false"/>
        </w:rPr>
        <w:t xml:space="preserve">Accessibility</w:t>
      </w:r>
      <w:r>
        <w:rPr>
          <w:b w:val="false"/>
          <w:bCs w:val="false"/>
          <w:i w:val="false"/>
          <w:iCs w:val="false"/>
          <w:color w:val="1A1410"/>
          <w:sz w:val="21"/>
          <w:szCs w:val="21"/>
          <w:rtl w:val="false"/>
        </w:rPr>
        <w:t xml:space="preserve">: transaction rows are </w:t>
      </w:r>
      <w:r>
        <w:rPr>
          <w:rFonts w:ascii="Consolas" w:cs="Consolas" w:eastAsia="Consolas" w:hAnsi="Consolas"/>
          <w:b w:val="false"/>
          <w:bCs w:val="false"/>
          <w:i w:val="false"/>
          <w:iCs w:val="false"/>
          <w:color w:val="1A1410"/>
          <w:sz w:val="21"/>
          <w:szCs w:val="21"/>
          <w:rtl w:val="false"/>
        </w:rPr>
        <w:t xml:space="preserve">&lt;div&gt;</w:t>
      </w:r>
      <w:r>
        <w:rPr>
          <w:b w:val="false"/>
          <w:bCs w:val="false"/>
          <w:i w:val="false"/>
          <w:iCs w:val="false"/>
          <w:color w:val="1A1410"/>
          <w:sz w:val="21"/>
          <w:szCs w:val="21"/>
          <w:rtl w:val="false"/>
        </w:rPr>
        <w:t xml:space="preserve">s with no role, label or </w:t>
      </w:r>
      <w:r>
        <w:rPr>
          <w:rFonts w:ascii="Consolas" w:cs="Consolas" w:eastAsia="Consolas" w:hAnsi="Consolas"/>
          <w:b w:val="false"/>
          <w:bCs w:val="false"/>
          <w:i w:val="false"/>
          <w:iCs w:val="false"/>
          <w:color w:val="1A1410"/>
          <w:sz w:val="21"/>
          <w:szCs w:val="21"/>
          <w:rtl w:val="false"/>
        </w:rPr>
        <w:t xml:space="preserve">onClick</w:t>
      </w:r>
      <w:r>
        <w:rPr>
          <w:b w:val="false"/>
          <w:bCs w:val="false"/>
          <w:i w:val="false"/>
          <w:iCs w:val="false"/>
          <w:color w:val="1A1410"/>
          <w:sz w:val="21"/>
          <w:szCs w:val="21"/>
          <w:rtl w:val="false"/>
        </w:rPr>
        <w:t xml:space="preserve"> (the unnamed buttons an accessibility tree reports are their child controls, not the rows), so the ledger is invisible to a screen reader; the hero text sits at 1.7:1 contrast against its gradient; 307 declarations are under 11 px. This is an App Review risk as well as a real-user one.</w:t>
      </w:r>
    </w:p>
    <w:p>
      <w:r>
        <w:br w:type="page"/>
      </w:r>
    </w:p>
    <w:p>
      <w:pPr>
        <w:pStyle w:val="Heading1"/>
        <w:pBdr>
          <w:bottom w:val="single" w:color="C9C0B4" w:sz="8" w:space="6"/>
        </w:pBdr>
        <w:spacing w:after="180" w:before="360"/>
      </w:pPr>
      <w:r>
        <w:rPr>
          <w:b/>
          <w:bCs/>
          <w:color w:val="2E4372"/>
          <w:sz w:val="30"/>
          <w:szCs w:val="30"/>
        </w:rPr>
        <w:t xml:space="preserve">Part 6 — The first run, screen by screen</w:t>
      </w:r>
    </w:p>
    <w:p>
      <w:pPr>
        <w:spacing w:after="120" w:line="276"/>
      </w:pPr>
      <w:r>
        <w:rPr>
          <w:b w:val="false"/>
          <w:bCs w:val="false"/>
          <w:i w:val="false"/>
          <w:iCs w:val="false"/>
          <w:color w:val="1A1410"/>
          <w:sz w:val="21"/>
          <w:szCs w:val="21"/>
          <w:rtl w:val="false"/>
        </w:rPr>
        <w:t xml:space="preserve">This is what I actually saw, in order, as a new Hebrew user on 6 September. I include it because the sequence tells you something no individual screen does.</w:t>
      </w:r>
    </w:p>
    <w:tbl>
      <w:tblPr>
        <w:tblW w:type="dxa" w:w="8300"/>
        <w:tblBorders>
          <w:top w:val="single" w:color="C9C0B4" w:sz="4"/>
          <w:left w:val="single" w:color="C9C0B4" w:sz="4"/>
          <w:bottom w:val="single" w:color="C9C0B4" w:sz="4"/>
          <w:right w:val="single" w:color="C9C0B4" w:sz="4"/>
          <w:insideH w:val="single" w:color="DED7CB" w:sz="2"/>
          <w:insideV w:val="single" w:color="DED7CB" w:sz="2"/>
        </w:tblBorders>
      </w:tblPr>
      <w:tblGrid>
        <w:gridCol w:w="1500"/>
        <w:gridCol w:w="1400"/>
        <w:gridCol w:w="5400"/>
      </w:tblGrid>
      <w:tr>
        <w:trPr>
          <w:tblHeader/>
        </w:trPr>
        <w:tc>
          <w:tcPr>
            <w:tcW w:type="dxa" w:w="15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Step</w:t>
            </w:r>
          </w:p>
        </w:tc>
        <w:tc>
          <w:tcPr>
            <w:tcW w:type="dxa" w:w="14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Screens</w:t>
            </w:r>
          </w:p>
        </w:tc>
        <w:tc>
          <w:tcPr>
            <w:tcW w:type="dxa" w:w="54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What happens</w:t>
            </w:r>
          </w:p>
        </w:tc>
      </w:tr>
      <w:tr>
        <w:tc>
          <w:tcPr>
            <w:tcW w:type="dxa" w:w="15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Before an account exists</w:t>
            </w:r>
          </w:p>
        </w:tc>
        <w:tc>
          <w:tcPr>
            <w:tcW w:type="dxa" w:w="1400"/>
            <w:tcMar>
              <w:top w:type="dxa" w:w="60"/>
              <w:left w:type="dxa" w:w="80"/>
              <w:bottom w:type="dxa" w:w="60"/>
              <w:right w:type="dxa" w:w="80"/>
            </w:tcMar>
          </w:tcPr>
          <w:p>
            <w:pPr>
              <w:spacing w:after="0" w:line="230"/>
            </w:pPr>
            <w:r>
              <w:rPr>
                <w:b/>
                <w:bCs/>
                <w:i w:val="false"/>
                <w:iCs w:val="false"/>
                <w:color w:val="1A1410"/>
                <w:sz w:val="17"/>
                <w:szCs w:val="17"/>
                <w:rtl w:val="false"/>
              </w:rPr>
              <w:t xml:space="preserve">5 screens, ~13 taps, 6 fields</w:t>
            </w:r>
          </w:p>
        </w:tc>
        <w:tc>
          <w:tcPr>
            <w:tcW w:type="dxa" w:w="5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Hero → three carousel slides → three sign-up steps. Three consecutive buttons that all mean "start". No personalised number anywhere. For comparison, Incognia's benchmark of best-in-class fintech sign-up is 8 screens and 9 fields — *including identity verification*, which you do not do.</w:t>
            </w:r>
          </w:p>
        </w:tc>
      </w:tr>
      <w:tr>
        <w:tc>
          <w:tcPr>
            <w:tcW w:type="dxa" w:w="15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Onboarding</w:t>
            </w:r>
          </w:p>
        </w:tc>
        <w:tc>
          <w:tcPr>
            <w:tcW w:type="dxa" w:w="1400"/>
            <w:shd w:fill="FAF7F2"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28 screens</w:t>
            </w:r>
          </w:p>
        </w:tc>
        <w:tc>
          <w:tcPr>
            <w:tcW w:type="dxa" w:w="54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Nine questions, a six-beat math story, a pledge, a plan, a budget offer, and a catch-up screen. Some of it is excellent. But three of the nine questions drive nothing the user ever sees, and one (date range) is a settings preference.</w:t>
            </w:r>
          </w:p>
        </w:tc>
      </w:tr>
      <w:tr>
        <w:tc>
          <w:tcPr>
            <w:tcW w:type="dxa" w:w="15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payoff</w:t>
            </w:r>
          </w:p>
        </w:tc>
        <w:tc>
          <w:tcPr>
            <w:tcW w:type="dxa" w:w="1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w:t>
            </w:r>
          </w:p>
        </w:tc>
        <w:tc>
          <w:tcPr>
            <w:tcW w:type="dxa" w:w="5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plan is genuinely good — and truncated mid-word. The goal is never created. The suggested budgets ignore the two answers the user gave about their own spending, and set the rent cap ₪250 below the rent they typed.</w:t>
            </w:r>
          </w:p>
        </w:tc>
      </w:tr>
      <w:tr>
        <w:tc>
          <w:tcPr>
            <w:tcW w:type="dxa" w:w="15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First Dashboard</w:t>
            </w:r>
          </w:p>
        </w:tc>
        <w:tc>
          <w:tcPr>
            <w:tcW w:type="dxa" w:w="1400"/>
            <w:shd w:fill="FAF7F2"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12 modules, 3,425 px</w:t>
            </w:r>
          </w:p>
        </w:tc>
        <w:tc>
          <w:tcPr>
            <w:tcW w:type="dxa" w:w="54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first verdict is "Plan needs a tune-up · Housing is already ₪250.00 over" — a failure the app invented. "יעדים · 0". Two of three widgets are empty. About 40% of the text is English.</w:t>
            </w:r>
          </w:p>
        </w:tc>
      </w:tr>
      <w:tr>
        <w:tc>
          <w:tcPr>
            <w:tcW w:type="dxa" w:w="15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First Daily Brief</w:t>
            </w:r>
          </w:p>
        </w:tc>
        <w:tc>
          <w:tcPr>
            <w:tcW w:type="dxa" w:w="1400"/>
            <w:tcMar>
              <w:top w:type="dxa" w:w="60"/>
              <w:left w:type="dxa" w:w="80"/>
              <w:bottom w:type="dxa" w:w="60"/>
              <w:right w:type="dxa" w:w="80"/>
            </w:tcMar>
          </w:tcPr>
          <w:p>
            <w:pPr>
              <w:spacing w:after="0" w:line="230"/>
            </w:pPr>
            <w:r>
              <w:rPr>
                <w:b/>
                <w:bCs/>
                <w:i w:val="false"/>
                <w:iCs w:val="false"/>
                <w:color w:val="1A1410"/>
                <w:sz w:val="17"/>
                <w:szCs w:val="17"/>
                <w:rtl w:val="false"/>
              </w:rPr>
              <w:t xml:space="preserve">4 red cards</w:t>
            </w:r>
          </w:p>
        </w:tc>
        <w:tc>
          <w:tcPr>
            <w:tcW w:type="dxa" w:w="54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Header reads </w:t>
            </w:r>
            <w:r>
              <w:rPr>
                <w:rFonts w:ascii="Consolas" w:cs="Consolas" w:eastAsia="Consolas" w:hAnsi="Consolas"/>
                <w:b w:val="false"/>
                <w:bCs w:val="false"/>
                <w:i w:val="false"/>
                <w:iCs w:val="false"/>
                <w:color w:val="1A1410"/>
                <w:sz w:val="17"/>
                <w:szCs w:val="17"/>
                <w:rtl w:val="false"/>
              </w:rPr>
              <w:t xml:space="preserve">watchBrief</w:t>
            </w:r>
            <w:r>
              <w:rPr>
                <w:b w:val="false"/>
                <w:bCs w:val="false"/>
                <w:i w:val="false"/>
                <w:iCs w:val="false"/>
                <w:color w:val="1A1410"/>
                <w:sz w:val="17"/>
                <w:szCs w:val="17"/>
                <w:rtl w:val="false"/>
              </w:rPr>
              <w:t xml:space="preserve">. No back link. Food allowance: ₪9.38/day. All four warnings are arithmetic on the catch-up totals the user typed 90 seconds earlier.</w:t>
            </w:r>
          </w:p>
        </w:tc>
      </w:tr>
      <w:tr>
        <w:tc>
          <w:tcPr>
            <w:tcW w:type="dxa" w:w="15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First question to Richard</w:t>
            </w:r>
          </w:p>
        </w:tc>
        <w:tc>
          <w:tcPr>
            <w:tcW w:type="dxa" w:w="14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w:t>
            </w:r>
          </w:p>
        </w:tc>
        <w:tc>
          <w:tcPr>
            <w:tcW w:type="dxa" w:w="54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HTTP 413. A canned English answer. Then the word "Good", twice. The month analysis above it matches its hard-coded fallback word for word.</w:t>
            </w:r>
          </w:p>
        </w:tc>
      </w:tr>
    </w:tbl>
    <w:p>
      <w:pPr>
        <w:pBdr>
          <w:top w:val="single" w:color="EDE6DA" w:sz="2" w:space="4"/>
          <w:bottom w:val="single" w:color="EDE6DA" w:sz="2" w:space="4"/>
          <w:left w:val="single" w:color="A3312A" w:sz="18" w:space="8"/>
          <w:right w:val="single" w:color="EDE6DA" w:sz="2" w:space="4"/>
        </w:pBdr>
        <w:shd w:fill="F7F3EE" w:color="auto" w:val="clear"/>
        <w:spacing w:after="160" w:before="120" w:line="264"/>
        <w:ind w:left="200" w:right="200"/>
      </w:pPr>
      <w:r>
        <w:rPr>
          <w:b/>
          <w:bCs/>
          <w:color w:val="A3312A"/>
          <w:sz w:val="19"/>
          <w:szCs w:val="19"/>
        </w:rPr>
        <w:t xml:space="preserve">The sequence problem.  </w:t>
      </w:r>
      <w:r>
        <w:rPr>
          <w:b w:val="false"/>
          <w:bCs w:val="false"/>
          <w:i w:val="false"/>
          <w:iCs w:val="false"/>
          <w:color w:val="1A1410"/>
          <w:sz w:val="19"/>
          <w:szCs w:val="19"/>
          <w:rtl w:val="false"/>
        </w:rPr>
        <w:t xml:space="preserve">A new user spends 28 screens telling Richy about themselves and is rewarded with: a goal that vanished, a budget that says they have already failed, four red alerts, and a coach who answers in the wrong language. Every one of those is a small bug. Together they are the first impression.</w:t>
      </w:r>
    </w:p>
    <w:p>
      <w:pPr>
        <w:pStyle w:val="Heading2"/>
        <w:spacing w:after="120" w:before="280"/>
      </w:pPr>
      <w:r>
        <w:rPr>
          <w:b/>
          <w:bCs/>
          <w:color w:val="1A1410"/>
          <w:sz w:val="24"/>
          <w:szCs w:val="24"/>
        </w:rPr>
        <w:t xml:space="preserve">The one thing I would change about onboarding if I could only change one</w:t>
      </w:r>
    </w:p>
    <w:p>
      <w:pPr>
        <w:spacing w:after="120" w:line="276"/>
      </w:pPr>
      <w:r>
        <w:rPr>
          <w:b w:val="false"/>
          <w:bCs w:val="false"/>
          <w:i w:val="false"/>
          <w:iCs w:val="false"/>
          <w:color w:val="1A1410"/>
          <w:sz w:val="21"/>
          <w:szCs w:val="21"/>
          <w:rtl w:val="false"/>
        </w:rPr>
        <w:t xml:space="preserve">Not its length — its </w:t>
      </w:r>
      <w:r>
        <w:rPr>
          <w:b/>
          <w:bCs/>
          <w:i w:val="false"/>
          <w:iCs w:val="false"/>
          <w:color w:val="1A1410"/>
          <w:sz w:val="21"/>
          <w:szCs w:val="21"/>
          <w:rtl w:val="false"/>
        </w:rPr>
        <w:t xml:space="preserve">payoff density</w:t>
      </w:r>
      <w:r>
        <w:rPr>
          <w:b w:val="false"/>
          <w:bCs w:val="false"/>
          <w:i w:val="false"/>
          <w:iCs w:val="false"/>
          <w:color w:val="1A1410"/>
          <w:sz w:val="21"/>
          <w:szCs w:val="21"/>
          <w:rtl w:val="false"/>
        </w:rPr>
        <w:t xml:space="preserve">. Nine questions is defensible if every answer visibly changes something. Right now:</w:t>
      </w:r>
    </w:p>
    <w:tbl>
      <w:tblPr>
        <w:tblW w:type="dxa" w:w="8300"/>
        <w:tblBorders>
          <w:top w:val="single" w:color="C9C0B4" w:sz="4"/>
          <w:left w:val="single" w:color="C9C0B4" w:sz="4"/>
          <w:bottom w:val="single" w:color="C9C0B4" w:sz="4"/>
          <w:right w:val="single" w:color="C9C0B4" w:sz="4"/>
          <w:insideH w:val="single" w:color="DED7CB" w:sz="2"/>
          <w:insideV w:val="single" w:color="DED7CB" w:sz="2"/>
        </w:tblBorders>
      </w:tblPr>
      <w:tblGrid>
        <w:gridCol w:w="2500"/>
        <w:gridCol w:w="5800"/>
      </w:tblGrid>
      <w:tr>
        <w:trPr>
          <w:tblHeader/>
        </w:trPr>
        <w:tc>
          <w:tcPr>
            <w:tcW w:type="dxa" w:w="25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Question</w:t>
            </w:r>
          </w:p>
        </w:tc>
        <w:tc>
          <w:tcPr>
            <w:tcW w:type="dxa" w:w="58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Does the answer do anything the user can see?</w:t>
            </w:r>
          </w:p>
        </w:tc>
      </w:tr>
      <w:tr>
        <w:tc>
          <w:tcPr>
            <w:tcW w:type="dxa" w:w="25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Income, essentials</w:t>
            </w:r>
          </w:p>
        </w:tc>
        <w:tc>
          <w:tcPr>
            <w:tcW w:type="dxa" w:w="58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Yes — drives the plan and the budget suggestion</w:t>
            </w:r>
          </w:p>
        </w:tc>
      </w:tr>
      <w:tr>
        <w:tc>
          <w:tcPr>
            <w:tcW w:type="dxa" w:w="25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Biggest frustration</w:t>
            </w:r>
          </w:p>
        </w:tc>
        <w:tc>
          <w:tcPr>
            <w:tcW w:type="dxa" w:w="58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Yes — Richard's plan is written around it</w:t>
            </w:r>
          </w:p>
        </w:tc>
      </w:tr>
      <w:tr>
        <w:tc>
          <w:tcPr>
            <w:tcW w:type="dxa" w:w="25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Monthly overspend</w:t>
            </w:r>
          </w:p>
        </w:tc>
        <w:tc>
          <w:tcPr>
            <w:tcW w:type="dxa" w:w="58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Yes — it is the number the whole math story is built on</w:t>
            </w:r>
          </w:p>
        </w:tc>
      </w:tr>
      <w:tr>
        <w:tc>
          <w:tcPr>
            <w:tcW w:type="dxa" w:w="25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Where money leaks (food delivery, subscriptions…)</w:t>
            </w:r>
          </w:p>
        </w:tc>
        <w:tc>
          <w:tcPr>
            <w:tcW w:type="dxa" w:w="5800"/>
            <w:shd w:fill="FAF7F2"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No.</w:t>
            </w:r>
            <w:r>
              <w:rPr>
                <w:b w:val="false"/>
                <w:bCs w:val="false"/>
                <w:i w:val="false"/>
                <w:iCs w:val="false"/>
                <w:color w:val="1A1410"/>
                <w:sz w:val="17"/>
                <w:szCs w:val="17"/>
                <w:rtl w:val="false"/>
              </w:rPr>
              <w:t xml:space="preserve"> Entertainment and Shopping still get ₪3,150/month</w:t>
            </w:r>
          </w:p>
        </w:tc>
      </w:tr>
      <w:tr>
        <w:tc>
          <w:tcPr>
            <w:tcW w:type="dxa" w:w="25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Amount already saved</w:t>
            </w:r>
          </w:p>
        </w:tc>
        <w:tc>
          <w:tcPr>
            <w:tcW w:type="dxa" w:w="58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Partly — creates a pot, but names it "קרן חירום" regardless of the stated goal</w:t>
            </w:r>
          </w:p>
        </w:tc>
      </w:tr>
      <w:tr>
        <w:tc>
          <w:tcPr>
            <w:tcW w:type="dxa" w:w="25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Total debt</w:t>
            </w:r>
          </w:p>
        </w:tc>
        <w:tc>
          <w:tcPr>
            <w:tcW w:type="dxa" w:w="5800"/>
            <w:shd w:fill="FAF7F2"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No.</w:t>
            </w:r>
            <w:r>
              <w:rPr>
                <w:b w:val="false"/>
                <w:bCs w:val="false"/>
                <w:i w:val="false"/>
                <w:iCs w:val="false"/>
                <w:color w:val="1A1410"/>
                <w:sz w:val="17"/>
                <w:szCs w:val="17"/>
                <w:rtl w:val="false"/>
              </w:rPr>
              <w:t xml:space="preserve"> No debt is created, and the Debts feature is then advertised only to people who have none</w:t>
            </w:r>
          </w:p>
        </w:tc>
      </w:tr>
      <w:tr>
        <w:tc>
          <w:tcPr>
            <w:tcW w:type="dxa" w:w="25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Life stage</w:t>
            </w:r>
          </w:p>
        </w:tc>
        <w:tc>
          <w:tcPr>
            <w:tcW w:type="dxa" w:w="5800"/>
            <w:tcMar>
              <w:top w:type="dxa" w:w="60"/>
              <w:left w:type="dxa" w:w="80"/>
              <w:bottom w:type="dxa" w:w="60"/>
              <w:right w:type="dxa" w:w="80"/>
            </w:tcMar>
          </w:tcPr>
          <w:p>
            <w:pPr>
              <w:spacing w:after="0" w:line="230"/>
            </w:pPr>
            <w:r>
              <w:rPr>
                <w:b/>
                <w:bCs/>
                <w:i w:val="false"/>
                <w:iCs w:val="false"/>
                <w:color w:val="1A1410"/>
                <w:sz w:val="17"/>
                <w:szCs w:val="17"/>
                <w:rtl w:val="false"/>
              </w:rPr>
              <w:t xml:space="preserve">No.</w:t>
            </w:r>
            <w:r>
              <w:rPr>
                <w:b w:val="false"/>
                <w:bCs w:val="false"/>
                <w:i w:val="false"/>
                <w:iCs w:val="false"/>
                <w:color w:val="1A1410"/>
                <w:sz w:val="17"/>
                <w:szCs w:val="17"/>
                <w:rtl w:val="false"/>
              </w:rPr>
              <w:t xml:space="preserve"> Only four options, none of them "עצמאי" or "חייל/ת", and nothing branches on it</w:t>
            </w:r>
          </w:p>
        </w:tc>
      </w:tr>
      <w:tr>
        <w:tc>
          <w:tcPr>
            <w:tcW w:type="dxa" w:w="2500"/>
            <w:shd w:fill="FAF7F2" w:color="auto" w:val="clear"/>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Date range</w:t>
            </w:r>
          </w:p>
        </w:tc>
        <w:tc>
          <w:tcPr>
            <w:tcW w:type="dxa" w:w="5800"/>
            <w:shd w:fill="FAF7F2"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No.</w:t>
            </w:r>
            <w:r>
              <w:rPr>
                <w:b w:val="false"/>
                <w:bCs w:val="false"/>
                <w:i w:val="false"/>
                <w:iCs w:val="false"/>
                <w:color w:val="1A1410"/>
                <w:sz w:val="17"/>
                <w:szCs w:val="17"/>
                <w:rtl w:val="false"/>
              </w:rPr>
              <w:t xml:space="preserve"> It is a Settings preference asked at step 2</w:t>
            </w:r>
          </w:p>
        </w:tc>
      </w:tr>
      <w:tr>
        <w:tc>
          <w:tcPr>
            <w:tcW w:type="dxa" w:w="2500"/>
            <w:tcMar>
              <w:top w:type="dxa" w:w="60"/>
              <w:left w:type="dxa" w:w="80"/>
              <w:bottom w:type="dxa" w:w="60"/>
              <w:right w:type="dxa" w:w="80"/>
            </w:tcMar>
          </w:tcPr>
          <w:p>
            <w:pPr>
              <w:spacing w:after="0" w:line="230"/>
            </w:pPr>
            <w:r>
              <w:rPr>
                <w:b w:val="false"/>
                <w:bCs w:val="false"/>
                <w:i w:val="false"/>
                <w:iCs w:val="false"/>
                <w:color w:val="1A1410"/>
                <w:sz w:val="17"/>
                <w:szCs w:val="17"/>
                <w:rtl w:val="false"/>
              </w:rPr>
              <w:t xml:space="preserve">The goal (name, amount, timeline)</w:t>
            </w:r>
          </w:p>
        </w:tc>
        <w:tc>
          <w:tcPr>
            <w:tcW w:type="dxa" w:w="5800"/>
            <w:tcMar>
              <w:top w:type="dxa" w:w="60"/>
              <w:left w:type="dxa" w:w="80"/>
              <w:bottom w:type="dxa" w:w="60"/>
              <w:right w:type="dxa" w:w="80"/>
            </w:tcMar>
          </w:tcPr>
          <w:p>
            <w:pPr>
              <w:spacing w:after="0" w:line="230"/>
            </w:pPr>
            <w:r>
              <w:rPr>
                <w:b/>
                <w:bCs/>
                <w:i w:val="false"/>
                <w:iCs w:val="false"/>
                <w:color w:val="1A1410"/>
                <w:sz w:val="17"/>
                <w:szCs w:val="17"/>
                <w:rtl w:val="false"/>
              </w:rPr>
              <w:t xml:space="preserve">No — and this is the big one.</w:t>
            </w:r>
            <w:r>
              <w:rPr>
                <w:b w:val="false"/>
                <w:bCs w:val="false"/>
                <w:i w:val="false"/>
                <w:iCs w:val="false"/>
                <w:color w:val="1A1410"/>
                <w:sz w:val="17"/>
                <w:szCs w:val="17"/>
                <w:rtl w:val="false"/>
              </w:rPr>
              <w:t xml:space="preserve"> It is never created</w:t>
            </w:r>
          </w:p>
        </w:tc>
      </w:tr>
    </w:tbl>
    <w:p>
      <w:pPr>
        <w:spacing w:after="120" w:line="276"/>
      </w:pPr>
      <w:r>
        <w:rPr>
          <w:b w:val="false"/>
          <w:bCs w:val="false"/>
          <w:i w:val="false"/>
          <w:iCs w:val="false"/>
          <w:color w:val="1A1410"/>
          <w:sz w:val="21"/>
          <w:szCs w:val="21"/>
          <w:rtl w:val="false"/>
        </w:rPr>
        <w:t xml:space="preserve">Make the leak answer visibly halve those two budgets and say so ("הורדתי את התקציב ליציאות ולמשלוחים — זה מה שסימנת כדליפה"). Create the goal. Seed the debt. Delete the two questions that do nothing. That is a shorter flow that feels longer in the right way — every answer buys something.</w:t>
      </w:r>
    </w:p>
    <w:p>
      <w:r>
        <w:br w:type="page"/>
      </w:r>
    </w:p>
    <w:p>
      <w:pPr>
        <w:pStyle w:val="Heading1"/>
        <w:pBdr>
          <w:bottom w:val="single" w:color="C9C0B4" w:sz="8" w:space="6"/>
        </w:pBdr>
        <w:spacing w:after="180" w:before="360"/>
      </w:pPr>
      <w:r>
        <w:rPr>
          <w:b/>
          <w:bCs/>
          <w:color w:val="2E4372"/>
          <w:sz w:val="30"/>
          <w:szCs w:val="30"/>
        </w:rPr>
        <w:t xml:space="preserve">Part 7 — The plan</w:t>
      </w:r>
    </w:p>
    <w:p>
      <w:pPr>
        <w:spacing w:after="120" w:line="276"/>
      </w:pPr>
      <w:r>
        <w:rPr>
          <w:b w:val="false"/>
          <w:bCs w:val="false"/>
          <w:i w:val="false"/>
          <w:iCs w:val="false"/>
          <w:color w:val="1A1410"/>
          <w:sz w:val="21"/>
          <w:szCs w:val="21"/>
          <w:rtl w:val="false"/>
        </w:rPr>
        <w:t xml:space="preserve">Sequenced against your 5 October date. I have kept P0 to things that are either broken or actively misleading, because 29 days is not long.</w:t>
      </w:r>
    </w:p>
    <w:p>
      <w:pPr>
        <w:pStyle w:val="Heading2"/>
        <w:spacing w:after="120" w:before="280"/>
      </w:pPr>
      <w:r>
        <w:rPr>
          <w:b/>
          <w:bCs/>
          <w:color w:val="1A1410"/>
          <w:sz w:val="24"/>
          <w:szCs w:val="24"/>
        </w:rPr>
        <w:t xml:space="preserve">P0 — before launch (target: 10 working days)</w:t>
      </w:r>
    </w:p>
    <w:p>
      <w:pPr>
        <w:pStyle w:val="Heading3"/>
        <w:spacing w:after="80" w:before="200"/>
      </w:pPr>
      <w:r>
        <w:rPr>
          <w:b/>
          <w:bCs/>
          <w:color w:val="2E4372"/>
          <w:sz w:val="21"/>
          <w:szCs w:val="21"/>
        </w:rPr>
        <w:t xml:space="preserve">Week 1 — stop the bleeding (mostly one-line changes)</w:t>
      </w:r>
    </w:p>
    <w:tbl>
      <w:tblPr>
        <w:tblW w:type="dxa" w:w="7700"/>
        <w:tblBorders>
          <w:top w:val="single" w:color="C9C0B4" w:sz="4"/>
          <w:left w:val="single" w:color="C9C0B4" w:sz="4"/>
          <w:bottom w:val="single" w:color="C9C0B4" w:sz="4"/>
          <w:right w:val="single" w:color="C9C0B4" w:sz="4"/>
          <w:insideH w:val="single" w:color="DED7CB" w:sz="2"/>
          <w:insideV w:val="single" w:color="DED7CB" w:sz="2"/>
        </w:tblBorders>
      </w:tblPr>
      <w:tblGrid>
        <w:gridCol w:w="400"/>
        <w:gridCol w:w="4700"/>
        <w:gridCol w:w="700"/>
        <w:gridCol w:w="1900"/>
      </w:tblGrid>
      <w:tr>
        <w:trPr>
          <w:tblHeader/>
        </w:trPr>
        <w:tc>
          <w:tcPr>
            <w:tcW w:type="dxa" w:w="400"/>
            <w:shd w:fill="E8E3DA" w:color="auto" w:val="clear"/>
            <w:tcMar>
              <w:top w:type="dxa" w:w="60"/>
              <w:left w:type="dxa" w:w="80"/>
              <w:bottom w:type="dxa" w:w="60"/>
              <w:right w:type="dxa" w:w="80"/>
            </w:tcMar>
          </w:tcPr>
          <w:p>
            <w:pPr>
              <w:spacing w:after="0" w:line="230"/>
            </w:pPr>
          </w:p>
        </w:tc>
        <w:tc>
          <w:tcPr>
            <w:tcW w:type="dxa" w:w="47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Change</w:t>
            </w:r>
          </w:p>
        </w:tc>
        <w:tc>
          <w:tcPr>
            <w:tcW w:type="dxa" w:w="7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Size</w:t>
            </w:r>
          </w:p>
        </w:tc>
        <w:tc>
          <w:tcPr>
            <w:tcW w:type="dxa" w:w="19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Moves</w:t>
            </w:r>
          </w:p>
        </w:tc>
      </w:tr>
      <w:tr>
        <w:tc>
          <w:tcPr>
            <w:tcW w:type="dxa" w:w="4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w:t>
            </w:r>
          </w:p>
        </w:tc>
        <w:tc>
          <w:tcPr>
            <w:tcW w:type="dxa" w:w="4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Raise </w:t>
            </w:r>
            <w:r>
              <w:rPr>
                <w:rFonts w:ascii="Consolas" w:cs="Consolas" w:eastAsia="Consolas" w:hAnsi="Consolas"/>
                <w:b w:val="false"/>
                <w:bCs w:val="false"/>
                <w:i w:val="false"/>
                <w:iCs w:val="false"/>
                <w:color w:val="1A1410"/>
                <w:sz w:val="16"/>
                <w:szCs w:val="16"/>
                <w:rtl w:val="false"/>
              </w:rPr>
              <w:t xml:space="preserve">MAX_SYSTEM_CHARS</w:t>
            </w:r>
            <w:r>
              <w:rPr>
                <w:b w:val="false"/>
                <w:bCs w:val="false"/>
                <w:i w:val="false"/>
                <w:iCs w:val="false"/>
                <w:color w:val="1A1410"/>
                <w:sz w:val="16"/>
                <w:szCs w:val="16"/>
                <w:rtl w:val="false"/>
              </w:rPr>
              <w:t xml:space="preserve"> to 45,000, add a client-side trim of the data block, and stop faking answers on API errors</w:t>
            </w:r>
          </w:p>
        </w:tc>
        <w:tc>
          <w:tcPr>
            <w:tcW w:type="dxa" w:w="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Trust, retention</w:t>
            </w:r>
          </w:p>
        </w:tc>
      </w:tr>
      <w:tr>
        <w:tc>
          <w:tcPr>
            <w:tcW w:type="dxa" w:w="4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2</w:t>
            </w:r>
          </w:p>
        </w:tc>
        <w:tc>
          <w:tcPr>
            <w:tcW w:type="dxa" w:w="4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Surface failure: a retry row on chat, an "offline answer" badge on every canned reply, a counter you can see</w:t>
            </w:r>
          </w:p>
        </w:tc>
        <w:tc>
          <w:tcPr>
            <w:tcW w:type="dxa" w:w="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Trust</w:t>
            </w:r>
          </w:p>
        </w:tc>
      </w:tr>
      <w:tr>
        <w:tc>
          <w:tcPr>
            <w:tcW w:type="dxa" w:w="4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3</w:t>
            </w:r>
          </w:p>
        </w:tc>
        <w:tc>
          <w:tcPr>
            <w:tcW w:type="dxa" w:w="4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Fix </w:t>
            </w:r>
            <w:r>
              <w:rPr>
                <w:rFonts w:ascii="Consolas" w:cs="Consolas" w:eastAsia="Consolas" w:hAnsi="Consolas"/>
                <w:b w:val="false"/>
                <w:bCs w:val="false"/>
                <w:i w:val="false"/>
                <w:iCs w:val="false"/>
                <w:color w:val="1A1410"/>
                <w:sz w:val="16"/>
                <w:szCs w:val="16"/>
                <w:rtl w:val="false"/>
              </w:rPr>
              <w:t xml:space="preserve">RollingNum</w:t>
            </w:r>
            <w:r>
              <w:rPr>
                <w:b w:val="false"/>
                <w:bCs w:val="false"/>
                <w:i w:val="false"/>
                <w:iCs w:val="false"/>
                <w:color w:val="1A1410"/>
                <w:sz w:val="16"/>
                <w:szCs w:val="16"/>
                <w:rtl w:val="false"/>
              </w:rPr>
              <w:t xml:space="preserve"> bidi isolation and the three currency formatters</w:t>
            </w:r>
          </w:p>
        </w:tc>
        <w:tc>
          <w:tcPr>
            <w:tcW w:type="dxa" w:w="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S/M</w:t>
            </w:r>
          </w:p>
        </w:tc>
        <w:tc>
          <w:tcPr>
            <w:tcW w:type="dxa" w:w="19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Trust, review</w:t>
            </w:r>
          </w:p>
        </w:tc>
      </w:tr>
      <w:tr>
        <w:tc>
          <w:tcPr>
            <w:tcW w:type="dxa" w:w="4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4</w:t>
            </w:r>
          </w:p>
        </w:tc>
        <w:tc>
          <w:tcPr>
            <w:tcW w:type="dxa" w:w="4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Add the nine missing title keys</w:t>
            </w:r>
          </w:p>
        </w:tc>
        <w:tc>
          <w:tcPr>
            <w:tcW w:type="dxa" w:w="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Review</w:t>
            </w:r>
          </w:p>
        </w:tc>
      </w:tr>
      <w:tr>
        <w:tc>
          <w:tcPr>
            <w:tcW w:type="dxa" w:w="4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5</w:t>
            </w:r>
          </w:p>
        </w:tc>
        <w:tc>
          <w:tcPr>
            <w:tcW w:type="dxa" w:w="4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Create the onboarding goal; seed the debt; name the pot after the goal</w:t>
            </w:r>
          </w:p>
        </w:tc>
        <w:tc>
          <w:tcPr>
            <w:tcW w:type="dxa" w:w="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Activation</w:t>
            </w:r>
          </w:p>
        </w:tc>
      </w:tr>
      <w:tr>
        <w:tc>
          <w:tcPr>
            <w:tcW w:type="dxa" w:w="4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6</w:t>
            </w:r>
          </w:p>
        </w:tc>
        <w:tc>
          <w:tcPr>
            <w:tcW w:type="dxa" w:w="4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Move the budget suggestion after the catch-up screen and floor each cap at what was just logged</w:t>
            </w:r>
          </w:p>
        </w:tc>
        <w:tc>
          <w:tcPr>
            <w:tcW w:type="dxa" w:w="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Trust</w:t>
            </w:r>
          </w:p>
        </w:tc>
      </w:tr>
      <w:tr>
        <w:tc>
          <w:tcPr>
            <w:tcW w:type="dxa" w:w="4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7</w:t>
            </w:r>
          </w:p>
        </w:tc>
        <w:tc>
          <w:tcPr>
            <w:tcW w:type="dxa" w:w="4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Exclude catch-up rows </w:t>
            </w:r>
            <w:r>
              <w:rPr>
                <w:b/>
                <w:bCs/>
                <w:i w:val="false"/>
                <w:iCs w:val="false"/>
                <w:color w:val="1A1410"/>
                <w:sz w:val="16"/>
                <w:szCs w:val="16"/>
                <w:rtl w:val="false"/>
              </w:rPr>
              <w:t xml:space="preserve">inside `detectBudgetPace` only</w:t>
            </w:r>
            <w:r>
              <w:rPr>
                <w:b w:val="false"/>
                <w:bCs w:val="false"/>
                <w:i w:val="false"/>
                <w:iCs w:val="false"/>
                <w:color w:val="1A1410"/>
                <w:sz w:val="16"/>
                <w:szCs w:val="16"/>
                <w:rtl w:val="false"/>
              </w:rPr>
              <w:t xml:space="preserve">; gate pace alerts (day ≥ 8, ≥ 3 real expenses)</w:t>
            </w:r>
          </w:p>
        </w:tc>
        <w:tc>
          <w:tcPr>
            <w:tcW w:type="dxa" w:w="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Trust, retention</w:t>
            </w:r>
          </w:p>
        </w:tc>
      </w:tr>
      <w:tr>
        <w:tc>
          <w:tcPr>
            <w:tcW w:type="dxa" w:w="4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8</w:t>
            </w:r>
          </w:p>
        </w:tc>
        <w:tc>
          <w:tcPr>
            <w:tcW w:type="dxa" w:w="4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Decide on the Leumi demo with counsel; attribute or remove the testimonials; delete the dead email-verification code and rotate the EmailJS key</w:t>
            </w:r>
          </w:p>
        </w:tc>
        <w:tc>
          <w:tcPr>
            <w:tcW w:type="dxa" w:w="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Review, trust</w:t>
            </w:r>
          </w:p>
        </w:tc>
      </w:tr>
      <w:tr>
        <w:tc>
          <w:tcPr>
            <w:tcW w:type="dxa" w:w="4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9</w:t>
            </w:r>
          </w:p>
        </w:tc>
        <w:tc>
          <w:tcPr>
            <w:tcW w:type="dxa" w:w="4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Replace manager / CFO / מנהל / مستشار / советник with coach everywhere</w:t>
            </w:r>
          </w:p>
        </w:tc>
        <w:tc>
          <w:tcPr>
            <w:tcW w:type="dxa" w:w="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Compliance</w:t>
            </w:r>
          </w:p>
        </w:tc>
      </w:tr>
      <w:tr>
        <w:tc>
          <w:tcPr>
            <w:tcW w:type="dxa" w:w="4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10</w:t>
            </w:r>
          </w:p>
        </w:tc>
        <w:tc>
          <w:tcPr>
            <w:tcW w:type="dxa" w:w="4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Detect the device language; stop stamping </w:t>
            </w:r>
            <w:r>
              <w:rPr>
                <w:rFonts w:ascii="Consolas" w:cs="Consolas" w:eastAsia="Consolas" w:hAnsi="Consolas"/>
                <w:b w:val="false"/>
                <w:bCs w:val="false"/>
                <w:i w:val="false"/>
                <w:iCs w:val="false"/>
                <w:color w:val="1A1410"/>
                <w:sz w:val="16"/>
                <w:szCs w:val="16"/>
                <w:rtl w:val="false"/>
              </w:rPr>
              <w:t xml:space="preserve">en</w:t>
            </w:r>
            <w:r>
              <w:rPr>
                <w:b w:val="false"/>
                <w:bCs w:val="false"/>
                <w:i w:val="false"/>
                <w:iCs w:val="false"/>
                <w:color w:val="1A1410"/>
                <w:sz w:val="16"/>
                <w:szCs w:val="16"/>
                <w:rtl w:val="false"/>
              </w:rPr>
              <w:t xml:space="preserve">/</w:t>
            </w:r>
            <w:r>
              <w:rPr>
                <w:rFonts w:ascii="Consolas" w:cs="Consolas" w:eastAsia="Consolas" w:hAnsi="Consolas"/>
                <w:b w:val="false"/>
                <w:bCs w:val="false"/>
                <w:i w:val="false"/>
                <w:iCs w:val="false"/>
                <w:color w:val="1A1410"/>
                <w:sz w:val="16"/>
                <w:szCs w:val="16"/>
                <w:rtl w:val="false"/>
              </w:rPr>
              <w:t xml:space="preserve">$</w:t>
            </w:r>
            <w:r>
              <w:rPr>
                <w:b w:val="false"/>
                <w:bCs w:val="false"/>
                <w:i w:val="false"/>
                <w:iCs w:val="false"/>
                <w:color w:val="1A1410"/>
                <w:sz w:val="16"/>
                <w:szCs w:val="16"/>
                <w:rtl w:val="false"/>
              </w:rPr>
              <w:t xml:space="preserve"> on new accounts; pre-select ₪ with Hebrew</w:t>
            </w:r>
          </w:p>
        </w:tc>
        <w:tc>
          <w:tcPr>
            <w:tcW w:type="dxa" w:w="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Activation</w:t>
            </w:r>
          </w:p>
        </w:tc>
      </w:tr>
    </w:tbl>
    <w:p>
      <w:pPr>
        <w:pStyle w:val="Heading3"/>
        <w:spacing w:after="80" w:before="200"/>
      </w:pPr>
      <w:r>
        <w:rPr>
          <w:b/>
          <w:bCs/>
          <w:color w:val="2E4372"/>
          <w:sz w:val="21"/>
          <w:szCs w:val="21"/>
        </w:rPr>
        <w:t xml:space="preserve">Week 2 — make the app usable</w:t>
      </w:r>
    </w:p>
    <w:tbl>
      <w:tblPr>
        <w:tblW w:type="dxa" w:w="7700"/>
        <w:tblBorders>
          <w:top w:val="single" w:color="C9C0B4" w:sz="4"/>
          <w:left w:val="single" w:color="C9C0B4" w:sz="4"/>
          <w:bottom w:val="single" w:color="C9C0B4" w:sz="4"/>
          <w:right w:val="single" w:color="C9C0B4" w:sz="4"/>
          <w:insideH w:val="single" w:color="DED7CB" w:sz="2"/>
          <w:insideV w:val="single" w:color="DED7CB" w:sz="2"/>
        </w:tblBorders>
      </w:tblPr>
      <w:tblGrid>
        <w:gridCol w:w="400"/>
        <w:gridCol w:w="4700"/>
        <w:gridCol w:w="700"/>
        <w:gridCol w:w="1900"/>
      </w:tblGrid>
      <w:tr>
        <w:trPr>
          <w:tblHeader/>
        </w:trPr>
        <w:tc>
          <w:tcPr>
            <w:tcW w:type="dxa" w:w="400"/>
            <w:shd w:fill="E8E3DA" w:color="auto" w:val="clear"/>
            <w:tcMar>
              <w:top w:type="dxa" w:w="60"/>
              <w:left w:type="dxa" w:w="80"/>
              <w:bottom w:type="dxa" w:w="60"/>
              <w:right w:type="dxa" w:w="80"/>
            </w:tcMar>
          </w:tcPr>
          <w:p>
            <w:pPr>
              <w:spacing w:after="0" w:line="230"/>
            </w:pPr>
          </w:p>
        </w:tc>
        <w:tc>
          <w:tcPr>
            <w:tcW w:type="dxa" w:w="47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Change</w:t>
            </w:r>
          </w:p>
        </w:tc>
        <w:tc>
          <w:tcPr>
            <w:tcW w:type="dxa" w:w="7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Size</w:t>
            </w:r>
          </w:p>
        </w:tc>
        <w:tc>
          <w:tcPr>
            <w:tcW w:type="dxa" w:w="19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Moves</w:t>
            </w:r>
          </w:p>
        </w:tc>
      </w:tr>
      <w:tr>
        <w:tc>
          <w:tcPr>
            <w:tcW w:type="dxa" w:w="4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11</w:t>
            </w:r>
          </w:p>
        </w:tc>
        <w:tc>
          <w:tcPr>
            <w:tcW w:type="dxa" w:w="4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 labelled create button on Budgets, Goals, Notes, Categories; rewrite the three empty states</w:t>
            </w:r>
          </w:p>
        </w:tc>
        <w:tc>
          <w:tcPr>
            <w:tcW w:type="dxa" w:w="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w:t>
            </w:r>
          </w:p>
        </w:tc>
        <w:tc>
          <w:tcPr>
            <w:tcW w:type="dxa" w:w="19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Activation</w:t>
            </w:r>
          </w:p>
        </w:tc>
      </w:tr>
      <w:tr>
        <w:tc>
          <w:tcPr>
            <w:tcW w:type="dxa" w:w="4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12</w:t>
            </w:r>
          </w:p>
        </w:tc>
        <w:tc>
          <w:tcPr>
            <w:tcW w:type="dxa" w:w="4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"תכנן טיול" as a visible button on Goals (fixes the unreachable Trips)</w:t>
            </w:r>
          </w:p>
        </w:tc>
        <w:tc>
          <w:tcPr>
            <w:tcW w:type="dxa" w:w="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Activation</w:t>
            </w:r>
          </w:p>
        </w:tc>
      </w:tr>
      <w:tr>
        <w:tc>
          <w:tcPr>
            <w:tcW w:type="dxa" w:w="4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13</w:t>
            </w:r>
          </w:p>
        </w:tc>
        <w:tc>
          <w:tcPr>
            <w:tcW w:type="dxa" w:w="4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Transaction rows become real buttons that open the edit sheet on tap</w:t>
            </w:r>
          </w:p>
        </w:tc>
        <w:tc>
          <w:tcPr>
            <w:tcW w:type="dxa" w:w="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Review, a11y</w:t>
            </w:r>
          </w:p>
        </w:tc>
      </w:tr>
      <w:tr>
        <w:tc>
          <w:tcPr>
            <w:tcW w:type="dxa" w:w="4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14</w:t>
            </w:r>
          </w:p>
        </w:tc>
        <w:tc>
          <w:tcPr>
            <w:tcW w:type="dxa" w:w="4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One nudge slot on the Dashboard, priority-ordered, with frequency caps</w:t>
            </w:r>
          </w:p>
        </w:tc>
        <w:tc>
          <w:tcPr>
            <w:tcW w:type="dxa" w:w="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w:t>
            </w:r>
          </w:p>
        </w:tc>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Retention</w:t>
            </w:r>
          </w:p>
        </w:tc>
      </w:tr>
      <w:tr>
        <w:tc>
          <w:tcPr>
            <w:tcW w:type="dxa" w:w="4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15</w:t>
            </w:r>
          </w:p>
        </w:tc>
        <w:tc>
          <w:tcPr>
            <w:tcW w:type="dxa" w:w="4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Dashboard: hero 4 → 2 panels, one seeded widget, budgets → top 3 + "See all"</w:t>
            </w:r>
          </w:p>
        </w:tc>
        <w:tc>
          <w:tcPr>
            <w:tcW w:type="dxa" w:w="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Retention</w:t>
            </w:r>
          </w:p>
        </w:tc>
      </w:tr>
      <w:tr>
        <w:tc>
          <w:tcPr>
            <w:tcW w:type="dxa" w:w="4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16</w:t>
            </w:r>
          </w:p>
        </w:tc>
        <w:tc>
          <w:tcPr>
            <w:tcW w:type="dxa" w:w="4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Daily Brief: back link, cap "Now" at 3, hide zero-value stats</w:t>
            </w:r>
          </w:p>
        </w:tc>
        <w:tc>
          <w:tcPr>
            <w:tcW w:type="dxa" w:w="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Review</w:t>
            </w:r>
          </w:p>
        </w:tc>
      </w:tr>
      <w:tr>
        <w:tc>
          <w:tcPr>
            <w:tcW w:type="dxa" w:w="4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17</w:t>
            </w:r>
          </w:p>
        </w:tc>
        <w:tc>
          <w:tcPr>
            <w:tcW w:type="dxa" w:w="4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New Transaction sheet: 9 controls → 5, rest behind "עוד אפשרויות"</w:t>
            </w:r>
          </w:p>
        </w:tc>
        <w:tc>
          <w:tcPr>
            <w:tcW w:type="dxa" w:w="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w:t>
            </w:r>
          </w:p>
        </w:tc>
        <w:tc>
          <w:tcPr>
            <w:tcW w:type="dxa" w:w="19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Activation</w:t>
            </w:r>
          </w:p>
        </w:tc>
      </w:tr>
      <w:tr>
        <w:tc>
          <w:tcPr>
            <w:tcW w:type="dxa" w:w="4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18</w:t>
            </w:r>
          </w:p>
        </w:tc>
        <w:tc>
          <w:tcPr>
            <w:tcW w:type="dxa" w:w="4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Budgets: defer the folder wizard, delete the ערוך|מחק bar</w:t>
            </w:r>
          </w:p>
        </w:tc>
        <w:tc>
          <w:tcPr>
            <w:tcW w:type="dxa" w:w="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Density, trust</w:t>
            </w:r>
          </w:p>
        </w:tc>
      </w:tr>
      <w:tr>
        <w:tc>
          <w:tcPr>
            <w:tcW w:type="dxa" w:w="4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19</w:t>
            </w:r>
          </w:p>
        </w:tc>
        <w:tc>
          <w:tcPr>
            <w:tcW w:type="dxa" w:w="4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One </w:t>
            </w:r>
            <w:r>
              <w:rPr>
                <w:rFonts w:ascii="Consolas" w:cs="Consolas" w:eastAsia="Consolas" w:hAnsi="Consolas"/>
                <w:b w:val="false"/>
                <w:bCs w:val="false"/>
                <w:i w:val="false"/>
                <w:iCs w:val="false"/>
                <w:color w:val="1A1410"/>
                <w:sz w:val="16"/>
                <w:szCs w:val="16"/>
                <w:rtl w:val="false"/>
              </w:rPr>
              <w:t xml:space="preserve">monthVerdict()</w:t>
            </w:r>
            <w:r>
              <w:rPr>
                <w:b w:val="false"/>
                <w:bCs w:val="false"/>
                <w:i w:val="false"/>
                <w:iCs w:val="false"/>
                <w:color w:val="1A1410"/>
                <w:sz w:val="16"/>
                <w:szCs w:val="16"/>
                <w:rtl w:val="false"/>
              </w:rPr>
              <w:t xml:space="preserve"> shared by Dashboard, Daily Brief and Advisor</w:t>
            </w:r>
          </w:p>
        </w:tc>
        <w:tc>
          <w:tcPr>
            <w:tcW w:type="dxa" w:w="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w:t>
            </w:r>
          </w:p>
        </w:tc>
        <w:tc>
          <w:tcPr>
            <w:tcW w:type="dxa" w:w="19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Trust</w:t>
            </w:r>
          </w:p>
        </w:tc>
      </w:tr>
      <w:tr>
        <w:tc>
          <w:tcPr>
            <w:tcW w:type="dxa" w:w="4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20</w:t>
            </w:r>
          </w:p>
        </w:tc>
        <w:tc>
          <w:tcPr>
            <w:tcW w:type="dxa" w:w="4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Pull the investing order ticket and Stock Scout; rewrite the offline fallbacks; translate the disclaimers</w:t>
            </w:r>
          </w:p>
        </w:tc>
        <w:tc>
          <w:tcPr>
            <w:tcW w:type="dxa" w:w="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w:t>
            </w:r>
          </w:p>
        </w:tc>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Compliance</w:t>
            </w:r>
          </w:p>
        </w:tc>
      </w:tr>
      <w:tr>
        <w:tc>
          <w:tcPr>
            <w:tcW w:type="dxa" w:w="4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21</w:t>
            </w:r>
          </w:p>
        </w:tc>
        <w:tc>
          <w:tcPr>
            <w:tcW w:type="dxa" w:w="4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Flag off Investing and Business hubs for v1</w:t>
            </w:r>
          </w:p>
        </w:tc>
        <w:tc>
          <w:tcPr>
            <w:tcW w:type="dxa" w:w="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Review, focus</w:t>
            </w:r>
          </w:p>
        </w:tc>
      </w:tr>
      <w:tr>
        <w:tc>
          <w:tcPr>
            <w:tcW w:type="dxa" w:w="4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22</w:t>
            </w:r>
          </w:p>
        </w:tc>
        <w:tc>
          <w:tcPr>
            <w:tcW w:type="dxa" w:w="4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Translate tier 1 (~350 strings) including the seven category names</w:t>
            </w:r>
          </w:p>
        </w:tc>
        <w:tc>
          <w:tcPr>
            <w:tcW w:type="dxa" w:w="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w:t>
            </w:r>
          </w:p>
        </w:tc>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Activation, review</w:t>
            </w:r>
          </w:p>
        </w:tc>
      </w:tr>
      <w:tr>
        <w:tc>
          <w:tcPr>
            <w:tcW w:type="dxa" w:w="4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23</w:t>
            </w:r>
          </w:p>
        </w:tc>
        <w:tc>
          <w:tcPr>
            <w:tcW w:type="dxa" w:w="4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Add Collab to Richard's feature list — his prompt names CSV, Business, Debts and WhatsApp but never mentions it, so a user asking about sharing hears only "no fully shared couples ledger yet"</w:t>
            </w:r>
          </w:p>
        </w:tc>
        <w:tc>
          <w:tcPr>
            <w:tcW w:type="dxa" w:w="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Activation</w:t>
            </w:r>
          </w:p>
        </w:tc>
      </w:tr>
      <w:tr>
        <w:tc>
          <w:tcPr>
            <w:tcW w:type="dxa" w:w="4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24</w:t>
            </w:r>
          </w:p>
        </w:tc>
        <w:tc>
          <w:tcPr>
            <w:tcW w:type="dxa" w:w="4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Restore the tab bar on Advisor; fix hero contrast to 4.5:1</w:t>
            </w:r>
          </w:p>
        </w:tc>
        <w:tc>
          <w:tcPr>
            <w:tcW w:type="dxa" w:w="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S</w:t>
            </w:r>
          </w:p>
        </w:tc>
        <w:tc>
          <w:tcPr>
            <w:tcW w:type="dxa" w:w="19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Review</w:t>
            </w:r>
          </w:p>
        </w:tc>
      </w:tr>
    </w:tbl>
    <w:p>
      <w:pPr>
        <w:pStyle w:val="Heading2"/>
        <w:spacing w:after="120" w:before="280"/>
      </w:pPr>
      <w:r>
        <w:rPr>
          <w:b/>
          <w:bCs/>
          <w:color w:val="1A1410"/>
          <w:sz w:val="24"/>
          <w:szCs w:val="24"/>
        </w:rPr>
        <w:t xml:space="preserve">P1 — the first month after launch</w:t>
      </w:r>
    </w:p>
    <w:p>
      <w:pPr>
        <w:pStyle w:val="ListParagraph"/>
        <w:numPr>
          <w:ilvl w:val="0"/>
          <w:numId w:val="1"/>
        </w:numPr>
        <w:spacing w:after="80" w:line="264"/>
      </w:pPr>
      <w:r>
        <w:rPr>
          <w:b/>
          <w:bCs/>
          <w:i w:val="false"/>
          <w:iCs w:val="false"/>
          <w:color w:val="1A1410"/>
          <w:sz w:val="21"/>
          <w:szCs w:val="21"/>
          <w:rtl w:val="false"/>
        </w:rPr>
        <w:t xml:space="preserve">Split Profile into three</w:t>
      </w:r>
      <w:r>
        <w:rPr>
          <w:b w:val="false"/>
          <w:bCs w:val="false"/>
          <w:i w:val="false"/>
          <w:iCs w:val="false"/>
          <w:color w:val="1A1410"/>
          <w:sz w:val="21"/>
          <w:szCs w:val="21"/>
          <w:rtl w:val="false"/>
        </w:rPr>
        <w:t xml:space="preserve"> — identity, hub, settings — and delete the five duplicated Settings rows. Nine settings rows, not fourteen.</w:t>
      </w:r>
    </w:p>
    <w:p>
      <w:pPr>
        <w:pStyle w:val="ListParagraph"/>
        <w:numPr>
          <w:ilvl w:val="0"/>
          <w:numId w:val="1"/>
        </w:numPr>
        <w:spacing w:after="80" w:line="264"/>
      </w:pPr>
      <w:r>
        <w:rPr>
          <w:b/>
          <w:bCs/>
          <w:i w:val="false"/>
          <w:iCs w:val="false"/>
          <w:color w:val="1A1410"/>
          <w:sz w:val="21"/>
          <w:szCs w:val="21"/>
          <w:rtl w:val="false"/>
        </w:rPr>
        <w:t xml:space="preserve">Cut the Badges screen for v1</w:t>
      </w:r>
      <w:r>
        <w:rPr>
          <w:b w:val="false"/>
          <w:bCs w:val="false"/>
          <w:i w:val="false"/>
          <w:iCs w:val="false"/>
          <w:color w:val="1A1410"/>
          <w:sz w:val="21"/>
          <w:szCs w:val="21"/>
          <w:rtl w:val="false"/>
        </w:rPr>
        <w:t xml:space="preserve"> and keep the earned strip plus the clean-week streak. Your own retention plan says gamification "stays parked until v1.1" — this shipped ahead of that decision. The evidence favours forgiving streaks and progress-to-goal over badge walls; 149 unexplained padlocks is the named anti-pattern.</w:t>
      </w:r>
    </w:p>
    <w:p>
      <w:pPr>
        <w:pStyle w:val="ListParagraph"/>
        <w:numPr>
          <w:ilvl w:val="0"/>
          <w:numId w:val="1"/>
        </w:numPr>
        <w:spacing w:after="80" w:line="264"/>
      </w:pPr>
      <w:r>
        <w:rPr>
          <w:b/>
          <w:bCs/>
          <w:i w:val="false"/>
          <w:iCs w:val="false"/>
          <w:color w:val="1A1410"/>
          <w:sz w:val="21"/>
          <w:szCs w:val="21"/>
          <w:rtl w:val="false"/>
        </w:rPr>
        <w:t xml:space="preserve">Flag off the social graph</w:t>
      </w:r>
      <w:r>
        <w:rPr>
          <w:b w:val="false"/>
          <w:bCs w:val="false"/>
          <w:i w:val="false"/>
          <w:iCs w:val="false"/>
          <w:color w:val="1A1410"/>
          <w:sz w:val="21"/>
          <w:szCs w:val="21"/>
          <w:rtl w:val="false"/>
        </w:rPr>
        <w:t xml:space="preserve">, and put the household invite (Collab) in its place. 85% of Gen Z say they pretend their finances are fine in front of friends and family — and your launch cohort is your friends. Household sharing is the social pattern with evidence behind it; a follower graph on money is not.</w:t>
      </w:r>
    </w:p>
    <w:p>
      <w:pPr>
        <w:pStyle w:val="ListParagraph"/>
        <w:numPr>
          <w:ilvl w:val="0"/>
          <w:numId w:val="1"/>
        </w:numPr>
        <w:spacing w:after="80" w:line="264"/>
      </w:pPr>
      <w:r>
        <w:rPr>
          <w:b/>
          <w:bCs/>
          <w:i w:val="false"/>
          <w:iCs w:val="false"/>
          <w:color w:val="1A1410"/>
          <w:sz w:val="21"/>
          <w:szCs w:val="21"/>
          <w:rtl w:val="false"/>
        </w:rPr>
        <w:t xml:space="preserve">Offer WhatsApp alerts at the first real Watch signal.</w:t>
      </w:r>
      <w:r>
        <w:rPr>
          <w:b w:val="false"/>
          <w:bCs w:val="false"/>
          <w:i w:val="false"/>
          <w:iCs w:val="false"/>
          <w:color w:val="1A1410"/>
          <w:sz w:val="21"/>
          <w:szCs w:val="21"/>
          <w:rtl w:val="false"/>
        </w:rPr>
        <w:t xml:space="preserve"> One card, one line. This is your strongest Israeli hook and it is currently a settings row nobody will find.</w:t>
      </w:r>
    </w:p>
    <w:p>
      <w:pPr>
        <w:pStyle w:val="ListParagraph"/>
        <w:numPr>
          <w:ilvl w:val="0"/>
          <w:numId w:val="1"/>
        </w:numPr>
        <w:spacing w:after="80" w:line="264"/>
      </w:pPr>
      <w:r>
        <w:rPr>
          <w:b/>
          <w:bCs/>
          <w:i w:val="false"/>
          <w:iCs w:val="false"/>
          <w:color w:val="1A1410"/>
          <w:sz w:val="21"/>
          <w:szCs w:val="21"/>
          <w:rtl w:val="false"/>
        </w:rPr>
        <w:t xml:space="preserve">Goal progress becomes Dashboard hero panel 2.</w:t>
      </w:r>
      <w:r>
        <w:rPr>
          <w:b w:val="false"/>
          <w:bCs w:val="false"/>
          <w:i w:val="false"/>
          <w:iCs w:val="false"/>
          <w:color w:val="1A1410"/>
          <w:sz w:val="21"/>
          <w:szCs w:val="21"/>
          <w:rtl w:val="false"/>
        </w:rPr>
        <w:t xml:space="preserve"> Your own carousel mocks this exact card — the best goal UI in the product is a marketing slide.</w:t>
      </w:r>
    </w:p>
    <w:p>
      <w:pPr>
        <w:pStyle w:val="ListParagraph"/>
        <w:numPr>
          <w:ilvl w:val="0"/>
          <w:numId w:val="1"/>
        </w:numPr>
        <w:spacing w:after="80" w:line="264"/>
      </w:pPr>
      <w:r>
        <w:rPr>
          <w:b/>
          <w:bCs/>
          <w:i w:val="false"/>
          <w:iCs w:val="false"/>
          <w:color w:val="1A1410"/>
          <w:sz w:val="21"/>
          <w:szCs w:val="21"/>
          <w:rtl w:val="false"/>
        </w:rPr>
        <w:t xml:space="preserve">Payday nudge → one-tap transfer to the goal.</w:t>
      </w:r>
      <w:r>
        <w:rPr>
          <w:b w:val="false"/>
          <w:bCs w:val="false"/>
          <w:i w:val="false"/>
          <w:iCs w:val="false"/>
          <w:color w:val="1A1410"/>
          <w:sz w:val="21"/>
          <w:szCs w:val="21"/>
          <w:rtl w:val="false"/>
        </w:rPr>
        <w:t xml:space="preserve"> Commitment-device research is the strongest evidence in this whole audit: automatic-escalation programmes moved contribution rates from 3.5% to 11.6%; commitment savings accounts lifted balances 82%.</w:t>
      </w:r>
    </w:p>
    <w:p>
      <w:pPr>
        <w:pStyle w:val="ListParagraph"/>
        <w:numPr>
          <w:ilvl w:val="0"/>
          <w:numId w:val="1"/>
        </w:numPr>
        <w:spacing w:after="80" w:line="264"/>
      </w:pPr>
      <w:r>
        <w:rPr>
          <w:b/>
          <w:bCs/>
          <w:i w:val="false"/>
          <w:iCs w:val="false"/>
          <w:color w:val="1A1410"/>
          <w:sz w:val="21"/>
          <w:szCs w:val="21"/>
          <w:rtl w:val="false"/>
        </w:rPr>
        <w:t xml:space="preserve">Make the leak answer change the budget</w:t>
      </w:r>
      <w:r>
        <w:rPr>
          <w:b w:val="false"/>
          <w:bCs w:val="false"/>
          <w:i w:val="false"/>
          <w:iCs w:val="false"/>
          <w:color w:val="1A1410"/>
          <w:sz w:val="21"/>
          <w:szCs w:val="21"/>
          <w:rtl w:val="false"/>
        </w:rPr>
        <w:t xml:space="preserve">, and add contextual triggers for CSV import, Bank Sync, Debts and Collab per your existing discoverability plan.</w:t>
      </w:r>
    </w:p>
    <w:p>
      <w:pPr>
        <w:pStyle w:val="ListParagraph"/>
        <w:numPr>
          <w:ilvl w:val="0"/>
          <w:numId w:val="1"/>
        </w:numPr>
        <w:spacing w:after="80" w:line="264"/>
      </w:pPr>
      <w:r>
        <w:rPr>
          <w:b/>
          <w:bCs/>
          <w:i w:val="false"/>
          <w:iCs w:val="false"/>
          <w:color w:val="1A1410"/>
          <w:sz w:val="21"/>
          <w:szCs w:val="21"/>
          <w:rtl w:val="false"/>
        </w:rPr>
        <w:t xml:space="preserve">Cut onboarding 28 → ~18 screens</w:t>
      </w:r>
      <w:r>
        <w:rPr>
          <w:b w:val="false"/>
          <w:bCs w:val="false"/>
          <w:i w:val="false"/>
          <w:iCs w:val="false"/>
          <w:color w:val="1A1410"/>
          <w:sz w:val="21"/>
          <w:szCs w:val="21"/>
          <w:rtl w:val="false"/>
        </w:rPr>
        <w:t xml:space="preserve">: delete life stage, date range and the debt slider; merge six math beats into three.</w:t>
      </w:r>
    </w:p>
    <w:p>
      <w:pPr>
        <w:pStyle w:val="ListParagraph"/>
        <w:numPr>
          <w:ilvl w:val="0"/>
          <w:numId w:val="1"/>
        </w:numPr>
        <w:spacing w:after="80" w:line="264"/>
      </w:pPr>
      <w:r>
        <w:rPr>
          <w:b/>
          <w:bCs/>
          <w:i w:val="false"/>
          <w:iCs w:val="false"/>
          <w:color w:val="1A1410"/>
          <w:sz w:val="21"/>
          <w:szCs w:val="21"/>
          <w:rtl w:val="false"/>
        </w:rPr>
        <w:t xml:space="preserve">Translate tier 2</w:t>
      </w:r>
      <w:r>
        <w:rPr>
          <w:b w:val="false"/>
          <w:bCs w:val="false"/>
          <w:i w:val="false"/>
          <w:iCs w:val="false"/>
          <w:color w:val="1A1410"/>
          <w:sz w:val="21"/>
          <w:szCs w:val="21"/>
          <w:rtl w:val="false"/>
        </w:rPr>
        <w:t xml:space="preserve">; codemod the 172 physical directions to logical ones and add a lint rule.</w:t>
      </w:r>
    </w:p>
    <w:p>
      <w:pPr>
        <w:pStyle w:val="ListParagraph"/>
        <w:numPr>
          <w:ilvl w:val="0"/>
          <w:numId w:val="1"/>
        </w:numPr>
        <w:spacing w:after="80" w:line="264"/>
      </w:pPr>
      <w:r>
        <w:rPr>
          <w:b/>
          <w:bCs/>
          <w:i w:val="false"/>
          <w:iCs w:val="false"/>
          <w:color w:val="1A1410"/>
          <w:sz w:val="21"/>
          <w:szCs w:val="21"/>
          <w:rtl w:val="false"/>
        </w:rPr>
        <w:t xml:space="preserve">Add URL state</w:t>
      </w:r>
      <w:r>
        <w:rPr>
          <w:b w:val="false"/>
          <w:bCs w:val="false"/>
          <w:i w:val="false"/>
          <w:iCs w:val="false"/>
          <w:color w:val="1A1410"/>
          <w:sz w:val="21"/>
          <w:szCs w:val="21"/>
          <w:rtl w:val="false"/>
        </w:rPr>
        <w:t xml:space="preserve"> so screens have addresses — you cannot link a campaign to "richy.app/goals" today, and neither can iOS.</w:t>
      </w:r>
    </w:p>
    <w:p>
      <w:pPr>
        <w:pStyle w:val="Heading2"/>
        <w:spacing w:after="120" w:before="280"/>
      </w:pPr>
      <w:r>
        <w:rPr>
          <w:b/>
          <w:bCs/>
          <w:color w:val="1A1410"/>
          <w:sz w:val="24"/>
          <w:szCs w:val="24"/>
        </w:rPr>
        <w:t xml:space="preserve">P2 — later, but worth writing down</w:t>
      </w:r>
    </w:p>
    <w:p>
      <w:pPr>
        <w:pStyle w:val="ListParagraph"/>
        <w:numPr>
          <w:ilvl w:val="0"/>
          <w:numId w:val="1"/>
        </w:numPr>
        <w:spacing w:after="80" w:line="264"/>
      </w:pPr>
      <w:r>
        <w:rPr>
          <w:b w:val="false"/>
          <w:bCs w:val="false"/>
          <w:i w:val="false"/>
          <w:iCs w:val="false"/>
          <w:color w:val="1A1410"/>
          <w:sz w:val="21"/>
          <w:szCs w:val="21"/>
          <w:rtl w:val="false"/>
        </w:rPr>
        <w:t xml:space="preserve">Guest mode: run the math story before the account exists, with a soft wall at "save my plan". This is the single biggest funnel lever available to you (Duolingo measured +20% DAU from the equivalent change) — and it makes the remaining onboarding length affordable.</w:t>
      </w:r>
    </w:p>
    <w:p>
      <w:pPr>
        <w:pStyle w:val="ListParagraph"/>
        <w:numPr>
          <w:ilvl w:val="0"/>
          <w:numId w:val="1"/>
        </w:numPr>
        <w:spacing w:after="80" w:line="264"/>
      </w:pPr>
      <w:r>
        <w:rPr>
          <w:b w:val="false"/>
          <w:bCs w:val="false"/>
          <w:i w:val="false"/>
          <w:iCs w:val="false"/>
          <w:color w:val="1A1410"/>
          <w:sz w:val="21"/>
          <w:szCs w:val="21"/>
          <w:rtl w:val="false"/>
        </w:rPr>
        <w:t xml:space="preserve">Let users reorder or hide Dashboard modules. Monzo shipped "Edit layout" after their home tested as "overwhelming and confusing" — 1,000+ customers and six experiments over seven months to get there.</w:t>
      </w:r>
    </w:p>
    <w:p>
      <w:pPr>
        <w:pStyle w:val="ListParagraph"/>
        <w:numPr>
          <w:ilvl w:val="0"/>
          <w:numId w:val="1"/>
        </w:numPr>
        <w:spacing w:after="80" w:line="264"/>
      </w:pPr>
      <w:r>
        <w:rPr>
          <w:b w:val="false"/>
          <w:bCs w:val="false"/>
          <w:i w:val="false"/>
          <w:iCs w:val="false"/>
          <w:color w:val="1A1410"/>
          <w:sz w:val="21"/>
          <w:szCs w:val="21"/>
          <w:rtl w:val="false"/>
        </w:rPr>
        <w:t xml:space="preserve">Auto-categorise imported CSV rows — the biggest ask in your own simulation runs after bank sync. The matching logic already exists for manual entry.</w:t>
      </w:r>
    </w:p>
    <w:p>
      <w:pPr>
        <w:pStyle w:val="ListParagraph"/>
        <w:numPr>
          <w:ilvl w:val="0"/>
          <w:numId w:val="1"/>
        </w:numPr>
        <w:spacing w:after="80" w:line="264"/>
      </w:pPr>
      <w:r>
        <w:rPr>
          <w:b w:val="false"/>
          <w:bCs w:val="false"/>
          <w:i w:val="false"/>
          <w:iCs w:val="false"/>
          <w:color w:val="1A1410"/>
          <w:sz w:val="21"/>
          <w:szCs w:val="21"/>
          <w:rtl w:val="false"/>
        </w:rPr>
        <w:t xml:space="preserve">Resolve the brand mismatch: the identity is documented as cream + leather-orange, the default theme is "Cornflower Ocean" navy, and the boot sequence shows gold → navy in ten seconds. The design token literally named </w:t>
      </w:r>
      <w:r>
        <w:rPr>
          <w:rFonts w:ascii="Consolas" w:cs="Consolas" w:eastAsia="Consolas" w:hAnsi="Consolas"/>
          <w:b w:val="false"/>
          <w:bCs w:val="false"/>
          <w:i w:val="false"/>
          <w:iCs w:val="false"/>
          <w:color w:val="1A1410"/>
          <w:sz w:val="21"/>
          <w:szCs w:val="21"/>
          <w:rtl w:val="false"/>
        </w:rPr>
        <w:t xml:space="preserve">orange</w:t>
      </w:r>
      <w:r>
        <w:rPr>
          <w:b w:val="false"/>
          <w:bCs w:val="false"/>
          <w:i w:val="false"/>
          <w:iCs w:val="false"/>
          <w:color w:val="1A1410"/>
          <w:sz w:val="21"/>
          <w:szCs w:val="21"/>
          <w:rtl w:val="false"/>
        </w:rPr>
        <w:t xml:space="preserve"> holds </w:t>
      </w:r>
      <w:r>
        <w:rPr>
          <w:rFonts w:ascii="Consolas" w:cs="Consolas" w:eastAsia="Consolas" w:hAnsi="Consolas"/>
          <w:b w:val="false"/>
          <w:bCs w:val="false"/>
          <w:i w:val="false"/>
          <w:iCs w:val="false"/>
          <w:color w:val="1A1410"/>
          <w:sz w:val="21"/>
          <w:szCs w:val="21"/>
          <w:rtl w:val="false"/>
        </w:rPr>
        <w:t xml:space="preserve">#3C4C82</w:t>
      </w:r>
      <w:r>
        <w:rPr>
          <w:b w:val="false"/>
          <w:bCs w:val="false"/>
          <w:i w:val="false"/>
          <w:iCs w:val="false"/>
          <w:color w:val="1A1410"/>
          <w:sz w:val="21"/>
          <w:szCs w:val="21"/>
          <w:rtl w:val="false"/>
        </w:rPr>
        <w:t xml:space="preserve">, a navy. Pick one story.</w:t>
      </w:r>
    </w:p>
    <w:p>
      <w:pPr>
        <w:pStyle w:val="ListParagraph"/>
        <w:numPr>
          <w:ilvl w:val="0"/>
          <w:numId w:val="1"/>
        </w:numPr>
        <w:spacing w:after="80" w:line="264"/>
      </w:pPr>
      <w:r>
        <w:rPr>
          <w:b w:val="false"/>
          <w:bCs w:val="false"/>
          <w:i w:val="false"/>
          <w:iCs w:val="false"/>
          <w:color w:val="1A1410"/>
          <w:sz w:val="21"/>
          <w:szCs w:val="21"/>
          <w:rtl w:val="false"/>
        </w:rPr>
        <w:t xml:space="preserve">An iOS home-screen widget for the goal ring — the cheapest re-entry surface that survives the user not opening the app.</w:t>
      </w:r>
    </w:p>
    <w:p>
      <w:r>
        <w:br w:type="page"/>
      </w:r>
    </w:p>
    <w:p>
      <w:pPr>
        <w:pStyle w:val="Heading1"/>
        <w:pBdr>
          <w:bottom w:val="single" w:color="C9C0B4" w:sz="8" w:space="6"/>
        </w:pBdr>
        <w:spacing w:after="180" w:before="360"/>
      </w:pPr>
      <w:r>
        <w:rPr>
          <w:b/>
          <w:bCs/>
          <w:color w:val="2E4372"/>
          <w:sz w:val="30"/>
          <w:szCs w:val="30"/>
        </w:rPr>
        <w:t xml:space="preserve">Part 8 — What the best apps do, and what it means for Richy</w:t>
      </w:r>
    </w:p>
    <w:p>
      <w:pPr>
        <w:spacing w:after="120" w:line="276"/>
      </w:pPr>
      <w:r>
        <w:rPr>
          <w:b w:val="false"/>
          <w:bCs w:val="false"/>
          <w:i w:val="false"/>
          <w:iCs w:val="false"/>
          <w:color w:val="1A1410"/>
          <w:sz w:val="21"/>
          <w:szCs w:val="21"/>
          <w:rtl w:val="false"/>
        </w:rPr>
        <w:t xml:space="preserve">The nine research agents behind this audit read case studies, teardowns and published research on Monzo, Revolut, Nubank, Copilot, Monarch, Rocket Money, YNAB, Cleo, Duolingo, RiseUp and others. These are the findings that changed a recommendation in this report — with the caveat that vendor-published numbers are marketing, and I have flagged which is which.</w:t>
      </w:r>
    </w:p>
    <w:tbl>
      <w:tblPr>
        <w:tblW w:type="dxa" w:w="8300"/>
        <w:tblBorders>
          <w:top w:val="single" w:color="C9C0B4" w:sz="4"/>
          <w:left w:val="single" w:color="C9C0B4" w:sz="4"/>
          <w:bottom w:val="single" w:color="C9C0B4" w:sz="4"/>
          <w:right w:val="single" w:color="C9C0B4" w:sz="4"/>
          <w:insideH w:val="single" w:color="DED7CB" w:sz="2"/>
          <w:insideV w:val="single" w:color="DED7CB" w:sz="2"/>
        </w:tblBorders>
      </w:tblPr>
      <w:tblGrid>
        <w:gridCol w:w="3100"/>
        <w:gridCol w:w="1700"/>
        <w:gridCol w:w="3500"/>
      </w:tblGrid>
      <w:tr>
        <w:trPr>
          <w:tblHeader/>
        </w:trPr>
        <w:tc>
          <w:tcPr>
            <w:tcW w:type="dxa" w:w="31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Finding</w:t>
            </w:r>
          </w:p>
        </w:tc>
        <w:tc>
          <w:tcPr>
            <w:tcW w:type="dxa" w:w="17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Source quality</w:t>
            </w:r>
          </w:p>
        </w:tc>
        <w:tc>
          <w:tcPr>
            <w:tcW w:type="dxa" w:w="3500"/>
            <w:shd w:fill="E8E3DA" w:color="auto" w:val="clear"/>
            <w:tcMar>
              <w:top w:type="dxa" w:w="60"/>
              <w:left w:type="dxa" w:w="80"/>
              <w:bottom w:type="dxa" w:w="60"/>
              <w:right w:type="dxa" w:w="80"/>
            </w:tcMar>
          </w:tcPr>
          <w:p>
            <w:pPr>
              <w:spacing w:after="0" w:line="230"/>
            </w:pPr>
            <w:r>
              <w:rPr>
                <w:b/>
                <w:bCs/>
                <w:i w:val="false"/>
                <w:iCs w:val="false"/>
                <w:color w:val="1A1410"/>
                <w:sz w:val="17"/>
                <w:szCs w:val="17"/>
                <w:rtl w:val="false"/>
              </w:rPr>
              <w:t xml:space="preserve">What it changes here</w:t>
            </w:r>
          </w:p>
        </w:tc>
      </w:tr>
      <w:tr>
        <w:tc>
          <w:tcPr>
            <w:tcW w:type="dxa" w:w="3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Monarch ships 9 dashboard widgets, user-chosen and hideable. Nubank's 2018 home was built from 3 component types</w:t>
            </w:r>
          </w:p>
        </w:tc>
        <w:tc>
          <w:tcPr>
            <w:tcW w:type="dxa" w:w="1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Product teardowns</w:t>
            </w:r>
          </w:p>
        </w:tc>
        <w:tc>
          <w:tcPr>
            <w:tcW w:type="dxa" w:w="35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Your 12 fixed modules are the outlier — and none can be hidden. Cut to 5-6 and make the rest opt-in. (I dropped a Rocket Money comparison from an earlier draft: its published "4" refers to phone home-screen widgets, not its in-app home)</w:t>
            </w:r>
          </w:p>
        </w:tc>
      </w:tr>
      <w:tr>
        <w:tc>
          <w:tcPr>
            <w:tcW w:type="dxa" w:w="31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57% of viewing time is in the first screenful; 81% in the first three</w:t>
            </w:r>
          </w:p>
        </w:tc>
        <w:tc>
          <w:tcPr>
            <w:tcW w:type="dxa" w:w="1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NN/g eye-tracking, 2018 — desktop-heavy sample, so directional on mobile</w:t>
            </w:r>
          </w:p>
        </w:tc>
        <w:tc>
          <w:tcPr>
            <w:tcW w:type="dxa" w:w="35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Your only feature-discovery surface sits in the bottom 19% of a 5-screen page</w:t>
            </w:r>
          </w:p>
        </w:tc>
      </w:tr>
      <w:tr>
        <w:tc>
          <w:tcPr>
            <w:tcW w:type="dxa" w:w="3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Behaviour-triggered prompts complete at ~67% vs ~31% for time-based</w:t>
            </w:r>
          </w:p>
        </w:tc>
        <w:tc>
          <w:tcPr>
            <w:tcW w:type="dxa" w:w="1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Vendor benchmark — directionally reliable, treat the exact numbers as marketing</w:t>
            </w:r>
          </w:p>
        </w:tc>
        <w:tc>
          <w:tcPr>
            <w:tcW w:type="dxa" w:w="35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Replace the four static tips with triggered cards</w:t>
            </w:r>
          </w:p>
        </w:tc>
      </w:tr>
      <w:tr>
        <w:tc>
          <w:tcPr>
            <w:tcW w:type="dxa" w:w="31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Navigation usage ranged 89% → 44% across sites by menu-icon salience and labelling</w:t>
            </w:r>
          </w:p>
        </w:tc>
        <w:tc>
          <w:tcPr>
            <w:tcW w:type="dxa" w:w="1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NN/g — a strong association across tested sites, not a controlled experiment</w:t>
            </w:r>
          </w:p>
        </w:tc>
        <w:tc>
          <w:tcPr>
            <w:tcW w:type="dxa" w:w="35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Their recommendation is explicit: label the menu to add information scent. Your CSV import, Notes, filter, Categories, Focus Mode, voice and attachments are all icon-only</w:t>
            </w:r>
          </w:p>
        </w:tc>
      </w:tr>
      <w:tr>
        <w:tc>
          <w:tcPr>
            <w:tcW w:type="dxa" w:w="3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NN/g (n=70): onboarding tutorials produced no measurable task-success gain, and readers rated tasks *harder*</w:t>
            </w:r>
          </w:p>
        </w:tc>
        <w:tc>
          <w:tcPr>
            <w:tcW w:type="dxa" w:w="1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Controlled study</w:t>
            </w:r>
          </w:p>
        </w:tc>
        <w:tc>
          <w:tcPr>
            <w:tcW w:type="dxa" w:w="35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Test deleting the intro carousel. At minimum kill the 3.8 s auto-advance</w:t>
            </w:r>
          </w:p>
        </w:tc>
      </w:tr>
      <w:tr>
        <w:tc>
          <w:tcPr>
            <w:tcW w:type="dxa" w:w="31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Duolingo: streak freezes +0.38% DAU; milestone animation +1.7% new-user D7; guest-first onboarding ≈ +20% DAU</w:t>
            </w:r>
          </w:p>
        </w:tc>
        <w:tc>
          <w:tcPr>
            <w:tcW w:type="dxa" w:w="1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Company engineering posts</w:t>
            </w:r>
          </w:p>
        </w:tc>
        <w:tc>
          <w:tcPr>
            <w:tcW w:type="dxa" w:w="35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Forgiving streaks and milestone moments beat badge walls. Guest mode is your biggest funnel lever</w:t>
            </w:r>
          </w:p>
        </w:tc>
      </w:tr>
      <w:tr>
        <w:tc>
          <w:tcPr>
            <w:tcW w:type="dxa" w:w="3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Badge effects concentrate among users who actively monitor badges; behavioural effects of gamification are weak overall (meta-analysis g≈0.25)</w:t>
            </w:r>
          </w:p>
        </w:tc>
        <w:tc>
          <w:tcPr>
            <w:tcW w:type="dxa" w:w="1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Peer-reviewed</w:t>
            </w:r>
          </w:p>
        </w:tc>
        <w:tc>
          <w:tcPr>
            <w:tcW w:type="dxa" w:w="35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157 badges with no home-screen hook is the wrong bet. Keep the streak, cut the wall</w:t>
            </w:r>
          </w:p>
        </w:tc>
      </w:tr>
      <w:tr>
        <w:tc>
          <w:tcPr>
            <w:tcW w:type="dxa" w:w="31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Automatic-escalation savings programmes moved contribution rates 3.5% → 11.6%; commitment accounts lifted balances 82%</w:t>
            </w:r>
          </w:p>
        </w:tc>
        <w:tc>
          <w:tcPr>
            <w:tcW w:type="dxa" w:w="1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Peer-reviewed (Thaler/Benartzi; Ashraf et al.)</w:t>
            </w:r>
          </w:p>
        </w:tc>
        <w:tc>
          <w:tcPr>
            <w:tcW w:type="dxa" w:w="35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The payday nudge → one-tap transfer is the highest-evidence retention feature available to you</w:t>
            </w:r>
          </w:p>
        </w:tc>
      </w:tr>
      <w:tr>
        <w:tc>
          <w:tcPr>
            <w:tcW w:type="dxa" w:w="3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85% of Gen Z say they pretend their finances are fine in front of friends and family</w:t>
            </w:r>
          </w:p>
        </w:tc>
        <w:tc>
          <w:tcPr>
            <w:tcW w:type="dxa" w:w="1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Industry survey (Accrue/Decode_M, 2022)</w:t>
            </w:r>
          </w:p>
        </w:tc>
        <w:tc>
          <w:tcPr>
            <w:tcW w:type="dxa" w:w="35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A follower graph on a money app, launched to your own friends, is the wrong social feature. Household sharing is the right one</w:t>
            </w:r>
          </w:p>
        </w:tc>
      </w:tr>
      <w:tr>
        <w:tc>
          <w:tcPr>
            <w:tcW w:type="dxa" w:w="31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Monzo users asked to *hide* "Left to Spend" because a red bar "isn't a true representation of my spending"</w:t>
            </w:r>
          </w:p>
        </w:tc>
        <w:tc>
          <w:tcPr>
            <w:tcW w:type="dxa" w:w="1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Company design blog</w:t>
            </w:r>
          </w:p>
        </w:tc>
        <w:tc>
          <w:tcPr>
            <w:tcW w:type="dxa" w:w="35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Directly on point for your day-0 four-red-card Daily Brief</w:t>
            </w:r>
          </w:p>
        </w:tc>
      </w:tr>
      <w:tr>
        <w:tc>
          <w:tcPr>
            <w:tcW w:type="dxa" w:w="3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Nubank's internal rule: "if it needs a dismiss button, it's not relevant to our customers"</w:t>
            </w:r>
          </w:p>
        </w:tc>
        <w:tc>
          <w:tcPr>
            <w:tcW w:type="dxa" w:w="1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Company design blog</w:t>
            </w:r>
          </w:p>
        </w:tc>
        <w:tc>
          <w:tcPr>
            <w:tcW w:type="dxa" w:w="35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The sharpest test I found for your nudge stack</w:t>
            </w:r>
          </w:p>
        </w:tc>
      </w:tr>
      <w:tr>
        <w:tc>
          <w:tcPr>
            <w:tcW w:type="dxa" w:w="31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Monzo shipped "Edit layout" after their home tested as "overwhelming and confusing" — 1,000+ customers, 6 experiments, 7 months</w:t>
            </w:r>
          </w:p>
        </w:tc>
        <w:tc>
          <w:tcPr>
            <w:tcW w:type="dxa" w:w="17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Company design blog</w:t>
            </w:r>
          </w:p>
        </w:tc>
        <w:tc>
          <w:tcPr>
            <w:tcW w:type="dxa" w:w="3500"/>
            <w:shd w:fill="FAF7F2" w:color="auto" w:val="clear"/>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Even the best in the category needed seven months to get home-screen density right. Start now</w:t>
            </w:r>
          </w:p>
        </w:tc>
      </w:tr>
      <w:tr>
        <w:tc>
          <w:tcPr>
            <w:tcW w:type="dxa" w:w="31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Israeli competitors (RiseUp, MyFinanda) are Hebrew-first with ₪ from screen one</w:t>
            </w:r>
          </w:p>
        </w:tc>
        <w:tc>
          <w:tcPr>
            <w:tcW w:type="dxa" w:w="17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Market review</w:t>
            </w:r>
          </w:p>
        </w:tc>
        <w:tc>
          <w:tcPr>
            <w:tcW w:type="dxa" w:w="3500"/>
            <w:tcMar>
              <w:top w:type="dxa" w:w="60"/>
              <w:left w:type="dxa" w:w="80"/>
              <w:bottom w:type="dxa" w:w="60"/>
              <w:right w:type="dxa" w:w="80"/>
            </w:tcMar>
          </w:tcPr>
          <w:p>
            <w:pPr>
              <w:spacing w:after="0" w:line="230"/>
            </w:pPr>
            <w:r>
              <w:rPr>
                <w:b w:val="false"/>
                <w:bCs w:val="false"/>
                <w:i w:val="false"/>
                <w:iCs w:val="false"/>
                <w:color w:val="1A1410"/>
                <w:sz w:val="16"/>
                <w:szCs w:val="16"/>
                <w:rtl w:val="false"/>
              </w:rPr>
              <w:t xml:space="preserve">Your English-first default is a competitive liability, not just a polish issue</w:t>
            </w:r>
          </w:p>
        </w:tc>
      </w:tr>
    </w:tbl>
    <w:p>
      <w:pPr>
        <w:pStyle w:val="Heading2"/>
        <w:spacing w:after="120" w:before="280"/>
      </w:pPr>
      <w:r>
        <w:rPr>
          <w:b/>
          <w:bCs/>
          <w:color w:val="1A1410"/>
          <w:sz w:val="24"/>
          <w:szCs w:val="24"/>
        </w:rPr>
        <w:t xml:space="preserve">Where Richy is genuinely ahead</w:t>
      </w:r>
    </w:p>
    <w:p>
      <w:pPr>
        <w:spacing w:after="120" w:line="276"/>
      </w:pPr>
      <w:r>
        <w:rPr>
          <w:b w:val="false"/>
          <w:bCs w:val="false"/>
          <w:i w:val="false"/>
          <w:iCs w:val="false"/>
          <w:color w:val="1A1410"/>
          <w:sz w:val="21"/>
          <w:szCs w:val="21"/>
          <w:rtl w:val="false"/>
        </w:rPr>
        <w:t xml:space="preserve">It is worth being clear about this, because the rest of the report is a list of problems. Three things in Richy are better than what the category ships:</w:t>
      </w:r>
    </w:p>
    <w:p>
      <w:pPr>
        <w:pStyle w:val="ListParagraph"/>
        <w:numPr>
          <w:ilvl w:val="0"/>
          <w:numId w:val="1"/>
        </w:numPr>
        <w:spacing w:after="80" w:line="264"/>
      </w:pPr>
      <w:r>
        <w:rPr>
          <w:b/>
          <w:bCs/>
          <w:i w:val="false"/>
          <w:iCs w:val="false"/>
          <w:color w:val="1A1410"/>
          <w:sz w:val="21"/>
          <w:szCs w:val="21"/>
          <w:rtl w:val="false"/>
        </w:rPr>
        <w:t xml:space="preserve">The plan artefact.</w:t>
      </w:r>
      <w:r>
        <w:rPr>
          <w:b w:val="false"/>
          <w:bCs w:val="false"/>
          <w:i w:val="false"/>
          <w:iCs w:val="false"/>
          <w:color w:val="1A1410"/>
          <w:sz w:val="21"/>
          <w:szCs w:val="21"/>
          <w:rtl w:val="false"/>
        </w:rPr>
        <w:t xml:space="preserve"> Most budgeting apps give you a dashboard. Richy gives you a written plan with an amount, a mechanism and a date, in your own language. Nothing in the comparison set does this as well.</w:t>
      </w:r>
    </w:p>
    <w:p>
      <w:pPr>
        <w:pStyle w:val="ListParagraph"/>
        <w:numPr>
          <w:ilvl w:val="0"/>
          <w:numId w:val="1"/>
        </w:numPr>
        <w:spacing w:after="80" w:line="264"/>
      </w:pPr>
      <w:r>
        <w:rPr>
          <w:b/>
          <w:bCs/>
          <w:i w:val="false"/>
          <w:iCs w:val="false"/>
          <w:color w:val="1A1410"/>
          <w:sz w:val="21"/>
          <w:szCs w:val="21"/>
          <w:rtl w:val="false"/>
        </w:rPr>
        <w:t xml:space="preserve">The math story.</w:t>
      </w:r>
      <w:r>
        <w:rPr>
          <w:b w:val="false"/>
          <w:bCs w:val="false"/>
          <w:i w:val="false"/>
          <w:iCs w:val="false"/>
          <w:color w:val="1A1410"/>
          <w:sz w:val="21"/>
          <w:szCs w:val="21"/>
          <w:rtl w:val="false"/>
        </w:rPr>
        <w:t xml:space="preserve"> Turning "₪500/month" into "₪30,000 over five years" before asking for commitment is real behavioural design. Fix the arithmetic ("פי 1" when the answer is half, and "~200 חודשים" labelled "suddenly within reach") and it is a genuine asset.</w:t>
      </w:r>
    </w:p>
    <w:p>
      <w:pPr>
        <w:pStyle w:val="ListParagraph"/>
        <w:numPr>
          <w:ilvl w:val="0"/>
          <w:numId w:val="1"/>
        </w:numPr>
        <w:spacing w:after="80" w:line="264"/>
      </w:pPr>
      <w:r>
        <w:rPr>
          <w:b/>
          <w:bCs/>
          <w:i w:val="false"/>
          <w:iCs w:val="false"/>
          <w:color w:val="1A1410"/>
          <w:sz w:val="21"/>
          <w:szCs w:val="21"/>
          <w:rtl w:val="false"/>
        </w:rPr>
        <w:t xml:space="preserve">The no-bank-access position.</w:t>
      </w:r>
      <w:r>
        <w:rPr>
          <w:b w:val="false"/>
          <w:bCs w:val="false"/>
          <w:i w:val="false"/>
          <w:iCs w:val="false"/>
          <w:color w:val="1A1410"/>
          <w:sz w:val="21"/>
          <w:szCs w:val="21"/>
          <w:rtl w:val="false"/>
        </w:rPr>
        <w:t xml:space="preserve"> Every competitor needs open banking. You do not — which is the whole reason CSV import and notification sync matter, and precisely why hiding CSV behind an unlabelled icon is so costly.</w:t>
      </w:r>
    </w:p>
    <w:p>
      <w:r>
        <w:br w:type="page"/>
      </w:r>
    </w:p>
    <w:p>
      <w:pPr>
        <w:pStyle w:val="Heading1"/>
        <w:pBdr>
          <w:bottom w:val="single" w:color="C9C0B4" w:sz="8" w:space="6"/>
        </w:pBdr>
        <w:spacing w:after="180" w:before="360"/>
      </w:pPr>
      <w:r>
        <w:rPr>
          <w:b/>
          <w:bCs/>
          <w:color w:val="2E4372"/>
          <w:sz w:val="30"/>
          <w:szCs w:val="30"/>
        </w:rPr>
        <w:t xml:space="preserve">Appendix A — Questions I could not answer from the code</w:t>
      </w:r>
    </w:p>
    <w:p>
      <w:pPr>
        <w:spacing w:after="120" w:line="276"/>
      </w:pPr>
      <w:r>
        <w:rPr>
          <w:b w:val="false"/>
          <w:bCs w:val="false"/>
          <w:i w:val="false"/>
          <w:iCs w:val="false"/>
          <w:color w:val="1A1410"/>
          <w:sz w:val="21"/>
          <w:szCs w:val="21"/>
          <w:rtl w:val="false"/>
        </w:rPr>
        <w:t xml:space="preserve">Nine specialists each ended with things only you can decide. These are the ones that would change a recommendation:</w:t>
      </w:r>
    </w:p>
    <w:p>
      <w:pPr>
        <w:pStyle w:val="ListParagraph"/>
        <w:numPr>
          <w:ilvl w:val="0"/>
          <w:numId w:val="3"/>
        </w:numPr>
        <w:spacing w:after="80" w:line="264"/>
      </w:pPr>
      <w:r>
        <w:rPr>
          <w:b/>
          <w:bCs/>
          <w:i w:val="false"/>
          <w:iCs w:val="false"/>
          <w:color w:val="1A1410"/>
          <w:sz w:val="21"/>
          <w:szCs w:val="21"/>
          <w:rtl w:val="false"/>
        </w:rPr>
        <w:t xml:space="preserve">Is Stock Scout's confidence rating something your counsel has already cleared</w:t>
      </w:r>
      <w:r>
        <w:rPr>
          <w:b w:val="false"/>
          <w:bCs w:val="false"/>
          <w:i w:val="false"/>
          <w:iCs w:val="false"/>
          <w:color w:val="1A1410"/>
          <w:sz w:val="21"/>
          <w:szCs w:val="21"/>
          <w:rtl w:val="false"/>
        </w:rPr>
        <w:t xml:space="preserve">, or has the review so far covered only the chat guardrail? My recommendation to pull it for 5 October assumes the latter. The same question applies to the Bank Leumi demo, which your roadmap shows you decided to keep and label rather than remove.</w:t>
      </w:r>
    </w:p>
    <w:p>
      <w:pPr>
        <w:pStyle w:val="ListParagraph"/>
        <w:numPr>
          <w:ilvl w:val="0"/>
          <w:numId w:val="3"/>
        </w:numPr>
        <w:spacing w:after="80" w:line="264"/>
      </w:pPr>
      <w:r>
        <w:rPr>
          <w:b/>
          <w:bCs/>
          <w:i w:val="false"/>
          <w:iCs w:val="false"/>
          <w:color w:val="1A1410"/>
          <w:sz w:val="21"/>
          <w:szCs w:val="21"/>
          <w:rtl w:val="false"/>
        </w:rPr>
        <w:t xml:space="preserve">Which of the nine onboarding questions do you consider non-negotiable?</w:t>
      </w:r>
      <w:r>
        <w:rPr>
          <w:b w:val="false"/>
          <w:bCs w:val="false"/>
          <w:i w:val="false"/>
          <w:iCs w:val="false"/>
          <w:color w:val="1A1410"/>
          <w:sz w:val="21"/>
          <w:szCs w:val="21"/>
          <w:rtl w:val="false"/>
        </w:rPr>
        <w:t xml:space="preserve"> On the evidence, only income, essentials, overspend and the core frustration do visible work today.</w:t>
      </w:r>
    </w:p>
    <w:p>
      <w:pPr>
        <w:pStyle w:val="ListParagraph"/>
        <w:numPr>
          <w:ilvl w:val="0"/>
          <w:numId w:val="3"/>
        </w:numPr>
        <w:spacing w:after="80" w:line="264"/>
      </w:pPr>
      <w:r>
        <w:rPr>
          <w:b/>
          <w:bCs/>
          <w:i w:val="false"/>
          <w:iCs w:val="false"/>
          <w:color w:val="1A1410"/>
          <w:sz w:val="21"/>
          <w:szCs w:val="21"/>
          <w:rtl w:val="false"/>
        </w:rPr>
        <w:t xml:space="preserve">Is the brand cream + leather-orange, or Cornflower Ocean navy?</w:t>
      </w:r>
      <w:r>
        <w:rPr>
          <w:b w:val="false"/>
          <w:bCs w:val="false"/>
          <w:i w:val="false"/>
          <w:iCs w:val="false"/>
          <w:color w:val="1A1410"/>
          <w:sz w:val="21"/>
          <w:szCs w:val="21"/>
          <w:rtl w:val="false"/>
        </w:rPr>
        <w:t xml:space="preserve"> The documented identity and the shipped default disagree, and a design token named </w:t>
      </w:r>
      <w:r>
        <w:rPr>
          <w:rFonts w:ascii="Consolas" w:cs="Consolas" w:eastAsia="Consolas" w:hAnsi="Consolas"/>
          <w:b w:val="false"/>
          <w:bCs w:val="false"/>
          <w:i w:val="false"/>
          <w:iCs w:val="false"/>
          <w:color w:val="1A1410"/>
          <w:sz w:val="21"/>
          <w:szCs w:val="21"/>
          <w:rtl w:val="false"/>
        </w:rPr>
        <w:t xml:space="preserve">orange</w:t>
      </w:r>
      <w:r>
        <w:rPr>
          <w:b w:val="false"/>
          <w:bCs w:val="false"/>
          <w:i w:val="false"/>
          <w:iCs w:val="false"/>
          <w:color w:val="1A1410"/>
          <w:sz w:val="21"/>
          <w:szCs w:val="21"/>
          <w:rtl w:val="false"/>
        </w:rPr>
        <w:t xml:space="preserve"> holds a navy hex.</w:t>
      </w:r>
    </w:p>
    <w:p>
      <w:pPr>
        <w:pStyle w:val="ListParagraph"/>
        <w:numPr>
          <w:ilvl w:val="0"/>
          <w:numId w:val="3"/>
        </w:numPr>
        <w:spacing w:after="80" w:line="264"/>
      </w:pPr>
      <w:r>
        <w:rPr>
          <w:b/>
          <w:bCs/>
          <w:i w:val="false"/>
          <w:iCs w:val="false"/>
          <w:color w:val="1A1410"/>
          <w:sz w:val="21"/>
          <w:szCs w:val="21"/>
          <w:rtl w:val="false"/>
        </w:rPr>
        <w:t xml:space="preserve">Do you want a follower graph at all in v1?</w:t>
      </w:r>
      <w:r>
        <w:rPr>
          <w:b w:val="false"/>
          <w:bCs w:val="false"/>
          <w:i w:val="false"/>
          <w:iCs w:val="false"/>
          <w:color w:val="1A1410"/>
          <w:sz w:val="21"/>
          <w:szCs w:val="21"/>
          <w:rtl w:val="false"/>
        </w:rPr>
        <w:t xml:space="preserve"> The privacy engineering behind it is careful and it would be a shame to waste — but nobody's friends are on the app yet, and the audience hides money from friends.</w:t>
      </w:r>
    </w:p>
    <w:p>
      <w:pPr>
        <w:pStyle w:val="ListParagraph"/>
        <w:numPr>
          <w:ilvl w:val="0"/>
          <w:numId w:val="3"/>
        </w:numPr>
        <w:spacing w:after="80" w:line="264"/>
      </w:pPr>
      <w:r>
        <w:rPr>
          <w:b/>
          <w:bCs/>
          <w:i w:val="false"/>
          <w:iCs w:val="false"/>
          <w:color w:val="1A1410"/>
          <w:sz w:val="21"/>
          <w:szCs w:val="21"/>
          <w:rtl w:val="false"/>
        </w:rPr>
        <w:t xml:space="preserve">Should catch-up totals keep counting in budget totals</w:t>
      </w:r>
      <w:r>
        <w:rPr>
          <w:b w:val="false"/>
          <w:bCs w:val="false"/>
          <w:i w:val="false"/>
          <w:iCs w:val="false"/>
          <w:color w:val="1A1410"/>
          <w:sz w:val="21"/>
          <w:szCs w:val="21"/>
          <w:rtl w:val="false"/>
        </w:rPr>
        <w:t xml:space="preserve"> (they do today, and that is arguably the feature's point) while being excluded from pace forecasts? I have assumed yes.</w:t>
      </w:r>
    </w:p>
    <w:p>
      <w:pPr>
        <w:pStyle w:val="ListParagraph"/>
        <w:numPr>
          <w:ilvl w:val="0"/>
          <w:numId w:val="3"/>
        </w:numPr>
        <w:spacing w:after="80" w:line="264"/>
      </w:pPr>
      <w:r>
        <w:rPr>
          <w:b/>
          <w:bCs/>
          <w:i w:val="false"/>
          <w:iCs w:val="false"/>
          <w:color w:val="1A1410"/>
          <w:sz w:val="21"/>
          <w:szCs w:val="21"/>
          <w:rtl w:val="false"/>
        </w:rPr>
        <w:t xml:space="preserve">Does Israeli accessibility regulation apply to Richy?</w:t>
      </w:r>
      <w:r>
        <w:rPr>
          <w:b w:val="false"/>
          <w:bCs w:val="false"/>
          <w:i w:val="false"/>
          <w:iCs w:val="false"/>
          <w:color w:val="1A1410"/>
          <w:sz w:val="21"/>
          <w:szCs w:val="21"/>
          <w:rtl w:val="false"/>
        </w:rPr>
        <w:t xml:space="preserve"> That answer decides whether the accessibility work is P1 or P2.</w:t>
      </w:r>
    </w:p>
    <w:p>
      <w:pPr>
        <w:pStyle w:val="ListParagraph"/>
        <w:numPr>
          <w:ilvl w:val="0"/>
          <w:numId w:val="3"/>
        </w:numPr>
        <w:spacing w:after="80" w:line="264"/>
      </w:pPr>
      <w:r>
        <w:rPr>
          <w:b/>
          <w:bCs/>
          <w:i w:val="false"/>
          <w:iCs w:val="false"/>
          <w:color w:val="1A1410"/>
          <w:sz w:val="21"/>
          <w:szCs w:val="21"/>
          <w:rtl w:val="false"/>
        </w:rPr>
        <w:t xml:space="preserve">Is "Works offline" a claim you want to keep in the store listing?</w:t>
      </w:r>
      <w:r>
        <w:rPr>
          <w:b w:val="false"/>
          <w:bCs w:val="false"/>
          <w:i w:val="false"/>
          <w:iCs w:val="false"/>
          <w:color w:val="1A1410"/>
          <w:sz w:val="21"/>
          <w:szCs w:val="21"/>
          <w:rtl w:val="false"/>
        </w:rPr>
        <w:t xml:space="preserve"> The current write behaviour does not fully support it.</w:t>
      </w:r>
    </w:p>
    <w:p>
      <w:pPr>
        <w:pStyle w:val="Heading1"/>
        <w:pBdr>
          <w:bottom w:val="single" w:color="C9C0B4" w:sz="8" w:space="6"/>
        </w:pBdr>
        <w:spacing w:after="180" w:before="360"/>
      </w:pPr>
      <w:r>
        <w:rPr>
          <w:b/>
          <w:bCs/>
          <w:color w:val="2E4372"/>
          <w:sz w:val="30"/>
          <w:szCs w:val="30"/>
        </w:rPr>
        <w:t xml:space="preserve">Appendix B — How this audit was done</w:t>
      </w:r>
    </w:p>
    <w:p>
      <w:pPr>
        <w:spacing w:after="120" w:line="276"/>
      </w:pPr>
      <w:r>
        <w:rPr>
          <w:b/>
          <w:bCs/>
          <w:i w:val="false"/>
          <w:iCs w:val="false"/>
          <w:color w:val="1A1410"/>
          <w:sz w:val="21"/>
          <w:szCs w:val="21"/>
          <w:rtl w:val="false"/>
        </w:rPr>
        <w:t xml:space="preserve">Every claim here was fact-checked against the code before delivery.</w:t>
      </w:r>
      <w:r>
        <w:rPr>
          <w:b w:val="false"/>
          <w:bCs w:val="false"/>
          <w:i w:val="false"/>
          <w:iCs w:val="false"/>
          <w:color w:val="1A1410"/>
          <w:sz w:val="21"/>
          <w:szCs w:val="21"/>
          <w:rtl w:val="false"/>
        </w:rPr>
        <w:t xml:space="preserve"> An independent pass re-read the source for each headline finding; six claims were softened or corrected as a result, and two recommendations were rewritten because as originally drafted they would have broken something else — tagging catch-up rows globally would have removed the user's mid-month history from their balance and net worth, and a single signed currency helper would have rendered "--₪50" at forty call sites the code comments warn about. Where a number could not be reproduced it was removed rather than rounded.</w:t>
      </w:r>
    </w:p>
    <w:p>
      <w:pPr>
        <w:spacing w:after="120" w:line="276"/>
      </w:pPr>
      <w:r>
        <w:rPr>
          <w:b/>
          <w:bCs/>
          <w:i w:val="false"/>
          <w:iCs w:val="false"/>
          <w:color w:val="1A1410"/>
          <w:sz w:val="21"/>
          <w:szCs w:val="21"/>
          <w:rtl w:val="false"/>
        </w:rPr>
        <w:t xml:space="preserve">Live walkthrough.</w:t>
      </w:r>
      <w:r>
        <w:rPr>
          <w:b w:val="false"/>
          <w:bCs w:val="false"/>
          <w:i w:val="false"/>
          <w:iCs w:val="false"/>
          <w:color w:val="1A1410"/>
          <w:sz w:val="21"/>
          <w:szCs w:val="21"/>
          <w:rtl w:val="false"/>
        </w:rPr>
        <w:t xml:space="preserve"> I created a real account (ux.audit.sep2026@richy-test.com — delete it when you like) and walked the app in your Windows Chrome on 6–7 September 2026, at a 430 px-wide phone column with a 695 px fold. I cleared the localStorage keys that hide the welcome hero so the first-run experience was genuine, chose Hebrew and ₪ at the first opportunity, and entered a realistic persona: 24, designer, ₪9,000/month, ₪4,500 essentials, saving for a first apartment, leaks in food delivery and going out.</w:t>
      </w:r>
    </w:p>
    <w:p>
      <w:pPr>
        <w:spacing w:after="120" w:line="276"/>
      </w:pPr>
      <w:r>
        <w:rPr>
          <w:b/>
          <w:bCs/>
          <w:i w:val="false"/>
          <w:iCs w:val="false"/>
          <w:color w:val="1A1410"/>
          <w:sz w:val="21"/>
          <w:szCs w:val="21"/>
          <w:rtl w:val="false"/>
        </w:rPr>
        <w:t xml:space="preserve">Screens covered live:</w:t>
      </w:r>
      <w:r>
        <w:rPr>
          <w:b w:val="false"/>
          <w:bCs w:val="false"/>
          <w:i w:val="false"/>
          <w:iCs w:val="false"/>
          <w:color w:val="1A1410"/>
          <w:sz w:val="21"/>
          <w:szCs w:val="21"/>
          <w:rtl w:val="false"/>
        </w:rPr>
        <w:t xml:space="preserve"> hero, carousel, all three sign-up steps, all 28 onboarding screens, the math story, the plan, catch-up, Dashboard (all hero panels, all modules), Daily Brief, Activity, the add-transaction sheet, Notes, Budgets and the edit sheet, Goals, Advisor and Richard chat, Profile, Settings and eleven of its sub-screens, Badges, Savings, the new-account picker, and the investing gate. Screens I could not reach live — the Business and Investing hubs, Trips, Collab in use, household merge, Full Analysis, Find People — were audited from code and are marked as such in the working notes.</w:t>
      </w:r>
    </w:p>
    <w:p>
      <w:pPr>
        <w:spacing w:after="120" w:line="276"/>
      </w:pPr>
      <w:r>
        <w:rPr>
          <w:b/>
          <w:bCs/>
          <w:i w:val="false"/>
          <w:iCs w:val="false"/>
          <w:color w:val="1A1410"/>
          <w:sz w:val="21"/>
          <w:szCs w:val="21"/>
          <w:rtl w:val="false"/>
        </w:rPr>
        <w:t xml:space="preserve">Code review.</w:t>
      </w:r>
      <w:r>
        <w:rPr>
          <w:b w:val="false"/>
          <w:bCs w:val="false"/>
          <w:i w:val="false"/>
          <w:iCs w:val="false"/>
          <w:color w:val="1A1410"/>
          <w:sz w:val="21"/>
          <w:szCs w:val="21"/>
          <w:rtl w:val="false"/>
        </w:rPr>
        <w:t xml:space="preserve"> Nine specialist agents read </w:t>
      </w:r>
      <w:r>
        <w:rPr>
          <w:rFonts w:ascii="Consolas" w:cs="Consolas" w:eastAsia="Consolas" w:hAnsi="Consolas"/>
          <w:b w:val="false"/>
          <w:bCs w:val="false"/>
          <w:i w:val="false"/>
          <w:iCs w:val="false"/>
          <w:color w:val="1A1410"/>
          <w:sz w:val="21"/>
          <w:szCs w:val="21"/>
          <w:rtl w:val="false"/>
        </w:rPr>
        <w:t xml:space="preserve">budget-app.jsx</w:t>
      </w:r>
      <w:r>
        <w:rPr>
          <w:b w:val="false"/>
          <w:bCs w:val="false"/>
          <w:i w:val="false"/>
          <w:iCs w:val="false"/>
          <w:color w:val="1A1410"/>
          <w:sz w:val="21"/>
          <w:szCs w:val="21"/>
          <w:rtl w:val="false"/>
        </w:rPr>
        <w:t xml:space="preserve"> (35,203 lines), the API handlers, and your own </w:t>
      </w:r>
      <w:r>
        <w:rPr>
          <w:rFonts w:ascii="Consolas" w:cs="Consolas" w:eastAsia="Consolas" w:hAnsi="Consolas"/>
          <w:b w:val="false"/>
          <w:bCs w:val="false"/>
          <w:i w:val="false"/>
          <w:iCs w:val="false"/>
          <w:color w:val="1A1410"/>
          <w:sz w:val="21"/>
          <w:szCs w:val="21"/>
          <w:rtl w:val="false"/>
        </w:rPr>
        <w:t xml:space="preserve">ROADMAP.md</w:t>
      </w:r>
      <w:r>
        <w:rPr>
          <w:b w:val="false"/>
          <w:bCs w:val="false"/>
          <w:i w:val="false"/>
          <w:iCs w:val="false"/>
          <w:color w:val="1A1410"/>
          <w:sz w:val="21"/>
          <w:szCs w:val="21"/>
          <w:rtl w:val="false"/>
        </w:rPr>
        <w:t xml:space="preserve">, </w:t>
      </w:r>
      <w:r>
        <w:rPr>
          <w:rFonts w:ascii="Consolas" w:cs="Consolas" w:eastAsia="Consolas" w:hAnsi="Consolas"/>
          <w:b w:val="false"/>
          <w:bCs w:val="false"/>
          <w:i w:val="false"/>
          <w:iCs w:val="false"/>
          <w:color w:val="1A1410"/>
          <w:sz w:val="21"/>
          <w:szCs w:val="21"/>
          <w:rtl w:val="false"/>
        </w:rPr>
        <w:t xml:space="preserve">DISCOVERABILITY_PLAN</w:t>
      </w:r>
      <w:r>
        <w:rPr>
          <w:b w:val="false"/>
          <w:bCs w:val="false"/>
          <w:i w:val="false"/>
          <w:iCs w:val="false"/>
          <w:color w:val="1A1410"/>
          <w:sz w:val="21"/>
          <w:szCs w:val="21"/>
          <w:rtl w:val="false"/>
        </w:rPr>
        <w:t xml:space="preserve">, </w:t>
      </w:r>
      <w:r>
        <w:rPr>
          <w:rFonts w:ascii="Consolas" w:cs="Consolas" w:eastAsia="Consolas" w:hAnsi="Consolas"/>
          <w:b w:val="false"/>
          <w:bCs w:val="false"/>
          <w:i w:val="false"/>
          <w:iCs w:val="false"/>
          <w:color w:val="1A1410"/>
          <w:sz w:val="21"/>
          <w:szCs w:val="21"/>
          <w:rtl w:val="false"/>
        </w:rPr>
        <w:t xml:space="preserve">RETENTION_PLAN</w:t>
      </w:r>
      <w:r>
        <w:rPr>
          <w:b w:val="false"/>
          <w:bCs w:val="false"/>
          <w:i w:val="false"/>
          <w:iCs w:val="false"/>
          <w:color w:val="1A1410"/>
          <w:sz w:val="21"/>
          <w:szCs w:val="21"/>
          <w:rtl w:val="false"/>
        </w:rPr>
        <w:t xml:space="preserve">, </w:t>
      </w:r>
      <w:r>
        <w:rPr>
          <w:rFonts w:ascii="Consolas" w:cs="Consolas" w:eastAsia="Consolas" w:hAnsi="Consolas"/>
          <w:b w:val="false"/>
          <w:bCs w:val="false"/>
          <w:i w:val="false"/>
          <w:iCs w:val="false"/>
          <w:color w:val="1A1410"/>
          <w:sz w:val="21"/>
          <w:szCs w:val="21"/>
          <w:rtl w:val="false"/>
        </w:rPr>
        <w:t xml:space="preserve">MOTIVATION_SYSTEM</w:t>
      </w:r>
      <w:r>
        <w:rPr>
          <w:b w:val="false"/>
          <w:bCs w:val="false"/>
          <w:i w:val="false"/>
          <w:iCs w:val="false"/>
          <w:color w:val="1A1410"/>
          <w:sz w:val="21"/>
          <w:szCs w:val="21"/>
          <w:rtl w:val="false"/>
        </w:rPr>
        <w:t xml:space="preserve">, </w:t>
      </w:r>
      <w:r>
        <w:rPr>
          <w:rFonts w:ascii="Consolas" w:cs="Consolas" w:eastAsia="Consolas" w:hAnsi="Consolas"/>
          <w:b w:val="false"/>
          <w:bCs w:val="false"/>
          <w:i w:val="false"/>
          <w:iCs w:val="false"/>
          <w:color w:val="1A1410"/>
          <w:sz w:val="21"/>
          <w:szCs w:val="21"/>
          <w:rtl w:val="false"/>
        </w:rPr>
        <w:t xml:space="preserve">APP_STORE_LISTING</w:t>
      </w:r>
      <w:r>
        <w:rPr>
          <w:b w:val="false"/>
          <w:bCs w:val="false"/>
          <w:i w:val="false"/>
          <w:iCs w:val="false"/>
          <w:color w:val="1A1410"/>
          <w:sz w:val="21"/>
          <w:szCs w:val="21"/>
          <w:rtl w:val="false"/>
        </w:rPr>
        <w:t xml:space="preserve"> and recent QA sweeps. Every claim in this report traces to a line of code or something I saw on screen; where a finding is inferred rather than observed, the working notes say so.</w:t>
      </w:r>
    </w:p>
    <w:p>
      <w:pPr>
        <w:spacing w:after="120" w:line="276"/>
      </w:pPr>
      <w:r>
        <w:rPr>
          <w:b/>
          <w:bCs/>
          <w:i w:val="false"/>
          <w:iCs w:val="false"/>
          <w:color w:val="1A1410"/>
          <w:sz w:val="21"/>
          <w:szCs w:val="21"/>
          <w:rtl w:val="false"/>
        </w:rPr>
        <w:t xml:space="preserve">Research.</w:t>
      </w:r>
      <w:r>
        <w:rPr>
          <w:b w:val="false"/>
          <w:bCs w:val="false"/>
          <w:i w:val="false"/>
          <w:iCs w:val="false"/>
          <w:color w:val="1A1410"/>
          <w:sz w:val="21"/>
          <w:szCs w:val="21"/>
          <w:rtl w:val="false"/>
        </w:rPr>
        <w:t xml:space="preserve"> Six research agents gathered evidence on screen density, feature discoverability, onboarding, navigation and AI surfacing, visual/RTL/accessibility, and motivation systems — roughly 120 sources, with vendor claims separated from peer-reviewed findings.</w:t>
      </w:r>
    </w:p>
    <w:p>
      <w:pPr>
        <w:spacing w:after="120" w:line="276"/>
      </w:pPr>
      <w:r>
        <w:rPr>
          <w:b/>
          <w:bCs/>
          <w:i w:val="false"/>
          <w:iCs w:val="false"/>
          <w:color w:val="1A1410"/>
          <w:sz w:val="21"/>
          <w:szCs w:val="21"/>
          <w:rtl w:val="false"/>
        </w:rPr>
        <w:t xml:space="preserve">Working files.</w:t>
      </w:r>
      <w:r>
        <w:rPr>
          <w:b w:val="false"/>
          <w:bCs w:val="false"/>
          <w:i w:val="false"/>
          <w:iCs w:val="false"/>
          <w:color w:val="1A1410"/>
          <w:sz w:val="21"/>
          <w:szCs w:val="21"/>
          <w:rtl w:val="false"/>
        </w:rPr>
        <w:t xml:space="preserve"> The nine full section reports (about 30,000 words, with line citations throughout) and the raw screen-by-screen notes sit alongside this document; ask and I will hand you any of them, or turn any single recommendation into a Claude Code task.</w:t>
      </w:r>
    </w:p>
    <w:sectPr>
      <w:headerReference w:type="default" r:id="rId7"/>
      <w:footerReference w:type="default" r:id="rId8"/>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08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9A9086"/>
        <w:sz w:val="16"/>
        <w:szCs w:val="16"/>
      </w:rPr>
      <w:t xml:space="preserve">Richy — UX &amp; UI Audit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abstractNum w:abstractNumId="3"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410"/>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Richy — UX &amp; UI Audit</dc:title>
  <dc:creator>Richy UX audit</dc:creator>
  <dc:description>Full-app UX and UI audit of Richy, September 2026</dc:description>
  <cp:lastModifiedBy>Un-named</cp:lastModifiedBy>
  <cp:revision>1</cp:revision>
  <dcterms:created xsi:type="dcterms:W3CDTF">2026-09-07T06:04:05.954Z</dcterms:created>
  <dcterms:modified xsi:type="dcterms:W3CDTF">2026-09-07T06:04:05.961Z</dcterms:modified>
</cp:coreProperties>
</file>

<file path=docProps/custom.xml><?xml version="1.0" encoding="utf-8"?>
<Properties xmlns="http://schemas.openxmlformats.org/officeDocument/2006/custom-properties" xmlns:vt="http://schemas.openxmlformats.org/officeDocument/2006/docPropsVTypes"/>
</file>