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Pr="00D0442A" w:rsidRDefault="00000000">
      <w:pPr>
        <w:spacing w:before="100"/>
        <w:rPr>
          <w:b/>
          <w:bCs/>
        </w:rPr>
      </w:pPr>
      <w:r w:rsidRPr="00D0442A">
        <w:rPr>
          <w:b/>
          <w:bCs/>
          <w:i/>
        </w:rPr>
        <w:t>Data structure and variable description</w:t>
      </w:r>
    </w:p>
    <w:p w14:paraId="080396EB" w14:textId="6A31A958" w:rsidR="000D51F8" w:rsidRPr="00D0442A" w:rsidRDefault="00000000" w:rsidP="00D0442A">
      <w:r>
        <w:t xml:space="preserve">Data </w:t>
      </w:r>
      <w:proofErr w:type="gramStart"/>
      <w:r>
        <w:t>come</w:t>
      </w:r>
      <w:proofErr w:type="gramEnd"/>
      <w:r>
        <w:t xml:space="preserv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42D663A7" w14:textId="18D394E3" w:rsidR="00386F54" w:rsidRPr="007B2599" w:rsidRDefault="00000000">
      <w:pPr>
        <w:spacing w:before="100"/>
        <w:rPr>
          <w:iCs/>
        </w:rPr>
      </w:pPr>
      <w:r w:rsidRPr="00D0442A">
        <w:rPr>
          <w:b/>
          <w:bCs/>
          <w:i/>
        </w:rPr>
        <w:t>Model specification</w:t>
      </w:r>
      <w:r>
        <w:rPr>
          <w:i/>
        </w:rPr>
        <w:t xml:space="preserve"> (for all models, i is trial, j is subject)</w:t>
      </w:r>
    </w:p>
    <w:p w14:paraId="60EA30E6" w14:textId="4D2392CE" w:rsidR="007B2599" w:rsidRPr="007B2599" w:rsidRDefault="007B2599" w:rsidP="007B2599">
      <w:r>
        <w:t>Model 0 (unconditional). Level 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Level 2: b</w:t>
      </w:r>
      <w:r>
        <w:rPr>
          <w:vertAlign w:val="subscript"/>
        </w:rPr>
        <w:t>0j</w:t>
      </w:r>
      <w:r>
        <w:t xml:space="preserve"> = γ</w:t>
      </w:r>
      <w:r>
        <w:rPr>
          <w:vertAlign w:val="subscript"/>
        </w:rPr>
        <w:t>00</w:t>
      </w:r>
      <w:r>
        <w:t xml:space="preserve"> + U</w:t>
      </w:r>
      <w:r>
        <w:rPr>
          <w:vertAlign w:val="subscript"/>
        </w:rPr>
        <w:t>0j</w:t>
      </w:r>
      <w:r>
        <w:t>.</w:t>
      </w:r>
      <w:r>
        <w:br/>
        <w:t>Wilkinson: stay ~ 1 + (1 | subject).</w:t>
      </w:r>
    </w:p>
    <w:p w14:paraId="1362D447" w14:textId="4A30269F" w:rsidR="007B2599" w:rsidRPr="007B2599" w:rsidRDefault="007B2599" w:rsidP="007B2599">
      <w:r>
        <w:lastRenderedPageBreak/>
        <w:t>Model 1 (reward_oneback). L1: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xml:space="preserve"> + b</w:t>
      </w:r>
      <w:r>
        <w:rPr>
          <w:vertAlign w:val="subscript"/>
        </w:rPr>
        <w:t>1j</w:t>
      </w:r>
      <w:r>
        <w:t>·reward_oneback</w:t>
      </w:r>
      <w:r>
        <w:rPr>
          <w:vertAlign w:val="subscript"/>
        </w:rPr>
        <w:t>ij</w:t>
      </w:r>
      <w:r>
        <w:t>. L2: b</w:t>
      </w:r>
      <w:r>
        <w:rPr>
          <w:vertAlign w:val="subscript"/>
        </w:rPr>
        <w:t>0j</w:t>
      </w:r>
      <w:r>
        <w:t xml:space="preserve"> = γ</w:t>
      </w:r>
      <w:r>
        <w:rPr>
          <w:vertAlign w:val="subscript"/>
        </w:rPr>
        <w:t>00</w:t>
      </w:r>
      <w:r>
        <w:t xml:space="preserve"> + U</w:t>
      </w:r>
      <w:r>
        <w:rPr>
          <w:vertAlign w:val="subscript"/>
        </w:rPr>
        <w:t>0j</w:t>
      </w:r>
      <w:r>
        <w:t>, b</w:t>
      </w:r>
      <w:r>
        <w:rPr>
          <w:vertAlign w:val="subscript"/>
        </w:rPr>
        <w:t>1j</w:t>
      </w:r>
      <w:r>
        <w:t xml:space="preserve"> = γ</w:t>
      </w:r>
      <w:r>
        <w:rPr>
          <w:vertAlign w:val="subscript"/>
        </w:rPr>
        <w:t>10</w:t>
      </w:r>
      <w:r>
        <w:t xml:space="preserve"> + U</w:t>
      </w:r>
      <w:r>
        <w:rPr>
          <w:vertAlign w:val="subscript"/>
        </w:rPr>
        <w:t>1j</w:t>
      </w:r>
      <w:r>
        <w:t>.</w:t>
      </w:r>
      <w:r>
        <w:br/>
        <w:t>Wilkinson: stay ~ reward_oneback + (reward_oneback | subject).</w:t>
      </w:r>
    </w:p>
    <w:p w14:paraId="47D1329F" w14:textId="6297B4E5" w:rsidR="007B2599" w:rsidRPr="007B2599" w:rsidRDefault="007B2599" w:rsidP="007B2599">
      <w:r>
        <w:t>Model 2 (reward_oneback × K_c). L1 same as model 1. L2 adds the interaction: b</w:t>
      </w:r>
      <w:r>
        <w:rPr>
          <w:vertAlign w:val="subscript"/>
        </w:rPr>
        <w:t>0j</w:t>
      </w:r>
      <w:r>
        <w:t xml:space="preserve">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b</w:t>
      </w:r>
      <w:r>
        <w:rPr>
          <w:vertAlign w:val="subscript"/>
        </w:rPr>
        <w:t>1j</w:t>
      </w:r>
      <w:r>
        <w:t xml:space="preserve">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 so that logit(p</w:t>
      </w:r>
      <w:r>
        <w:rPr>
          <w:vertAlign w:val="subscript"/>
        </w:rPr>
        <w:t>ij</w:t>
      </w:r>
      <w:r>
        <w:t>)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)·reward_oneback</w:t>
      </w:r>
      <w:r>
        <w:rPr>
          <w:vertAlign w:val="subscript"/>
        </w:rPr>
        <w:t>ij</w:t>
      </w:r>
      <w:r>
        <w:t>.</w:t>
      </w:r>
      <w:r>
        <w:br/>
        <w:t>Wilkinson: stay ~ reward_oneback * K_c + (reward_oneback | subject).</w:t>
      </w:r>
    </w:p>
    <w:p w14:paraId="580E42B4" w14:textId="53D568CD" w:rsidR="00386F54" w:rsidRPr="008905F9" w:rsidRDefault="00CB2435">
      <w:pPr>
        <w:rPr>
          <w:iCs/>
        </w:rPr>
      </w:pPr>
      <w:r>
        <w:rPr>
          <w:iCs/>
        </w:rPr>
        <w:t>Reward_oneback is a Level 1 predictor, so it takes a random slope, and U</w:t>
      </w:r>
      <w:r>
        <w:rPr>
          <w:iCs/>
          <w:vertAlign w:val="subscript"/>
        </w:rPr>
        <w:t>0j</w:t>
      </w:r>
      <w:r>
        <w:rPr>
          <w:iCs/>
        </w:rPr>
        <w:t xml:space="preserve"> and U</w:t>
      </w:r>
      <w:r>
        <w:rPr>
          <w:iCs/>
          <w:vertAlign w:val="subscript"/>
        </w:rPr>
        <w:t>1j</w:t>
      </w:r>
      <w:r>
        <w:rPr>
          <w:iCs/>
        </w:rPr>
        <w:t xml:space="preserve"> may covary. A measured Level 1 predictor normally </w:t>
      </w:r>
      <w:proofErr w:type="gramStart"/>
      <w:r>
        <w:rPr>
          <w:iCs/>
        </w:rPr>
        <w:t>has to</w:t>
      </w:r>
      <w:proofErr w:type="gramEnd"/>
      <w:r>
        <w:rPr>
          <w:iCs/>
        </w:rPr>
        <w:t xml:space="preserve"> be split into within- and between-person components, but </w:t>
      </w:r>
      <w:proofErr w:type="spellStart"/>
      <w:r>
        <w:rPr>
          <w:iCs/>
        </w:rPr>
        <w:t>reward_oneback</w:t>
      </w:r>
      <w:proofErr w:type="spellEnd"/>
      <w:r>
        <w:rPr>
          <w:iCs/>
        </w:rPr>
        <w:t xml:space="preserve"> was delivered at a fixed, choice-independent probability: an empty random-intercept model of reward_oneback itself is degenerate, and its 0 point is meaningful, so it enters uncentred. Models 1 and 2 were fitted by maximum likelihood with the maximal random-effects structure (random intercept and slope for </w:t>
      </w:r>
      <w:proofErr w:type="spellStart"/>
      <w:r>
        <w:rPr>
          <w:iCs/>
        </w:rPr>
        <w:t>reward_oneback</w:t>
      </w:r>
      <w:proofErr w:type="spellEnd"/>
      <w:r>
        <w:rPr>
          <w:iCs/>
        </w:rPr>
        <w:t>, allowed to correlate). Both converged cleanly (not singular, gradient &lt; 2e-5), so no further measures (e.g. a different optimizer, or dropping the random intercept-slope correlation) were necessary.</w:t>
      </w:r>
    </w:p>
    <w:p w14:paraId="3621E655" w14:textId="77777777" w:rsidR="00386F54" w:rsidRPr="00B20AC8" w:rsidRDefault="00000000">
      <w:pPr>
        <w:spacing w:before="100"/>
        <w:rPr>
          <w:b/>
          <w:bCs/>
        </w:rPr>
      </w:pPr>
      <w:r w:rsidRPr="00B20AC8">
        <w:rPr>
          <w:b/>
          <w:bCs/>
          <w:i/>
        </w:rPr>
        <w:t>Model comparison</w:t>
      </w:r>
    </w:p>
    <w:p w14:paraId="4D8E16C8" w14:textId="396B23DD" w:rsidR="00386F54" w:rsidRDefault="00000000">
      <w:r>
        <w:t>Model 2 was compared with Model 1 with a likelihood-ratio test (GLMMs are fitted by maximum likelihood, so no REML/ML refit is required): χ</w:t>
      </w:r>
      <w:proofErr w:type="gramStart"/>
      <w:r>
        <w:t>²(</w:t>
      </w:r>
      <w:proofErr w:type="gramEnd"/>
      <w:r>
        <w:t>2) = 3.09, p = .214. The effect size that fits a cross-level interaction is the R</w:t>
      </w:r>
      <w:r>
        <w:rPr>
          <w:vertAlign w:val="superscript"/>
        </w:rPr>
        <w:t>2</w:t>
      </w:r>
      <w:r>
        <w:rPr>
          <w:vertAlign w:val="subscript"/>
        </w:rPr>
        <w:t>pseudo</w:t>
      </w:r>
      <w:r>
        <w:t xml:space="preserve"> for the reduction in random-effect variance, comparing the variance components of the two nested models</w:t>
      </w:r>
      <w:r w:rsidR="00B20AC8">
        <w:t xml:space="preserve">. </w:t>
      </w:r>
      <w:r>
        <w:t>adding K_c reduced σ</w:t>
      </w:r>
      <w:r>
        <w:rPr>
          <w:vertAlign w:val="superscript"/>
        </w:rPr>
        <w:t>2</w:t>
      </w:r>
      <w:r>
        <w:rPr>
          <w:vertAlign w:val="subscript"/>
        </w:rPr>
        <w:t>1</w:t>
      </w:r>
      <w:r>
        <w:t xml:space="preserve"> (the reward_oneback random-slope variance) by 7.3% and σ</w:t>
      </w:r>
      <w:r>
        <w:rPr>
          <w:vertAlign w:val="superscript"/>
        </w:rPr>
        <w:t>2</w:t>
      </w:r>
      <w:r>
        <w:rPr>
          <w:vertAlign w:val="subscript"/>
        </w:rPr>
        <w:t>0</w:t>
      </w:r>
      <w:r>
        <w:t xml:space="preserve"> (the intercept variance) by 7.4%.</w:t>
      </w:r>
    </w:p>
    <w:p w14:paraId="196B9EA6" w14:textId="77777777" w:rsidR="002E6B85" w:rsidRDefault="00000000" w:rsidP="002E6B85">
      <w:pPr>
        <w:spacing w:before="100"/>
        <w:rPr>
          <w:b/>
          <w:bCs/>
        </w:rPr>
      </w:pPr>
      <w:r w:rsidRPr="002E6B85">
        <w:rPr>
          <w:b/>
          <w:bCs/>
          <w:i/>
        </w:rPr>
        <w:t>Results</w:t>
      </w:r>
    </w:p>
    <w:p w14:paraId="09AA49AF" w14:textId="15D14C5F" w:rsidR="00386F54" w:rsidRPr="002E6B85" w:rsidRDefault="00000000" w:rsidP="002E6B85">
      <w:pPr>
        <w:spacing w:before="100"/>
        <w:rPr>
          <w:b/>
          <w:bCs/>
        </w:rPr>
      </w:pPr>
      <w:r>
        <w:t>In the unconditional model 0 (γ</w:t>
      </w:r>
      <w:r>
        <w:rPr>
          <w:vertAlign w:val="subscript"/>
        </w:rPr>
        <w:t>00</w:t>
      </w:r>
      <w:r>
        <w:t xml:space="preserve"> = −0.59, 95% CI [−0.91, −0.28], z = −3.68, p &lt; .001, σ</w:t>
      </w:r>
      <w:r>
        <w:rPr>
          <w:vertAlign w:val="subscript"/>
        </w:rPr>
        <w:t>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lastRenderedPageBreak/>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Intercept (γ</w:t>
            </w:r>
            <w:r>
              <w:rPr>
                <w:sz w:val="17"/>
                <w:vertAlign w:val="subscript"/>
              </w:rPr>
              <w:t>00</w:t>
            </w:r>
            <w:r>
              <w:rPr>
                <w:sz w:val="17"/>
              </w:rPr>
              <w:t>)</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reward_oneback (γ</w:t>
            </w:r>
            <w:r>
              <w:rPr>
                <w:sz w:val="17"/>
                <w:vertAlign w:val="subscript"/>
              </w:rPr>
              <w:t>10</w:t>
            </w:r>
            <w:r>
              <w:rPr>
                <w:sz w:val="17"/>
              </w:rPr>
              <w:t>)</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K_c (γ</w:t>
            </w:r>
            <w:r>
              <w:rPr>
                <w:sz w:val="17"/>
                <w:vertAlign w:val="subscript"/>
              </w:rPr>
              <w:t>01</w:t>
            </w:r>
            <w:r>
              <w:rPr>
                <w:sz w:val="17"/>
              </w:rPr>
              <w:t>)</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reward_oneback × K_c (γ</w:t>
            </w:r>
            <w:r>
              <w:rPr>
                <w:sz w:val="17"/>
                <w:vertAlign w:val="subscript"/>
              </w:rPr>
              <w:t>11</w:t>
            </w:r>
            <w:r>
              <w:rPr>
                <w:sz w:val="17"/>
              </w:rPr>
              <w:t>)</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σ</w:t>
            </w:r>
            <w:r>
              <w:rPr>
                <w:sz w:val="17"/>
                <w:vertAlign w:val="subscript"/>
              </w:rPr>
              <w:t>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SD(reward_oneback), σ</w:t>
            </w:r>
            <w:r>
              <w:rPr>
                <w:sz w:val="17"/>
                <w:vertAlign w:val="subscript"/>
              </w:rPr>
              <w:t>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Correlation, ρ</w:t>
            </w:r>
            <w:r>
              <w:rPr>
                <w:sz w:val="17"/>
                <w:vertAlign w:val="subscript"/>
              </w:rPr>
              <w:t>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31DD3D4F" w:rsidR="00386F54" w:rsidRDefault="00000000">
      <w:r>
        <w:t xml:space="preserve">All estimates below are from Model 2, and all tests are Wald z-tests (the estimate divided by its standard error). The WSLS effect at the mean of K (γ</w:t>
      </w:r>
      <w:r>
        <w:rPr>
          <w:vertAlign w:val="subscript"/>
        </w:rPr>
        <w:t>10</w:t>
      </w:r>
      <w:r>
        <w:t>) was b = 0.984, 95% CI [0.411, 1.556], z = 3.365, p &lt; .001, corresponding to an odds ratio OR = 2.67, 95% CI [1.51, 4.74]; the average marginal effect (unbiased for the population-average probability scale) was 18.6 percentage points, 95% CI [8.6, 28.6], z = 3.63, p &lt; .001; the average odds ratio was 2.61, 95% CI [1.47, 4.63], p = .001 — close to but not identical to the coefficient-based OR, because odds ratios are non-collapsible. The K_c main effect (γ</w:t>
      </w:r>
      <w:r>
        <w:rPr>
          <w:vertAlign w:val="subscript"/>
        </w:rPr>
        <w:t>01</w:t>
      </w:r>
      <w:r>
        <w:t>) was b = 0.290, 95% CI [−0.082, 0.663], z = 1.527, p = .127 (OR = 1.34, 95% CI [0.92, 1.94]). The reward_oneback × K_c interaction (γ</w:t>
      </w:r>
      <w:r>
        <w:rPr>
          <w:vertAlign w:val="subscript"/>
        </w:rPr>
        <w:t>11</w:t>
      </w:r>
      <w:r>
        <w:t>) was b = −0.408, 95% CI [−0.906, 0.090], z = −1.607, p = .108 (OR = 0.66, 95% CI [0.40, 1.09])</w:t>
      </w:r>
      <w:r w:rsidR="002E6B85">
        <w:t xml:space="preserve">, meaning </w:t>
      </w:r>
      <w:r>
        <w:t>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4A991971" w:rsidR="00386F54" w:rsidRDefault="00000000">
      <w:r>
        <w:t>The random effects carry most of the story. Between-person variability was substantial in both the baseline tendency to stay (σ</w:t>
      </w:r>
      <w:r>
        <w:rPr>
          <w:vertAlign w:val="subscript"/>
        </w:rPr>
        <w:t>0</w:t>
      </w:r>
      <w:r>
        <w:t xml:space="preserve"> = 1.25) and WSLS sensitivity (σ</w:t>
      </w:r>
      <w:r>
        <w:rPr>
          <w:vertAlign w:val="subscript"/>
        </w:rPr>
        <w:t>1</w:t>
      </w:r>
      <w:r>
        <w:t xml:space="preserve"> = 1.67), and the two correlated negatively (ρ</w:t>
      </w:r>
      <w:r>
        <w:rPr>
          <w:vertAlign w:val="subscript"/>
        </w:rPr>
        <w:t>01</w:t>
      </w:r>
      <w:r>
        <w:t xml:space="preserve"> = −0.51)</w:t>
      </w:r>
      <w:r w:rsidR="002E6B85">
        <w:t>, meaning</w:t>
      </w:r>
      <w:r>
        <w:t xml:space="preserve"> subjects who stayed more at baseline gained less from reward, consistent with a ceiling on P(stay). Figure 1B shows how much of that spread K leaves unexplained</w:t>
      </w:r>
      <w:r w:rsidR="002E6B85">
        <w:t>. T</w:t>
      </w:r>
      <w:r>
        <w:t>he raw per-subject WSLS effect trends downward with K, matching the interaction's direction, but the scatter is wide.</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045748E9" w:rsidR="00386F54" w:rsidRDefault="00000000">
      <w:pPr>
        <w:spacing w:after="80"/>
      </w:pPr>
      <w:r>
        <w:t xml:space="preserve">Fitting the cross-level interaction directly at the trial level, across all 5,025 trials, gives a precise but null answer. The interaction </w:t>
      </w:r>
      <w:r w:rsidR="00C83DBC">
        <w:t>trends towards</w:t>
      </w:r>
      <w:r>
        <w:t xml:space="preserve"> the direction </w:t>
      </w:r>
      <w:r w:rsidR="00C83DBC">
        <w:t>of our</w:t>
      </w:r>
      <w:r>
        <w:t xml:space="preserve"> executive-control </w:t>
      </w:r>
      <w:r w:rsidR="00C83DBC">
        <w:t>theory</w:t>
      </w:r>
      <w:r>
        <w:t>, but it is not statistically significant (χ</w:t>
      </w:r>
      <w:proofErr w:type="gramStart"/>
      <w:r>
        <w:t>²(</w:t>
      </w:r>
      <w:proofErr w:type="gramEnd"/>
      <w:r>
        <w:t xml:space="preserve">2) = 3.09, p = .214), and WM capacity explains </w:t>
      </w:r>
      <w:r w:rsidR="00566AD7">
        <w:t xml:space="preserve">only just above </w:t>
      </w:r>
      <w:r>
        <w:t>7% of the between-person variance in WSLS sensitivity (R</w:t>
      </w:r>
      <w:r>
        <w:rPr>
          <w:vertAlign w:val="superscript"/>
        </w:rPr>
        <w:t>2</w:t>
      </w:r>
      <w:r>
        <w:rPr>
          <w:vertAlign w:val="subscript"/>
        </w:rPr>
        <w:t>pseudo</w:t>
      </w:r>
      <w:r>
        <w:t xml:space="preserve">). The honest reading is that automatic reward-driven staying under known non-contingency is close to universal across the capacity range sampled here, with </w:t>
      </w:r>
      <w:r w:rsidR="00566AD7">
        <w:t xml:space="preserve">a relatively small trend </w:t>
      </w:r>
      <w:r>
        <w:t>at the high end</w:t>
      </w:r>
      <w:r w:rsidR="00566AD7">
        <w:t>s</w:t>
      </w:r>
      <w:r>
        <w:t xml:space="preserve">. </w:t>
      </w:r>
    </w:p>
    <w:p w14:paraId="553255FD" w14:textId="7B26E513" w:rsidR="00386F54" w:rsidRDefault="00000000">
      <w:r>
        <w:t xml:space="preserve">Three limitations </w:t>
      </w:r>
      <w:proofErr w:type="gramStart"/>
      <w:r>
        <w:t>bound</w:t>
      </w:r>
      <w:proofErr w:type="gramEnd"/>
      <w:r>
        <w:t xml:space="preserve"> that conclusion, and each suggests next step</w:t>
      </w:r>
      <w:r w:rsidR="00566AD7">
        <w:t>s for research</w:t>
      </w:r>
      <w:r>
        <w:t xml:space="preserve">. N = 35 is </w:t>
      </w:r>
      <w:r w:rsidR="00566AD7">
        <w:t>a small sample size. P</w:t>
      </w:r>
      <w:r>
        <w:t xml:space="preserve">ower for a cross-level interaction comes from the number of </w:t>
      </w:r>
      <w:r w:rsidR="00566AD7">
        <w:t>l</w:t>
      </w:r>
      <w:r>
        <w:t xml:space="preserve">evel 2 units, so a </w:t>
      </w:r>
      <w:r w:rsidR="00566AD7">
        <w:t xml:space="preserve">correct </w:t>
      </w:r>
      <w:r>
        <w:t xml:space="preserve">sample </w:t>
      </w:r>
      <w:r w:rsidR="00566AD7">
        <w:t xml:space="preserve">size </w:t>
      </w:r>
      <w:r>
        <w:t xml:space="preserve">should be powered on the </w:t>
      </w:r>
      <w:r w:rsidR="00566AD7">
        <w:t>l</w:t>
      </w:r>
      <w:r>
        <w:t xml:space="preserve">evel 2 slope. </w:t>
      </w:r>
      <w:proofErr w:type="gramStart"/>
      <w:r w:rsidR="003A448E">
        <w:t>More</w:t>
      </w:r>
      <w:proofErr w:type="gramEnd"/>
      <w:r w:rsidR="003A448E">
        <w:t xml:space="preserve">, </w:t>
      </w:r>
      <w:r>
        <w:t xml:space="preserve">a growth or autoregressive specification at the block level </w:t>
      </w:r>
      <w:r w:rsidR="003A448E">
        <w:t xml:space="preserve">(block = 25 trials) </w:t>
      </w:r>
      <w:r>
        <w:t xml:space="preserve">would test whether </w:t>
      </w:r>
      <w:r w:rsidR="00FF607F">
        <w:t>WSLS effect size</w:t>
      </w:r>
      <w:r w:rsidR="00F734B7">
        <w:t xml:space="preserve"> fluctuates</w:t>
      </w:r>
      <w:r>
        <w:t xml:space="preserve"> within a session, and whether capacity </w:t>
      </w:r>
      <w:proofErr w:type="gramStart"/>
      <w:r w:rsidR="005D5CA2">
        <w:t>plays</w:t>
      </w:r>
      <w:proofErr w:type="gramEnd"/>
      <w:r w:rsidR="005D5CA2">
        <w:t xml:space="preserve"> role in this as well, for example by fatiguing from the task slower</w:t>
      </w:r>
      <w:r>
        <w:t>.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2E6B85"/>
    <w:rsid w:val="00306F36"/>
    <w:rsid w:val="00326F90"/>
    <w:rsid w:val="00386F54"/>
    <w:rsid w:val="003A448E"/>
    <w:rsid w:val="003F70F8"/>
    <w:rsid w:val="004511E2"/>
    <w:rsid w:val="00467945"/>
    <w:rsid w:val="00566AD7"/>
    <w:rsid w:val="005C4628"/>
    <w:rsid w:val="005D5CA2"/>
    <w:rsid w:val="00630873"/>
    <w:rsid w:val="00690340"/>
    <w:rsid w:val="007462F1"/>
    <w:rsid w:val="007B2599"/>
    <w:rsid w:val="008905F9"/>
    <w:rsid w:val="008D3216"/>
    <w:rsid w:val="00952DC4"/>
    <w:rsid w:val="00A36814"/>
    <w:rsid w:val="00A92A69"/>
    <w:rsid w:val="00AA1D8D"/>
    <w:rsid w:val="00B20AC8"/>
    <w:rsid w:val="00B47730"/>
    <w:rsid w:val="00C26352"/>
    <w:rsid w:val="00C338A9"/>
    <w:rsid w:val="00C83DBC"/>
    <w:rsid w:val="00CA1A7C"/>
    <w:rsid w:val="00CB0664"/>
    <w:rsid w:val="00CB2435"/>
    <w:rsid w:val="00D0442A"/>
    <w:rsid w:val="00F25B06"/>
    <w:rsid w:val="00F734B7"/>
    <w:rsid w:val="00FC2634"/>
    <w:rsid w:val="00FC693F"/>
    <w:rsid w:val="00FF607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4</Pages>
  <Words>1447</Words>
  <Characters>8250</Characters>
  <Application>Microsoft Office Word</Application>
  <DocSecurity>0</DocSecurity>
  <Lines>68</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9678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22</cp:revision>
  <dcterms:created xsi:type="dcterms:W3CDTF">2013-12-23T23:15:00Z</dcterms:created>
  <dcterms:modified xsi:type="dcterms:W3CDTF">2026-09-02T00:57:00Z</dcterms:modified>
  <cp:category/>
</cp:coreProperties>
</file>