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8FE4" w14:textId="77777777" w:rsidR="007A65C1" w:rsidRDefault="007A65C1" w:rsidP="007A65C1">
      <w:pPr>
        <w:spacing w:after="300"/>
      </w:pPr>
      <w:r>
        <w:rPr>
          <w:rFonts w:ascii="David" w:eastAsia="David" w:hAnsi="David" w:cs="David"/>
          <w:b/>
          <w:bCs/>
          <w:sz w:val="32"/>
          <w:szCs w:val="32"/>
          <w:rtl/>
        </w:rPr>
        <w:t>שלבים בניסוי: זיהוי מבטאים מתוך אותות שמע</w:t>
      </w:r>
    </w:p>
    <w:p w14:paraId="546CFB0A" w14:textId="77777777" w:rsidR="007A65C1" w:rsidRDefault="007A65C1" w:rsidP="007A65C1">
      <w:pPr>
        <w:spacing w:after="400"/>
      </w:pPr>
      <w:r>
        <w:rPr>
          <w:rFonts w:ascii="David" w:eastAsia="David" w:hAnsi="David" w:cs="David"/>
          <w:i/>
          <w:iCs/>
          <w:color w:val="555555"/>
          <w:sz w:val="22"/>
          <w:szCs w:val="22"/>
          <w:rtl/>
        </w:rPr>
        <w:t>תיעוד מתודולוגי של תהליך העבודה, הניסויים והממצאים</w:t>
      </w:r>
    </w:p>
    <w:p w14:paraId="77A2978B" w14:textId="4FB58D0E" w:rsidR="007A65C1" w:rsidRDefault="007A65C1" w:rsidP="003C1DF2">
      <w:pPr>
        <w:pStyle w:val="Heading1"/>
        <w:spacing w:before="300" w:after="150"/>
      </w:pPr>
      <w:r>
        <w:rPr>
          <w:rFonts w:ascii="David" w:eastAsia="David" w:hAnsi="David" w:cs="David"/>
          <w:rtl/>
        </w:rPr>
        <w:t xml:space="preserve">1. </w:t>
      </w:r>
    </w:p>
    <w:p w14:paraId="339CA2D0" w14:textId="77777777" w:rsidR="007A65C1" w:rsidRDefault="007A65C1" w:rsidP="007A65C1">
      <w:pPr>
        <w:pStyle w:val="Heading2"/>
        <w:spacing w:before="240" w:after="120"/>
      </w:pPr>
      <w:r>
        <w:rPr>
          <w:rFonts w:ascii="David" w:eastAsia="David" w:hAnsi="David" w:cs="David"/>
          <w:rtl/>
        </w:rPr>
        <w:t>2.3 קוד צנרת העיבוד המתוקנת</w:t>
      </w:r>
    </w:p>
    <w:p w14:paraId="1B1ECE05" w14:textId="77777777" w:rsidR="007A65C1" w:rsidRDefault="007A65C1" w:rsidP="007A65C1">
      <w:pPr>
        <w:pBdr>
          <w:top w:val="single" w:sz="4" w:space="0" w:color="CCCCCC"/>
          <w:left w:val="single" w:sz="4" w:space="0" w:color="CCCCCC"/>
          <w:bottom w:val="single" w:sz="4" w:space="0" w:color="CCCCCC"/>
          <w:right w:val="single" w:sz="4" w:space="0" w:color="CCCCCC"/>
        </w:pBdr>
        <w:shd w:val="clear" w:color="auto" w:fill="F2F2F2"/>
        <w:spacing w:before="100" w:after="160"/>
      </w:pPr>
      <w:r>
        <w:rPr>
          <w:rFonts w:ascii="Consolas" w:eastAsia="Consolas" w:hAnsi="Consolas" w:cs="Consolas"/>
          <w:sz w:val="18"/>
          <w:szCs w:val="18"/>
        </w:rPr>
        <w:t>def process_raw_audio_pipeline(file_path, target_sr=16000):</w:t>
      </w:r>
      <w:r>
        <w:br/>
      </w:r>
      <w:r>
        <w:rPr>
          <w:rFonts w:ascii="Consolas" w:eastAsia="Consolas" w:hAnsi="Consolas" w:cs="Consolas"/>
          <w:sz w:val="18"/>
          <w:szCs w:val="18"/>
        </w:rPr>
        <w:t xml:space="preserve">    try:</w:t>
      </w:r>
      <w:r>
        <w:br/>
      </w:r>
      <w:r>
        <w:rPr>
          <w:rFonts w:ascii="Consolas" w:eastAsia="Consolas" w:hAnsi="Consolas" w:cs="Consolas"/>
          <w:sz w:val="18"/>
          <w:szCs w:val="18"/>
        </w:rPr>
        <w:t xml:space="preserve">        y, sr = librosa.load(file_path, sr=target_sr, mono=True)</w:t>
      </w:r>
      <w:r>
        <w:br/>
      </w:r>
      <w:r>
        <w:rPr>
          <w:rFonts w:ascii="Consolas" w:eastAsia="Consolas" w:hAnsi="Consolas" w:cs="Consolas"/>
          <w:sz w:val="18"/>
          <w:szCs w:val="18"/>
        </w:rPr>
        <w:t xml:space="preserve">        if len(y) / sr &lt; 0.1:</w:t>
      </w:r>
      <w:r>
        <w:br/>
      </w:r>
      <w:r>
        <w:rPr>
          <w:rFonts w:ascii="Consolas" w:eastAsia="Consolas" w:hAnsi="Consolas" w:cs="Consolas"/>
          <w:sz w:val="18"/>
          <w:szCs w:val="18"/>
        </w:rPr>
        <w:t xml:space="preserve">            return None</w:t>
      </w:r>
      <w:r>
        <w:br/>
      </w:r>
      <w:r>
        <w:rPr>
          <w:rFonts w:ascii="Consolas" w:eastAsia="Consolas" w:hAnsi="Consolas" w:cs="Consolas"/>
          <w:sz w:val="18"/>
          <w:szCs w:val="18"/>
        </w:rPr>
        <w:t xml:space="preserve">        # </w:t>
      </w:r>
      <w:r>
        <w:rPr>
          <w:rFonts w:ascii="Arial" w:eastAsia="Consolas" w:hAnsi="Arial" w:cs="Arial"/>
          <w:sz w:val="18"/>
          <w:szCs w:val="18"/>
        </w:rPr>
        <w:t>חיתוך</w:t>
      </w:r>
      <w:r>
        <w:rPr>
          <w:rFonts w:ascii="Consolas" w:eastAsia="Consolas" w:hAnsi="Consolas" w:cs="Consolas"/>
          <w:sz w:val="18"/>
          <w:szCs w:val="18"/>
        </w:rPr>
        <w:t xml:space="preserve"> </w:t>
      </w:r>
      <w:r>
        <w:rPr>
          <w:rFonts w:ascii="Arial" w:eastAsia="Consolas" w:hAnsi="Arial" w:cs="Arial"/>
          <w:sz w:val="18"/>
          <w:szCs w:val="18"/>
        </w:rPr>
        <w:t>עדין</w:t>
      </w:r>
      <w:r>
        <w:rPr>
          <w:rFonts w:ascii="Consolas" w:eastAsia="Consolas" w:hAnsi="Consolas" w:cs="Consolas"/>
          <w:sz w:val="18"/>
          <w:szCs w:val="18"/>
        </w:rPr>
        <w:t xml:space="preserve"> (top_db=40 </w:t>
      </w:r>
      <w:r>
        <w:rPr>
          <w:rFonts w:ascii="Arial" w:eastAsia="Consolas" w:hAnsi="Arial" w:cs="Arial"/>
          <w:sz w:val="18"/>
          <w:szCs w:val="18"/>
        </w:rPr>
        <w:t>במקום</w:t>
      </w:r>
      <w:r>
        <w:rPr>
          <w:rFonts w:ascii="Consolas" w:eastAsia="Consolas" w:hAnsi="Consolas" w:cs="Consolas"/>
          <w:sz w:val="18"/>
          <w:szCs w:val="18"/>
        </w:rPr>
        <w:t xml:space="preserve"> 25) </w:t>
      </w:r>
      <w:r>
        <w:rPr>
          <w:rFonts w:ascii="Arial" w:eastAsia="Consolas" w:hAnsi="Arial" w:cs="Arial"/>
          <w:sz w:val="18"/>
          <w:szCs w:val="18"/>
        </w:rPr>
        <w:t>לשימור</w:t>
      </w:r>
      <w:r>
        <w:rPr>
          <w:rFonts w:ascii="Consolas" w:eastAsia="Consolas" w:hAnsi="Consolas" w:cs="Consolas"/>
          <w:sz w:val="18"/>
          <w:szCs w:val="18"/>
        </w:rPr>
        <w:t xml:space="preserve"> </w:t>
      </w:r>
      <w:r>
        <w:rPr>
          <w:rFonts w:ascii="Arial" w:eastAsia="Consolas" w:hAnsi="Arial" w:cs="Arial"/>
          <w:sz w:val="18"/>
          <w:szCs w:val="18"/>
        </w:rPr>
        <w:t>הברות</w:t>
      </w:r>
      <w:r>
        <w:rPr>
          <w:rFonts w:ascii="Consolas" w:eastAsia="Consolas" w:hAnsi="Consolas" w:cs="Consolas"/>
          <w:sz w:val="18"/>
          <w:szCs w:val="18"/>
        </w:rPr>
        <w:t xml:space="preserve"> </w:t>
      </w:r>
      <w:r>
        <w:rPr>
          <w:rFonts w:ascii="Arial" w:eastAsia="Consolas" w:hAnsi="Arial" w:cs="Arial"/>
          <w:sz w:val="18"/>
          <w:szCs w:val="18"/>
        </w:rPr>
        <w:t>ומקצב</w:t>
      </w:r>
      <w:r>
        <w:br/>
      </w:r>
      <w:r>
        <w:rPr>
          <w:rFonts w:ascii="Consolas" w:eastAsia="Consolas" w:hAnsi="Consolas" w:cs="Consolas"/>
          <w:sz w:val="18"/>
          <w:szCs w:val="18"/>
        </w:rPr>
        <w:t xml:space="preserve">        y_trimmed, _ = librosa.effects.trim(y, top_db=40)</w:t>
      </w:r>
      <w:r>
        <w:br/>
      </w:r>
      <w:r>
        <w:rPr>
          <w:rFonts w:ascii="Consolas" w:eastAsia="Consolas" w:hAnsi="Consolas" w:cs="Consolas"/>
          <w:sz w:val="18"/>
          <w:szCs w:val="18"/>
        </w:rPr>
        <w:t xml:space="preserve">        if len(y_trimmed) / sr &lt; 0.1:</w:t>
      </w:r>
      <w:r>
        <w:br/>
      </w:r>
      <w:r>
        <w:rPr>
          <w:rFonts w:ascii="Consolas" w:eastAsia="Consolas" w:hAnsi="Consolas" w:cs="Consolas"/>
          <w:sz w:val="18"/>
          <w:szCs w:val="18"/>
        </w:rPr>
        <w:t xml:space="preserve">            return None</w:t>
      </w:r>
      <w:r>
        <w:br/>
      </w:r>
      <w:r>
        <w:rPr>
          <w:rFonts w:ascii="Consolas" w:eastAsia="Consolas" w:hAnsi="Consolas" w:cs="Consolas"/>
          <w:sz w:val="18"/>
          <w:szCs w:val="18"/>
        </w:rPr>
        <w:t xml:space="preserve">        # </w:t>
      </w:r>
      <w:r>
        <w:rPr>
          <w:rFonts w:ascii="Arial" w:eastAsia="Consolas" w:hAnsi="Arial" w:cs="Arial"/>
          <w:sz w:val="18"/>
          <w:szCs w:val="18"/>
        </w:rPr>
        <w:t>נרמול</w:t>
      </w:r>
      <w:r>
        <w:rPr>
          <w:rFonts w:ascii="Consolas" w:eastAsia="Consolas" w:hAnsi="Consolas" w:cs="Consolas"/>
          <w:sz w:val="18"/>
          <w:szCs w:val="18"/>
        </w:rPr>
        <w:t xml:space="preserve"> RMS - </w:t>
      </w:r>
      <w:r>
        <w:rPr>
          <w:rFonts w:ascii="Arial" w:eastAsia="Consolas" w:hAnsi="Arial" w:cs="Arial"/>
          <w:sz w:val="18"/>
          <w:szCs w:val="18"/>
        </w:rPr>
        <w:t>בטוח</w:t>
      </w:r>
      <w:r>
        <w:rPr>
          <w:rFonts w:ascii="Consolas" w:eastAsia="Consolas" w:hAnsi="Consolas" w:cs="Consolas"/>
          <w:sz w:val="18"/>
          <w:szCs w:val="18"/>
        </w:rPr>
        <w:t xml:space="preserve"> </w:t>
      </w:r>
      <w:r>
        <w:rPr>
          <w:rFonts w:ascii="Arial" w:eastAsia="Consolas" w:hAnsi="Arial" w:cs="Arial"/>
          <w:sz w:val="18"/>
          <w:szCs w:val="18"/>
        </w:rPr>
        <w:t>יותר</w:t>
      </w:r>
      <w:r>
        <w:rPr>
          <w:rFonts w:ascii="Consolas" w:eastAsia="Consolas" w:hAnsi="Consolas" w:cs="Consolas"/>
          <w:sz w:val="18"/>
          <w:szCs w:val="18"/>
        </w:rPr>
        <w:t xml:space="preserve"> </w:t>
      </w:r>
      <w:r>
        <w:rPr>
          <w:rFonts w:ascii="Arial" w:eastAsia="Consolas" w:hAnsi="Arial" w:cs="Arial"/>
          <w:sz w:val="18"/>
          <w:szCs w:val="18"/>
        </w:rPr>
        <w:t>לתכונות</w:t>
      </w:r>
      <w:r>
        <w:rPr>
          <w:rFonts w:ascii="Consolas" w:eastAsia="Consolas" w:hAnsi="Consolas" w:cs="Consolas"/>
          <w:sz w:val="18"/>
          <w:szCs w:val="18"/>
        </w:rPr>
        <w:t xml:space="preserve"> </w:t>
      </w:r>
      <w:r>
        <w:rPr>
          <w:rFonts w:ascii="Arial" w:eastAsia="Consolas" w:hAnsi="Arial" w:cs="Arial"/>
          <w:sz w:val="18"/>
          <w:szCs w:val="18"/>
        </w:rPr>
        <w:t>דיבור</w:t>
      </w:r>
      <w:r>
        <w:rPr>
          <w:rFonts w:ascii="Consolas" w:eastAsia="Consolas" w:hAnsi="Consolas" w:cs="Consolas"/>
          <w:sz w:val="18"/>
          <w:szCs w:val="18"/>
        </w:rPr>
        <w:t xml:space="preserve"> </w:t>
      </w:r>
      <w:r>
        <w:rPr>
          <w:rFonts w:ascii="Arial" w:eastAsia="Consolas" w:hAnsi="Arial" w:cs="Arial"/>
          <w:sz w:val="18"/>
          <w:szCs w:val="18"/>
        </w:rPr>
        <w:t>מנרמול</w:t>
      </w:r>
      <w:r>
        <w:rPr>
          <w:rFonts w:ascii="Consolas" w:eastAsia="Consolas" w:hAnsi="Consolas" w:cs="Consolas"/>
          <w:sz w:val="18"/>
          <w:szCs w:val="18"/>
        </w:rPr>
        <w:t xml:space="preserve"> </w:t>
      </w:r>
      <w:r>
        <w:rPr>
          <w:rFonts w:ascii="Arial" w:eastAsia="Consolas" w:hAnsi="Arial" w:cs="Arial"/>
          <w:sz w:val="18"/>
          <w:szCs w:val="18"/>
        </w:rPr>
        <w:t>שיא</w:t>
      </w:r>
      <w:r>
        <w:br/>
      </w:r>
      <w:r>
        <w:rPr>
          <w:rFonts w:ascii="Consolas" w:eastAsia="Consolas" w:hAnsi="Consolas" w:cs="Consolas"/>
          <w:sz w:val="18"/>
          <w:szCs w:val="18"/>
        </w:rPr>
        <w:t xml:space="preserve">        rms = np.sqrt(np.mean(y_trimmed**2))</w:t>
      </w:r>
      <w:r>
        <w:br/>
      </w:r>
      <w:r>
        <w:rPr>
          <w:rFonts w:ascii="Consolas" w:eastAsia="Consolas" w:hAnsi="Consolas" w:cs="Consolas"/>
          <w:sz w:val="18"/>
          <w:szCs w:val="18"/>
        </w:rPr>
        <w:t xml:space="preserve">        if rms &gt; 0:</w:t>
      </w:r>
      <w:r>
        <w:br/>
      </w:r>
      <w:r>
        <w:rPr>
          <w:rFonts w:ascii="Consolas" w:eastAsia="Consolas" w:hAnsi="Consolas" w:cs="Consolas"/>
          <w:sz w:val="18"/>
          <w:szCs w:val="18"/>
        </w:rPr>
        <w:t xml:space="preserve">            target_rms = 0.05</w:t>
      </w:r>
      <w:r>
        <w:br/>
      </w:r>
      <w:r>
        <w:rPr>
          <w:rFonts w:ascii="Consolas" w:eastAsia="Consolas" w:hAnsi="Consolas" w:cs="Consolas"/>
          <w:sz w:val="18"/>
          <w:szCs w:val="18"/>
        </w:rPr>
        <w:t xml:space="preserve">            y_normalized = y_trimmed * (target_rms / rms)</w:t>
      </w:r>
      <w:r>
        <w:br/>
      </w:r>
      <w:r>
        <w:rPr>
          <w:rFonts w:ascii="Consolas" w:eastAsia="Consolas" w:hAnsi="Consolas" w:cs="Consolas"/>
          <w:sz w:val="18"/>
          <w:szCs w:val="18"/>
        </w:rPr>
        <w:t xml:space="preserve">            y_normalized = np.clip(y_normalized, -0.99, 0.99)</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return None</w:t>
      </w:r>
      <w:r>
        <w:br/>
      </w:r>
      <w:r>
        <w:rPr>
          <w:rFonts w:ascii="Consolas" w:eastAsia="Consolas" w:hAnsi="Consolas" w:cs="Consolas"/>
          <w:sz w:val="18"/>
          <w:szCs w:val="18"/>
        </w:rPr>
        <w:t xml:space="preserve">        return y_normalized</w:t>
      </w:r>
      <w:r>
        <w:br/>
      </w:r>
      <w:r>
        <w:rPr>
          <w:rFonts w:ascii="Consolas" w:eastAsia="Consolas" w:hAnsi="Consolas" w:cs="Consolas"/>
          <w:sz w:val="18"/>
          <w:szCs w:val="18"/>
        </w:rPr>
        <w:t xml:space="preserve">    except Exception as e:</w:t>
      </w:r>
      <w:r>
        <w:br/>
      </w:r>
      <w:r>
        <w:rPr>
          <w:rFonts w:ascii="Consolas" w:eastAsia="Consolas" w:hAnsi="Consolas" w:cs="Consolas"/>
          <w:sz w:val="18"/>
          <w:szCs w:val="18"/>
        </w:rPr>
        <w:t xml:space="preserve">        print(f"Error processing {file_path}: {e}")</w:t>
      </w:r>
      <w:r>
        <w:br/>
      </w:r>
      <w:r>
        <w:rPr>
          <w:rFonts w:ascii="Consolas" w:eastAsia="Consolas" w:hAnsi="Consolas" w:cs="Consolas"/>
          <w:sz w:val="18"/>
          <w:szCs w:val="18"/>
        </w:rPr>
        <w:t xml:space="preserve">        return None</w:t>
      </w:r>
    </w:p>
    <w:p w14:paraId="07D26219" w14:textId="77777777" w:rsidR="007A65C1" w:rsidRDefault="007A65C1" w:rsidP="007A65C1">
      <w:pPr>
        <w:pStyle w:val="Heading2"/>
        <w:spacing w:before="240" w:after="120"/>
      </w:pPr>
      <w:r>
        <w:rPr>
          <w:rFonts w:ascii="David" w:eastAsia="David" w:hAnsi="David" w:cs="David"/>
          <w:rtl/>
        </w:rPr>
        <w:t>2.4 תוצאות: השוואת שלוש רמות עיבוד</w:t>
      </w:r>
    </w:p>
    <w:p w14:paraId="2D0A091D" w14:textId="77777777" w:rsidR="007A65C1" w:rsidRDefault="007A65C1" w:rsidP="007A65C1">
      <w:pPr>
        <w:spacing w:after="160" w:line="300" w:lineRule="auto"/>
      </w:pPr>
      <w:r>
        <w:rPr>
          <w:rFonts w:ascii="David" w:eastAsia="David" w:hAnsi="David" w:cs="David"/>
          <w:rtl/>
        </w:rPr>
        <w:t>לצורך תיעוד ההשפעה, בוצעה השוואה בין שלושה מצבי עיבוד: עיבוד אגרסיבי, נרמול RMS עדין, והאות המקורי ללא נרמול.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A65C1" w14:paraId="0112456B" w14:textId="77777777" w:rsidTr="000D7582">
        <w:tblPrEx>
          <w:tblCellMar>
            <w:top w:w="0" w:type="dxa"/>
            <w:bottom w:w="0" w:type="dxa"/>
          </w:tblCellMar>
        </w:tblPrEx>
        <w:trPr>
          <w:tblHeader/>
        </w:trPr>
        <w:tc>
          <w:tcPr>
            <w:tcW w:w="3000" w:type="dxa"/>
            <w:shd w:val="clear" w:color="auto" w:fill="2F5496"/>
          </w:tcPr>
          <w:p w14:paraId="750C6191" w14:textId="77777777" w:rsidR="007A65C1" w:rsidRDefault="007A65C1" w:rsidP="007A65C1">
            <w:r>
              <w:rPr>
                <w:rFonts w:ascii="David" w:eastAsia="David" w:hAnsi="David" w:cs="David"/>
                <w:b/>
                <w:bCs/>
                <w:color w:val="FFFFFF"/>
                <w:rtl/>
              </w:rPr>
              <w:t>מודל</w:t>
            </w:r>
          </w:p>
        </w:tc>
        <w:tc>
          <w:tcPr>
            <w:tcW w:w="3000" w:type="dxa"/>
            <w:shd w:val="clear" w:color="auto" w:fill="2F5496"/>
          </w:tcPr>
          <w:p w14:paraId="7707F52D" w14:textId="77777777" w:rsidR="007A65C1" w:rsidRDefault="007A65C1" w:rsidP="007A65C1">
            <w:r>
              <w:rPr>
                <w:rFonts w:ascii="David" w:eastAsia="David" w:hAnsi="David" w:cs="David"/>
                <w:b/>
                <w:bCs/>
                <w:color w:val="FFFFFF"/>
                <w:rtl/>
              </w:rPr>
              <w:t>עיבוד אגרסיבי (Peak+Noise Reduction+Trim25)</w:t>
            </w:r>
          </w:p>
        </w:tc>
        <w:tc>
          <w:tcPr>
            <w:tcW w:w="3000" w:type="dxa"/>
            <w:shd w:val="clear" w:color="auto" w:fill="2F5496"/>
          </w:tcPr>
          <w:p w14:paraId="0755C925" w14:textId="77777777" w:rsidR="007A65C1" w:rsidRDefault="007A65C1" w:rsidP="007A65C1">
            <w:r>
              <w:rPr>
                <w:rFonts w:ascii="David" w:eastAsia="David" w:hAnsi="David" w:cs="David"/>
                <w:b/>
                <w:bCs/>
                <w:color w:val="FFFFFF"/>
                <w:rtl/>
              </w:rPr>
              <w:t>נרמול RMS עדין (Trim40, ללא ניקוי רעשים)</w:t>
            </w:r>
          </w:p>
        </w:tc>
      </w:tr>
      <w:tr w:rsidR="007A65C1" w14:paraId="5ABB5E15" w14:textId="77777777" w:rsidTr="000D7582">
        <w:tblPrEx>
          <w:tblCellMar>
            <w:top w:w="0" w:type="dxa"/>
            <w:bottom w:w="0" w:type="dxa"/>
          </w:tblCellMar>
        </w:tblPrEx>
        <w:tc>
          <w:tcPr>
            <w:tcW w:w="3000" w:type="dxa"/>
          </w:tcPr>
          <w:p w14:paraId="34FDDD75" w14:textId="77777777" w:rsidR="007A65C1" w:rsidRDefault="007A65C1" w:rsidP="007A65C1">
            <w:r>
              <w:rPr>
                <w:rFonts w:ascii="David" w:eastAsia="David" w:hAnsi="David" w:cs="David"/>
                <w:rtl/>
              </w:rPr>
              <w:t>SVM (RBF)</w:t>
            </w:r>
          </w:p>
        </w:tc>
        <w:tc>
          <w:tcPr>
            <w:tcW w:w="3000" w:type="dxa"/>
          </w:tcPr>
          <w:p w14:paraId="0A25A534" w14:textId="77777777" w:rsidR="007A65C1" w:rsidRDefault="007A65C1" w:rsidP="007A65C1">
            <w:r>
              <w:rPr>
                <w:rFonts w:ascii="David" w:eastAsia="David" w:hAnsi="David" w:cs="David"/>
                <w:rtl/>
              </w:rPr>
              <w:t>76.67%</w:t>
            </w:r>
          </w:p>
        </w:tc>
        <w:tc>
          <w:tcPr>
            <w:tcW w:w="3000" w:type="dxa"/>
          </w:tcPr>
          <w:p w14:paraId="613F76BF" w14:textId="77777777" w:rsidR="007A65C1" w:rsidRDefault="007A65C1" w:rsidP="007A65C1">
            <w:r>
              <w:rPr>
                <w:rFonts w:ascii="David" w:eastAsia="David" w:hAnsi="David" w:cs="David"/>
                <w:rtl/>
              </w:rPr>
              <w:t>80.85%</w:t>
            </w:r>
          </w:p>
        </w:tc>
      </w:tr>
      <w:tr w:rsidR="007A65C1" w14:paraId="27C1FD6B" w14:textId="77777777" w:rsidTr="000D7582">
        <w:tblPrEx>
          <w:tblCellMar>
            <w:top w:w="0" w:type="dxa"/>
            <w:bottom w:w="0" w:type="dxa"/>
          </w:tblCellMar>
        </w:tblPrEx>
        <w:tc>
          <w:tcPr>
            <w:tcW w:w="3000" w:type="dxa"/>
          </w:tcPr>
          <w:p w14:paraId="611521F2" w14:textId="77777777" w:rsidR="007A65C1" w:rsidRDefault="007A65C1" w:rsidP="007A65C1">
            <w:r>
              <w:rPr>
                <w:rFonts w:ascii="David" w:eastAsia="David" w:hAnsi="David" w:cs="David"/>
                <w:rtl/>
              </w:rPr>
              <w:t>XGBoost</w:t>
            </w:r>
          </w:p>
        </w:tc>
        <w:tc>
          <w:tcPr>
            <w:tcW w:w="3000" w:type="dxa"/>
          </w:tcPr>
          <w:p w14:paraId="02C42459" w14:textId="77777777" w:rsidR="007A65C1" w:rsidRDefault="007A65C1" w:rsidP="007A65C1">
            <w:r>
              <w:rPr>
                <w:rFonts w:ascii="David" w:eastAsia="David" w:hAnsi="David" w:cs="David"/>
                <w:rtl/>
              </w:rPr>
              <w:t>79.79%</w:t>
            </w:r>
          </w:p>
        </w:tc>
        <w:tc>
          <w:tcPr>
            <w:tcW w:w="3000" w:type="dxa"/>
          </w:tcPr>
          <w:p w14:paraId="39B31F3B" w14:textId="77777777" w:rsidR="007A65C1" w:rsidRDefault="007A65C1" w:rsidP="007A65C1">
            <w:r>
              <w:rPr>
                <w:rFonts w:ascii="David" w:eastAsia="David" w:hAnsi="David" w:cs="David"/>
                <w:rtl/>
              </w:rPr>
              <w:t>80.69%</w:t>
            </w:r>
          </w:p>
        </w:tc>
      </w:tr>
      <w:tr w:rsidR="007A65C1" w14:paraId="77DFB72F" w14:textId="77777777" w:rsidTr="000D7582">
        <w:tblPrEx>
          <w:tblCellMar>
            <w:top w:w="0" w:type="dxa"/>
            <w:bottom w:w="0" w:type="dxa"/>
          </w:tblCellMar>
        </w:tblPrEx>
        <w:tc>
          <w:tcPr>
            <w:tcW w:w="3000" w:type="dxa"/>
          </w:tcPr>
          <w:p w14:paraId="5823BA53" w14:textId="77777777" w:rsidR="007A65C1" w:rsidRDefault="007A65C1" w:rsidP="007A65C1">
            <w:r>
              <w:rPr>
                <w:rFonts w:ascii="David" w:eastAsia="David" w:hAnsi="David" w:cs="David"/>
                <w:rtl/>
              </w:rPr>
              <w:t>Random Forest</w:t>
            </w:r>
          </w:p>
        </w:tc>
        <w:tc>
          <w:tcPr>
            <w:tcW w:w="3000" w:type="dxa"/>
          </w:tcPr>
          <w:p w14:paraId="6DAFF4CA" w14:textId="77777777" w:rsidR="007A65C1" w:rsidRDefault="007A65C1" w:rsidP="007A65C1">
            <w:r>
              <w:rPr>
                <w:rFonts w:ascii="David" w:eastAsia="David" w:hAnsi="David" w:cs="David"/>
                <w:rtl/>
              </w:rPr>
              <w:t>78.33%</w:t>
            </w:r>
          </w:p>
        </w:tc>
        <w:tc>
          <w:tcPr>
            <w:tcW w:w="3000" w:type="dxa"/>
          </w:tcPr>
          <w:p w14:paraId="124EE624" w14:textId="77777777" w:rsidR="007A65C1" w:rsidRDefault="007A65C1" w:rsidP="007A65C1">
            <w:r>
              <w:rPr>
                <w:rFonts w:ascii="David" w:eastAsia="David" w:hAnsi="David" w:cs="David"/>
                <w:rtl/>
              </w:rPr>
              <w:t>79.50%</w:t>
            </w:r>
          </w:p>
        </w:tc>
      </w:tr>
      <w:tr w:rsidR="007A65C1" w14:paraId="22292E8C" w14:textId="77777777" w:rsidTr="000D7582">
        <w:tblPrEx>
          <w:tblCellMar>
            <w:top w:w="0" w:type="dxa"/>
            <w:bottom w:w="0" w:type="dxa"/>
          </w:tblCellMar>
        </w:tblPrEx>
        <w:tc>
          <w:tcPr>
            <w:tcW w:w="3000" w:type="dxa"/>
          </w:tcPr>
          <w:p w14:paraId="5C838A8C" w14:textId="77777777" w:rsidR="007A65C1" w:rsidRDefault="007A65C1" w:rsidP="007A65C1">
            <w:r>
              <w:rPr>
                <w:rFonts w:ascii="David" w:eastAsia="David" w:hAnsi="David" w:cs="David"/>
                <w:rtl/>
              </w:rPr>
              <w:t>Kernel ELM</w:t>
            </w:r>
          </w:p>
        </w:tc>
        <w:tc>
          <w:tcPr>
            <w:tcW w:w="3000" w:type="dxa"/>
          </w:tcPr>
          <w:p w14:paraId="3D66FC18" w14:textId="77777777" w:rsidR="007A65C1" w:rsidRDefault="007A65C1" w:rsidP="007A65C1">
            <w:r>
              <w:rPr>
                <w:rFonts w:ascii="David" w:eastAsia="David" w:hAnsi="David" w:cs="David"/>
                <w:rtl/>
              </w:rPr>
              <w:t>76.67%</w:t>
            </w:r>
          </w:p>
        </w:tc>
        <w:tc>
          <w:tcPr>
            <w:tcW w:w="3000" w:type="dxa"/>
          </w:tcPr>
          <w:p w14:paraId="32E1F964" w14:textId="77777777" w:rsidR="007A65C1" w:rsidRDefault="007A65C1" w:rsidP="007A65C1">
            <w:r>
              <w:rPr>
                <w:rFonts w:ascii="David" w:eastAsia="David" w:hAnsi="David" w:cs="David"/>
                <w:rtl/>
              </w:rPr>
              <w:t>78.69%</w:t>
            </w:r>
          </w:p>
        </w:tc>
      </w:tr>
    </w:tbl>
    <w:p w14:paraId="20EB73B3" w14:textId="77777777" w:rsidR="007A65C1" w:rsidRDefault="007A65C1" w:rsidP="007A65C1">
      <w:pPr>
        <w:spacing w:after="160" w:line="300" w:lineRule="auto"/>
      </w:pPr>
    </w:p>
    <w:p w14:paraId="03C24E68" w14:textId="77777777" w:rsidR="007A65C1" w:rsidRDefault="007A65C1" w:rsidP="007A65C1">
      <w:pPr>
        <w:spacing w:after="160" w:line="300" w:lineRule="auto"/>
      </w:pPr>
      <w:r>
        <w:rPr>
          <w:rFonts w:ascii="David" w:eastAsia="David" w:hAnsi="David" w:cs="David"/>
          <w:rtl/>
        </w:rPr>
        <w:t>המעבר מעיבוד אגרסיבי לנרמול RMS עדין הביא לשיפור עקבי של כ-3%-7% בכל המודלים. ניתוח לפי מבטאים (Recall) הראה כי המבטא הניגרי הגיע לדיוק כמעט מושלם (95.57% ב-Kernel ELM, 91.36% ב-XGBoost), המבטאים האמריקאי והסיני נותרו יציבים בטווח 80%-85%, בעוד המבטא ההודי - המאתגר ביותר בספרות המחקר - נותר בטווח 70%, אך עם שיפור ניכר לעומת 59% שנצפו בעיבוד האגרסיבי.</w:t>
      </w:r>
    </w:p>
    <w:p w14:paraId="50469DFC" w14:textId="77777777" w:rsidR="007A65C1" w:rsidRDefault="007A65C1" w:rsidP="007A65C1">
      <w:pPr>
        <w:pStyle w:val="Heading2"/>
        <w:spacing w:before="240" w:after="120"/>
      </w:pPr>
      <w:r>
        <w:rPr>
          <w:rFonts w:ascii="David" w:eastAsia="David" w:hAnsi="David" w:cs="David"/>
          <w:rtl/>
        </w:rPr>
        <w:t>2.5 השוואה לאות המקורי (ללא נרמול כלל)</w:t>
      </w:r>
    </w:p>
    <w:p w14:paraId="40279AD9" w14:textId="77777777" w:rsidR="007A65C1" w:rsidRDefault="007A65C1" w:rsidP="007A65C1">
      <w:pPr>
        <w:spacing w:after="160" w:line="300" w:lineRule="auto"/>
      </w:pPr>
      <w:r>
        <w:rPr>
          <w:rFonts w:ascii="David" w:eastAsia="David" w:hAnsi="David" w:cs="David"/>
          <w:rtl/>
        </w:rPr>
        <w:t>בהשוואה נוספת בין האות המקורי (ללא כל נרמול עוצמה) לבין אות שעבר נרמול RMS, נצפתה ירידה קלה נוספת בדיוק המרבי - מכ-84.8% לכ-80.8% ב-SVM וב-XGBoost. ניתוח אקוסטי מראה כי פרופיל האנרגיה והעוצמה היחסית של הדובר (Energy Dynamics) מהווה בעצמו סמן פונטי ופרוזודי המאפיין מבטאים שונים (למשל הבדלים בהטעמת הברות ובקצב הדיבור). נרמול העוצמה ‘מאפס’ הבדלים אלו ומשטח את דינמיקת האנרגיה הטבעית של האות; כמו כן, הגברת הקלטות שקטות במסגרת הנרמול מעלה מעט את רעשי הרקע ומשפיעה על מקדמי ה-MFCC. מכאן, שעבור מודלים מתקדמים (SVM, XGBoost), שימור דינמיקת האנרגיה הטבעית של השמע המקורי תורם באופן ישיר ליכולת ההפרדה בין מבטאים.</w:t>
      </w:r>
    </w:p>
    <w:p w14:paraId="4A6C498D" w14:textId="77777777" w:rsidR="007A65C1" w:rsidRDefault="007A65C1" w:rsidP="007A65C1">
      <w:pPr>
        <w:spacing w:after="160" w:line="300" w:lineRule="auto"/>
      </w:pPr>
      <w:r>
        <w:rPr>
          <w:rFonts w:ascii="David" w:eastAsia="David" w:hAnsi="David" w:cs="David"/>
          <w:rtl/>
        </w:rPr>
        <w:t>סיכום שלושת המצבים: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7A65C1" w14:paraId="0D077312" w14:textId="77777777" w:rsidTr="000D7582">
        <w:tblPrEx>
          <w:tblCellMar>
            <w:top w:w="0" w:type="dxa"/>
            <w:bottom w:w="0" w:type="dxa"/>
          </w:tblCellMar>
        </w:tblPrEx>
        <w:trPr>
          <w:tblHeader/>
        </w:trPr>
        <w:tc>
          <w:tcPr>
            <w:tcW w:w="3200" w:type="dxa"/>
            <w:shd w:val="clear" w:color="auto" w:fill="2F5496"/>
          </w:tcPr>
          <w:p w14:paraId="374E9471" w14:textId="77777777" w:rsidR="007A65C1" w:rsidRDefault="007A65C1" w:rsidP="007A65C1">
            <w:r>
              <w:rPr>
                <w:rFonts w:ascii="David" w:eastAsia="David" w:hAnsi="David" w:cs="David"/>
                <w:b/>
                <w:bCs/>
                <w:color w:val="FFFFFF"/>
                <w:rtl/>
              </w:rPr>
              <w:t>מצב עיבוד</w:t>
            </w:r>
          </w:p>
        </w:tc>
        <w:tc>
          <w:tcPr>
            <w:tcW w:w="2900" w:type="dxa"/>
            <w:shd w:val="clear" w:color="auto" w:fill="2F5496"/>
          </w:tcPr>
          <w:p w14:paraId="5CA1944E" w14:textId="77777777" w:rsidR="007A65C1" w:rsidRDefault="007A65C1" w:rsidP="007A65C1">
            <w:r>
              <w:rPr>
                <w:rFonts w:ascii="David" w:eastAsia="David" w:hAnsi="David" w:cs="David"/>
                <w:b/>
                <w:bCs/>
                <w:color w:val="FFFFFF"/>
                <w:rtl/>
              </w:rPr>
              <w:t>תוצאה מייצגת (SVM / XGBoost)</w:t>
            </w:r>
          </w:p>
        </w:tc>
        <w:tc>
          <w:tcPr>
            <w:tcW w:w="2900" w:type="dxa"/>
            <w:shd w:val="clear" w:color="auto" w:fill="2F5496"/>
          </w:tcPr>
          <w:p w14:paraId="3DC36BB2" w14:textId="77777777" w:rsidR="007A65C1" w:rsidRDefault="007A65C1" w:rsidP="007A65C1">
            <w:r>
              <w:rPr>
                <w:rFonts w:ascii="David" w:eastAsia="David" w:hAnsi="David" w:cs="David"/>
                <w:b/>
                <w:bCs/>
                <w:color w:val="FFFFFF"/>
                <w:rtl/>
              </w:rPr>
              <w:t>הסבר מדעי</w:t>
            </w:r>
          </w:p>
        </w:tc>
      </w:tr>
      <w:tr w:rsidR="007A65C1" w14:paraId="7593198A" w14:textId="77777777" w:rsidTr="000D7582">
        <w:tblPrEx>
          <w:tblCellMar>
            <w:top w:w="0" w:type="dxa"/>
            <w:bottom w:w="0" w:type="dxa"/>
          </w:tblCellMar>
        </w:tblPrEx>
        <w:tc>
          <w:tcPr>
            <w:tcW w:w="3200" w:type="dxa"/>
          </w:tcPr>
          <w:p w14:paraId="71D62020" w14:textId="77777777" w:rsidR="007A65C1" w:rsidRDefault="007A65C1" w:rsidP="007A65C1">
            <w:r>
              <w:rPr>
                <w:rFonts w:ascii="David" w:eastAsia="David" w:hAnsi="David" w:cs="David"/>
                <w:rtl/>
              </w:rPr>
              <w:t>ללא נרמול (אות מקורי)</w:t>
            </w:r>
          </w:p>
        </w:tc>
        <w:tc>
          <w:tcPr>
            <w:tcW w:w="2900" w:type="dxa"/>
          </w:tcPr>
          <w:p w14:paraId="3E9B5A5F" w14:textId="77777777" w:rsidR="007A65C1" w:rsidRDefault="007A65C1" w:rsidP="007A65C1">
            <w:r>
              <w:rPr>
                <w:rFonts w:ascii="David" w:eastAsia="David" w:hAnsi="David" w:cs="David"/>
                <w:rtl/>
              </w:rPr>
              <w:t>~84.8%</w:t>
            </w:r>
          </w:p>
        </w:tc>
        <w:tc>
          <w:tcPr>
            <w:tcW w:w="2900" w:type="dxa"/>
          </w:tcPr>
          <w:p w14:paraId="68E6B3F8" w14:textId="77777777" w:rsidR="007A65C1" w:rsidRDefault="007A65C1" w:rsidP="007A65C1">
            <w:r>
              <w:rPr>
                <w:rFonts w:ascii="David" w:eastAsia="David" w:hAnsi="David" w:cs="David"/>
                <w:rtl/>
              </w:rPr>
              <w:t>שימור מלא של דינמיקת האנרגיה הטבעית והמידע הפרוזודי</w:t>
            </w:r>
          </w:p>
        </w:tc>
      </w:tr>
      <w:tr w:rsidR="007A65C1" w14:paraId="7EF0DBA9" w14:textId="77777777" w:rsidTr="000D7582">
        <w:tblPrEx>
          <w:tblCellMar>
            <w:top w:w="0" w:type="dxa"/>
            <w:bottom w:w="0" w:type="dxa"/>
          </w:tblCellMar>
        </w:tblPrEx>
        <w:tc>
          <w:tcPr>
            <w:tcW w:w="3200" w:type="dxa"/>
          </w:tcPr>
          <w:p w14:paraId="2747CB48" w14:textId="77777777" w:rsidR="007A65C1" w:rsidRDefault="007A65C1" w:rsidP="007A65C1">
            <w:r>
              <w:rPr>
                <w:rFonts w:ascii="David" w:eastAsia="David" w:hAnsi="David" w:cs="David"/>
                <w:rtl/>
              </w:rPr>
              <w:lastRenderedPageBreak/>
              <w:t>נרמול RMS עדין</w:t>
            </w:r>
          </w:p>
        </w:tc>
        <w:tc>
          <w:tcPr>
            <w:tcW w:w="2900" w:type="dxa"/>
          </w:tcPr>
          <w:p w14:paraId="084E3E49" w14:textId="77777777" w:rsidR="007A65C1" w:rsidRDefault="007A65C1" w:rsidP="007A65C1">
            <w:r>
              <w:rPr>
                <w:rFonts w:ascii="David" w:eastAsia="David" w:hAnsi="David" w:cs="David"/>
                <w:rtl/>
              </w:rPr>
              <w:t>80.85% / 80.69%</w:t>
            </w:r>
          </w:p>
        </w:tc>
        <w:tc>
          <w:tcPr>
            <w:tcW w:w="2900" w:type="dxa"/>
          </w:tcPr>
          <w:p w14:paraId="3CB821AE" w14:textId="77777777" w:rsidR="007A65C1" w:rsidRDefault="007A65C1" w:rsidP="007A65C1">
            <w:r>
              <w:rPr>
                <w:rFonts w:ascii="David" w:eastAsia="David" w:hAnsi="David" w:cs="David"/>
                <w:rtl/>
              </w:rPr>
              <w:t>שימור מאפיינים פונטיים תוך אחידות עוצמה בין קבצים</w:t>
            </w:r>
          </w:p>
        </w:tc>
      </w:tr>
      <w:tr w:rsidR="007A65C1" w14:paraId="153CCB1E" w14:textId="77777777" w:rsidTr="000D7582">
        <w:tblPrEx>
          <w:tblCellMar>
            <w:top w:w="0" w:type="dxa"/>
            <w:bottom w:w="0" w:type="dxa"/>
          </w:tblCellMar>
        </w:tblPrEx>
        <w:tc>
          <w:tcPr>
            <w:tcW w:w="3200" w:type="dxa"/>
          </w:tcPr>
          <w:p w14:paraId="7927DF39" w14:textId="77777777" w:rsidR="007A65C1" w:rsidRDefault="007A65C1" w:rsidP="007A65C1">
            <w:r>
              <w:rPr>
                <w:rFonts w:ascii="David" w:eastAsia="David" w:hAnsi="David" w:cs="David"/>
                <w:rtl/>
              </w:rPr>
              <w:t>נרמול אגרסיבי (Peak+Noise Reduction+Trim25)</w:t>
            </w:r>
          </w:p>
        </w:tc>
        <w:tc>
          <w:tcPr>
            <w:tcW w:w="2900" w:type="dxa"/>
          </w:tcPr>
          <w:p w14:paraId="09AB7F3A" w14:textId="77777777" w:rsidR="007A65C1" w:rsidRDefault="007A65C1" w:rsidP="007A65C1">
            <w:r>
              <w:rPr>
                <w:rFonts w:ascii="David" w:eastAsia="David" w:hAnsi="David" w:cs="David"/>
                <w:rtl/>
              </w:rPr>
              <w:t>~76.6%</w:t>
            </w:r>
          </w:p>
        </w:tc>
        <w:tc>
          <w:tcPr>
            <w:tcW w:w="2900" w:type="dxa"/>
          </w:tcPr>
          <w:p w14:paraId="133C8EBE" w14:textId="77777777" w:rsidR="007A65C1" w:rsidRDefault="007A65C1" w:rsidP="007A65C1">
            <w:r>
              <w:rPr>
                <w:rFonts w:ascii="David" w:eastAsia="David" w:hAnsi="David" w:cs="David"/>
                <w:rtl/>
              </w:rPr>
              <w:t>מחיקת עיצורים עדינים ופגיעה בפרוזודיה ובקצב הדיבור</w:t>
            </w:r>
          </w:p>
        </w:tc>
      </w:tr>
    </w:tbl>
    <w:p w14:paraId="054354CE" w14:textId="39BF0293" w:rsidR="007A65C1" w:rsidRDefault="007A65C1" w:rsidP="003C1DF2">
      <w:pPr>
        <w:pStyle w:val="Heading1"/>
        <w:spacing w:before="300" w:after="150"/>
      </w:pPr>
      <w:r>
        <w:rPr>
          <w:rFonts w:ascii="David" w:eastAsia="David" w:hAnsi="David" w:cs="David"/>
          <w:rtl/>
        </w:rPr>
        <w:t xml:space="preserve">3. </w:t>
      </w:r>
    </w:p>
    <w:p w14:paraId="5C094E42" w14:textId="7C3BBFFD" w:rsidR="007A65C1" w:rsidRDefault="007A65C1" w:rsidP="003C1DF2">
      <w:pPr>
        <w:pStyle w:val="Heading2"/>
        <w:spacing w:before="240" w:after="120"/>
      </w:pPr>
      <w:r>
        <w:rPr>
          <w:rFonts w:ascii="David" w:eastAsia="David" w:hAnsi="David" w:cs="David"/>
          <w:rtl/>
        </w:rPr>
        <w:t xml:space="preserve">3.1 </w:t>
      </w:r>
    </w:p>
    <w:p w14:paraId="5C373C07" w14:textId="204F597F" w:rsidR="007A65C1" w:rsidRDefault="007A65C1" w:rsidP="003C1DF2">
      <w:pPr>
        <w:pStyle w:val="Heading2"/>
        <w:spacing w:before="240" w:after="120"/>
      </w:pPr>
      <w:r>
        <w:rPr>
          <w:rFonts w:ascii="David" w:eastAsia="David" w:hAnsi="David" w:cs="David"/>
          <w:rtl/>
        </w:rPr>
        <w:t xml:space="preserve">3.2 </w:t>
      </w:r>
    </w:p>
    <w:p w14:paraId="51E86F6E" w14:textId="4DFC41F8" w:rsidR="007A65C1" w:rsidRDefault="007A65C1" w:rsidP="003C1DF2">
      <w:pPr>
        <w:pStyle w:val="Heading2"/>
        <w:spacing w:before="240" w:after="120"/>
      </w:pPr>
      <w:r>
        <w:rPr>
          <w:rFonts w:ascii="David" w:eastAsia="David" w:hAnsi="David" w:cs="David"/>
          <w:rtl/>
        </w:rPr>
        <w:t xml:space="preserve">3.3 </w:t>
      </w:r>
    </w:p>
    <w:p w14:paraId="44A21AF8" w14:textId="7C51D679" w:rsidR="007A65C1" w:rsidRDefault="007A65C1" w:rsidP="003C1DF2">
      <w:pPr>
        <w:pStyle w:val="Heading2"/>
        <w:spacing w:before="240" w:after="120"/>
      </w:pPr>
      <w:r>
        <w:rPr>
          <w:rFonts w:ascii="David" w:eastAsia="David" w:hAnsi="David" w:cs="David"/>
          <w:rtl/>
        </w:rPr>
        <w:t xml:space="preserve">3.4 </w:t>
      </w:r>
    </w:p>
    <w:p w14:paraId="19F1721D" w14:textId="77777777" w:rsidR="007A65C1" w:rsidRDefault="007A65C1" w:rsidP="007A65C1">
      <w:pPr>
        <w:pStyle w:val="Heading1"/>
        <w:spacing w:before="300" w:after="150"/>
      </w:pPr>
      <w:r>
        <w:rPr>
          <w:rFonts w:ascii="David" w:eastAsia="David" w:hAnsi="David" w:cs="David"/>
          <w:rtl/>
        </w:rPr>
        <w:t>4. תוצאות כוונון היפר-פרמטרים על מאגר Free Text</w:t>
      </w:r>
    </w:p>
    <w:p w14:paraId="5EB38A17" w14:textId="77777777" w:rsidR="007A65C1" w:rsidRDefault="007A65C1" w:rsidP="007A65C1">
      <w:pPr>
        <w:spacing w:after="160" w:line="300" w:lineRule="auto"/>
      </w:pPr>
      <w:r>
        <w:rPr>
          <w:rFonts w:ascii="David" w:eastAsia="David" w:hAnsi="David" w:cs="David"/>
          <w:rtl/>
        </w:rPr>
        <w:t>תהליך כוונון ההיפר-פרמטרים (RandomizedSearchCV, 20 איטרציות לכל Fold) הציג התכנסות יציבה וגבוהה לאורך כלל ה-Folds. תוצאות הדיוק הממוצע של כל מודל, על פני מרחב התכונות המלא (למעלה מ-60 תכונות אקוסטיות):</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7A65C1" w14:paraId="1F94530A" w14:textId="77777777" w:rsidTr="000D7582">
        <w:tblPrEx>
          <w:tblCellMar>
            <w:top w:w="0" w:type="dxa"/>
            <w:bottom w:w="0" w:type="dxa"/>
          </w:tblCellMar>
        </w:tblPrEx>
        <w:trPr>
          <w:tblHeader/>
        </w:trPr>
        <w:tc>
          <w:tcPr>
            <w:tcW w:w="2500" w:type="dxa"/>
            <w:shd w:val="clear" w:color="auto" w:fill="2F5496"/>
          </w:tcPr>
          <w:p w14:paraId="28C5801B" w14:textId="77777777" w:rsidR="007A65C1" w:rsidRDefault="007A65C1" w:rsidP="007A65C1">
            <w:r>
              <w:rPr>
                <w:rFonts w:ascii="David" w:eastAsia="David" w:hAnsi="David" w:cs="David"/>
                <w:b/>
                <w:bCs/>
                <w:color w:val="FFFFFF"/>
                <w:rtl/>
              </w:rPr>
              <w:t>מודל</w:t>
            </w:r>
          </w:p>
        </w:tc>
        <w:tc>
          <w:tcPr>
            <w:tcW w:w="2000" w:type="dxa"/>
            <w:shd w:val="clear" w:color="auto" w:fill="2F5496"/>
          </w:tcPr>
          <w:p w14:paraId="3BD046ED" w14:textId="77777777" w:rsidR="007A65C1" w:rsidRDefault="007A65C1" w:rsidP="007A65C1">
            <w:r>
              <w:rPr>
                <w:rFonts w:ascii="David" w:eastAsia="David" w:hAnsi="David" w:cs="David"/>
                <w:b/>
                <w:bCs/>
                <w:color w:val="FFFFFF"/>
                <w:rtl/>
              </w:rPr>
              <w:t>דיוק ממוצע</w:t>
            </w:r>
          </w:p>
        </w:tc>
        <w:tc>
          <w:tcPr>
            <w:tcW w:w="4500" w:type="dxa"/>
            <w:shd w:val="clear" w:color="auto" w:fill="2F5496"/>
          </w:tcPr>
          <w:p w14:paraId="403DD800" w14:textId="77777777" w:rsidR="007A65C1" w:rsidRDefault="007A65C1" w:rsidP="007A65C1">
            <w:r>
              <w:rPr>
                <w:rFonts w:ascii="David" w:eastAsia="David" w:hAnsi="David" w:cs="David"/>
                <w:b/>
                <w:bCs/>
                <w:color w:val="FFFFFF"/>
                <w:rtl/>
              </w:rPr>
              <w:t>פרמטרים מרכזיים</w:t>
            </w:r>
          </w:p>
        </w:tc>
      </w:tr>
      <w:tr w:rsidR="007A65C1" w14:paraId="4DC61621" w14:textId="77777777" w:rsidTr="000D7582">
        <w:tblPrEx>
          <w:tblCellMar>
            <w:top w:w="0" w:type="dxa"/>
            <w:bottom w:w="0" w:type="dxa"/>
          </w:tblCellMar>
        </w:tblPrEx>
        <w:tc>
          <w:tcPr>
            <w:tcW w:w="2500" w:type="dxa"/>
          </w:tcPr>
          <w:p w14:paraId="184274B6" w14:textId="77777777" w:rsidR="007A65C1" w:rsidRDefault="007A65C1" w:rsidP="007A65C1">
            <w:r>
              <w:rPr>
                <w:rFonts w:ascii="David" w:eastAsia="David" w:hAnsi="David" w:cs="David"/>
                <w:rtl/>
              </w:rPr>
              <w:t>XGBoost</w:t>
            </w:r>
          </w:p>
        </w:tc>
        <w:tc>
          <w:tcPr>
            <w:tcW w:w="2000" w:type="dxa"/>
          </w:tcPr>
          <w:p w14:paraId="488427EF" w14:textId="77777777" w:rsidR="007A65C1" w:rsidRDefault="007A65C1" w:rsidP="007A65C1">
            <w:r>
              <w:rPr>
                <w:rFonts w:ascii="David" w:eastAsia="David" w:hAnsi="David" w:cs="David"/>
                <w:rtl/>
              </w:rPr>
              <w:t>80.90%</w:t>
            </w:r>
          </w:p>
        </w:tc>
        <w:tc>
          <w:tcPr>
            <w:tcW w:w="4500" w:type="dxa"/>
          </w:tcPr>
          <w:p w14:paraId="10FCD00C" w14:textId="77777777" w:rsidR="007A65C1" w:rsidRDefault="007A65C1" w:rsidP="007A65C1">
            <w:r>
              <w:rPr>
                <w:rFonts w:ascii="David" w:eastAsia="David" w:hAnsi="David" w:cs="David"/>
                <w:rtl/>
              </w:rPr>
              <w:t>n_estimators=300, max_depth=5, learning_rate=0.05, colsample_bytree=0.8</w:t>
            </w:r>
          </w:p>
        </w:tc>
      </w:tr>
      <w:tr w:rsidR="007A65C1" w14:paraId="71ED0167" w14:textId="77777777" w:rsidTr="000D7582">
        <w:tblPrEx>
          <w:tblCellMar>
            <w:top w:w="0" w:type="dxa"/>
            <w:bottom w:w="0" w:type="dxa"/>
          </w:tblCellMar>
        </w:tblPrEx>
        <w:tc>
          <w:tcPr>
            <w:tcW w:w="2500" w:type="dxa"/>
          </w:tcPr>
          <w:p w14:paraId="434BCB8D" w14:textId="77777777" w:rsidR="007A65C1" w:rsidRDefault="007A65C1" w:rsidP="007A65C1">
            <w:r>
              <w:rPr>
                <w:rFonts w:ascii="David" w:eastAsia="David" w:hAnsi="David" w:cs="David"/>
                <w:rtl/>
              </w:rPr>
              <w:t>SVM (RBF)</w:t>
            </w:r>
          </w:p>
        </w:tc>
        <w:tc>
          <w:tcPr>
            <w:tcW w:w="2000" w:type="dxa"/>
          </w:tcPr>
          <w:p w14:paraId="4DCCB8B6" w14:textId="77777777" w:rsidR="007A65C1" w:rsidRDefault="007A65C1" w:rsidP="007A65C1">
            <w:r>
              <w:rPr>
                <w:rFonts w:ascii="David" w:eastAsia="David" w:hAnsi="David" w:cs="David"/>
                <w:rtl/>
              </w:rPr>
              <w:t>79.71%</w:t>
            </w:r>
          </w:p>
        </w:tc>
        <w:tc>
          <w:tcPr>
            <w:tcW w:w="4500" w:type="dxa"/>
          </w:tcPr>
          <w:p w14:paraId="41D70BD0" w14:textId="77777777" w:rsidR="007A65C1" w:rsidRDefault="007A65C1" w:rsidP="007A65C1">
            <w:r>
              <w:rPr>
                <w:rFonts w:ascii="David" w:eastAsia="David" w:hAnsi="David" w:cs="David"/>
                <w:rtl/>
              </w:rPr>
              <w:t>C=10, gamma=0.01</w:t>
            </w:r>
          </w:p>
        </w:tc>
      </w:tr>
      <w:tr w:rsidR="007A65C1" w14:paraId="3B6584CF" w14:textId="77777777" w:rsidTr="000D7582">
        <w:tblPrEx>
          <w:tblCellMar>
            <w:top w:w="0" w:type="dxa"/>
            <w:bottom w:w="0" w:type="dxa"/>
          </w:tblCellMar>
        </w:tblPrEx>
        <w:tc>
          <w:tcPr>
            <w:tcW w:w="2500" w:type="dxa"/>
          </w:tcPr>
          <w:p w14:paraId="2C5BBA44" w14:textId="77777777" w:rsidR="007A65C1" w:rsidRDefault="007A65C1" w:rsidP="007A65C1">
            <w:r>
              <w:rPr>
                <w:rFonts w:ascii="David" w:eastAsia="David" w:hAnsi="David" w:cs="David"/>
                <w:rtl/>
              </w:rPr>
              <w:t>Random Forest</w:t>
            </w:r>
          </w:p>
        </w:tc>
        <w:tc>
          <w:tcPr>
            <w:tcW w:w="2000" w:type="dxa"/>
          </w:tcPr>
          <w:p w14:paraId="56058144" w14:textId="77777777" w:rsidR="007A65C1" w:rsidRDefault="007A65C1" w:rsidP="007A65C1">
            <w:r>
              <w:rPr>
                <w:rFonts w:ascii="David" w:eastAsia="David" w:hAnsi="David" w:cs="David"/>
                <w:rtl/>
              </w:rPr>
              <w:t>78.63%</w:t>
            </w:r>
          </w:p>
        </w:tc>
        <w:tc>
          <w:tcPr>
            <w:tcW w:w="4500" w:type="dxa"/>
          </w:tcPr>
          <w:p w14:paraId="2C3D013E" w14:textId="77777777" w:rsidR="007A65C1" w:rsidRDefault="007A65C1" w:rsidP="007A65C1">
            <w:r>
              <w:rPr>
                <w:rFonts w:ascii="David" w:eastAsia="David" w:hAnsi="David" w:cs="David"/>
                <w:rtl/>
              </w:rPr>
              <w:t>-</w:t>
            </w:r>
          </w:p>
        </w:tc>
      </w:tr>
      <w:tr w:rsidR="007A65C1" w14:paraId="38460999" w14:textId="77777777" w:rsidTr="000D7582">
        <w:tblPrEx>
          <w:tblCellMar>
            <w:top w:w="0" w:type="dxa"/>
            <w:bottom w:w="0" w:type="dxa"/>
          </w:tblCellMar>
        </w:tblPrEx>
        <w:tc>
          <w:tcPr>
            <w:tcW w:w="2500" w:type="dxa"/>
          </w:tcPr>
          <w:p w14:paraId="40A4D882" w14:textId="77777777" w:rsidR="007A65C1" w:rsidRDefault="007A65C1" w:rsidP="007A65C1">
            <w:r>
              <w:rPr>
                <w:rFonts w:ascii="David" w:eastAsia="David" w:hAnsi="David" w:cs="David"/>
                <w:rtl/>
              </w:rPr>
              <w:t>Logistic Regression</w:t>
            </w:r>
          </w:p>
        </w:tc>
        <w:tc>
          <w:tcPr>
            <w:tcW w:w="2000" w:type="dxa"/>
          </w:tcPr>
          <w:p w14:paraId="0F12CEDE" w14:textId="77777777" w:rsidR="007A65C1" w:rsidRDefault="007A65C1" w:rsidP="007A65C1">
            <w:r>
              <w:rPr>
                <w:rFonts w:ascii="David" w:eastAsia="David" w:hAnsi="David" w:cs="David"/>
                <w:rtl/>
              </w:rPr>
              <w:t>74.51%</w:t>
            </w:r>
          </w:p>
        </w:tc>
        <w:tc>
          <w:tcPr>
            <w:tcW w:w="4500" w:type="dxa"/>
          </w:tcPr>
          <w:p w14:paraId="5F96D3BE" w14:textId="77777777" w:rsidR="007A65C1" w:rsidRDefault="007A65C1" w:rsidP="007A65C1">
            <w:r>
              <w:rPr>
                <w:rFonts w:ascii="David" w:eastAsia="David" w:hAnsi="David" w:cs="David"/>
                <w:rtl/>
              </w:rPr>
              <w:t>-</w:t>
            </w:r>
          </w:p>
        </w:tc>
      </w:tr>
    </w:tbl>
    <w:p w14:paraId="71EB09CC" w14:textId="77777777" w:rsidR="007A65C1" w:rsidRDefault="007A65C1" w:rsidP="007A65C1">
      <w:pPr>
        <w:spacing w:after="160" w:line="300" w:lineRule="auto"/>
      </w:pPr>
    </w:p>
    <w:p w14:paraId="60E3C16E" w14:textId="77777777" w:rsidR="007A65C1" w:rsidRDefault="007A65C1" w:rsidP="007A65C1">
      <w:pPr>
        <w:spacing w:after="160" w:line="300" w:lineRule="auto"/>
      </w:pPr>
      <w:r>
        <w:rPr>
          <w:rFonts w:ascii="David" w:eastAsia="David" w:hAnsi="David" w:cs="David"/>
          <w:rtl/>
        </w:rPr>
        <w:t>ניסויים מקדימים הראו כי צמצום ממדיות מוקדם באמצעות שיטות סינון (Filter Methods, כגון ANOVA) גרם לאובדן מידע אקוסטי חיוני והוריד את הדיוק הסופי, ולכן נעשה שימוש במרחב התכונות המלא. המודלים המובילים - בעלי מנגנוני רגולריזציה מובנים (כגון פרמטר C ב-SVM ודגימת התכונות ב-XGBoost) - התמודדו באופן אופטימלי עם מרחב הנתונים המלא וביצעו סינון רעשים פנימי ויעיל.</w:t>
      </w:r>
    </w:p>
    <w:p w14:paraId="1C808F93" w14:textId="77777777" w:rsidR="007A65C1" w:rsidRDefault="007A65C1" w:rsidP="007A65C1">
      <w:pPr>
        <w:pStyle w:val="Heading2"/>
        <w:spacing w:before="240" w:after="120"/>
      </w:pPr>
      <w:r>
        <w:rPr>
          <w:rFonts w:ascii="David" w:eastAsia="David" w:hAnsi="David" w:cs="David"/>
          <w:rtl/>
        </w:rPr>
        <w:t>4.1 חשיבות התכונות (Feature Importance)</w:t>
      </w:r>
    </w:p>
    <w:p w14:paraId="0B10C27D" w14:textId="77777777" w:rsidR="007A65C1" w:rsidRDefault="007A65C1" w:rsidP="007A65C1">
      <w:pPr>
        <w:spacing w:after="160" w:line="300" w:lineRule="auto"/>
      </w:pPr>
      <w:r>
        <w:rPr>
          <w:rFonts w:ascii="David" w:eastAsia="David" w:hAnsi="David" w:cs="David"/>
          <w:rtl/>
        </w:rPr>
        <w:t>לצורך זיהוי התכונות האקוסטיות המשפיעות ביותר על סיווג המבטאים, המודלים תחילה כוונו ואומנו על מרחב התכונות המלא להשגת ביצועיהם המרביים, ורק לאחר מכן חולצו מהם מדדי חשיבות התכונות הגלובליים (Gain ו-Gini Importance) לאורך כל 10 ה-Folds. תהליך זה הפיק דוח תכונות מובילות (top_selected_features_summary.csv), ולפיו תכונות ה-MFCC התחתונות (MFCC 1-4) ומדדי Spectral Formants הן בעלות המשקל הקריטי ביותר בהבחנה בין המבטאים. שיטות מורכבות יותר מבוססות מודל (כגון BorutaShap) נפסלו לשימוש עקב הטיה מובנית לטובת מודלי עצים, פגיעה בביצועי מודלים ליניאריים, ועומס חישובי כבד מדי בתוך Nested CV.</w:t>
      </w:r>
    </w:p>
    <w:p w14:paraId="5E34B8A5" w14:textId="77777777" w:rsidR="007A65C1" w:rsidRDefault="007A65C1" w:rsidP="007A65C1">
      <w:pPr>
        <w:pStyle w:val="Heading2"/>
        <w:spacing w:before="240" w:after="120"/>
      </w:pPr>
      <w:r>
        <w:rPr>
          <w:rFonts w:ascii="David" w:eastAsia="David" w:hAnsi="David" w:cs="David"/>
          <w:rtl/>
        </w:rPr>
        <w:t>5.1 שינויים בהיפר-פרמטרים בין המאגרים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7A65C1" w14:paraId="7529CD95" w14:textId="77777777" w:rsidTr="000D7582">
        <w:tblPrEx>
          <w:tblCellMar>
            <w:top w:w="0" w:type="dxa"/>
            <w:bottom w:w="0" w:type="dxa"/>
          </w:tblCellMar>
        </w:tblPrEx>
        <w:trPr>
          <w:tblHeader/>
        </w:trPr>
        <w:tc>
          <w:tcPr>
            <w:tcW w:w="1800" w:type="dxa"/>
            <w:shd w:val="clear" w:color="auto" w:fill="2F5496"/>
          </w:tcPr>
          <w:p w14:paraId="279C687C" w14:textId="77777777" w:rsidR="007A65C1" w:rsidRDefault="007A65C1" w:rsidP="007A65C1">
            <w:r>
              <w:rPr>
                <w:rFonts w:ascii="David" w:eastAsia="David" w:hAnsi="David" w:cs="David"/>
                <w:b/>
                <w:bCs/>
                <w:color w:val="FFFFFF"/>
                <w:rtl/>
              </w:rPr>
              <w:t>מודל</w:t>
            </w:r>
          </w:p>
        </w:tc>
        <w:tc>
          <w:tcPr>
            <w:tcW w:w="3000" w:type="dxa"/>
            <w:shd w:val="clear" w:color="auto" w:fill="2F5496"/>
          </w:tcPr>
          <w:p w14:paraId="36612F05" w14:textId="77777777" w:rsidR="007A65C1" w:rsidRDefault="007A65C1" w:rsidP="007A65C1">
            <w:r>
              <w:rPr>
                <w:rFonts w:ascii="David" w:eastAsia="David" w:hAnsi="David" w:cs="David"/>
                <w:b/>
                <w:bCs/>
                <w:color w:val="FFFFFF"/>
                <w:rtl/>
              </w:rPr>
              <w:t>שינוי מרכזי</w:t>
            </w:r>
          </w:p>
        </w:tc>
        <w:tc>
          <w:tcPr>
            <w:tcW w:w="4200" w:type="dxa"/>
            <w:shd w:val="clear" w:color="auto" w:fill="2F5496"/>
          </w:tcPr>
          <w:p w14:paraId="4955A1B7" w14:textId="77777777" w:rsidR="007A65C1" w:rsidRDefault="007A65C1" w:rsidP="007A65C1">
            <w:r>
              <w:rPr>
                <w:rFonts w:ascii="David" w:eastAsia="David" w:hAnsi="David" w:cs="David"/>
                <w:b/>
                <w:bCs/>
                <w:color w:val="FFFFFF"/>
                <w:rtl/>
              </w:rPr>
              <w:t>הסבר</w:t>
            </w:r>
          </w:p>
        </w:tc>
      </w:tr>
      <w:tr w:rsidR="007A65C1" w14:paraId="529C6E16" w14:textId="77777777" w:rsidTr="000D7582">
        <w:tblPrEx>
          <w:tblCellMar>
            <w:top w:w="0" w:type="dxa"/>
            <w:bottom w:w="0" w:type="dxa"/>
          </w:tblCellMar>
        </w:tblPrEx>
        <w:tc>
          <w:tcPr>
            <w:tcW w:w="1800" w:type="dxa"/>
          </w:tcPr>
          <w:p w14:paraId="5FC0C0BE" w14:textId="77777777" w:rsidR="007A65C1" w:rsidRDefault="007A65C1" w:rsidP="007A65C1">
            <w:r>
              <w:rPr>
                <w:rFonts w:ascii="David" w:eastAsia="David" w:hAnsi="David" w:cs="David"/>
                <w:rtl/>
              </w:rPr>
              <w:t>XGBoost</w:t>
            </w:r>
          </w:p>
        </w:tc>
        <w:tc>
          <w:tcPr>
            <w:tcW w:w="3000" w:type="dxa"/>
          </w:tcPr>
          <w:p w14:paraId="00AF1D5B" w14:textId="77777777" w:rsidR="007A65C1" w:rsidRDefault="007A65C1" w:rsidP="007A65C1">
            <w:r>
              <w:rPr>
                <w:rFonts w:ascii="David" w:eastAsia="David" w:hAnsi="David" w:cs="David"/>
                <w:rtl/>
              </w:rPr>
              <w:t xml:space="preserve">max_depth: 5 </w:t>
            </w:r>
            <w:r>
              <w:rPr>
                <w:rFonts w:ascii="Arial" w:eastAsia="David" w:hAnsi="Arial" w:cs="Arial" w:hint="cs"/>
                <w:rtl/>
              </w:rPr>
              <w:t>→</w:t>
            </w:r>
            <w:r>
              <w:rPr>
                <w:rFonts w:ascii="David" w:eastAsia="David" w:hAnsi="David" w:cs="David"/>
                <w:rtl/>
              </w:rPr>
              <w:t xml:space="preserve"> 9, colsample_bytree: 0.8 </w:t>
            </w:r>
            <w:r>
              <w:rPr>
                <w:rFonts w:ascii="Arial" w:eastAsia="David" w:hAnsi="Arial" w:cs="Arial" w:hint="cs"/>
                <w:rtl/>
              </w:rPr>
              <w:t>→</w:t>
            </w:r>
            <w:r>
              <w:rPr>
                <w:rFonts w:ascii="David" w:eastAsia="David" w:hAnsi="David" w:cs="David"/>
                <w:rtl/>
              </w:rPr>
              <w:t xml:space="preserve"> 0.7</w:t>
            </w:r>
          </w:p>
        </w:tc>
        <w:tc>
          <w:tcPr>
            <w:tcW w:w="4200" w:type="dxa"/>
          </w:tcPr>
          <w:p w14:paraId="5905E7DA" w14:textId="77777777" w:rsidR="007A65C1" w:rsidRDefault="007A65C1" w:rsidP="007A65C1">
            <w:r>
              <w:rPr>
                <w:rFonts w:ascii="David" w:eastAsia="David" w:hAnsi="David" w:cs="David"/>
                <w:rtl/>
              </w:rPr>
              <w:t>מאגר מעורב ורועש יותר דורש עצים עמוקים יותר לחיתוך גבולות הפרדה מורכבים, לצד רגולריזציה מוגברת למניעת התאמת יתר</w:t>
            </w:r>
          </w:p>
        </w:tc>
      </w:tr>
      <w:tr w:rsidR="007A65C1" w14:paraId="2D05747A" w14:textId="77777777" w:rsidTr="000D7582">
        <w:tblPrEx>
          <w:tblCellMar>
            <w:top w:w="0" w:type="dxa"/>
            <w:bottom w:w="0" w:type="dxa"/>
          </w:tblCellMar>
        </w:tblPrEx>
        <w:tc>
          <w:tcPr>
            <w:tcW w:w="1800" w:type="dxa"/>
          </w:tcPr>
          <w:p w14:paraId="563829C4" w14:textId="77777777" w:rsidR="007A65C1" w:rsidRDefault="007A65C1" w:rsidP="007A65C1">
            <w:r>
              <w:rPr>
                <w:rFonts w:ascii="David" w:eastAsia="David" w:hAnsi="David" w:cs="David"/>
                <w:rtl/>
              </w:rPr>
              <w:t>SVM (RBF)</w:t>
            </w:r>
          </w:p>
        </w:tc>
        <w:tc>
          <w:tcPr>
            <w:tcW w:w="3000" w:type="dxa"/>
          </w:tcPr>
          <w:p w14:paraId="43A733FF" w14:textId="77777777" w:rsidR="007A65C1" w:rsidRDefault="007A65C1" w:rsidP="007A65C1">
            <w:r>
              <w:rPr>
                <w:rFonts w:ascii="David" w:eastAsia="David" w:hAnsi="David" w:cs="David"/>
                <w:rtl/>
              </w:rPr>
              <w:t xml:space="preserve">C: 10 </w:t>
            </w:r>
            <w:r>
              <w:rPr>
                <w:rFonts w:ascii="Arial" w:eastAsia="David" w:hAnsi="Arial" w:cs="Arial" w:hint="cs"/>
                <w:rtl/>
              </w:rPr>
              <w:t>→</w:t>
            </w:r>
            <w:r>
              <w:rPr>
                <w:rFonts w:ascii="David" w:eastAsia="David" w:hAnsi="David" w:cs="David"/>
                <w:rtl/>
              </w:rPr>
              <w:t xml:space="preserve"> 1</w:t>
            </w:r>
          </w:p>
        </w:tc>
        <w:tc>
          <w:tcPr>
            <w:tcW w:w="4200" w:type="dxa"/>
          </w:tcPr>
          <w:p w14:paraId="008297C8" w14:textId="77777777" w:rsidR="007A65C1" w:rsidRDefault="007A65C1" w:rsidP="007A65C1">
            <w:r>
              <w:rPr>
                <w:rFonts w:ascii="David" w:eastAsia="David" w:hAnsi="David" w:cs="David"/>
                <w:rtl/>
              </w:rPr>
              <w:t>בנתונים רועשים, קנס נמוך יותר יוצר שולי הפרדה רכים (Soft Margin) המונעים התאמה לרעש ההקלטות</w:t>
            </w:r>
          </w:p>
        </w:tc>
      </w:tr>
      <w:tr w:rsidR="007A65C1" w14:paraId="6D3BE301" w14:textId="77777777" w:rsidTr="000D7582">
        <w:tblPrEx>
          <w:tblCellMar>
            <w:top w:w="0" w:type="dxa"/>
            <w:bottom w:w="0" w:type="dxa"/>
          </w:tblCellMar>
        </w:tblPrEx>
        <w:tc>
          <w:tcPr>
            <w:tcW w:w="1800" w:type="dxa"/>
          </w:tcPr>
          <w:p w14:paraId="4552353A" w14:textId="77777777" w:rsidR="007A65C1" w:rsidRDefault="007A65C1" w:rsidP="007A65C1">
            <w:r>
              <w:rPr>
                <w:rFonts w:ascii="David" w:eastAsia="David" w:hAnsi="David" w:cs="David"/>
                <w:rtl/>
              </w:rPr>
              <w:t>Random Forest</w:t>
            </w:r>
          </w:p>
        </w:tc>
        <w:tc>
          <w:tcPr>
            <w:tcW w:w="3000" w:type="dxa"/>
          </w:tcPr>
          <w:p w14:paraId="7DD0CD4B" w14:textId="77777777" w:rsidR="007A65C1" w:rsidRDefault="007A65C1" w:rsidP="007A65C1">
            <w:r>
              <w:rPr>
                <w:rFonts w:ascii="David" w:eastAsia="David" w:hAnsi="David" w:cs="David"/>
                <w:rtl/>
              </w:rPr>
              <w:t xml:space="preserve">max_features: sqrt </w:t>
            </w:r>
            <w:r>
              <w:rPr>
                <w:rFonts w:ascii="Arial" w:eastAsia="David" w:hAnsi="Arial" w:cs="Arial" w:hint="cs"/>
                <w:rtl/>
              </w:rPr>
              <w:t>→</w:t>
            </w:r>
            <w:r>
              <w:rPr>
                <w:rFonts w:ascii="David" w:eastAsia="David" w:hAnsi="David" w:cs="David"/>
                <w:rtl/>
              </w:rPr>
              <w:t xml:space="preserve"> log2</w:t>
            </w:r>
          </w:p>
        </w:tc>
        <w:tc>
          <w:tcPr>
            <w:tcW w:w="4200" w:type="dxa"/>
          </w:tcPr>
          <w:p w14:paraId="4E60A8E3" w14:textId="77777777" w:rsidR="007A65C1" w:rsidRDefault="007A65C1" w:rsidP="007A65C1">
            <w:r>
              <w:rPr>
                <w:rFonts w:ascii="David" w:eastAsia="David" w:hAnsi="David" w:cs="David"/>
                <w:rtl/>
              </w:rPr>
              <w:t>פחות תכונות בכל פיצול מאלצות את העצים להתבסס על שילובי תכונות מגוונים יותר, ומונעות התמקדות בתכונה המושפעת מרעש מיקרופון בלבד</w:t>
            </w:r>
          </w:p>
        </w:tc>
      </w:tr>
    </w:tbl>
    <w:p w14:paraId="2D8095B3" w14:textId="77777777" w:rsidR="007A65C1" w:rsidRDefault="007A65C1" w:rsidP="007A65C1">
      <w:pPr>
        <w:pStyle w:val="Heading1"/>
        <w:spacing w:before="300" w:after="150"/>
      </w:pPr>
      <w:r>
        <w:rPr>
          <w:rFonts w:ascii="David" w:eastAsia="David" w:hAnsi="David" w:cs="David"/>
          <w:rtl/>
        </w:rPr>
        <w:lastRenderedPageBreak/>
        <w:t>6. סט היפר-פרמטרים אחוד (Unified Robust Hyperparameters)</w:t>
      </w:r>
    </w:p>
    <w:p w14:paraId="38FBC314" w14:textId="77777777" w:rsidR="007A65C1" w:rsidRDefault="007A65C1" w:rsidP="007A65C1">
      <w:pPr>
        <w:spacing w:after="160" w:line="300" w:lineRule="auto"/>
      </w:pPr>
      <w:r>
        <w:rPr>
          <w:rFonts w:ascii="David" w:eastAsia="David" w:hAnsi="David" w:cs="David"/>
          <w:rtl/>
        </w:rPr>
        <w:t>לצורך קבלת מודל יציב ואוניברסלי (Generalizable Model) המסוגל לפעול היטב הן על דיבור חופשי והן על הקלטות ממקורות מעורבים, הוגדרה קונפיגורציית היפר-פרמטרים אחודה, המהווה פשרה מתודולוגית בין הפרמטרים שנמצאו אופטימליים בכל אחד משני המאגרים בנפרד:</w:t>
      </w:r>
    </w:p>
    <w:p w14:paraId="2D77A1F2" w14:textId="77777777" w:rsidR="007A65C1" w:rsidRDefault="007A65C1" w:rsidP="007A65C1">
      <w:pPr>
        <w:pBdr>
          <w:top w:val="single" w:sz="4" w:space="0" w:color="CCCCCC"/>
          <w:left w:val="single" w:sz="4" w:space="0" w:color="CCCCCC"/>
          <w:bottom w:val="single" w:sz="4" w:space="0" w:color="CCCCCC"/>
          <w:right w:val="single" w:sz="4" w:space="0" w:color="CCCCCC"/>
        </w:pBdr>
        <w:shd w:val="clear" w:color="auto" w:fill="F2F2F2"/>
        <w:spacing w:before="100" w:after="160"/>
      </w:pPr>
      <w:r>
        <w:rPr>
          <w:rFonts w:ascii="Consolas" w:eastAsia="Consolas" w:hAnsi="Consolas" w:cs="Consolas"/>
          <w:sz w:val="18"/>
          <w:szCs w:val="18"/>
        </w:rPr>
        <w:t>UNIFIED_BEST_PARAMS = {</w:t>
      </w:r>
      <w:r>
        <w:br/>
      </w:r>
      <w:r>
        <w:rPr>
          <w:rFonts w:ascii="Consolas" w:eastAsia="Consolas" w:hAnsi="Consolas" w:cs="Consolas"/>
          <w:sz w:val="18"/>
          <w:szCs w:val="18"/>
        </w:rPr>
        <w:t xml:space="preserve">    'XGBoost': {</w:t>
      </w:r>
      <w:r>
        <w:br/>
      </w:r>
      <w:r>
        <w:rPr>
          <w:rFonts w:ascii="Consolas" w:eastAsia="Consolas" w:hAnsi="Consolas" w:cs="Consolas"/>
          <w:sz w:val="18"/>
          <w:szCs w:val="18"/>
        </w:rPr>
        <w:t xml:space="preserve">        'n_estimators': 300,</w:t>
      </w:r>
      <w:r>
        <w:br/>
      </w:r>
      <w:r>
        <w:rPr>
          <w:rFonts w:ascii="Consolas" w:eastAsia="Consolas" w:hAnsi="Consolas" w:cs="Consolas"/>
          <w:sz w:val="18"/>
          <w:szCs w:val="18"/>
        </w:rPr>
        <w:t xml:space="preserve">        'max_depth': 6,          # </w:t>
      </w:r>
      <w:r>
        <w:rPr>
          <w:rFonts w:ascii="Arial" w:eastAsia="Consolas" w:hAnsi="Arial" w:cs="Arial"/>
          <w:sz w:val="18"/>
          <w:szCs w:val="18"/>
        </w:rPr>
        <w:t>פשרה</w:t>
      </w:r>
      <w:r>
        <w:rPr>
          <w:rFonts w:ascii="Consolas" w:eastAsia="Consolas" w:hAnsi="Consolas" w:cs="Consolas"/>
          <w:sz w:val="18"/>
          <w:szCs w:val="18"/>
        </w:rPr>
        <w:t xml:space="preserve"> </w:t>
      </w:r>
      <w:r>
        <w:rPr>
          <w:rFonts w:ascii="Arial" w:eastAsia="Consolas" w:hAnsi="Arial" w:cs="Arial"/>
          <w:sz w:val="18"/>
          <w:szCs w:val="18"/>
        </w:rPr>
        <w:t>בין</w:t>
      </w:r>
      <w:r>
        <w:rPr>
          <w:rFonts w:ascii="Consolas" w:eastAsia="Consolas" w:hAnsi="Consolas" w:cs="Consolas"/>
          <w:sz w:val="18"/>
          <w:szCs w:val="18"/>
        </w:rPr>
        <w:t xml:space="preserve"> 5 (Free Text) </w:t>
      </w:r>
      <w:r>
        <w:rPr>
          <w:rFonts w:ascii="Arial" w:eastAsia="Consolas" w:hAnsi="Arial" w:cs="Arial"/>
          <w:sz w:val="18"/>
          <w:szCs w:val="18"/>
        </w:rPr>
        <w:t>ל</w:t>
      </w:r>
      <w:r>
        <w:rPr>
          <w:rFonts w:ascii="Consolas" w:eastAsia="Consolas" w:hAnsi="Consolas" w:cs="Consolas"/>
          <w:sz w:val="18"/>
          <w:szCs w:val="18"/>
        </w:rPr>
        <w:t>-9 (Mixed)</w:t>
      </w:r>
      <w:r>
        <w:br/>
      </w:r>
      <w:r>
        <w:rPr>
          <w:rFonts w:ascii="Consolas" w:eastAsia="Consolas" w:hAnsi="Consolas" w:cs="Consolas"/>
          <w:sz w:val="18"/>
          <w:szCs w:val="18"/>
        </w:rPr>
        <w:t xml:space="preserve">        'learning_rate': 0.05,</w:t>
      </w:r>
      <w:r>
        <w:br/>
      </w:r>
      <w:r>
        <w:rPr>
          <w:rFonts w:ascii="Consolas" w:eastAsia="Consolas" w:hAnsi="Consolas" w:cs="Consolas"/>
          <w:sz w:val="18"/>
          <w:szCs w:val="18"/>
        </w:rPr>
        <w:t xml:space="preserve">        'subsample': 0.75,</w:t>
      </w:r>
      <w:r>
        <w:br/>
      </w:r>
      <w:r>
        <w:rPr>
          <w:rFonts w:ascii="Consolas" w:eastAsia="Consolas" w:hAnsi="Consolas" w:cs="Consolas"/>
          <w:sz w:val="18"/>
          <w:szCs w:val="18"/>
        </w:rPr>
        <w:t xml:space="preserve">        'colsample_bytree': 0.75</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'SVM (RBF)': {</w:t>
      </w:r>
      <w:r>
        <w:br/>
      </w:r>
      <w:r>
        <w:rPr>
          <w:rFonts w:ascii="Consolas" w:eastAsia="Consolas" w:hAnsi="Consolas" w:cs="Consolas"/>
          <w:sz w:val="18"/>
          <w:szCs w:val="18"/>
        </w:rPr>
        <w:t xml:space="preserve">        'C': 3.0,                # </w:t>
      </w:r>
      <w:r>
        <w:rPr>
          <w:rFonts w:ascii="Arial" w:eastAsia="Consolas" w:hAnsi="Arial" w:cs="Arial"/>
          <w:sz w:val="18"/>
          <w:szCs w:val="18"/>
        </w:rPr>
        <w:t>פשרה</w:t>
      </w:r>
      <w:r>
        <w:rPr>
          <w:rFonts w:ascii="Consolas" w:eastAsia="Consolas" w:hAnsi="Consolas" w:cs="Consolas"/>
          <w:sz w:val="18"/>
          <w:szCs w:val="18"/>
        </w:rPr>
        <w:t xml:space="preserve"> </w:t>
      </w:r>
      <w:r>
        <w:rPr>
          <w:rFonts w:ascii="Arial" w:eastAsia="Consolas" w:hAnsi="Arial" w:cs="Arial"/>
          <w:sz w:val="18"/>
          <w:szCs w:val="18"/>
        </w:rPr>
        <w:t>בין</w:t>
      </w:r>
      <w:r>
        <w:rPr>
          <w:rFonts w:ascii="Consolas" w:eastAsia="Consolas" w:hAnsi="Consolas" w:cs="Consolas"/>
          <w:sz w:val="18"/>
          <w:szCs w:val="18"/>
        </w:rPr>
        <w:t xml:space="preserve"> 10 (</w:t>
      </w:r>
      <w:r>
        <w:rPr>
          <w:rFonts w:ascii="Arial" w:eastAsia="Consolas" w:hAnsi="Arial" w:cs="Arial"/>
          <w:sz w:val="18"/>
          <w:szCs w:val="18"/>
        </w:rPr>
        <w:t>נקי</w:t>
      </w:r>
      <w:r>
        <w:rPr>
          <w:rFonts w:ascii="Consolas" w:eastAsia="Consolas" w:hAnsi="Consolas" w:cs="Consolas"/>
          <w:sz w:val="18"/>
          <w:szCs w:val="18"/>
        </w:rPr>
        <w:t xml:space="preserve">) </w:t>
      </w:r>
      <w:r>
        <w:rPr>
          <w:rFonts w:ascii="Arial" w:eastAsia="Consolas" w:hAnsi="Arial" w:cs="Arial"/>
          <w:sz w:val="18"/>
          <w:szCs w:val="18"/>
        </w:rPr>
        <w:t>ל</w:t>
      </w:r>
      <w:r>
        <w:rPr>
          <w:rFonts w:ascii="Consolas" w:eastAsia="Consolas" w:hAnsi="Consolas" w:cs="Consolas"/>
          <w:sz w:val="18"/>
          <w:szCs w:val="18"/>
        </w:rPr>
        <w:t>-1 (</w:t>
      </w:r>
      <w:r>
        <w:rPr>
          <w:rFonts w:ascii="Arial" w:eastAsia="Consolas" w:hAnsi="Arial" w:cs="Arial"/>
          <w:sz w:val="18"/>
          <w:szCs w:val="18"/>
        </w:rPr>
        <w:t>רועש</w:t>
      </w:r>
      <w:r>
        <w:rPr>
          <w:rFonts w:ascii="Consolas" w:eastAsia="Consolas" w:hAnsi="Consolas" w:cs="Consolas"/>
          <w:sz w:val="18"/>
          <w:szCs w:val="18"/>
        </w:rPr>
        <w:t>)</w:t>
      </w:r>
      <w:r>
        <w:br/>
      </w:r>
      <w:r>
        <w:rPr>
          <w:rFonts w:ascii="Consolas" w:eastAsia="Consolas" w:hAnsi="Consolas" w:cs="Consolas"/>
          <w:sz w:val="18"/>
          <w:szCs w:val="18"/>
        </w:rPr>
        <w:t xml:space="preserve">        'gamma': 0.01,</w:t>
      </w:r>
      <w:r>
        <w:br/>
      </w:r>
      <w:r>
        <w:rPr>
          <w:rFonts w:ascii="Consolas" w:eastAsia="Consolas" w:hAnsi="Consolas" w:cs="Consolas"/>
          <w:sz w:val="18"/>
          <w:szCs w:val="18"/>
        </w:rPr>
        <w:t xml:space="preserve">        'kernel': 'rbf'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'Random Forest': {</w:t>
      </w:r>
      <w:r>
        <w:br/>
      </w:r>
      <w:r>
        <w:rPr>
          <w:rFonts w:ascii="Consolas" w:eastAsia="Consolas" w:hAnsi="Consolas" w:cs="Consolas"/>
          <w:sz w:val="18"/>
          <w:szCs w:val="18"/>
        </w:rPr>
        <w:t xml:space="preserve">        'n_estimators': 300,</w:t>
      </w:r>
      <w:r>
        <w:br/>
      </w:r>
      <w:r>
        <w:rPr>
          <w:rFonts w:ascii="Consolas" w:eastAsia="Consolas" w:hAnsi="Consolas" w:cs="Consolas"/>
          <w:sz w:val="18"/>
          <w:szCs w:val="18"/>
        </w:rPr>
        <w:t xml:space="preserve">        'max_depth': 30,</w:t>
      </w:r>
      <w:r>
        <w:br/>
      </w:r>
      <w:r>
        <w:rPr>
          <w:rFonts w:ascii="Consolas" w:eastAsia="Consolas" w:hAnsi="Consolas" w:cs="Consolas"/>
          <w:sz w:val="18"/>
          <w:szCs w:val="18"/>
        </w:rPr>
        <w:t xml:space="preserve">        'max_features': 'sqrt',</w:t>
      </w:r>
      <w:r>
        <w:br/>
      </w:r>
      <w:r>
        <w:rPr>
          <w:rFonts w:ascii="Consolas" w:eastAsia="Consolas" w:hAnsi="Consolas" w:cs="Consolas"/>
          <w:sz w:val="18"/>
          <w:szCs w:val="18"/>
        </w:rPr>
        <w:t xml:space="preserve">        'min_samples_split': 3,</w:t>
      </w:r>
      <w:r>
        <w:br/>
      </w:r>
      <w:r>
        <w:rPr>
          <w:rFonts w:ascii="Consolas" w:eastAsia="Consolas" w:hAnsi="Consolas" w:cs="Consolas"/>
          <w:sz w:val="18"/>
          <w:szCs w:val="18"/>
        </w:rPr>
        <w:t xml:space="preserve">        'min_samples_leaf':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'Logistic Regression': {</w:t>
      </w:r>
      <w:r>
        <w:br/>
      </w:r>
      <w:r>
        <w:rPr>
          <w:rFonts w:ascii="Consolas" w:eastAsia="Consolas" w:hAnsi="Consolas" w:cs="Consolas"/>
          <w:sz w:val="18"/>
          <w:szCs w:val="18"/>
        </w:rPr>
        <w:t xml:space="preserve">        'C': 10,</w:t>
      </w:r>
      <w:r>
        <w:br/>
      </w:r>
      <w:r>
        <w:rPr>
          <w:rFonts w:ascii="Consolas" w:eastAsia="Consolas" w:hAnsi="Consolas" w:cs="Consolas"/>
          <w:sz w:val="18"/>
          <w:szCs w:val="18"/>
        </w:rPr>
        <w:t xml:space="preserve">        'penalty': 'l2',</w:t>
      </w:r>
      <w:r>
        <w:br/>
      </w:r>
      <w:r>
        <w:rPr>
          <w:rFonts w:ascii="Consolas" w:eastAsia="Consolas" w:hAnsi="Consolas" w:cs="Consolas"/>
          <w:sz w:val="18"/>
          <w:szCs w:val="18"/>
        </w:rPr>
        <w:t xml:space="preserve">        'solver': 'lbfgs',</w:t>
      </w:r>
      <w:r>
        <w:br/>
      </w:r>
      <w:r>
        <w:rPr>
          <w:rFonts w:ascii="Consolas" w:eastAsia="Consolas" w:hAnsi="Consolas" w:cs="Consolas"/>
          <w:sz w:val="18"/>
          <w:szCs w:val="18"/>
        </w:rPr>
        <w:t xml:space="preserve">        'max_iter': 3000</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618C85EC" w14:textId="77777777" w:rsidR="007A65C1" w:rsidRDefault="007A65C1" w:rsidP="007A65C1">
      <w:pPr>
        <w:spacing w:after="160" w:line="300" w:lineRule="auto"/>
      </w:pPr>
      <w:r>
        <w:rPr>
          <w:rFonts w:ascii="David" w:eastAsia="David" w:hAnsi="David" w:cs="David"/>
          <w:rtl/>
        </w:rPr>
        <w:t>הרציונל: עומק עץ 6 ב-XGBoost עמוק מספיק כדי לחתוך את המורכבות של המאגר המעורב (שדרש 9), אך שטוח מספיק כדי לא להיכנס להתאמת יתר על מאגר ה-Free Text (שדרש 5). באופן דומה, ב-SVM ערך C=3.0 מספק קו הפרדה קשיח מספיק עבור הנתונים הנקיים של Free Text, אך גמיש דיו (Soft Margin) כדי לא להתאים יתר על המידה לרעשי ההקלטה במאגר המעורב.</w:t>
      </w:r>
    </w:p>
    <w:p w14:paraId="36028DCE" w14:textId="46CA8A05" w:rsidR="007A65C1" w:rsidRDefault="007A65C1" w:rsidP="003C1DF2">
      <w:pPr>
        <w:pStyle w:val="Heading1"/>
        <w:spacing w:before="300" w:after="150"/>
      </w:pPr>
      <w:r>
        <w:rPr>
          <w:rFonts w:ascii="David" w:eastAsia="David" w:hAnsi="David" w:cs="David"/>
          <w:rtl/>
        </w:rPr>
        <w:t xml:space="preserve">7. </w:t>
      </w:r>
    </w:p>
    <w:p w14:paraId="66EAC21E" w14:textId="77777777" w:rsidR="004E0E89" w:rsidRPr="007A65C1" w:rsidRDefault="004E0E89" w:rsidP="007A65C1"/>
    <w:sectPr w:rsidR="004E0E89" w:rsidRPr="007A65C1" w:rsidSect="007A65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05A0"/>
    <w:multiLevelType w:val="hybridMultilevel"/>
    <w:tmpl w:val="FB42DEA8"/>
    <w:lvl w:ilvl="0" w:tplc="7BFAC546">
      <w:start w:val="1"/>
      <w:numFmt w:val="bullet"/>
      <w:lvlText w:val="•"/>
      <w:lvlJc w:val="right"/>
      <w:pPr>
        <w:ind w:right="720" w:hanging="360"/>
      </w:pPr>
    </w:lvl>
    <w:lvl w:ilvl="1" w:tplc="86A8770A">
      <w:numFmt w:val="decimal"/>
      <w:lvlText w:val=""/>
      <w:lvlJc w:val="left"/>
    </w:lvl>
    <w:lvl w:ilvl="2" w:tplc="59EAB804">
      <w:numFmt w:val="decimal"/>
      <w:lvlText w:val=""/>
      <w:lvlJc w:val="left"/>
    </w:lvl>
    <w:lvl w:ilvl="3" w:tplc="1D522C0E">
      <w:numFmt w:val="decimal"/>
      <w:lvlText w:val=""/>
      <w:lvlJc w:val="left"/>
    </w:lvl>
    <w:lvl w:ilvl="4" w:tplc="74E00F8A">
      <w:numFmt w:val="decimal"/>
      <w:lvlText w:val=""/>
      <w:lvlJc w:val="left"/>
    </w:lvl>
    <w:lvl w:ilvl="5" w:tplc="A524D270">
      <w:numFmt w:val="decimal"/>
      <w:lvlText w:val=""/>
      <w:lvlJc w:val="left"/>
    </w:lvl>
    <w:lvl w:ilvl="6" w:tplc="AB22E268">
      <w:numFmt w:val="decimal"/>
      <w:lvlText w:val=""/>
      <w:lvlJc w:val="left"/>
    </w:lvl>
    <w:lvl w:ilvl="7" w:tplc="6E44B4A2">
      <w:numFmt w:val="decimal"/>
      <w:lvlText w:val=""/>
      <w:lvlJc w:val="left"/>
    </w:lvl>
    <w:lvl w:ilvl="8" w:tplc="45961E64">
      <w:numFmt w:val="decimal"/>
      <w:lvlText w:val=""/>
      <w:lvlJc w:val="left"/>
    </w:lvl>
  </w:abstractNum>
  <w:abstractNum w:abstractNumId="1" w15:restartNumberingAfterBreak="0">
    <w:nsid w:val="21AB6841"/>
    <w:multiLevelType w:val="hybridMultilevel"/>
    <w:tmpl w:val="A16ADC90"/>
    <w:lvl w:ilvl="0" w:tplc="1FECEA00">
      <w:start w:val="1"/>
      <w:numFmt w:val="decimal"/>
      <w:lvlText w:val="%1."/>
      <w:lvlJc w:val="right"/>
      <w:pPr>
        <w:ind w:right="720" w:hanging="360"/>
      </w:pPr>
    </w:lvl>
    <w:lvl w:ilvl="1" w:tplc="BDA01232">
      <w:numFmt w:val="decimal"/>
      <w:lvlText w:val=""/>
      <w:lvlJc w:val="left"/>
    </w:lvl>
    <w:lvl w:ilvl="2" w:tplc="88BE88A0">
      <w:numFmt w:val="decimal"/>
      <w:lvlText w:val=""/>
      <w:lvlJc w:val="left"/>
    </w:lvl>
    <w:lvl w:ilvl="3" w:tplc="F9BE903A">
      <w:numFmt w:val="decimal"/>
      <w:lvlText w:val=""/>
      <w:lvlJc w:val="left"/>
    </w:lvl>
    <w:lvl w:ilvl="4" w:tplc="91E20C06">
      <w:numFmt w:val="decimal"/>
      <w:lvlText w:val=""/>
      <w:lvlJc w:val="left"/>
    </w:lvl>
    <w:lvl w:ilvl="5" w:tplc="BD2CDD2E">
      <w:numFmt w:val="decimal"/>
      <w:lvlText w:val=""/>
      <w:lvlJc w:val="left"/>
    </w:lvl>
    <w:lvl w:ilvl="6" w:tplc="E940CCD0">
      <w:numFmt w:val="decimal"/>
      <w:lvlText w:val=""/>
      <w:lvlJc w:val="left"/>
    </w:lvl>
    <w:lvl w:ilvl="7" w:tplc="F6BAC748">
      <w:numFmt w:val="decimal"/>
      <w:lvlText w:val=""/>
      <w:lvlJc w:val="left"/>
    </w:lvl>
    <w:lvl w:ilvl="8" w:tplc="CE52D766">
      <w:numFmt w:val="decimal"/>
      <w:lvlText w:val=""/>
      <w:lvlJc w:val="left"/>
    </w:lvl>
  </w:abstractNum>
  <w:num w:numId="1" w16cid:durableId="1810052011">
    <w:abstractNumId w:val="1"/>
    <w:lvlOverride w:ilvl="0">
      <w:startOverride w:val="1"/>
    </w:lvlOverride>
  </w:num>
  <w:num w:numId="2" w16cid:durableId="1167984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C1"/>
    <w:rsid w:val="003C1DF2"/>
    <w:rsid w:val="004E0E89"/>
    <w:rsid w:val="005C7CC8"/>
    <w:rsid w:val="007A65C1"/>
    <w:rsid w:val="00C24E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F250D"/>
  <w15:chartTrackingRefBased/>
  <w15:docId w15:val="{35ABBBB6-4CCA-42F8-AD1B-7602CBBF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5C1"/>
    <w:pPr>
      <w:bidi/>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A6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5C1"/>
    <w:rPr>
      <w:rFonts w:eastAsiaTheme="majorEastAsia" w:cstheme="majorBidi"/>
      <w:color w:val="272727" w:themeColor="text1" w:themeTint="D8"/>
    </w:rPr>
  </w:style>
  <w:style w:type="paragraph" w:styleId="Title">
    <w:name w:val="Title"/>
    <w:basedOn w:val="Normal"/>
    <w:next w:val="Normal"/>
    <w:link w:val="TitleChar"/>
    <w:uiPriority w:val="10"/>
    <w:qFormat/>
    <w:rsid w:val="007A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5C1"/>
    <w:pPr>
      <w:spacing w:before="160"/>
      <w:jc w:val="center"/>
    </w:pPr>
    <w:rPr>
      <w:i/>
      <w:iCs/>
      <w:color w:val="404040" w:themeColor="text1" w:themeTint="BF"/>
    </w:rPr>
  </w:style>
  <w:style w:type="character" w:customStyle="1" w:styleId="QuoteChar">
    <w:name w:val="Quote Char"/>
    <w:basedOn w:val="DefaultParagraphFont"/>
    <w:link w:val="Quote"/>
    <w:uiPriority w:val="29"/>
    <w:rsid w:val="007A65C1"/>
    <w:rPr>
      <w:i/>
      <w:iCs/>
      <w:color w:val="404040" w:themeColor="text1" w:themeTint="BF"/>
    </w:rPr>
  </w:style>
  <w:style w:type="paragraph" w:styleId="ListParagraph">
    <w:name w:val="List Paragraph"/>
    <w:basedOn w:val="Normal"/>
    <w:qFormat/>
    <w:rsid w:val="007A65C1"/>
    <w:pPr>
      <w:ind w:left="720"/>
      <w:contextualSpacing/>
    </w:pPr>
  </w:style>
  <w:style w:type="character" w:styleId="IntenseEmphasis">
    <w:name w:val="Intense Emphasis"/>
    <w:basedOn w:val="DefaultParagraphFont"/>
    <w:uiPriority w:val="21"/>
    <w:qFormat/>
    <w:rsid w:val="007A65C1"/>
    <w:rPr>
      <w:i/>
      <w:iCs/>
      <w:color w:val="0F4761" w:themeColor="accent1" w:themeShade="BF"/>
    </w:rPr>
  </w:style>
  <w:style w:type="paragraph" w:styleId="IntenseQuote">
    <w:name w:val="Intense Quote"/>
    <w:basedOn w:val="Normal"/>
    <w:next w:val="Normal"/>
    <w:link w:val="IntenseQuoteChar"/>
    <w:uiPriority w:val="30"/>
    <w:qFormat/>
    <w:rsid w:val="007A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5C1"/>
    <w:rPr>
      <w:i/>
      <w:iCs/>
      <w:color w:val="0F4761" w:themeColor="accent1" w:themeShade="BF"/>
    </w:rPr>
  </w:style>
  <w:style w:type="character" w:styleId="IntenseReference">
    <w:name w:val="Intense Reference"/>
    <w:basedOn w:val="DefaultParagraphFont"/>
    <w:uiPriority w:val="32"/>
    <w:qFormat/>
    <w:rsid w:val="007A6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981</Words>
  <Characters>4909</Characters>
  <Application>Microsoft Office Word</Application>
  <DocSecurity>0</DocSecurity>
  <Lines>40</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2</cp:revision>
  <dcterms:created xsi:type="dcterms:W3CDTF">2026-07-29T15:53:00Z</dcterms:created>
  <dcterms:modified xsi:type="dcterms:W3CDTF">2026-07-29T16:18:00Z</dcterms:modified>
</cp:coreProperties>
</file>