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p w:rsidR="00C91818" w:rsidRDefault="00C91818" w:rsidP="00C91818">
      <w:pPr>
        <w:pStyle w:val="Heading1"/>
        <w:bidi/>
        <w:rPr>
          <w:rStyle w:val="SubtleEmphasis"/>
          <w:rtl/>
        </w:rPr>
      </w:pPr>
      <w:r>
        <w:rPr>
          <w:rStyle w:val="SubtleEmphasis"/>
          <w:rFonts w:hint="cs"/>
          <w:rtl/>
        </w:rPr>
        <w:t>תוכן הסמינר - בניית מערכת מאובטחת לביזור משימות המורכבת מרכיבים בשפות שונות</w:t>
      </w:r>
    </w:p>
    <w:p w:rsidR="00C91818" w:rsidRDefault="006D2174" w:rsidP="006D2174">
      <w:pPr>
        <w:pStyle w:val="Heading1"/>
        <w:bidi/>
      </w:pPr>
      <w:r>
        <w:rPr>
          <w:rFonts w:hint="cs"/>
          <w:rtl/>
        </w:rPr>
        <w:t xml:space="preserve">חלק ראשון </w:t>
      </w:r>
      <w:r>
        <w:rPr>
          <w:rtl/>
        </w:rPr>
        <w:t>–</w:t>
      </w:r>
      <w:r>
        <w:rPr>
          <w:rFonts w:hint="cs"/>
          <w:rtl/>
        </w:rPr>
        <w:t xml:space="preserve"> תוכנת לקוח בשפת </w:t>
      </w:r>
      <w:r>
        <w:rPr>
          <w:rFonts w:hint="cs"/>
        </w:rPr>
        <w:t>C</w:t>
      </w:r>
      <w:r>
        <w:t>++</w:t>
      </w:r>
    </w:p>
    <w:p w:rsidR="006D2174" w:rsidRDefault="006D2174" w:rsidP="006D2174">
      <w:pPr>
        <w:pStyle w:val="Heading2"/>
        <w:bidi/>
        <w:rPr>
          <w:rtl/>
        </w:rPr>
      </w:pPr>
      <w:r>
        <w:rPr>
          <w:rFonts w:hint="cs"/>
          <w:rtl/>
        </w:rPr>
        <w:t xml:space="preserve">שפת </w:t>
      </w:r>
      <w:r>
        <w:rPr>
          <w:rFonts w:hint="cs"/>
        </w:rPr>
        <w:t>C</w:t>
      </w:r>
      <w:r w:rsidR="006D31FE">
        <w:t>++</w:t>
      </w:r>
      <w:r w:rsidR="006D31FE">
        <w:rPr>
          <w:rFonts w:hint="cs"/>
          <w:rtl/>
        </w:rPr>
        <w:t xml:space="preserve"> תכונות ומרכיבים</w:t>
      </w:r>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r>
        <w:t>S</w:t>
      </w:r>
      <w:r w:rsidRPr="00A11575">
        <w:t>troustrup,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r w:rsidRPr="00FE12E2">
        <w:rPr>
          <w:rFonts w:ascii="Arial" w:hAnsi="Arial" w:cs="Arial"/>
          <w:i/>
          <w:iCs/>
          <w:color w:val="222222"/>
          <w:sz w:val="20"/>
          <w:szCs w:val="20"/>
          <w:shd w:val="clear" w:color="auto" w:fill="FFFFFF"/>
        </w:rPr>
        <w:t>AdvancED ActionScript 3.0: Design Patterns</w:t>
      </w:r>
      <w:r w:rsidRPr="00FE12E2">
        <w:rPr>
          <w:rFonts w:ascii="Arial" w:hAnsi="Arial" w:cs="Arial"/>
          <w:color w:val="222222"/>
          <w:sz w:val="20"/>
          <w:szCs w:val="20"/>
          <w:shd w:val="clear" w:color="auto" w:fill="FFFFFF"/>
        </w:rPr>
        <w:t>. Apress,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r>
        <w:rPr>
          <w:rFonts w:hint="cs"/>
          <w:rtl/>
        </w:rPr>
        <w:t>תכנות פרוצדורלי</w:t>
      </w:r>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Stroustrup</w:t>
      </w:r>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lastRenderedPageBreak/>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r w:rsidRPr="004721C6">
        <w:rPr>
          <w:sz w:val="26"/>
          <w:szCs w:val="26"/>
        </w:rPr>
        <w:t>User-Defined Types</w:t>
      </w:r>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r w:rsidRPr="004721C6">
        <w:rPr>
          <w:rFonts w:hint="cs"/>
          <w:sz w:val="26"/>
          <w:szCs w:val="26"/>
          <w:rtl/>
        </w:rPr>
        <w:t>תכנות מונחה עצמים</w:t>
      </w:r>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r w:rsidRPr="004721C6">
        <w:rPr>
          <w:rFonts w:hint="cs"/>
          <w:sz w:val="26"/>
          <w:szCs w:val="26"/>
        </w:rPr>
        <w:t>G</w:t>
      </w:r>
      <w:r w:rsidRPr="004721C6">
        <w:rPr>
          <w:sz w:val="26"/>
          <w:szCs w:val="26"/>
        </w:rPr>
        <w:t>eneric Programming</w:t>
      </w:r>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w:t>
      </w:r>
      <w:r w:rsidR="00B62869">
        <w:rPr>
          <w:rFonts w:hint="cs"/>
          <w:rtl/>
        </w:rPr>
        <w:lastRenderedPageBreak/>
        <w:t>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r>
        <w:rPr>
          <w:rFonts w:hint="cs"/>
          <w:rtl/>
        </w:rPr>
        <w:lastRenderedPageBreak/>
        <w:t xml:space="preserve">איומי אבטחה במנגנוני זיכרון בשפת </w:t>
      </w:r>
      <w:r>
        <w:t>C++</w:t>
      </w:r>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r w:rsidRPr="004B5DC4">
              <w:rPr>
                <w:rFonts w:ascii="Arial" w:hAnsi="Arial" w:cs="Arial"/>
                <w:color w:val="222222"/>
                <w:sz w:val="20"/>
                <w:szCs w:val="20"/>
                <w:shd w:val="clear" w:color="auto" w:fill="FFFFFF"/>
              </w:rPr>
              <w:t>Buchlovsky,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Hund, Ralf, Carsten Willems, and Thorsten Holz.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"Sok: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Pr="004721C6" w:rsidRDefault="00B325ED" w:rsidP="00B325ED">
      <w:pPr>
        <w:pStyle w:val="Heading3"/>
        <w:bidi/>
        <w:rPr>
          <w:sz w:val="26"/>
          <w:szCs w:val="26"/>
        </w:rPr>
      </w:pPr>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p>
    <w:p w:rsidR="00B325ED" w:rsidRDefault="00603490" w:rsidP="003A42AC">
      <w:pPr>
        <w:bidi/>
        <w:rPr>
          <w:rFonts w:hint="cs"/>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Fonts w:hint="cs"/>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Fonts w:hint="cs"/>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Fonts w:hint="cs"/>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Fonts w:hint="cs"/>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r w:rsidRPr="004721C6">
        <w:rPr>
          <w:rFonts w:hint="cs"/>
          <w:sz w:val="26"/>
          <w:szCs w:val="26"/>
          <w:rtl/>
        </w:rPr>
        <w:t xml:space="preserve">התמודדות עם </w:t>
      </w:r>
      <w:r w:rsidR="006F4809" w:rsidRPr="004721C6">
        <w:rPr>
          <w:rFonts w:hint="cs"/>
          <w:sz w:val="26"/>
          <w:szCs w:val="26"/>
          <w:rtl/>
        </w:rPr>
        <w:t>דריסת חוצץ</w:t>
      </w:r>
    </w:p>
    <w:p w:rsidR="00662B74" w:rsidRDefault="00662B74" w:rsidP="00662B74">
      <w:pPr>
        <w:bidi/>
        <w:rPr>
          <w:rFonts w:hint="cs"/>
          <w:rtl/>
        </w:rPr>
      </w:pPr>
      <w:r>
        <w:rPr>
          <w:rFonts w:hint="cs"/>
          <w:rtl/>
        </w:rPr>
        <w:t>עם השנים והפרצות השונות המודעות לבעיות דריסת חוצץ עלתה.</w:t>
      </w:r>
    </w:p>
    <w:p w:rsidR="00662B74" w:rsidRDefault="00662B74" w:rsidP="00662B74">
      <w:pPr>
        <w:bidi/>
        <w:rPr>
          <w:rFonts w:hint="cs"/>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Fonts w:hint="cs"/>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Fonts w:hint="cs"/>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Fonts w:hint="cs"/>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r w:rsidRPr="004721C6">
        <w:rPr>
          <w:rFonts w:hint="cs"/>
          <w:sz w:val="26"/>
          <w:szCs w:val="26"/>
        </w:rPr>
        <w:lastRenderedPageBreak/>
        <w:t>D</w:t>
      </w:r>
      <w:r w:rsidRPr="004721C6">
        <w:rPr>
          <w:sz w:val="26"/>
          <w:szCs w:val="26"/>
        </w:rPr>
        <w:t>angling Pointer attacks</w:t>
      </w:r>
    </w:p>
    <w:p w:rsidR="003F1772" w:rsidRDefault="003F1772" w:rsidP="003F1772">
      <w:pPr>
        <w:bidi/>
        <w:rPr>
          <w:rFonts w:hint="cs"/>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rPr>
          <w:rFonts w:hint="cs"/>
        </w:rPr>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rPr>
          <w:rFonts w:hint="cs"/>
        </w:rPr>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Fonts w:hint="cs"/>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rPr>
          <w:rFonts w:hint="cs"/>
        </w:rPr>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r w:rsidRPr="004721C6">
        <w:rPr>
          <w:rFonts w:hint="cs"/>
          <w:sz w:val="26"/>
          <w:szCs w:val="26"/>
          <w:rtl/>
        </w:rPr>
        <w:t>התמודדות</w:t>
      </w:r>
      <w:r w:rsidRPr="004721C6">
        <w:rPr>
          <w:rFonts w:hint="cs"/>
          <w:sz w:val="26"/>
          <w:szCs w:val="26"/>
          <w:rtl/>
        </w:rPr>
        <w:t xml:space="preserve"> עם </w:t>
      </w:r>
      <w:r w:rsidRPr="004721C6">
        <w:rPr>
          <w:sz w:val="26"/>
          <w:szCs w:val="26"/>
        </w:rPr>
        <w:t>Dangling Pointers</w:t>
      </w:r>
    </w:p>
    <w:p w:rsidR="002A6A84" w:rsidRDefault="000714B0" w:rsidP="002A6A84">
      <w:pPr>
        <w:bidi/>
        <w:rPr>
          <w:rFonts w:hint="cs"/>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Fonts w:hint="cs"/>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Fonts w:hint="cs"/>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Fonts w:hint="cs"/>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w:t>
      </w:r>
      <w:r w:rsidRPr="002A6A84">
        <w:t xml:space="preserve">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r>
        <w:rPr>
          <w:rFonts w:hint="cs"/>
          <w:rtl/>
        </w:rPr>
        <w:lastRenderedPageBreak/>
        <w:t xml:space="preserve">חלק </w:t>
      </w:r>
      <w:r>
        <w:rPr>
          <w:rFonts w:hint="cs"/>
          <w:rtl/>
        </w:rPr>
        <w:t>שני</w:t>
      </w:r>
      <w:r>
        <w:rPr>
          <w:rFonts w:hint="cs"/>
          <w:rtl/>
        </w:rPr>
        <w:t xml:space="preserve"> </w:t>
      </w:r>
      <w:r>
        <w:rPr>
          <w:rtl/>
        </w:rPr>
        <w:t>–</w:t>
      </w:r>
      <w:r>
        <w:rPr>
          <w:rFonts w:hint="cs"/>
          <w:rtl/>
        </w:rPr>
        <w:t xml:space="preserve"> תוכנת </w:t>
      </w:r>
      <w:r>
        <w:rPr>
          <w:rFonts w:hint="cs"/>
          <w:rtl/>
        </w:rPr>
        <w:t>שרת</w:t>
      </w:r>
      <w:r>
        <w:rPr>
          <w:rFonts w:hint="cs"/>
          <w:rtl/>
        </w:rPr>
        <w:t xml:space="preserve"> בשפת </w:t>
      </w:r>
      <w:r>
        <w:rPr>
          <w:rFonts w:hint="cs"/>
          <w:rtl/>
        </w:rPr>
        <w:t>פייתון</w:t>
      </w:r>
    </w:p>
    <w:p w:rsidR="0023241C" w:rsidRDefault="0023241C" w:rsidP="0023241C">
      <w:pPr>
        <w:pStyle w:val="Heading2"/>
        <w:bidi/>
        <w:rPr>
          <w:rtl/>
        </w:rPr>
      </w:pPr>
      <w:r>
        <w:rPr>
          <w:rFonts w:hint="cs"/>
          <w:rtl/>
        </w:rPr>
        <w:t>שפת פייתון</w:t>
      </w:r>
      <w:r>
        <w:rPr>
          <w:rFonts w:hint="cs"/>
          <w:rtl/>
        </w:rPr>
        <w:t xml:space="preserve"> תכונות ומרכיבים</w:t>
      </w:r>
    </w:p>
    <w:p w:rsidR="0023241C" w:rsidRDefault="0023241C" w:rsidP="0023241C">
      <w:pPr>
        <w:pStyle w:val="Subtitle"/>
        <w:bidi/>
        <w:rPr>
          <w:rtl/>
        </w:rPr>
      </w:pPr>
      <w:r>
        <w:rPr>
          <w:rFonts w:hint="cs"/>
          <w:rtl/>
        </w:rPr>
        <w:t xml:space="preserve">מקורות: </w:t>
      </w:r>
    </w:p>
    <w:p w:rsidR="0023241C" w:rsidRPr="0023241C" w:rsidRDefault="0023241C" w:rsidP="0023241C">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113B7C" w:rsidRPr="00113B7C" w:rsidRDefault="00113B7C" w:rsidP="00113B7C">
      <w:pPr>
        <w:pStyle w:val="ListParagraph"/>
        <w:numPr>
          <w:ilvl w:val="0"/>
          <w:numId w:val="1"/>
        </w:numPr>
        <w:spacing w:after="0" w:line="240" w:lineRule="auto"/>
      </w:pPr>
      <w:r w:rsidRPr="00113B7C">
        <w:rPr>
          <w:rFonts w:ascii="Arial" w:hAnsi="Arial" w:cs="Arial"/>
          <w:color w:val="222222"/>
          <w:sz w:val="20"/>
          <w:szCs w:val="20"/>
          <w:shd w:val="clear" w:color="auto" w:fill="FFFFFF"/>
        </w:rPr>
        <w:t>Paulson, Linda Dailey. "Developers shift to dynamic programming languages." </w:t>
      </w:r>
      <w:r w:rsidRPr="00113B7C">
        <w:rPr>
          <w:rFonts w:ascii="Arial" w:hAnsi="Arial" w:cs="Arial"/>
          <w:i/>
          <w:iCs/>
          <w:color w:val="222222"/>
          <w:sz w:val="20"/>
          <w:szCs w:val="20"/>
          <w:shd w:val="clear" w:color="auto" w:fill="FFFFFF"/>
        </w:rPr>
        <w:t>Computer</w:t>
      </w:r>
      <w:r w:rsidRPr="00113B7C">
        <w:rPr>
          <w:rFonts w:ascii="Arial" w:hAnsi="Arial" w:cs="Arial"/>
          <w:color w:val="222222"/>
          <w:sz w:val="20"/>
          <w:szCs w:val="20"/>
          <w:shd w:val="clear" w:color="auto" w:fill="FFFFFF"/>
        </w:rPr>
        <w:t> 40.2 (2007).</w:t>
      </w:r>
    </w:p>
    <w:p w:rsidR="0023241C" w:rsidRPr="00FE12E2" w:rsidRDefault="0023241C" w:rsidP="00817D2D"/>
    <w:p w:rsidR="00E02380" w:rsidRDefault="0023241C" w:rsidP="00D205A1">
      <w:pPr>
        <w:bidi/>
        <w:rPr>
          <w:rFonts w:hint="cs"/>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Fonts w:hint="cs"/>
          <w:rtl/>
        </w:rPr>
      </w:pPr>
      <w:r>
        <w:rPr>
          <w:rFonts w:hint="cs"/>
          <w:rtl/>
        </w:rPr>
        <w:t xml:space="preserve">השפה נהגתה ונכתבה </w:t>
      </w:r>
      <w:r>
        <w:rPr>
          <w:rFonts w:hint="cs"/>
          <w:rtl/>
        </w:rPr>
        <w:t>בשנות ה-80</w:t>
      </w:r>
      <w:r>
        <w:rPr>
          <w:rFonts w:hint="cs"/>
          <w:rtl/>
        </w:rPr>
        <w:t xml:space="preserve">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Fonts w:hint="cs"/>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Fonts w:hint="cs"/>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Fonts w:hint="cs"/>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Fonts w:hint="cs"/>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Fonts w:hint="cs"/>
          <w:rtl/>
        </w:rPr>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Fonts w:hint="cs"/>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F1734" w:rsidRPr="004721C6" w:rsidRDefault="00817D2D" w:rsidP="00817D2D">
      <w:pPr>
        <w:pStyle w:val="Heading2"/>
        <w:bidi/>
        <w:rPr>
          <w:sz w:val="28"/>
          <w:szCs w:val="28"/>
        </w:rPr>
      </w:pPr>
      <w:r w:rsidRPr="004721C6">
        <w:rPr>
          <w:rFonts w:hint="cs"/>
          <w:sz w:val="28"/>
          <w:szCs w:val="28"/>
          <w:rtl/>
        </w:rPr>
        <w:lastRenderedPageBreak/>
        <w:t>איומי אבטחה בשפות דינאמיות</w:t>
      </w:r>
      <w:r w:rsidR="004721C6">
        <w:rPr>
          <w:rFonts w:hint="cs"/>
          <w:sz w:val="28"/>
          <w:szCs w:val="28"/>
          <w:rtl/>
        </w:rPr>
        <w:t xml:space="preserve"> ושפת פייתון</w:t>
      </w:r>
    </w:p>
    <w:p w:rsidR="006B784D" w:rsidRDefault="006B784D" w:rsidP="006B784D">
      <w:pPr>
        <w:pStyle w:val="Subtitle"/>
        <w:bidi/>
        <w:rPr>
          <w:rtl/>
        </w:rPr>
      </w:pPr>
      <w:r>
        <w:rPr>
          <w:rFonts w:hint="cs"/>
          <w:rtl/>
        </w:rPr>
        <w:t xml:space="preserve">מקורות: </w:t>
      </w:r>
    </w:p>
    <w:p w:rsidR="00817D2D" w:rsidRPr="006B784D" w:rsidRDefault="006B784D" w:rsidP="006B784D">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6B784D" w:rsidRPr="003B5721" w:rsidRDefault="006B784D" w:rsidP="006B784D">
      <w:pPr>
        <w:pStyle w:val="ListParagraph"/>
        <w:numPr>
          <w:ilvl w:val="0"/>
          <w:numId w:val="1"/>
        </w:numPr>
      </w:pPr>
      <w:r w:rsidRPr="006B784D">
        <w:rPr>
          <w:rFonts w:ascii="Arial" w:hAnsi="Arial" w:cs="Arial"/>
          <w:color w:val="222222"/>
          <w:sz w:val="20"/>
          <w:szCs w:val="20"/>
          <w:shd w:val="clear" w:color="auto" w:fill="FFFFFF"/>
        </w:rPr>
        <w:t>Slaviero, Marco. "Sour Pickles."</w:t>
      </w:r>
    </w:p>
    <w:p w:rsidR="003B5721" w:rsidRDefault="003B5721" w:rsidP="003B5721">
      <w:pPr>
        <w:pStyle w:val="ListParagraph"/>
        <w:numPr>
          <w:ilvl w:val="0"/>
          <w:numId w:val="1"/>
        </w:numPr>
      </w:pPr>
      <w:r w:rsidRPr="003B5721">
        <w:rPr>
          <w:rFonts w:ascii="Arial" w:hAnsi="Arial" w:cs="Arial"/>
          <w:color w:val="222222"/>
          <w:sz w:val="20"/>
          <w:szCs w:val="20"/>
          <w:shd w:val="clear" w:color="auto" w:fill="FFFFFF"/>
        </w:rPr>
        <w:t>Crockford, Douglas. </w:t>
      </w:r>
      <w:r w:rsidRPr="003B5721">
        <w:rPr>
          <w:rFonts w:ascii="Arial" w:hAnsi="Arial" w:cs="Arial"/>
          <w:i/>
          <w:iCs/>
          <w:color w:val="222222"/>
          <w:sz w:val="20"/>
          <w:szCs w:val="20"/>
          <w:shd w:val="clear" w:color="auto" w:fill="FFFFFF"/>
        </w:rPr>
        <w:t>The application/json media type for javascript object notation (json)</w:t>
      </w:r>
      <w:r w:rsidRPr="003B5721">
        <w:rPr>
          <w:rFonts w:ascii="Arial" w:hAnsi="Arial" w:cs="Arial"/>
          <w:color w:val="222222"/>
          <w:sz w:val="20"/>
          <w:szCs w:val="20"/>
          <w:shd w:val="clear" w:color="auto" w:fill="FFFFFF"/>
        </w:rPr>
        <w:t>. No. RFC 4627. 2006.</w:t>
      </w:r>
    </w:p>
    <w:p w:rsidR="006B784D" w:rsidRDefault="006B784D" w:rsidP="006B784D"/>
    <w:p w:rsidR="006B784D" w:rsidRPr="004721C6" w:rsidRDefault="004721C6" w:rsidP="006B784D">
      <w:pPr>
        <w:pStyle w:val="Heading3"/>
        <w:bidi/>
        <w:rPr>
          <w:rFonts w:hint="cs"/>
          <w:sz w:val="26"/>
          <w:szCs w:val="26"/>
          <w:rtl/>
        </w:rPr>
      </w:pPr>
      <w:r w:rsidRPr="004721C6">
        <w:rPr>
          <w:rFonts w:hint="cs"/>
          <w:sz w:val="26"/>
          <w:szCs w:val="26"/>
          <w:rtl/>
        </w:rPr>
        <w:t>הזרקה דינאמית של משתנים</w:t>
      </w:r>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Fonts w:hint="cs"/>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r w:rsidRPr="004721C6">
        <w:rPr>
          <w:rFonts w:hint="cs"/>
          <w:sz w:val="26"/>
          <w:szCs w:val="26"/>
          <w:rtl/>
        </w:rPr>
        <w:lastRenderedPageBreak/>
        <w:t>ה</w:t>
      </w:r>
      <w:r>
        <w:rPr>
          <w:rFonts w:hint="cs"/>
          <w:sz w:val="26"/>
          <w:szCs w:val="26"/>
          <w:rtl/>
        </w:rPr>
        <w:t>תמודדות עם ה</w:t>
      </w:r>
      <w:r w:rsidRPr="004721C6">
        <w:rPr>
          <w:rFonts w:hint="cs"/>
          <w:sz w:val="26"/>
          <w:szCs w:val="26"/>
          <w:rtl/>
        </w:rPr>
        <w:t>זרקה דינאמית של משתנים</w:t>
      </w:r>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p>
    <w:p w:rsidR="007E0816" w:rsidRPr="007E0816" w:rsidRDefault="007E0816" w:rsidP="007E0816">
      <w:pPr>
        <w:bidi/>
        <w:rPr>
          <w:rFonts w:hint="cs"/>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Fonts w:hint="cs"/>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Fonts w:hint="cs"/>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Fonts w:hint="cs"/>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r>
        <w:rPr>
          <w:rFonts w:hint="cs"/>
          <w:sz w:val="26"/>
          <w:szCs w:val="26"/>
          <w:rtl/>
        </w:rPr>
        <w:t xml:space="preserve">התמודדות עם החולשה במנגנון הסריאליזציה המובנה </w:t>
      </w:r>
      <w:r>
        <w:rPr>
          <w:sz w:val="26"/>
          <w:szCs w:val="26"/>
        </w:rPr>
        <w:t>pickle</w:t>
      </w:r>
    </w:p>
    <w:p w:rsidR="000830BA" w:rsidRDefault="003F4181" w:rsidP="003B5721">
      <w:pPr>
        <w:bidi/>
        <w:rPr>
          <w:rFonts w:hint="cs"/>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 xml:space="preserve">כלומר, יש לשמור את השימוש במנגנון זה לשימוש פנימי בתוך רכיבים של המערכת, ולא לבצע בו שימוש לצורך </w:t>
      </w:r>
      <w:r>
        <w:rPr>
          <w:rFonts w:hint="cs"/>
          <w:rtl/>
        </w:rPr>
        <w:lastRenderedPageBreak/>
        <w:t>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DD3B79">
        <w:rPr>
          <w:i/>
          <w:iCs/>
        </w:rPr>
        <w:t>ript Object Notation)</w:t>
      </w:r>
      <w:r w:rsidR="00AD74BF">
        <w:rPr>
          <w:rFonts w:hint="cs"/>
          <w:i/>
          <w:iCs/>
          <w:rtl/>
        </w:rPr>
        <w:t>.</w:t>
      </w:r>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r>
        <w:rPr>
          <w:rFonts w:hint="cs"/>
          <w:rtl/>
        </w:rPr>
        <w:lastRenderedPageBreak/>
        <w:t xml:space="preserve">חלק </w:t>
      </w:r>
      <w:r>
        <w:rPr>
          <w:rFonts w:hint="cs"/>
          <w:rtl/>
        </w:rPr>
        <w:t>שלישי</w:t>
      </w:r>
      <w:r>
        <w:rPr>
          <w:rFonts w:hint="cs"/>
          <w:rtl/>
        </w:rPr>
        <w:t xml:space="preserve"> </w:t>
      </w:r>
      <w:r>
        <w:rPr>
          <w:rtl/>
        </w:rPr>
        <w:t>–</w:t>
      </w:r>
      <w:r>
        <w:rPr>
          <w:rFonts w:hint="cs"/>
          <w:rtl/>
        </w:rPr>
        <w:t xml:space="preserve"> ת</w:t>
      </w:r>
      <w:r>
        <w:rPr>
          <w:rFonts w:hint="cs"/>
          <w:rtl/>
        </w:rPr>
        <w:t>קשורת בין הרכיבים השונים</w:t>
      </w:r>
    </w:p>
    <w:p w:rsidR="007D79F1" w:rsidRPr="00AF7420" w:rsidRDefault="004926BE" w:rsidP="007D79F1">
      <w:pPr>
        <w:pStyle w:val="Heading2"/>
        <w:bidi/>
        <w:rPr>
          <w:sz w:val="28"/>
          <w:szCs w:val="28"/>
          <w:rtl/>
        </w:rPr>
      </w:pPr>
      <w:r w:rsidRPr="00AF7420">
        <w:rPr>
          <w:rFonts w:hint="cs"/>
          <w:sz w:val="28"/>
          <w:szCs w:val="28"/>
          <w:rtl/>
        </w:rPr>
        <w:t>תקשורת רשתית בסיסית</w:t>
      </w:r>
    </w:p>
    <w:p w:rsidR="007D79F1" w:rsidRDefault="007D79F1" w:rsidP="007D79F1">
      <w:pPr>
        <w:pStyle w:val="Subtitle"/>
        <w:bidi/>
        <w:rPr>
          <w:rtl/>
        </w:rPr>
      </w:pPr>
      <w:r>
        <w:rPr>
          <w:rFonts w:hint="cs"/>
          <w:rtl/>
        </w:rPr>
        <w:t xml:space="preserve">מקורות: </w:t>
      </w:r>
    </w:p>
    <w:p w:rsidR="004926BE" w:rsidRPr="00520AF3" w:rsidRDefault="004926BE" w:rsidP="004926BE">
      <w:pPr>
        <w:pStyle w:val="ListParagraph"/>
        <w:numPr>
          <w:ilvl w:val="0"/>
          <w:numId w:val="1"/>
        </w:numPr>
      </w:pPr>
      <w:r w:rsidRPr="004926BE">
        <w:rPr>
          <w:rFonts w:ascii="Arial" w:hAnsi="Arial" w:cs="Arial"/>
          <w:color w:val="222222"/>
          <w:sz w:val="20"/>
          <w:szCs w:val="20"/>
          <w:shd w:val="clear" w:color="auto" w:fill="FFFFFF"/>
        </w:rPr>
        <w:t>Fall, Kevin R., and W. Richard Stevens. </w:t>
      </w:r>
      <w:r w:rsidRPr="004926BE">
        <w:rPr>
          <w:rFonts w:ascii="Arial" w:hAnsi="Arial" w:cs="Arial"/>
          <w:i/>
          <w:iCs/>
          <w:color w:val="222222"/>
          <w:sz w:val="20"/>
          <w:szCs w:val="20"/>
          <w:shd w:val="clear" w:color="auto" w:fill="FFFFFF"/>
        </w:rPr>
        <w:t>TCP/IP illustrated, volume 1: The protocols</w:t>
      </w:r>
      <w:r w:rsidRPr="004926BE">
        <w:rPr>
          <w:rFonts w:ascii="Arial" w:hAnsi="Arial" w:cs="Arial"/>
          <w:color w:val="222222"/>
          <w:sz w:val="20"/>
          <w:szCs w:val="20"/>
          <w:shd w:val="clear" w:color="auto" w:fill="FFFFFF"/>
        </w:rPr>
        <w:t>. addison-Wesley, 2011.</w:t>
      </w:r>
    </w:p>
    <w:p w:rsidR="00520AF3" w:rsidRDefault="00520AF3" w:rsidP="00460072">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7D79F1" w:rsidRDefault="007D79F1" w:rsidP="004926BE">
      <w:pPr>
        <w:ind w:left="720"/>
      </w:pPr>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p>
    <w:p w:rsidR="005E6046" w:rsidRDefault="00140A12" w:rsidP="005E6046">
      <w:pPr>
        <w:bidi/>
        <w:rPr>
          <w:rFonts w:hint="cs"/>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Fonts w:hint="cs"/>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rFonts w:hint="cs"/>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p>
    <w:p w:rsidR="00AD7D73" w:rsidRDefault="00E719C2" w:rsidP="00E719C2">
      <w:pPr>
        <w:bidi/>
        <w:rPr>
          <w:rFonts w:hint="cs"/>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B30BDB" w:rsidRDefault="00531F8F" w:rsidP="00AF7420">
      <w:pPr>
        <w:pStyle w:val="Heading2"/>
        <w:bidi/>
        <w:rPr>
          <w:sz w:val="28"/>
          <w:szCs w:val="28"/>
        </w:rPr>
      </w:pPr>
      <w:r w:rsidRPr="00AF7420">
        <w:rPr>
          <w:rFonts w:hint="cs"/>
          <w:sz w:val="28"/>
          <w:szCs w:val="28"/>
          <w:rtl/>
        </w:rPr>
        <w:lastRenderedPageBreak/>
        <w:t>איומים בתקשורת רשתית</w:t>
      </w:r>
    </w:p>
    <w:p w:rsidR="004B5503" w:rsidRDefault="004B5503" w:rsidP="004B5503">
      <w:pPr>
        <w:pStyle w:val="Subtitle"/>
        <w:bidi/>
        <w:rPr>
          <w:rtl/>
        </w:rPr>
      </w:pPr>
      <w:r>
        <w:rPr>
          <w:rFonts w:hint="cs"/>
          <w:rtl/>
        </w:rPr>
        <w:t xml:space="preserve">מקורות: </w:t>
      </w:r>
    </w:p>
    <w:p w:rsidR="004B5503" w:rsidRPr="00520AF3" w:rsidRDefault="004B5503" w:rsidP="004B5503">
      <w:pPr>
        <w:pStyle w:val="ListParagraph"/>
        <w:numPr>
          <w:ilvl w:val="0"/>
          <w:numId w:val="1"/>
        </w:numPr>
        <w:spacing w:after="0" w:line="240" w:lineRule="auto"/>
      </w:pPr>
      <w:r w:rsidRPr="004B5503">
        <w:rPr>
          <w:rFonts w:ascii="Arial" w:hAnsi="Arial" w:cs="Arial"/>
          <w:color w:val="222222"/>
          <w:sz w:val="20"/>
          <w:szCs w:val="20"/>
          <w:shd w:val="clear" w:color="auto" w:fill="FFFFFF"/>
        </w:rPr>
        <w:t>Boneh, Dan, Amit Sahai, and Brent Waters. "Functional encryption: Definitions and challenges." </w:t>
      </w:r>
      <w:r w:rsidRPr="004B5503">
        <w:rPr>
          <w:rFonts w:ascii="Arial" w:hAnsi="Arial" w:cs="Arial"/>
          <w:i/>
          <w:iCs/>
          <w:color w:val="222222"/>
          <w:sz w:val="20"/>
          <w:szCs w:val="20"/>
          <w:shd w:val="clear" w:color="auto" w:fill="FFFFFF"/>
        </w:rPr>
        <w:t>Theory of Cryptography Conference</w:t>
      </w:r>
      <w:r w:rsidRPr="004B5503">
        <w:rPr>
          <w:rFonts w:ascii="Arial" w:hAnsi="Arial" w:cs="Arial"/>
          <w:color w:val="222222"/>
          <w:sz w:val="20"/>
          <w:szCs w:val="20"/>
          <w:shd w:val="clear" w:color="auto" w:fill="FFFFFF"/>
        </w:rPr>
        <w:t>. Springer, Berlin, Heidelberg, 2011</w:t>
      </w:r>
      <w:r>
        <w:rPr>
          <w:rFonts w:ascii="Arial" w:hAnsi="Arial" w:cs="Arial"/>
          <w:color w:val="222222"/>
          <w:sz w:val="20"/>
          <w:szCs w:val="20"/>
          <w:shd w:val="clear" w:color="auto" w:fill="FFFFFF"/>
        </w:rPr>
        <w:t>.</w:t>
      </w:r>
    </w:p>
    <w:p w:rsidR="004B5503" w:rsidRDefault="004B5503" w:rsidP="004B5503">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4B5503" w:rsidRPr="004B5503" w:rsidRDefault="004B5503" w:rsidP="004B5503">
      <w:pPr>
        <w:bidi/>
        <w:rPr>
          <w:rtl/>
        </w:rPr>
      </w:pPr>
    </w:p>
    <w:p w:rsidR="00460072" w:rsidRDefault="00AF7420" w:rsidP="00AF7420">
      <w:pPr>
        <w:pStyle w:val="Heading3"/>
        <w:bidi/>
        <w:rPr>
          <w:sz w:val="26"/>
          <w:szCs w:val="26"/>
        </w:rPr>
      </w:pPr>
      <w:r>
        <w:rPr>
          <w:rFonts w:hint="cs"/>
          <w:sz w:val="26"/>
          <w:szCs w:val="26"/>
          <w:rtl/>
        </w:rPr>
        <w:t>התחזות ו-</w:t>
      </w:r>
      <w:r>
        <w:rPr>
          <w:sz w:val="26"/>
          <w:szCs w:val="26"/>
        </w:rPr>
        <w:t>Man in the Middle</w:t>
      </w:r>
    </w:p>
    <w:p w:rsidR="00AF7420" w:rsidRDefault="00AF7420" w:rsidP="00AF7420">
      <w:pPr>
        <w:bidi/>
        <w:rPr>
          <w:rFonts w:hint="cs"/>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Fonts w:hint="cs"/>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Fonts w:hint="cs"/>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Fonts w:hint="cs"/>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r>
        <w:rPr>
          <w:rFonts w:hint="cs"/>
          <w:sz w:val="26"/>
          <w:szCs w:val="26"/>
          <w:rtl/>
        </w:rPr>
        <w:t>התמודדות עם תקיפות התחזות</w:t>
      </w:r>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Fonts w:hint="cs"/>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Fonts w:hint="cs"/>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rFonts w:hint="cs"/>
          <w:sz w:val="26"/>
          <w:szCs w:val="26"/>
          <w:rtl/>
        </w:rPr>
      </w:pPr>
      <w:r>
        <w:rPr>
          <w:rFonts w:hint="cs"/>
          <w:sz w:val="26"/>
          <w:szCs w:val="26"/>
          <w:rtl/>
        </w:rPr>
        <w:lastRenderedPageBreak/>
        <w:t>גניבת מידע וריגול</w:t>
      </w:r>
    </w:p>
    <w:p w:rsidR="000B3331" w:rsidRDefault="000B3331" w:rsidP="000B3331">
      <w:pPr>
        <w:bidi/>
        <w:rPr>
          <w:rFonts w:hint="cs"/>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Fonts w:hint="cs"/>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p>
    <w:p w:rsidR="000B3331" w:rsidRPr="000B3331" w:rsidRDefault="000B3331" w:rsidP="000B3331">
      <w:pPr>
        <w:pStyle w:val="Heading3"/>
        <w:bidi/>
        <w:rPr>
          <w:rFonts w:hint="cs"/>
          <w:sz w:val="26"/>
          <w:szCs w:val="26"/>
          <w:rtl/>
        </w:rPr>
      </w:pPr>
      <w:r w:rsidRPr="000B3331">
        <w:rPr>
          <w:rFonts w:hint="cs"/>
          <w:sz w:val="26"/>
          <w:szCs w:val="26"/>
          <w:rtl/>
        </w:rPr>
        <w:t>התמודדות עם</w:t>
      </w:r>
      <w:r w:rsidRPr="000B3331">
        <w:rPr>
          <w:rFonts w:hint="cs"/>
          <w:sz w:val="26"/>
          <w:szCs w:val="26"/>
          <w:rtl/>
        </w:rPr>
        <w:t xml:space="preserve"> גניבת מידע</w:t>
      </w:r>
    </w:p>
    <w:p w:rsidR="000B3331" w:rsidRDefault="000B3331" w:rsidP="000B3331">
      <w:pPr>
        <w:bidi/>
        <w:rPr>
          <w:rFonts w:hint="cs"/>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Fonts w:hint="cs"/>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Fonts w:hint="cs"/>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Fonts w:hint="cs"/>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p>
    <w:p w:rsidR="00B141A8" w:rsidRDefault="00B141A8">
      <w:pPr>
        <w:rPr>
          <w:rtl/>
        </w:rPr>
      </w:pPr>
      <w:r>
        <w:rPr>
          <w:rtl/>
        </w:rPr>
        <w:br w:type="page"/>
      </w:r>
    </w:p>
    <w:p w:rsidR="00B141A8" w:rsidRDefault="00B141A8" w:rsidP="00B141A8">
      <w:pPr>
        <w:pStyle w:val="Heading1"/>
        <w:bidi/>
      </w:pPr>
      <w:r>
        <w:rPr>
          <w:rFonts w:hint="cs"/>
          <w:rtl/>
        </w:rPr>
        <w:lastRenderedPageBreak/>
        <w:t xml:space="preserve">חלק </w:t>
      </w:r>
      <w:r>
        <w:rPr>
          <w:rFonts w:hint="cs"/>
          <w:rtl/>
        </w:rPr>
        <w:t>רביעי</w:t>
      </w:r>
      <w:r>
        <w:rPr>
          <w:rFonts w:hint="cs"/>
          <w:rtl/>
        </w:rPr>
        <w:t xml:space="preserve"> </w:t>
      </w:r>
      <w:r>
        <w:rPr>
          <w:rtl/>
        </w:rPr>
        <w:t>–</w:t>
      </w:r>
      <w:r>
        <w:rPr>
          <w:rFonts w:hint="cs"/>
          <w:rtl/>
        </w:rPr>
        <w:t xml:space="preserve"> </w:t>
      </w:r>
      <w:r>
        <w:rPr>
          <w:rFonts w:hint="cs"/>
          <w:rtl/>
        </w:rPr>
        <w:t>איומי אבטחה מערכתיים</w:t>
      </w:r>
    </w:p>
    <w:p w:rsidR="00B141A8" w:rsidRPr="00AF7420" w:rsidRDefault="009D30C8" w:rsidP="00B141A8">
      <w:pPr>
        <w:pStyle w:val="Heading2"/>
        <w:bidi/>
        <w:rPr>
          <w:sz w:val="28"/>
          <w:szCs w:val="28"/>
        </w:rPr>
      </w:pPr>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D/DoS</w:t>
      </w:r>
    </w:p>
    <w:p w:rsidR="00B141A8" w:rsidRDefault="00B141A8" w:rsidP="00B141A8">
      <w:pPr>
        <w:pStyle w:val="Subtitle"/>
        <w:bidi/>
        <w:rPr>
          <w:rtl/>
        </w:rPr>
      </w:pPr>
      <w:r>
        <w:rPr>
          <w:rFonts w:hint="cs"/>
          <w:rtl/>
        </w:rPr>
        <w:t xml:space="preserve">מקורות: </w:t>
      </w:r>
    </w:p>
    <w:p w:rsidR="0083034C" w:rsidRDefault="0083034C" w:rsidP="0083034C">
      <w:pPr>
        <w:pStyle w:val="ListParagraph"/>
        <w:numPr>
          <w:ilvl w:val="0"/>
          <w:numId w:val="1"/>
        </w:numPr>
      </w:pPr>
      <w:r w:rsidRPr="0083034C">
        <w:rPr>
          <w:rFonts w:ascii="Arial" w:hAnsi="Arial" w:cs="Arial"/>
          <w:color w:val="222222"/>
          <w:sz w:val="20"/>
          <w:szCs w:val="20"/>
          <w:shd w:val="clear" w:color="auto" w:fill="FFFFFF"/>
        </w:rPr>
        <w:t>Mirkovic, Jelena, and Peter Reiher. "A taxonomy of DDoS attack and DDoS defense mechanisms." </w:t>
      </w:r>
      <w:r w:rsidRPr="0083034C">
        <w:rPr>
          <w:rFonts w:ascii="Arial" w:hAnsi="Arial" w:cs="Arial"/>
          <w:i/>
          <w:iCs/>
          <w:color w:val="222222"/>
          <w:sz w:val="20"/>
          <w:szCs w:val="20"/>
          <w:shd w:val="clear" w:color="auto" w:fill="FFFFFF"/>
        </w:rPr>
        <w:t>ACM SIGCOMM Computer Communication Review</w:t>
      </w:r>
      <w:r w:rsidRPr="0083034C">
        <w:rPr>
          <w:rFonts w:ascii="Arial" w:hAnsi="Arial" w:cs="Arial"/>
          <w:color w:val="222222"/>
          <w:sz w:val="20"/>
          <w:szCs w:val="20"/>
          <w:shd w:val="clear" w:color="auto" w:fill="FFFFFF"/>
        </w:rPr>
        <w:t> 34.2 (2004): 39-53.</w:t>
      </w:r>
    </w:p>
    <w:p w:rsidR="00B141A8" w:rsidRDefault="00B141A8" w:rsidP="0083034C">
      <w:pPr>
        <w:ind w:left="720"/>
      </w:pPr>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p>
    <w:p w:rsidR="00D763CA" w:rsidRDefault="00D763CA" w:rsidP="00D763CA">
      <w:pPr>
        <w:bidi/>
        <w:rPr>
          <w:rFonts w:hint="cs"/>
          <w:rtl/>
        </w:rPr>
      </w:pPr>
      <w:r>
        <w:rPr>
          <w:rFonts w:hint="cs"/>
          <w:rtl/>
        </w:rPr>
        <w:t>דרכים שונות לבצע תקיפות מניעת שירות הן:</w:t>
      </w:r>
    </w:p>
    <w:p w:rsidR="00D763CA" w:rsidRDefault="00D763CA" w:rsidP="00D763CA">
      <w:pPr>
        <w:pStyle w:val="ListParagraph"/>
        <w:numPr>
          <w:ilvl w:val="0"/>
          <w:numId w:val="4"/>
        </w:numPr>
        <w:bidi/>
        <w:rPr>
          <w:rFonts w:hint="cs"/>
        </w:rPr>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Fonts w:hint="cs"/>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Fonts w:hint="cs"/>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rFonts w:hint="cs"/>
          <w:sz w:val="26"/>
          <w:szCs w:val="26"/>
          <w:rtl/>
        </w:rPr>
      </w:pPr>
      <w:r>
        <w:rPr>
          <w:rFonts w:hint="cs"/>
          <w:sz w:val="26"/>
          <w:szCs w:val="26"/>
          <w:rtl/>
        </w:rPr>
        <w:t>התמודדות עם תקיפות מניעת שירות</w:t>
      </w:r>
    </w:p>
    <w:p w:rsidR="00895927" w:rsidRDefault="00895927" w:rsidP="00895927">
      <w:pPr>
        <w:bidi/>
        <w:rPr>
          <w:rFonts w:hint="cs"/>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Fonts w:hint="cs"/>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F7420" w:rsidRDefault="007C7C08" w:rsidP="007C7C08">
      <w:pPr>
        <w:pStyle w:val="Heading2"/>
        <w:bidi/>
        <w:rPr>
          <w:rFonts w:hint="cs"/>
          <w:sz w:val="28"/>
          <w:szCs w:val="28"/>
          <w:rtl/>
        </w:rPr>
      </w:pPr>
      <w:r>
        <w:rPr>
          <w:rFonts w:hint="cs"/>
          <w:sz w:val="28"/>
          <w:szCs w:val="28"/>
          <w:rtl/>
        </w:rPr>
        <w:lastRenderedPageBreak/>
        <w:t xml:space="preserve">איום </w:t>
      </w:r>
      <w:r>
        <w:rPr>
          <w:rFonts w:hint="cs"/>
          <w:sz w:val="28"/>
          <w:szCs w:val="28"/>
          <w:rtl/>
        </w:rPr>
        <w:t>שני</w:t>
      </w:r>
      <w:r>
        <w:rPr>
          <w:rFonts w:hint="cs"/>
          <w:sz w:val="28"/>
          <w:szCs w:val="28"/>
          <w:rtl/>
        </w:rPr>
        <w:t xml:space="preserve"> </w:t>
      </w:r>
      <w:r>
        <w:rPr>
          <w:sz w:val="28"/>
          <w:szCs w:val="28"/>
          <w:rtl/>
        </w:rPr>
        <w:t>–</w:t>
      </w:r>
      <w:r>
        <w:rPr>
          <w:rFonts w:hint="cs"/>
          <w:sz w:val="28"/>
          <w:szCs w:val="28"/>
          <w:rtl/>
        </w:rPr>
        <w:t xml:space="preserve"> </w:t>
      </w:r>
      <w:r>
        <w:rPr>
          <w:rFonts w:hint="cs"/>
          <w:sz w:val="28"/>
          <w:szCs w:val="28"/>
          <w:rtl/>
        </w:rPr>
        <w:t>חולשות במערכת ההפעלה</w:t>
      </w:r>
    </w:p>
    <w:p w:rsidR="007C7C08" w:rsidRDefault="007C7C08" w:rsidP="007C7C08">
      <w:pPr>
        <w:pStyle w:val="Subtitle"/>
        <w:bidi/>
        <w:rPr>
          <w:rtl/>
        </w:rPr>
      </w:pPr>
      <w:r>
        <w:rPr>
          <w:rFonts w:hint="cs"/>
          <w:rtl/>
        </w:rPr>
        <w:t xml:space="preserve">מקורות: </w:t>
      </w:r>
    </w:p>
    <w:p w:rsidR="004E4703" w:rsidRDefault="004E4703" w:rsidP="004E4703">
      <w:pPr>
        <w:pStyle w:val="ListParagraph"/>
        <w:numPr>
          <w:ilvl w:val="0"/>
          <w:numId w:val="1"/>
        </w:numPr>
      </w:pPr>
      <w:r w:rsidRPr="004E4703">
        <w:rPr>
          <w:rFonts w:ascii="Arial" w:hAnsi="Arial" w:cs="Arial"/>
          <w:color w:val="222222"/>
          <w:sz w:val="20"/>
          <w:szCs w:val="20"/>
          <w:shd w:val="clear" w:color="auto" w:fill="FFFFFF"/>
        </w:rPr>
        <w:t>Wang, Lingyu, et al. "k-zero day safety: Measuring the security risk of networks against unknown attacks." </w:t>
      </w:r>
      <w:r w:rsidRPr="004E4703">
        <w:rPr>
          <w:rFonts w:ascii="Arial" w:hAnsi="Arial" w:cs="Arial"/>
          <w:i/>
          <w:iCs/>
          <w:color w:val="222222"/>
          <w:sz w:val="20"/>
          <w:szCs w:val="20"/>
          <w:shd w:val="clear" w:color="auto" w:fill="FFFFFF"/>
        </w:rPr>
        <w:t>European Symposium on Research in Computer Security</w:t>
      </w:r>
      <w:r w:rsidRPr="004E4703">
        <w:rPr>
          <w:rFonts w:ascii="Arial" w:hAnsi="Arial" w:cs="Arial"/>
          <w:color w:val="222222"/>
          <w:sz w:val="20"/>
          <w:szCs w:val="20"/>
          <w:shd w:val="clear" w:color="auto" w:fill="FFFFFF"/>
        </w:rPr>
        <w:t>. Springer, Berlin, Heidelberg, 2010.</w:t>
      </w:r>
    </w:p>
    <w:p w:rsidR="007C7C08" w:rsidRDefault="00D62CDD" w:rsidP="004E4703">
      <w:pPr>
        <w:bidi/>
        <w:rPr>
          <w:rFonts w:hint="cs"/>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Fonts w:hint="cs"/>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Fonts w:hint="cs"/>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Fonts w:hint="cs"/>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Fonts w:hint="cs"/>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p>
    <w:p w:rsidR="00CA2C99" w:rsidRDefault="00D04AFF" w:rsidP="00D04AFF">
      <w:pPr>
        <w:pStyle w:val="Heading3"/>
        <w:bidi/>
        <w:rPr>
          <w:rFonts w:hint="cs"/>
          <w:sz w:val="26"/>
          <w:szCs w:val="26"/>
          <w:rtl/>
        </w:rPr>
      </w:pPr>
      <w:r>
        <w:rPr>
          <w:rFonts w:hint="cs"/>
          <w:sz w:val="26"/>
          <w:szCs w:val="26"/>
          <w:rtl/>
        </w:rPr>
        <w:t>התמודדות</w:t>
      </w:r>
      <w:r>
        <w:rPr>
          <w:rFonts w:hint="cs"/>
          <w:sz w:val="26"/>
          <w:szCs w:val="26"/>
          <w:rtl/>
        </w:rPr>
        <w:t xml:space="preserve"> עם חולשות במערכת ההפעלה</w:t>
      </w:r>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Fonts w:hint="cs"/>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פיירוול,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Fonts w:hint="cs"/>
          <w:rtl/>
        </w:rPr>
      </w:pPr>
      <w:r>
        <w:rPr>
          <w:rFonts w:hint="cs"/>
          <w:rtl/>
        </w:rPr>
        <w:lastRenderedPageBreak/>
        <w:t xml:space="preserve">חלק </w:t>
      </w:r>
      <w:r>
        <w:rPr>
          <w:rFonts w:hint="cs"/>
          <w:rtl/>
        </w:rPr>
        <w:t>רביעי</w:t>
      </w:r>
      <w:r>
        <w:rPr>
          <w:rFonts w:hint="cs"/>
          <w:rtl/>
        </w:rPr>
        <w:t xml:space="preserve"> </w:t>
      </w:r>
      <w:r>
        <w:rPr>
          <w:rtl/>
        </w:rPr>
        <w:t>–</w:t>
      </w:r>
      <w:r>
        <w:rPr>
          <w:rFonts w:hint="cs"/>
          <w:rtl/>
        </w:rPr>
        <w:t xml:space="preserve"> </w:t>
      </w:r>
      <w:r>
        <w:rPr>
          <w:rFonts w:hint="cs"/>
          <w:rtl/>
        </w:rPr>
        <w:t>החלק המעשי</w:t>
      </w:r>
    </w:p>
    <w:p w:rsidR="000938D4" w:rsidRDefault="00DD6317" w:rsidP="000938D4">
      <w:pPr>
        <w:bidi/>
        <w:rPr>
          <w:rFonts w:hint="cs"/>
          <w:rtl/>
        </w:rPr>
      </w:pPr>
      <w:r>
        <w:rPr>
          <w:rFonts w:hint="cs"/>
          <w:rtl/>
        </w:rPr>
        <w:t>בכתובת:</w:t>
      </w:r>
    </w:p>
    <w:p w:rsidR="00DD6317" w:rsidRDefault="00DD6317" w:rsidP="00DD6317">
      <w:pPr>
        <w:bidi/>
        <w:rPr>
          <w:rtl/>
        </w:rPr>
      </w:pPr>
      <w:hyperlink r:id="rId5" w:history="1">
        <w:r w:rsidRPr="008E7379">
          <w:rPr>
            <w:rStyle w:val="Hyperlink"/>
          </w:rPr>
          <w:t>https://github.com/AlonSh/seminar-in-defensive-programming</w:t>
        </w:r>
      </w:hyperlink>
    </w:p>
    <w:p w:rsidR="00DD6317" w:rsidRDefault="00DD6317" w:rsidP="00DD6317">
      <w:pPr>
        <w:bidi/>
        <w:rPr>
          <w:rFonts w:hint="cs"/>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bookmarkStart w:id="0" w:name="_GoBack"/>
      <w:bookmarkEnd w:id="0"/>
      <w:r>
        <w:rPr>
          <w:rFonts w:hint="cs"/>
          <w:rtl/>
        </w:rPr>
        <w:t>קט והחלק המעשי של הסמינר.</w:t>
      </w:r>
    </w:p>
    <w:p w:rsidR="00DD6317" w:rsidRPr="0008251F" w:rsidRDefault="00DD6317" w:rsidP="00DD6317">
      <w:pPr>
        <w:bidi/>
        <w:rPr>
          <w:rFonts w:hint="cs"/>
          <w:rtl/>
        </w:rPr>
      </w:pPr>
      <w:r>
        <w:rPr>
          <w:rFonts w:hint="cs"/>
          <w:rtl/>
        </w:rPr>
        <w:t>כתבתי כנדרש 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Fonts w:hint="cs"/>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Fonts w:hint="cs"/>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Fonts w:hint="cs"/>
          <w:rtl/>
        </w:rPr>
      </w:pPr>
      <w:r>
        <w:rPr>
          <w:rFonts w:hint="cs"/>
          <w:rtl/>
        </w:rPr>
        <w:t>בהתאם למסקנות החלק השני, הקפדתי לוודא את תקינות הקלט מהמשתמש ולהשתמש בקריאות ספריה מודרניות לניהול העתקת זיכרון.</w:t>
      </w:r>
    </w:p>
    <w:p w:rsidR="000938D4" w:rsidRPr="000938D4" w:rsidRDefault="000938D4" w:rsidP="000938D4">
      <w:pPr>
        <w:bidi/>
        <w:rPr>
          <w:rFonts w:hint="cs"/>
          <w:rtl/>
        </w:rPr>
      </w:pPr>
    </w:p>
    <w:sectPr w:rsidR="000938D4" w:rsidRPr="000938D4"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714B0"/>
    <w:rsid w:val="0008251F"/>
    <w:rsid w:val="000830BA"/>
    <w:rsid w:val="000938D4"/>
    <w:rsid w:val="000A66DA"/>
    <w:rsid w:val="000B3191"/>
    <w:rsid w:val="000B3331"/>
    <w:rsid w:val="000F6E71"/>
    <w:rsid w:val="00113B7C"/>
    <w:rsid w:val="00140A12"/>
    <w:rsid w:val="00143A7A"/>
    <w:rsid w:val="0014612E"/>
    <w:rsid w:val="00180A03"/>
    <w:rsid w:val="001C0EE1"/>
    <w:rsid w:val="001C462D"/>
    <w:rsid w:val="001C6054"/>
    <w:rsid w:val="001E27F2"/>
    <w:rsid w:val="0022752D"/>
    <w:rsid w:val="0023241C"/>
    <w:rsid w:val="00262261"/>
    <w:rsid w:val="002877C4"/>
    <w:rsid w:val="00297793"/>
    <w:rsid w:val="002A6A84"/>
    <w:rsid w:val="002B3995"/>
    <w:rsid w:val="002F28D7"/>
    <w:rsid w:val="00311A5A"/>
    <w:rsid w:val="00320E87"/>
    <w:rsid w:val="00326CF6"/>
    <w:rsid w:val="003413C3"/>
    <w:rsid w:val="003448B9"/>
    <w:rsid w:val="00352E2F"/>
    <w:rsid w:val="003556B3"/>
    <w:rsid w:val="0036721F"/>
    <w:rsid w:val="0038531F"/>
    <w:rsid w:val="003973DD"/>
    <w:rsid w:val="003A42AC"/>
    <w:rsid w:val="003B5721"/>
    <w:rsid w:val="003B657A"/>
    <w:rsid w:val="003F1772"/>
    <w:rsid w:val="003F4181"/>
    <w:rsid w:val="003F4B84"/>
    <w:rsid w:val="004006C1"/>
    <w:rsid w:val="00402597"/>
    <w:rsid w:val="004140B0"/>
    <w:rsid w:val="00423A0B"/>
    <w:rsid w:val="00434B7F"/>
    <w:rsid w:val="0043718E"/>
    <w:rsid w:val="00442A76"/>
    <w:rsid w:val="00460072"/>
    <w:rsid w:val="00465B0A"/>
    <w:rsid w:val="004721C6"/>
    <w:rsid w:val="0048348A"/>
    <w:rsid w:val="004926BE"/>
    <w:rsid w:val="004B5503"/>
    <w:rsid w:val="004B5DC4"/>
    <w:rsid w:val="004E4703"/>
    <w:rsid w:val="004F3018"/>
    <w:rsid w:val="004F65DB"/>
    <w:rsid w:val="005051FE"/>
    <w:rsid w:val="00520AF3"/>
    <w:rsid w:val="00531F8F"/>
    <w:rsid w:val="005330B7"/>
    <w:rsid w:val="00537A3B"/>
    <w:rsid w:val="00540161"/>
    <w:rsid w:val="0054560D"/>
    <w:rsid w:val="00555D86"/>
    <w:rsid w:val="0058106C"/>
    <w:rsid w:val="005974CE"/>
    <w:rsid w:val="005A50A4"/>
    <w:rsid w:val="005A7AEE"/>
    <w:rsid w:val="005D1D38"/>
    <w:rsid w:val="005D33A0"/>
    <w:rsid w:val="005E0354"/>
    <w:rsid w:val="005E6046"/>
    <w:rsid w:val="00603490"/>
    <w:rsid w:val="00615B3A"/>
    <w:rsid w:val="00623DBE"/>
    <w:rsid w:val="00643A8E"/>
    <w:rsid w:val="00644D7D"/>
    <w:rsid w:val="00662B74"/>
    <w:rsid w:val="006711AE"/>
    <w:rsid w:val="00691143"/>
    <w:rsid w:val="006B3210"/>
    <w:rsid w:val="006B784D"/>
    <w:rsid w:val="006C58ED"/>
    <w:rsid w:val="006D2174"/>
    <w:rsid w:val="006D31FE"/>
    <w:rsid w:val="006F1734"/>
    <w:rsid w:val="006F4809"/>
    <w:rsid w:val="0070038B"/>
    <w:rsid w:val="00715E65"/>
    <w:rsid w:val="007453BF"/>
    <w:rsid w:val="0074654D"/>
    <w:rsid w:val="007900BB"/>
    <w:rsid w:val="007A3716"/>
    <w:rsid w:val="007B1A36"/>
    <w:rsid w:val="007C4EC5"/>
    <w:rsid w:val="007C7C08"/>
    <w:rsid w:val="007D79F1"/>
    <w:rsid w:val="007E0816"/>
    <w:rsid w:val="00817D2D"/>
    <w:rsid w:val="0083034C"/>
    <w:rsid w:val="00895927"/>
    <w:rsid w:val="008B19FD"/>
    <w:rsid w:val="00904825"/>
    <w:rsid w:val="0093228B"/>
    <w:rsid w:val="00935417"/>
    <w:rsid w:val="00937A73"/>
    <w:rsid w:val="00947105"/>
    <w:rsid w:val="009A0FEE"/>
    <w:rsid w:val="009A3241"/>
    <w:rsid w:val="009C68A4"/>
    <w:rsid w:val="009C78A0"/>
    <w:rsid w:val="009D30C8"/>
    <w:rsid w:val="009E15D5"/>
    <w:rsid w:val="00A11575"/>
    <w:rsid w:val="00A40FD8"/>
    <w:rsid w:val="00A474CC"/>
    <w:rsid w:val="00AA2EE8"/>
    <w:rsid w:val="00AD74BF"/>
    <w:rsid w:val="00AD7D73"/>
    <w:rsid w:val="00AF09A3"/>
    <w:rsid w:val="00AF7420"/>
    <w:rsid w:val="00B141A8"/>
    <w:rsid w:val="00B30BDB"/>
    <w:rsid w:val="00B325ED"/>
    <w:rsid w:val="00B54D9B"/>
    <w:rsid w:val="00B5725B"/>
    <w:rsid w:val="00B62869"/>
    <w:rsid w:val="00B72B08"/>
    <w:rsid w:val="00BA7365"/>
    <w:rsid w:val="00C07624"/>
    <w:rsid w:val="00C80FD0"/>
    <w:rsid w:val="00C853A4"/>
    <w:rsid w:val="00C91818"/>
    <w:rsid w:val="00CA2C99"/>
    <w:rsid w:val="00CB2566"/>
    <w:rsid w:val="00CC065B"/>
    <w:rsid w:val="00CF2198"/>
    <w:rsid w:val="00CF4026"/>
    <w:rsid w:val="00CF7B0E"/>
    <w:rsid w:val="00CF7B28"/>
    <w:rsid w:val="00D04AFF"/>
    <w:rsid w:val="00D205A1"/>
    <w:rsid w:val="00D23F73"/>
    <w:rsid w:val="00D35D28"/>
    <w:rsid w:val="00D40495"/>
    <w:rsid w:val="00D42D2D"/>
    <w:rsid w:val="00D621AD"/>
    <w:rsid w:val="00D62CDD"/>
    <w:rsid w:val="00D633B3"/>
    <w:rsid w:val="00D63CD4"/>
    <w:rsid w:val="00D6799B"/>
    <w:rsid w:val="00D74D15"/>
    <w:rsid w:val="00D763CA"/>
    <w:rsid w:val="00D90C47"/>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61A03"/>
    <w:rsid w:val="00FE1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23D"/>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onSh/seminar-in-defensive-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17</Pages>
  <Words>4101</Words>
  <Characters>23380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136</cp:revision>
  <dcterms:created xsi:type="dcterms:W3CDTF">2018-10-06T11:06:00Z</dcterms:created>
  <dcterms:modified xsi:type="dcterms:W3CDTF">2018-10-15T15:12:00Z</dcterms:modified>
</cp:coreProperties>
</file>