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4752898" w:displacedByCustomXml="next"/>
    <w:bookmarkEnd w:id="0" w:displacedByCustomXml="next"/>
    <w:sdt>
      <w:sdtPr>
        <w:rPr>
          <w:rFonts w:asciiTheme="majorHAnsi" w:eastAsiaTheme="majorEastAsia" w:hAnsiTheme="majorHAnsi" w:cstheme="majorBidi"/>
          <w:color w:val="2F5496" w:themeColor="accent1" w:themeShade="BF"/>
          <w:spacing w:val="0"/>
          <w:sz w:val="32"/>
          <w:szCs w:val="32"/>
        </w:rPr>
        <w:id w:val="814601360"/>
        <w:docPartObj>
          <w:docPartGallery w:val="Cover Pages"/>
          <w:docPartUnique/>
        </w:docPartObj>
      </w:sdtPr>
      <w:sdtEndPr>
        <w:rPr>
          <w:rFonts w:asciiTheme="minorHAnsi" w:eastAsiaTheme="minorHAnsi" w:hAnsiTheme="minorHAnsi" w:cstheme="minorBidi"/>
          <w:color w:val="auto"/>
          <w:sz w:val="22"/>
          <w:szCs w:val="22"/>
        </w:rPr>
      </w:sdtEndPr>
      <w:sdtContent>
        <w:p w14:paraId="098870DC" w14:textId="77777777" w:rsidR="007942E6" w:rsidRDefault="007942E6" w:rsidP="00F05D1A">
          <w:pPr>
            <w:pStyle w:val="Subtitle"/>
            <w:jc w:val="center"/>
            <w:rPr>
              <w:rtl/>
            </w:rPr>
          </w:pPr>
          <w:r>
            <w:t>Technion – Israel Institute of Technology</w:t>
          </w:r>
        </w:p>
        <w:p w14:paraId="0907A82E" w14:textId="77777777" w:rsidR="007942E6" w:rsidRDefault="007942E6" w:rsidP="00F05D1A">
          <w:pPr>
            <w:jc w:val="center"/>
            <w:rPr>
              <w:rtl/>
            </w:rPr>
          </w:pPr>
          <w:r w:rsidRPr="00147219">
            <w:rPr>
              <w:noProof/>
              <w:rtl/>
              <w:lang w:bidi="ar-SA"/>
            </w:rPr>
            <w:drawing>
              <wp:inline distT="0" distB="0" distL="0" distR="0" wp14:anchorId="615B89D4" wp14:editId="0FC37983">
                <wp:extent cx="1876425" cy="1876425"/>
                <wp:effectExtent l="0" t="0" r="0" b="0"/>
                <wp:docPr id="2" name="גרפיק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876425" cy="1876425"/>
                        </a:xfrm>
                        <a:prstGeom prst="rect">
                          <a:avLst/>
                        </a:prstGeom>
                      </pic:spPr>
                    </pic:pic>
                  </a:graphicData>
                </a:graphic>
              </wp:inline>
            </w:drawing>
          </w:r>
        </w:p>
        <w:p w14:paraId="05CB94A7" w14:textId="77777777" w:rsidR="007942E6" w:rsidRDefault="007942E6" w:rsidP="00565FE8">
          <w:pPr>
            <w:rPr>
              <w:rtl/>
            </w:rPr>
          </w:pPr>
        </w:p>
        <w:p w14:paraId="6E127706" w14:textId="5519434E" w:rsidR="007942E6" w:rsidRPr="00D65F1F" w:rsidRDefault="007942E6" w:rsidP="00F05D1A">
          <w:pPr>
            <w:pStyle w:val="Title"/>
            <w:jc w:val="center"/>
          </w:pPr>
          <w:r>
            <w:t>HW</w:t>
          </w:r>
          <w:r w:rsidR="00576467">
            <w:t>3</w:t>
          </w:r>
        </w:p>
        <w:p w14:paraId="1317395A" w14:textId="77777777" w:rsidR="00A30531" w:rsidRDefault="00A30531" w:rsidP="00565FE8">
          <w:pPr>
            <w:pStyle w:val="Subtitle"/>
            <w:rPr>
              <w:highlight w:val="yellow"/>
            </w:rPr>
          </w:pPr>
        </w:p>
        <w:p w14:paraId="53F49D63" w14:textId="2B439B81" w:rsidR="007942E6" w:rsidRPr="00A30531" w:rsidRDefault="00A30531" w:rsidP="00F05D1A">
          <w:pPr>
            <w:pStyle w:val="Subtitle"/>
            <w:jc w:val="center"/>
          </w:pPr>
          <w:r w:rsidRPr="00A30531">
            <w:t>Numerical Methods</w:t>
          </w:r>
        </w:p>
        <w:p w14:paraId="6A46B6EE" w14:textId="55FBF086" w:rsidR="007942E6" w:rsidRPr="00A30531" w:rsidRDefault="00A30531" w:rsidP="00F05D1A">
          <w:pPr>
            <w:pStyle w:val="Subtitle"/>
            <w:jc w:val="center"/>
          </w:pPr>
          <w:r w:rsidRPr="00A30531">
            <w:t>019003</w:t>
          </w:r>
        </w:p>
        <w:p w14:paraId="35E4ABBE" w14:textId="77777777" w:rsidR="007942E6" w:rsidRDefault="007942E6" w:rsidP="00565FE8">
          <w:pPr>
            <w:rPr>
              <w:rtl/>
            </w:rPr>
          </w:pPr>
        </w:p>
        <w:p w14:paraId="209D655A" w14:textId="77777777" w:rsidR="007942E6" w:rsidRDefault="007942E6" w:rsidP="00565FE8">
          <w:pPr>
            <w:rPr>
              <w:rtl/>
            </w:rPr>
          </w:pPr>
        </w:p>
        <w:p w14:paraId="5145F28E" w14:textId="77777777" w:rsidR="007942E6" w:rsidRDefault="007942E6" w:rsidP="00565FE8">
          <w:pPr>
            <w:rPr>
              <w:rtl/>
            </w:rPr>
          </w:pPr>
        </w:p>
        <w:tbl>
          <w:tblPr>
            <w:tblStyle w:val="TableGrid"/>
            <w:tblW w:w="0" w:type="auto"/>
            <w:tblLook w:val="04A0" w:firstRow="1" w:lastRow="0" w:firstColumn="1" w:lastColumn="0" w:noHBand="0" w:noVBand="1"/>
          </w:tblPr>
          <w:tblGrid>
            <w:gridCol w:w="2765"/>
            <w:gridCol w:w="2765"/>
            <w:gridCol w:w="2766"/>
          </w:tblGrid>
          <w:tr w:rsidR="007942E6" w:rsidRPr="00E137EE" w14:paraId="753D0539" w14:textId="77777777" w:rsidTr="00DE6FD3">
            <w:tc>
              <w:tcPr>
                <w:tcW w:w="2765" w:type="dxa"/>
              </w:tcPr>
              <w:p w14:paraId="037708A8" w14:textId="77777777" w:rsidR="007942E6" w:rsidRPr="00E137EE" w:rsidRDefault="007942E6" w:rsidP="00565FE8">
                <w:pPr>
                  <w:pStyle w:val="Subtitle"/>
                </w:pPr>
                <w:r>
                  <w:t>Alon Spinner</w:t>
                </w:r>
              </w:p>
            </w:tc>
            <w:tc>
              <w:tcPr>
                <w:tcW w:w="2765" w:type="dxa"/>
              </w:tcPr>
              <w:p w14:paraId="0893CB0F" w14:textId="5CB9D0A7" w:rsidR="007942E6" w:rsidRPr="00E137EE" w:rsidRDefault="00A30531" w:rsidP="00565FE8">
                <w:pPr>
                  <w:pStyle w:val="Subtitle"/>
                </w:pPr>
                <w:r>
                  <w:t>305184335</w:t>
                </w:r>
              </w:p>
            </w:tc>
            <w:tc>
              <w:tcPr>
                <w:tcW w:w="2766" w:type="dxa"/>
              </w:tcPr>
              <w:p w14:paraId="28E1B081" w14:textId="77777777" w:rsidR="007942E6" w:rsidRPr="00E137EE" w:rsidRDefault="007942E6" w:rsidP="00565FE8">
                <w:pPr>
                  <w:pStyle w:val="Subtitle"/>
                </w:pPr>
                <w:r>
                  <w:t>alonspinner@gmail.com</w:t>
                </w:r>
              </w:p>
            </w:tc>
          </w:tr>
          <w:tr w:rsidR="007942E6" w:rsidRPr="00E137EE" w14:paraId="0E039621" w14:textId="77777777" w:rsidTr="00DE6FD3">
            <w:tc>
              <w:tcPr>
                <w:tcW w:w="2765" w:type="dxa"/>
              </w:tcPr>
              <w:p w14:paraId="40FE5D09" w14:textId="41161291" w:rsidR="007942E6" w:rsidRPr="00E137EE" w:rsidRDefault="002521BA" w:rsidP="00565FE8">
                <w:pPr>
                  <w:pStyle w:val="Subtitle"/>
                  <w:rPr>
                    <w:rtl/>
                  </w:rPr>
                </w:pPr>
                <w:r>
                  <w:t>Oren Elmakis</w:t>
                </w:r>
              </w:p>
            </w:tc>
            <w:tc>
              <w:tcPr>
                <w:tcW w:w="2765" w:type="dxa"/>
              </w:tcPr>
              <w:p w14:paraId="7943E986" w14:textId="0BF64BE5" w:rsidR="007942E6" w:rsidRPr="00422D3A" w:rsidRDefault="00D068F9" w:rsidP="00565FE8">
                <w:pPr>
                  <w:pStyle w:val="Subtitle"/>
                </w:pPr>
                <w:r>
                  <w:t>311265516</w:t>
                </w:r>
              </w:p>
            </w:tc>
            <w:tc>
              <w:tcPr>
                <w:tcW w:w="2766" w:type="dxa"/>
              </w:tcPr>
              <w:p w14:paraId="3D62AFEB" w14:textId="7CB2C7B0" w:rsidR="007942E6" w:rsidRPr="00E137EE" w:rsidRDefault="002521BA" w:rsidP="00565FE8">
                <w:pPr>
                  <w:pStyle w:val="Subtitle"/>
                </w:pPr>
                <w:r>
                  <w:t>orenelmakis</w:t>
                </w:r>
                <w:r w:rsidR="007942E6">
                  <w:t>@gmail.com</w:t>
                </w:r>
              </w:p>
            </w:tc>
          </w:tr>
        </w:tbl>
        <w:p w14:paraId="3AA3159A" w14:textId="77777777" w:rsidR="007942E6" w:rsidRDefault="007942E6" w:rsidP="00565FE8"/>
        <w:p w14:paraId="1D8095D4" w14:textId="77777777" w:rsidR="007942E6" w:rsidRDefault="007942E6" w:rsidP="00565FE8"/>
        <w:p w14:paraId="6900BA88" w14:textId="77777777" w:rsidR="007942E6" w:rsidRDefault="007942E6" w:rsidP="00565FE8"/>
        <w:p w14:paraId="5C00EF69" w14:textId="77777777" w:rsidR="007942E6" w:rsidRDefault="007942E6" w:rsidP="00565FE8"/>
        <w:p w14:paraId="2AED8096" w14:textId="77777777" w:rsidR="007942E6" w:rsidRDefault="007942E6" w:rsidP="00565FE8"/>
        <w:p w14:paraId="746AD47A" w14:textId="77777777" w:rsidR="007942E6" w:rsidRDefault="007942E6" w:rsidP="00565FE8"/>
        <w:p w14:paraId="4166524B" w14:textId="77777777" w:rsidR="007942E6" w:rsidRDefault="007942E6" w:rsidP="00565FE8"/>
        <w:p w14:paraId="0D6FD866" w14:textId="3EB7D9E6" w:rsidR="007942E6" w:rsidRPr="00D65F1F" w:rsidRDefault="007942E6" w:rsidP="00F05D1A">
          <w:pPr>
            <w:jc w:val="center"/>
          </w:pPr>
          <w:r w:rsidRPr="00D65F1F">
            <w:fldChar w:fldCharType="begin"/>
          </w:r>
          <w:r w:rsidRPr="00D65F1F">
            <w:instrText xml:space="preserve"> DATE \@ "MMMM d, yyyy" </w:instrText>
          </w:r>
          <w:r w:rsidRPr="00D65F1F">
            <w:fldChar w:fldCharType="separate"/>
          </w:r>
          <w:r w:rsidR="00A8311C">
            <w:rPr>
              <w:noProof/>
            </w:rPr>
            <w:t>November 21, 2021</w:t>
          </w:r>
          <w:r w:rsidRPr="00D65F1F">
            <w:fldChar w:fldCharType="end"/>
          </w:r>
        </w:p>
      </w:sdtContent>
    </w:sdt>
    <w:p w14:paraId="241D1F0C" w14:textId="15DF5C10" w:rsidR="00A02E58" w:rsidRDefault="007942E6" w:rsidP="00565FE8">
      <w:pPr>
        <w:pStyle w:val="Heading1"/>
      </w:pPr>
      <w:r>
        <w:rPr>
          <w:highlight w:val="lightGray"/>
        </w:rPr>
        <w:br w:type="page"/>
      </w:r>
      <w:r w:rsidR="00CE5464">
        <w:lastRenderedPageBreak/>
        <w:t>Question 1</w:t>
      </w:r>
    </w:p>
    <w:p w14:paraId="1D6EFDD9" w14:textId="6BA041FF" w:rsidR="00641B2B" w:rsidRPr="0045309D" w:rsidRDefault="0045309D" w:rsidP="0045309D">
      <w:r>
        <w:t>We were asked to solve the Inverse Kinematics (IK) of a serial robot for given target points</w:t>
      </w:r>
      <w:r>
        <w:t xml:space="preserve">. </w:t>
      </w:r>
      <w:r w:rsidR="00641B2B">
        <w:t>To solve the inverse kinematics</w:t>
      </w:r>
      <w:r w:rsidR="00083F51">
        <w:t xml:space="preserve"> for points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41B2B">
        <w:t>,</w:t>
      </w:r>
      <w:r w:rsidR="00083F51">
        <w:t xml:space="preserve"> </w:t>
      </w:r>
      <w:r w:rsidR="00641B2B">
        <w:t>given the knowledge of the forward kinematics</w:t>
      </w:r>
      <w:r w:rsidR="00083F51">
        <w:t xml:space="preserve">, </w:t>
      </w:r>
      <w:r w:rsidR="00083F51">
        <w:rPr>
          <w:i/>
          <w:iCs/>
        </w:rPr>
        <w:t>FK</w:t>
      </w:r>
      <w:r w:rsidR="00641B2B">
        <w:t xml:space="preserve">, we used </w:t>
      </w:r>
      <w:proofErr w:type="spellStart"/>
      <w:r w:rsidR="00641B2B">
        <w:rPr>
          <w:i/>
          <w:iCs/>
        </w:rPr>
        <w:t>fsolve</w:t>
      </w:r>
      <w:proofErr w:type="spellEnd"/>
      <w:r w:rsidR="00641B2B">
        <w:t xml:space="preserve">, </w:t>
      </w:r>
      <w:r w:rsidR="00083F51">
        <w:t xml:space="preserve">to find a point </w:t>
      </w:r>
      <m:oMath>
        <m:r>
          <w:rPr>
            <w:rFonts w:ascii="Cambria Math" w:hAnsi="Cambria Math"/>
          </w:rPr>
          <m:t>x</m:t>
        </m:r>
      </m:oMath>
      <w:r w:rsidR="00083F51">
        <w:rPr>
          <w:rFonts w:eastAsiaTheme="minorEastAsia"/>
        </w:rPr>
        <w:t xml:space="preserve"> such that </w:t>
      </w:r>
      <m:oMath>
        <m:r>
          <w:rPr>
            <w:rFonts w:ascii="Cambria Math" w:eastAsiaTheme="minorEastAsia" w:hAnsi="Cambria Math"/>
          </w:rPr>
          <m:t>FK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m:t>
        </m:r>
      </m:oMath>
      <w:r w:rsidR="00083F51">
        <w:rPr>
          <w:rFonts w:eastAsiaTheme="minorEastAsia"/>
        </w:rPr>
        <w:t xml:space="preserve">. </w:t>
      </w:r>
      <w:r w:rsidR="00641B2B">
        <w:t xml:space="preserve">each time with a different starting condition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41B2B">
        <w:rPr>
          <w:rFonts w:eastAsiaTheme="minorEastAsia"/>
        </w:rPr>
        <w:t xml:space="preserve">. </w:t>
      </w:r>
    </w:p>
    <w:p w14:paraId="0A03C993" w14:textId="6CD602B0" w:rsidR="00641B2B" w:rsidRPr="00153E80" w:rsidRDefault="00641B2B" w:rsidP="00641B2B">
      <w:pPr>
        <w:rPr>
          <w:rFonts w:eastAsiaTheme="minorEastAsia"/>
        </w:rPr>
      </w:pPr>
      <m:oMathPara>
        <m:oMath>
          <m:r>
            <w:rPr>
              <w:rFonts w:ascii="Cambria Math" w:hAnsi="Cambria Math"/>
            </w:rPr>
            <m:t>x=fsolve(FK-</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69320ED3" w14:textId="64E13207" w:rsidR="00153E80" w:rsidRDefault="00153E80" w:rsidP="00641B2B">
      <w:pPr>
        <w:rPr>
          <w:rFonts w:eastAsiaTheme="minorEastAsia"/>
        </w:rPr>
      </w:pPr>
      <w:r>
        <w:rPr>
          <w:rFonts w:eastAsiaTheme="minorEastAsia"/>
        </w:rPr>
        <w:t xml:space="preserve">A solution is considered good when </w:t>
      </w:r>
    </w:p>
    <w:p w14:paraId="2E4922D1" w14:textId="4EF51AE9" w:rsidR="00153E80" w:rsidRPr="001558F7" w:rsidRDefault="00A8311C" w:rsidP="00641B2B">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FK</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2</m:t>
              </m:r>
            </m:sub>
          </m:sSub>
          <m:r>
            <w:rPr>
              <w:rFonts w:ascii="Cambria Math" w:eastAsiaTheme="minorEastAsia" w:hAnsi="Cambria Math"/>
            </w:rPr>
            <m:t>&lt;boundError=1e-4</m:t>
          </m:r>
        </m:oMath>
      </m:oMathPara>
    </w:p>
    <w:p w14:paraId="7A83D499" w14:textId="57D630D0" w:rsidR="001558F7" w:rsidRDefault="001558F7" w:rsidP="00641B2B">
      <w:pPr>
        <w:rPr>
          <w:rFonts w:eastAsiaTheme="minorEastAsia"/>
        </w:rPr>
      </w:pPr>
      <w:r>
        <w:rPr>
          <w:rFonts w:eastAsiaTheme="minorEastAsia"/>
        </w:rPr>
        <w:t xml:space="preserve">As this is a robotics problem, and the solutions are joint angles, the same solutions can be represented with </w:t>
      </w:r>
      <m:oMath>
        <m:r>
          <w:rPr>
            <w:rFonts w:ascii="Cambria Math" w:eastAsiaTheme="minorEastAsia" w:hAnsi="Cambria Math"/>
          </w:rPr>
          <m:t>2π</m:t>
        </m:r>
      </m:oMath>
      <w:r>
        <w:rPr>
          <w:rFonts w:eastAsiaTheme="minorEastAsia"/>
        </w:rPr>
        <w:t xml:space="preserve"> multipliers. To find unique solutions we converted all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m:t>
            </m:r>
          </m:e>
        </m:d>
      </m:oMath>
      <w:r w:rsidR="007C49DA">
        <w:rPr>
          <w:rFonts w:eastAsiaTheme="minorEastAsia"/>
        </w:rPr>
        <w:t xml:space="preserve"> </w:t>
      </w:r>
      <w:r>
        <w:rPr>
          <w:rFonts w:eastAsiaTheme="minorEastAsia"/>
        </w:rPr>
        <w:t xml:space="preserve">to the </w:t>
      </w:r>
      <w:r w:rsidR="00515078">
        <w:rPr>
          <w:rFonts w:eastAsiaTheme="minorEastAsia"/>
        </w:rPr>
        <w:t>complex plane and then back.</w:t>
      </w:r>
    </w:p>
    <w:p w14:paraId="22F1DFEC" w14:textId="6F882A28" w:rsidR="00173286" w:rsidRDefault="00173286" w:rsidP="00641B2B">
      <w:pPr>
        <w:rPr>
          <w:rFonts w:eastAsiaTheme="minorEastAsia"/>
        </w:rPr>
      </w:pPr>
      <m:oMathPara>
        <m:oMath>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m:t>
              </m:r>
            </m:sup>
          </m:sSup>
        </m:oMath>
      </m:oMathPara>
    </w:p>
    <w:p w14:paraId="5C2544E7" w14:textId="30C1AE32" w:rsidR="00515078" w:rsidRPr="00515078" w:rsidRDefault="00A8311C" w:rsidP="00641B2B">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unique</m:t>
              </m:r>
            </m:sub>
          </m:sSub>
          <m:r>
            <w:rPr>
              <w:rFonts w:ascii="Cambria Math" w:hAnsi="Cambria Math"/>
            </w:rPr>
            <m:t>=</m:t>
          </m:r>
          <m:sSup>
            <m:sSupPr>
              <m:ctrlPr>
                <w:rPr>
                  <w:rFonts w:ascii="Cambria Math" w:hAnsi="Cambria Math"/>
                  <w:i/>
                </w:rPr>
              </m:ctrlPr>
            </m:sSupPr>
            <m:e>
              <m:r>
                <w:rPr>
                  <w:rFonts w:ascii="Cambria Math" w:hAnsi="Cambria Math"/>
                </w:rPr>
                <m:t>angle(unique(e</m:t>
              </m:r>
            </m:e>
            <m:sup>
              <m:r>
                <w:rPr>
                  <w:rFonts w:ascii="Cambria Math" w:hAnsi="Cambria Math"/>
                </w:rPr>
                <m:t>ix</m:t>
              </m:r>
            </m:sup>
          </m:sSup>
          <m:r>
            <w:rPr>
              <w:rFonts w:ascii="Cambria Math" w:hAnsi="Cambria Math"/>
            </w:rPr>
            <m:t>,'rows'))</m:t>
          </m:r>
        </m:oMath>
      </m:oMathPara>
    </w:p>
    <w:p w14:paraId="11448335" w14:textId="6D4443B8" w:rsidR="00515078" w:rsidRDefault="00515078" w:rsidP="00641B2B">
      <w:pPr>
        <w:rPr>
          <w:rFonts w:eastAsiaTheme="minorEastAsia"/>
        </w:rPr>
      </w:pPr>
      <w:r>
        <w:rPr>
          <w:rFonts w:eastAsiaTheme="minorEastAsia"/>
        </w:rPr>
        <w:t>This is good enough, but not perfect due to rounding errors which made it hard for the unique function to distinguish. As such, we introduced a 4-digit round.</w:t>
      </w:r>
    </w:p>
    <w:p w14:paraId="04C45236" w14:textId="5702B98E" w:rsidR="00515078" w:rsidRPr="00515078" w:rsidRDefault="00A8311C" w:rsidP="0051507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unique</m:t>
              </m:r>
            </m:sub>
          </m:sSub>
          <m:r>
            <w:rPr>
              <w:rFonts w:ascii="Cambria Math" w:hAnsi="Cambria Math"/>
            </w:rPr>
            <m:t>=</m:t>
          </m:r>
          <m:sSup>
            <m:sSupPr>
              <m:ctrlPr>
                <w:rPr>
                  <w:rFonts w:ascii="Cambria Math" w:hAnsi="Cambria Math"/>
                  <w:i/>
                </w:rPr>
              </m:ctrlPr>
            </m:sSupPr>
            <m:e>
              <m:r>
                <w:rPr>
                  <w:rFonts w:ascii="Cambria Math" w:hAnsi="Cambria Math"/>
                </w:rPr>
                <m:t>angle(unique(round(e</m:t>
              </m:r>
            </m:e>
            <m:sup>
              <m:r>
                <w:rPr>
                  <w:rFonts w:ascii="Cambria Math" w:hAnsi="Cambria Math"/>
                </w:rPr>
                <m:t>ix</m:t>
              </m:r>
            </m:sup>
          </m:sSup>
          <m:r>
            <w:rPr>
              <w:rFonts w:ascii="Cambria Math" w:hAnsi="Cambria Math"/>
            </w:rPr>
            <m:t>,4),'rows'))</m:t>
          </m:r>
        </m:oMath>
      </m:oMathPara>
    </w:p>
    <w:p w14:paraId="7E761C15" w14:textId="2ED3D495" w:rsidR="00EA796C" w:rsidRDefault="00EA796C" w:rsidP="00EA796C">
      <w:pPr>
        <w:pStyle w:val="Heading2"/>
      </w:pPr>
      <w:r>
        <w:t>1.1</w:t>
      </w:r>
    </w:p>
    <w:p w14:paraId="253372E2" w14:textId="17C551C5" w:rsidR="00641B2B" w:rsidRDefault="00931623" w:rsidP="00EA796C">
      <w:r>
        <w:t>We began</w:t>
      </w:r>
      <w:r w:rsidR="000B0A74">
        <w:t xml:space="preserve"> by spreading initial conditions</w:t>
      </w:r>
      <w:r>
        <w:t xml:space="preserve"> </w:t>
      </w:r>
      <w:r w:rsidR="000B0A74">
        <w:t>as an evenly spaced grid, of 20 points on each axis:</w:t>
      </w:r>
    </w:p>
    <w:p w14:paraId="0941820C" w14:textId="0EB2C07A" w:rsidR="000B0A74" w:rsidRPr="006164B5" w:rsidRDefault="00A8311C" w:rsidP="00EA796C">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=linspace(-π,π,20)</m:t>
          </m:r>
        </m:oMath>
      </m:oMathPara>
    </w:p>
    <w:p w14:paraId="7A8EB892" w14:textId="4F1D28C8" w:rsidR="006164B5" w:rsidRPr="006164B5" w:rsidRDefault="00A8311C" w:rsidP="00EA79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i</m:t>
                            </m:r>
                          </m:e>
                        </m:d>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j</m:t>
                            </m:r>
                          </m:e>
                        </m:d>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k</m:t>
                            </m:r>
                          </m:e>
                        </m:d>
                      </m:e>
                    </m:mr>
                  </m:m>
                </m:e>
              </m:d>
            </m:e>
            <m:sup>
              <m:r>
                <w:rPr>
                  <w:rFonts w:ascii="Cambria Math" w:eastAsiaTheme="minorEastAsia" w:hAnsi="Cambria Math"/>
                </w:rPr>
                <m:t>T</m:t>
              </m:r>
            </m:sup>
          </m:sSup>
        </m:oMath>
      </m:oMathPara>
    </w:p>
    <w:p w14:paraId="20FB7FA0" w14:textId="3111B0A7" w:rsidR="00931623" w:rsidRDefault="006164B5" w:rsidP="006164B5">
      <w:r>
        <w:rPr>
          <w:rFonts w:eastAsiaTheme="minorEastAsia"/>
        </w:rPr>
        <w:t>The unique solutions that were found are in the table below:</w:t>
      </w:r>
    </w:p>
    <w:tbl>
      <w:tblPr>
        <w:tblStyle w:val="GridTable4-Accent5"/>
        <w:tblW w:w="9005" w:type="dxa"/>
        <w:tblLook w:val="04A0" w:firstRow="1" w:lastRow="0" w:firstColumn="1" w:lastColumn="0" w:noHBand="0" w:noVBand="1"/>
      </w:tblPr>
      <w:tblGrid>
        <w:gridCol w:w="3097"/>
        <w:gridCol w:w="2997"/>
        <w:gridCol w:w="2911"/>
      </w:tblGrid>
      <w:tr w:rsidR="009270D1" w:rsidRPr="009270D1" w14:paraId="642B860F" w14:textId="77777777" w:rsidTr="009270D1">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097" w:type="dxa"/>
          </w:tcPr>
          <w:p w14:paraId="5452020E" w14:textId="373DF038" w:rsidR="00424593" w:rsidRPr="009270D1" w:rsidRDefault="00A8311C" w:rsidP="00EA796C">
            <w:pPr>
              <w:rPr>
                <w:b w:val="0"/>
                <w:bCs w:val="0"/>
                <w:sz w:val="18"/>
                <w:szCs w:val="18"/>
              </w:rPr>
            </w:pPr>
            <m:oMathPara>
              <m:oMath>
                <m:sSub>
                  <m:sSubPr>
                    <m:ctrlPr>
                      <w:rPr>
                        <w:rFonts w:ascii="Cambria Math" w:hAnsi="Cambria Math"/>
                        <w:b w:val="0"/>
                        <w:bCs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1</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500</m:t>
                              </m:r>
                            </m:e>
                            <m:e>
                              <m:r>
                                <m:rPr>
                                  <m:sty m:val="bi"/>
                                </m:rPr>
                                <w:rPr>
                                  <w:rFonts w:ascii="Cambria Math" w:hAnsi="Cambria Math"/>
                                  <w:sz w:val="18"/>
                                  <w:szCs w:val="18"/>
                                </w:rPr>
                                <m:t>0</m:t>
                              </m:r>
                            </m:e>
                            <m:e>
                              <m:r>
                                <m:rPr>
                                  <m:sty m:val="bi"/>
                                </m:rPr>
                                <w:rPr>
                                  <w:rFonts w:ascii="Cambria Math" w:hAnsi="Cambria Math"/>
                                  <w:sz w:val="18"/>
                                  <w:szCs w:val="18"/>
                                </w:rPr>
                                <m:t>500</m:t>
                              </m:r>
                            </m:e>
                          </m:mr>
                        </m:m>
                      </m:e>
                    </m:d>
                  </m:e>
                  <m:sup>
                    <m:r>
                      <m:rPr>
                        <m:sty m:val="bi"/>
                      </m:rPr>
                      <w:rPr>
                        <w:rFonts w:ascii="Cambria Math" w:hAnsi="Cambria Math"/>
                        <w:sz w:val="18"/>
                        <w:szCs w:val="18"/>
                      </w:rPr>
                      <m:t>T</m:t>
                    </m:r>
                  </m:sup>
                </m:sSup>
              </m:oMath>
            </m:oMathPara>
          </w:p>
        </w:tc>
        <w:tc>
          <w:tcPr>
            <w:tcW w:w="2997" w:type="dxa"/>
          </w:tcPr>
          <w:p w14:paraId="6925C427" w14:textId="3C204BEF" w:rsidR="00424593" w:rsidRPr="009270D1" w:rsidRDefault="00A8311C" w:rsidP="00EA796C">
            <w:pPr>
              <w:cnfStyle w:val="100000000000" w:firstRow="1" w:lastRow="0" w:firstColumn="0" w:lastColumn="0" w:oddVBand="0" w:evenVBand="0" w:oddHBand="0" w:evenHBand="0" w:firstRowFirstColumn="0" w:firstRowLastColumn="0" w:lastRowFirstColumn="0" w:lastRowLastColumn="0"/>
              <w:rPr>
                <w:b w:val="0"/>
                <w:bCs w:val="0"/>
                <w:sz w:val="18"/>
                <w:szCs w:val="18"/>
              </w:rPr>
            </w:pPr>
            <m:oMathPara>
              <m:oMath>
                <m:sSub>
                  <m:sSubPr>
                    <m:ctrlPr>
                      <w:rPr>
                        <w:rFonts w:ascii="Cambria Math" w:hAnsi="Cambria Math"/>
                        <w:b w:val="0"/>
                        <w:bCs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2</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700</m:t>
                              </m:r>
                            </m:e>
                            <m:e>
                              <m:r>
                                <m:rPr>
                                  <m:sty m:val="bi"/>
                                </m:rPr>
                                <w:rPr>
                                  <w:rFonts w:ascii="Cambria Math" w:hAnsi="Cambria Math"/>
                                  <w:sz w:val="18"/>
                                  <w:szCs w:val="18"/>
                                </w:rPr>
                                <m:t>500</m:t>
                              </m:r>
                            </m:e>
                            <m:e>
                              <m:r>
                                <m:rPr>
                                  <m:sty m:val="bi"/>
                                </m:rPr>
                                <w:rPr>
                                  <w:rFonts w:ascii="Cambria Math" w:hAnsi="Cambria Math"/>
                                  <w:sz w:val="18"/>
                                  <w:szCs w:val="18"/>
                                </w:rPr>
                                <m:t>400</m:t>
                              </m:r>
                            </m:e>
                          </m:mr>
                        </m:m>
                      </m:e>
                    </m:d>
                  </m:e>
                  <m:sup>
                    <m:r>
                      <m:rPr>
                        <m:sty m:val="bi"/>
                      </m:rPr>
                      <w:rPr>
                        <w:rFonts w:ascii="Cambria Math" w:hAnsi="Cambria Math"/>
                        <w:sz w:val="18"/>
                        <w:szCs w:val="18"/>
                      </w:rPr>
                      <m:t>T</m:t>
                    </m:r>
                  </m:sup>
                </m:sSup>
              </m:oMath>
            </m:oMathPara>
          </w:p>
        </w:tc>
        <w:tc>
          <w:tcPr>
            <w:tcW w:w="2911" w:type="dxa"/>
          </w:tcPr>
          <w:p w14:paraId="68E2E9AD" w14:textId="38877C63" w:rsidR="00424593" w:rsidRPr="009270D1" w:rsidRDefault="00A8311C" w:rsidP="00EA796C">
            <w:pPr>
              <w:cnfStyle w:val="100000000000" w:firstRow="1" w:lastRow="0" w:firstColumn="0" w:lastColumn="0" w:oddVBand="0" w:evenVBand="0" w:oddHBand="0" w:evenHBand="0" w:firstRowFirstColumn="0" w:firstRowLastColumn="0" w:lastRowFirstColumn="0" w:lastRowLastColumn="0"/>
              <w:rPr>
                <w:b w:val="0"/>
                <w:bCs w:val="0"/>
                <w:sz w:val="18"/>
                <w:szCs w:val="18"/>
              </w:rPr>
            </w:pPr>
            <m:oMathPara>
              <m:oMath>
                <m:sSub>
                  <m:sSubPr>
                    <m:ctrlPr>
                      <w:rPr>
                        <w:rFonts w:ascii="Cambria Math" w:hAnsi="Cambria Math"/>
                        <w:b w:val="0"/>
                        <w:bCs w:val="0"/>
                        <w:i/>
                        <w:sz w:val="18"/>
                        <w:szCs w:val="18"/>
                      </w:rPr>
                    </m:ctrlPr>
                  </m:sSubPr>
                  <m:e>
                    <m:r>
                      <m:rPr>
                        <m:sty m:val="bi"/>
                      </m:rPr>
                      <w:rPr>
                        <w:rFonts w:ascii="Cambria Math" w:hAnsi="Cambria Math"/>
                        <w:sz w:val="18"/>
                        <w:szCs w:val="18"/>
                      </w:rPr>
                      <m:t>P</m:t>
                    </m:r>
                  </m:e>
                  <m:sub>
                    <m:r>
                      <m:rPr>
                        <m:sty m:val="bi"/>
                      </m:rPr>
                      <w:rPr>
                        <w:rFonts w:ascii="Cambria Math" w:hAnsi="Cambria Math"/>
                        <w:sz w:val="18"/>
                        <w:szCs w:val="18"/>
                      </w:rPr>
                      <m:t>3</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700</m:t>
                              </m:r>
                            </m:e>
                            <m:e>
                              <m:r>
                                <m:rPr>
                                  <m:sty m:val="bi"/>
                                </m:rPr>
                                <w:rPr>
                                  <w:rFonts w:ascii="Cambria Math" w:hAnsi="Cambria Math"/>
                                  <w:sz w:val="18"/>
                                  <w:szCs w:val="18"/>
                                </w:rPr>
                                <m:t>500</m:t>
                              </m:r>
                            </m:e>
                            <m:e>
                              <m:r>
                                <m:rPr>
                                  <m:sty m:val="bi"/>
                                </m:rPr>
                                <w:rPr>
                                  <w:rFonts w:ascii="Cambria Math" w:hAnsi="Cambria Math"/>
                                  <w:sz w:val="18"/>
                                  <w:szCs w:val="18"/>
                                </w:rPr>
                                <m:t>600</m:t>
                              </m:r>
                            </m:e>
                          </m:mr>
                        </m:m>
                      </m:e>
                    </m:d>
                  </m:e>
                  <m:sup>
                    <m:r>
                      <m:rPr>
                        <m:sty m:val="bi"/>
                      </m:rPr>
                      <w:rPr>
                        <w:rFonts w:ascii="Cambria Math" w:hAnsi="Cambria Math"/>
                        <w:sz w:val="18"/>
                        <w:szCs w:val="18"/>
                      </w:rPr>
                      <m:t>T</m:t>
                    </m:r>
                  </m:sup>
                </m:sSup>
              </m:oMath>
            </m:oMathPara>
          </w:p>
        </w:tc>
      </w:tr>
      <w:tr w:rsidR="009270D1" w:rsidRPr="009270D1" w14:paraId="4B460B38" w14:textId="77777777" w:rsidTr="009270D1">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97" w:type="dxa"/>
          </w:tcPr>
          <w:p w14:paraId="74C2E315" w14:textId="35AA47CE" w:rsidR="00424593" w:rsidRPr="009270D1" w:rsidRDefault="00A8311C" w:rsidP="00EA796C">
            <w:pPr>
              <w:rPr>
                <w:b w:val="0"/>
                <w:bCs w:val="0"/>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val="0"/>
                        <w:i/>
                        <w:sz w:val="18"/>
                        <w:szCs w:val="18"/>
                      </w:rPr>
                    </m:ctrlPr>
                  </m:e>
                  <m:sub>
                    <m:r>
                      <m:rPr>
                        <m:sty m:val="bi"/>
                      </m:rPr>
                      <w:rPr>
                        <w:rFonts w:ascii="Cambria Math" w:hAnsi="Cambria Math"/>
                        <w:sz w:val="18"/>
                        <w:szCs w:val="18"/>
                      </w:rPr>
                      <m:t>1</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0</m:t>
                              </m:r>
                            </m:e>
                            <m:e>
                              <m:r>
                                <m:rPr>
                                  <m:sty m:val="bi"/>
                                </m:rPr>
                                <w:rPr>
                                  <w:rFonts w:ascii="Cambria Math" w:hAnsi="Cambria Math"/>
                                  <w:sz w:val="18"/>
                                  <w:szCs w:val="18"/>
                                </w:rPr>
                                <m:t>0.1807</m:t>
                              </m:r>
                            </m:e>
                            <m:e>
                              <m:r>
                                <m:rPr>
                                  <m:sty m:val="b"/>
                                </m:rPr>
                                <w:rPr>
                                  <w:rFonts w:ascii="Cambria Math" w:hAnsi="Cambria Math"/>
                                  <w:sz w:val="18"/>
                                  <w:szCs w:val="18"/>
                                </w:rPr>
                                <m:t>0.4991</m:t>
                              </m:r>
                            </m:e>
                          </m:mr>
                        </m:m>
                      </m:e>
                    </m:d>
                  </m:e>
                  <m:sup>
                    <m:r>
                      <m:rPr>
                        <m:sty m:val="bi"/>
                      </m:rPr>
                      <w:rPr>
                        <w:rFonts w:ascii="Cambria Math" w:hAnsi="Cambria Math"/>
                        <w:sz w:val="18"/>
                        <w:szCs w:val="18"/>
                      </w:rPr>
                      <m:t>T</m:t>
                    </m:r>
                  </m:sup>
                </m:sSup>
              </m:oMath>
            </m:oMathPara>
          </w:p>
        </w:tc>
        <w:tc>
          <w:tcPr>
            <w:tcW w:w="2997" w:type="dxa"/>
          </w:tcPr>
          <w:p w14:paraId="738EA392" w14:textId="747562C5" w:rsidR="00424593" w:rsidRPr="009270D1" w:rsidRDefault="00A8311C" w:rsidP="00EA796C">
            <w:pP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0.6202</m:t>
                              </m:r>
                            </m:e>
                            <m:e>
                              <m:r>
                                <w:rPr>
                                  <w:rFonts w:ascii="Cambria Math" w:hAnsi="Cambria Math"/>
                                  <w:sz w:val="18"/>
                                  <w:szCs w:val="18"/>
                                </w:rPr>
                                <m:t>1.1973</m:t>
                              </m:r>
                            </m:e>
                            <m:e>
                              <m:r>
                                <w:rPr>
                                  <w:rFonts w:ascii="Cambria Math" w:hAnsi="Cambria Math"/>
                                  <w:sz w:val="18"/>
                                  <w:szCs w:val="18"/>
                                </w:rPr>
                                <m:t>-0.9110</m:t>
                              </m:r>
                            </m:e>
                          </m:mr>
                        </m:m>
                      </m:e>
                    </m:d>
                  </m:e>
                  <m:sup>
                    <m:r>
                      <w:rPr>
                        <w:rFonts w:ascii="Cambria Math" w:hAnsi="Cambria Math"/>
                        <w:sz w:val="18"/>
                        <w:szCs w:val="18"/>
                      </w:rPr>
                      <m:t>T</m:t>
                    </m:r>
                  </m:sup>
                </m:sSup>
              </m:oMath>
            </m:oMathPara>
          </w:p>
        </w:tc>
        <w:tc>
          <w:tcPr>
            <w:tcW w:w="2911" w:type="dxa"/>
            <w:vMerge w:val="restart"/>
          </w:tcPr>
          <w:p w14:paraId="42261D7D" w14:textId="77777777" w:rsidR="00424593" w:rsidRPr="009270D1" w:rsidRDefault="00424593" w:rsidP="00EA796C">
            <w:pPr>
              <w:cnfStyle w:val="000000100000" w:firstRow="0" w:lastRow="0" w:firstColumn="0" w:lastColumn="0" w:oddVBand="0" w:evenVBand="0" w:oddHBand="1" w:evenHBand="0" w:firstRowFirstColumn="0" w:firstRowLastColumn="0" w:lastRowFirstColumn="0" w:lastRowLastColumn="0"/>
              <w:rPr>
                <w:sz w:val="18"/>
                <w:szCs w:val="18"/>
              </w:rPr>
            </w:pPr>
          </w:p>
        </w:tc>
      </w:tr>
      <w:tr w:rsidR="009270D1" w:rsidRPr="009270D1" w14:paraId="1F29113A" w14:textId="77777777" w:rsidTr="009270D1">
        <w:trPr>
          <w:trHeight w:val="467"/>
        </w:trPr>
        <w:tc>
          <w:tcPr>
            <w:cnfStyle w:val="001000000000" w:firstRow="0" w:lastRow="0" w:firstColumn="1" w:lastColumn="0" w:oddVBand="0" w:evenVBand="0" w:oddHBand="0" w:evenHBand="0" w:firstRowFirstColumn="0" w:firstRowLastColumn="0" w:lastRowFirstColumn="0" w:lastRowLastColumn="0"/>
            <w:tcW w:w="3097" w:type="dxa"/>
          </w:tcPr>
          <w:p w14:paraId="59292FC5" w14:textId="478F8B60" w:rsidR="00424593" w:rsidRPr="009270D1" w:rsidRDefault="00A8311C" w:rsidP="00EA796C">
            <w:pPr>
              <w:rPr>
                <w:b w:val="0"/>
                <w:bCs w:val="0"/>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val="0"/>
                        <w:i/>
                        <w:sz w:val="18"/>
                        <w:szCs w:val="18"/>
                      </w:rPr>
                    </m:ctrlPr>
                  </m:e>
                  <m:sub>
                    <m:r>
                      <m:rPr>
                        <m:sty m:val="bi"/>
                      </m:rPr>
                      <w:rPr>
                        <w:rFonts w:ascii="Cambria Math" w:hAnsi="Cambria Math"/>
                        <w:sz w:val="18"/>
                        <w:szCs w:val="18"/>
                      </w:rPr>
                      <m:t>2</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0</m:t>
                              </m:r>
                            </m:e>
                            <m:e>
                              <m:r>
                                <m:rPr>
                                  <m:sty m:val="bi"/>
                                </m:rPr>
                                <w:rPr>
                                  <w:rFonts w:ascii="Cambria Math" w:hAnsi="Cambria Math"/>
                                  <w:sz w:val="18"/>
                                  <w:szCs w:val="18"/>
                                </w:rPr>
                                <m:t>2.1783</m:t>
                              </m:r>
                            </m:e>
                            <m:e>
                              <m:r>
                                <m:rPr>
                                  <m:sty m:val="b"/>
                                </m:rPr>
                                <w:rPr>
                                  <w:rFonts w:ascii="Cambria Math" w:hAnsi="Cambria Math"/>
                                  <w:sz w:val="18"/>
                                  <w:szCs w:val="18"/>
                                </w:rPr>
                                <m:t>2.8394</m:t>
                              </m:r>
                            </m:e>
                          </m:mr>
                        </m:m>
                      </m:e>
                    </m:d>
                  </m:e>
                  <m:sup>
                    <m:r>
                      <m:rPr>
                        <m:sty m:val="bi"/>
                      </m:rPr>
                      <w:rPr>
                        <w:rFonts w:ascii="Cambria Math" w:hAnsi="Cambria Math"/>
                        <w:sz w:val="18"/>
                        <w:szCs w:val="18"/>
                      </w:rPr>
                      <m:t>T</m:t>
                    </m:r>
                  </m:sup>
                </m:sSup>
              </m:oMath>
            </m:oMathPara>
          </w:p>
        </w:tc>
        <w:tc>
          <w:tcPr>
            <w:tcW w:w="2997" w:type="dxa"/>
          </w:tcPr>
          <w:p w14:paraId="1C1A7CE6" w14:textId="7D130606" w:rsidR="00424593" w:rsidRPr="009270D1" w:rsidRDefault="00A8311C" w:rsidP="00EA796C">
            <w:pP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0.6202</m:t>
                              </m:r>
                            </m:e>
                            <m:e>
                              <m:r>
                                <w:rPr>
                                  <w:rFonts w:ascii="Cambria Math" w:hAnsi="Cambria Math"/>
                                  <w:sz w:val="18"/>
                                  <w:szCs w:val="18"/>
                                </w:rPr>
                                <m:t>1.7636</m:t>
                              </m:r>
                            </m:e>
                            <m:e>
                              <m:r>
                                <w:rPr>
                                  <w:rFonts w:ascii="Cambria Math" w:hAnsi="Cambria Math"/>
                                  <w:sz w:val="18"/>
                                  <w:szCs w:val="18"/>
                                </w:rPr>
                                <m:t>-2.0036</m:t>
                              </m:r>
                            </m:e>
                          </m:mr>
                        </m:m>
                      </m:e>
                    </m:d>
                  </m:e>
                  <m:sup>
                    <m:r>
                      <w:rPr>
                        <w:rFonts w:ascii="Cambria Math" w:hAnsi="Cambria Math"/>
                        <w:sz w:val="18"/>
                        <w:szCs w:val="18"/>
                      </w:rPr>
                      <m:t>T</m:t>
                    </m:r>
                  </m:sup>
                </m:sSup>
              </m:oMath>
            </m:oMathPara>
          </w:p>
        </w:tc>
        <w:tc>
          <w:tcPr>
            <w:tcW w:w="2911" w:type="dxa"/>
            <w:vMerge/>
          </w:tcPr>
          <w:p w14:paraId="3F363F59" w14:textId="77777777" w:rsidR="00424593" w:rsidRPr="009270D1" w:rsidRDefault="00424593" w:rsidP="00EA796C">
            <w:pPr>
              <w:cnfStyle w:val="000000000000" w:firstRow="0" w:lastRow="0" w:firstColumn="0" w:lastColumn="0" w:oddVBand="0" w:evenVBand="0" w:oddHBand="0" w:evenHBand="0" w:firstRowFirstColumn="0" w:firstRowLastColumn="0" w:lastRowFirstColumn="0" w:lastRowLastColumn="0"/>
              <w:rPr>
                <w:sz w:val="18"/>
                <w:szCs w:val="18"/>
              </w:rPr>
            </w:pPr>
          </w:p>
        </w:tc>
      </w:tr>
      <w:tr w:rsidR="009270D1" w:rsidRPr="009270D1" w14:paraId="766789BA" w14:textId="77777777" w:rsidTr="009270D1">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97" w:type="dxa"/>
          </w:tcPr>
          <w:p w14:paraId="264CA135" w14:textId="5E1A03B6" w:rsidR="00424593" w:rsidRPr="009270D1" w:rsidRDefault="00A8311C" w:rsidP="00EA796C">
            <w:pPr>
              <w:rPr>
                <w:b w:val="0"/>
                <w:bCs w:val="0"/>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val="0"/>
                        <w:i/>
                        <w:sz w:val="18"/>
                        <w:szCs w:val="18"/>
                      </w:rPr>
                    </m:ctrlPr>
                  </m:e>
                  <m:sub>
                    <m:r>
                      <m:rPr>
                        <m:sty m:val="bi"/>
                      </m:rPr>
                      <w:rPr>
                        <w:rFonts w:ascii="Cambria Math" w:hAnsi="Cambria Math"/>
                        <w:sz w:val="18"/>
                        <w:szCs w:val="18"/>
                      </w:rPr>
                      <m:t>3</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3.1416</m:t>
                              </m:r>
                            </m:e>
                            <m:e>
                              <m:r>
                                <m:rPr>
                                  <m:sty m:val="bi"/>
                                </m:rPr>
                                <w:rPr>
                                  <w:rFonts w:ascii="Cambria Math" w:hAnsi="Cambria Math"/>
                                  <w:sz w:val="18"/>
                                  <w:szCs w:val="18"/>
                                </w:rPr>
                                <m:t>-2.0066</m:t>
                              </m:r>
                            </m:e>
                            <m:e>
                              <m:r>
                                <m:rPr>
                                  <m:sty m:val="b"/>
                                </m:rPr>
                                <w:rPr>
                                  <w:rFonts w:ascii="Cambria Math" w:hAnsi="Cambria Math"/>
                                  <w:sz w:val="18"/>
                                  <w:szCs w:val="18"/>
                                </w:rPr>
                                <m:t>-0.0527</m:t>
                              </m:r>
                            </m:e>
                          </m:mr>
                        </m:m>
                      </m:e>
                    </m:d>
                  </m:e>
                  <m:sup>
                    <m:r>
                      <m:rPr>
                        <m:sty m:val="bi"/>
                      </m:rPr>
                      <w:rPr>
                        <w:rFonts w:ascii="Cambria Math" w:hAnsi="Cambria Math"/>
                        <w:sz w:val="18"/>
                        <w:szCs w:val="18"/>
                      </w:rPr>
                      <m:t>T</m:t>
                    </m:r>
                  </m:sup>
                </m:sSup>
              </m:oMath>
            </m:oMathPara>
          </w:p>
        </w:tc>
        <w:tc>
          <w:tcPr>
            <w:tcW w:w="2997" w:type="dxa"/>
            <w:vMerge w:val="restart"/>
          </w:tcPr>
          <w:p w14:paraId="64D12314" w14:textId="77777777" w:rsidR="00424593" w:rsidRPr="009270D1" w:rsidRDefault="00424593" w:rsidP="00EA796C">
            <w:pPr>
              <w:cnfStyle w:val="000000100000" w:firstRow="0" w:lastRow="0" w:firstColumn="0" w:lastColumn="0" w:oddVBand="0" w:evenVBand="0" w:oddHBand="1" w:evenHBand="0" w:firstRowFirstColumn="0" w:firstRowLastColumn="0" w:lastRowFirstColumn="0" w:lastRowLastColumn="0"/>
              <w:rPr>
                <w:sz w:val="18"/>
                <w:szCs w:val="18"/>
              </w:rPr>
            </w:pPr>
          </w:p>
        </w:tc>
        <w:tc>
          <w:tcPr>
            <w:tcW w:w="2911" w:type="dxa"/>
            <w:vMerge/>
          </w:tcPr>
          <w:p w14:paraId="463B9247" w14:textId="77777777" w:rsidR="00424593" w:rsidRPr="009270D1" w:rsidRDefault="00424593" w:rsidP="00EA796C">
            <w:pPr>
              <w:cnfStyle w:val="000000100000" w:firstRow="0" w:lastRow="0" w:firstColumn="0" w:lastColumn="0" w:oddVBand="0" w:evenVBand="0" w:oddHBand="1" w:evenHBand="0" w:firstRowFirstColumn="0" w:firstRowLastColumn="0" w:lastRowFirstColumn="0" w:lastRowLastColumn="0"/>
              <w:rPr>
                <w:sz w:val="18"/>
                <w:szCs w:val="18"/>
              </w:rPr>
            </w:pPr>
          </w:p>
        </w:tc>
      </w:tr>
      <w:tr w:rsidR="009270D1" w:rsidRPr="009270D1" w14:paraId="13707299" w14:textId="77777777" w:rsidTr="009270D1">
        <w:trPr>
          <w:trHeight w:val="467"/>
        </w:trPr>
        <w:tc>
          <w:tcPr>
            <w:cnfStyle w:val="001000000000" w:firstRow="0" w:lastRow="0" w:firstColumn="1" w:lastColumn="0" w:oddVBand="0" w:evenVBand="0" w:oddHBand="0" w:evenHBand="0" w:firstRowFirstColumn="0" w:firstRowLastColumn="0" w:lastRowFirstColumn="0" w:lastRowLastColumn="0"/>
            <w:tcW w:w="3097" w:type="dxa"/>
          </w:tcPr>
          <w:p w14:paraId="7DD379F0" w14:textId="41D9BCFA" w:rsidR="00424593" w:rsidRPr="009270D1" w:rsidRDefault="00A8311C" w:rsidP="00EA796C">
            <w:pPr>
              <w:rPr>
                <w:b w:val="0"/>
                <w:bCs w:val="0"/>
                <w:sz w:val="18"/>
                <w:szCs w:val="18"/>
              </w:rPr>
            </w:pPr>
            <m:oMathPara>
              <m:oMath>
                <m:sSub>
                  <m:sSubPr>
                    <m:ctrlPr>
                      <w:rPr>
                        <w:rFonts w:ascii="Cambria Math" w:hAnsi="Cambria Math"/>
                        <w:i/>
                        <w:sz w:val="18"/>
                        <w:szCs w:val="18"/>
                      </w:rPr>
                    </m:ctrlPr>
                  </m:sSubPr>
                  <m:e>
                    <m:r>
                      <m:rPr>
                        <m:sty m:val="bi"/>
                      </m:rPr>
                      <w:rPr>
                        <w:rFonts w:ascii="Cambria Math" w:hAnsi="Cambria Math"/>
                        <w:sz w:val="18"/>
                        <w:szCs w:val="18"/>
                      </w:rPr>
                      <m:t>x</m:t>
                    </m:r>
                    <m:ctrlPr>
                      <w:rPr>
                        <w:rFonts w:ascii="Cambria Math" w:hAnsi="Cambria Math"/>
                        <w:b w:val="0"/>
                        <w:i/>
                        <w:sz w:val="18"/>
                        <w:szCs w:val="18"/>
                      </w:rPr>
                    </m:ctrlPr>
                  </m:e>
                  <m:sub>
                    <m:r>
                      <m:rPr>
                        <m:sty m:val="bi"/>
                      </m:rPr>
                      <w:rPr>
                        <w:rFonts w:ascii="Cambria Math" w:hAnsi="Cambria Math"/>
                        <w:sz w:val="18"/>
                        <w:szCs w:val="18"/>
                      </w:rPr>
                      <m:t>4</m:t>
                    </m:r>
                  </m:sub>
                </m:sSub>
                <m:r>
                  <m:rPr>
                    <m:sty m:val="bi"/>
                  </m:rPr>
                  <w:rPr>
                    <w:rFonts w:ascii="Cambria Math" w:hAnsi="Cambria Math"/>
                    <w:sz w:val="18"/>
                    <w:szCs w:val="18"/>
                  </w:rPr>
                  <m:t>=</m:t>
                </m:r>
                <m:sSup>
                  <m:sSupPr>
                    <m:ctrlPr>
                      <w:rPr>
                        <w:rFonts w:ascii="Cambria Math" w:hAnsi="Cambria Math"/>
                        <w:b w:val="0"/>
                        <w:bCs w:val="0"/>
                        <w:i/>
                        <w:sz w:val="18"/>
                        <w:szCs w:val="18"/>
                      </w:rPr>
                    </m:ctrlPr>
                  </m:sSupPr>
                  <m:e>
                    <m:d>
                      <m:dPr>
                        <m:begChr m:val="["/>
                        <m:endChr m:val="]"/>
                        <m:ctrlPr>
                          <w:rPr>
                            <w:rFonts w:ascii="Cambria Math" w:hAnsi="Cambria Math"/>
                            <w:b w:val="0"/>
                            <w:bCs w:val="0"/>
                            <w:i/>
                            <w:sz w:val="18"/>
                            <w:szCs w:val="18"/>
                          </w:rPr>
                        </m:ctrlPr>
                      </m:dPr>
                      <m:e>
                        <m:m>
                          <m:mPr>
                            <m:mcs>
                              <m:mc>
                                <m:mcPr>
                                  <m:count m:val="3"/>
                                  <m:mcJc m:val="center"/>
                                </m:mcPr>
                              </m:mc>
                            </m:mcs>
                            <m:ctrlPr>
                              <w:rPr>
                                <w:rFonts w:ascii="Cambria Math" w:hAnsi="Cambria Math"/>
                                <w:b w:val="0"/>
                                <w:bCs w:val="0"/>
                                <w:i/>
                                <w:sz w:val="18"/>
                                <w:szCs w:val="18"/>
                              </w:rPr>
                            </m:ctrlPr>
                          </m:mPr>
                          <m:mr>
                            <m:e>
                              <m:r>
                                <m:rPr>
                                  <m:sty m:val="bi"/>
                                </m:rPr>
                                <w:rPr>
                                  <w:rFonts w:ascii="Cambria Math" w:hAnsi="Cambria Math"/>
                                  <w:sz w:val="18"/>
                                  <w:szCs w:val="18"/>
                                </w:rPr>
                                <m:t>3.1416</m:t>
                              </m:r>
                            </m:e>
                            <m:e>
                              <m:r>
                                <m:rPr>
                                  <m:sty m:val="bi"/>
                                </m:rPr>
                                <w:rPr>
                                  <w:rFonts w:ascii="Cambria Math" w:hAnsi="Cambria Math"/>
                                  <w:sz w:val="18"/>
                                  <w:szCs w:val="18"/>
                                </w:rPr>
                                <m:t>-0.5721</m:t>
                              </m:r>
                            </m:e>
                            <m:e>
                              <m:r>
                                <m:rPr>
                                  <m:sty m:val="b"/>
                                </m:rPr>
                                <w:rPr>
                                  <w:rFonts w:ascii="Cambria Math" w:hAnsi="Cambria Math"/>
                                  <w:sz w:val="18"/>
                                  <w:szCs w:val="18"/>
                                </w:rPr>
                                <m:t>-2.8920</m:t>
                              </m:r>
                            </m:e>
                          </m:mr>
                        </m:m>
                      </m:e>
                    </m:d>
                  </m:e>
                  <m:sup>
                    <m:r>
                      <m:rPr>
                        <m:sty m:val="bi"/>
                      </m:rPr>
                      <w:rPr>
                        <w:rFonts w:ascii="Cambria Math" w:hAnsi="Cambria Math"/>
                        <w:sz w:val="18"/>
                        <w:szCs w:val="18"/>
                      </w:rPr>
                      <m:t>T</m:t>
                    </m:r>
                  </m:sup>
                </m:sSup>
              </m:oMath>
            </m:oMathPara>
          </w:p>
        </w:tc>
        <w:tc>
          <w:tcPr>
            <w:tcW w:w="2997" w:type="dxa"/>
            <w:vMerge/>
          </w:tcPr>
          <w:p w14:paraId="34F9D9A9" w14:textId="77777777" w:rsidR="00424593" w:rsidRPr="009270D1" w:rsidRDefault="00424593" w:rsidP="00EA796C">
            <w:pPr>
              <w:cnfStyle w:val="000000000000" w:firstRow="0" w:lastRow="0" w:firstColumn="0" w:lastColumn="0" w:oddVBand="0" w:evenVBand="0" w:oddHBand="0" w:evenHBand="0" w:firstRowFirstColumn="0" w:firstRowLastColumn="0" w:lastRowFirstColumn="0" w:lastRowLastColumn="0"/>
              <w:rPr>
                <w:sz w:val="18"/>
                <w:szCs w:val="18"/>
              </w:rPr>
            </w:pPr>
          </w:p>
        </w:tc>
        <w:tc>
          <w:tcPr>
            <w:tcW w:w="2911" w:type="dxa"/>
            <w:vMerge/>
          </w:tcPr>
          <w:p w14:paraId="701FEA67" w14:textId="77777777" w:rsidR="00424593" w:rsidRPr="009270D1" w:rsidRDefault="00424593" w:rsidP="00EA796C">
            <w:pPr>
              <w:cnfStyle w:val="000000000000" w:firstRow="0" w:lastRow="0" w:firstColumn="0" w:lastColumn="0" w:oddVBand="0" w:evenVBand="0" w:oddHBand="0" w:evenHBand="0" w:firstRowFirstColumn="0" w:firstRowLastColumn="0" w:lastRowFirstColumn="0" w:lastRowLastColumn="0"/>
              <w:rPr>
                <w:sz w:val="18"/>
                <w:szCs w:val="18"/>
              </w:rPr>
            </w:pPr>
          </w:p>
        </w:tc>
      </w:tr>
    </w:tbl>
    <w:p w14:paraId="2F80D7A4" w14:textId="27C83769" w:rsidR="00424593" w:rsidRDefault="00424593" w:rsidP="00EA796C"/>
    <w:p w14:paraId="47026F44" w14:textId="3AE87952" w:rsidR="00BE1393" w:rsidRDefault="00BE1393" w:rsidP="00EA796C">
      <w:r>
        <w:t>Some points have all promised 4 solutions, but some are completely out of the</w:t>
      </w:r>
      <w:r w:rsidR="00394FEA">
        <w:t xml:space="preserve"> manipulator’s</w:t>
      </w:r>
      <w:r>
        <w:t xml:space="preserve"> working space</w:t>
      </w:r>
      <w:r w:rsidR="00394FEA">
        <w:t>, and hence have none.</w:t>
      </w:r>
    </w:p>
    <w:p w14:paraId="436A5B5F" w14:textId="2574435B" w:rsidR="00253AB9" w:rsidRDefault="00253AB9" w:rsidP="00EA796C">
      <w:r>
        <w:t xml:space="preserve">We also present point clouds showing the solutions, and the initial guess that </w:t>
      </w:r>
      <w:r w:rsidR="00064533">
        <w:t>led</w:t>
      </w:r>
      <w:r>
        <w:t xml:space="preserve"> to them</w:t>
      </w:r>
      <w:r w:rsidR="0055124D">
        <w:t>. A grid point that provided no solution appears as black.</w:t>
      </w:r>
    </w:p>
    <w:tbl>
      <w:tblPr>
        <w:tblStyle w:val="TableGrid"/>
        <w:tblW w:w="0" w:type="auto"/>
        <w:jc w:val="center"/>
        <w:tblLook w:val="04A0" w:firstRow="1" w:lastRow="0" w:firstColumn="1" w:lastColumn="0" w:noHBand="0" w:noVBand="1"/>
      </w:tblPr>
      <w:tblGrid>
        <w:gridCol w:w="3486"/>
        <w:gridCol w:w="3636"/>
      </w:tblGrid>
      <w:tr w:rsidR="00BE1CCF" w14:paraId="405F029E" w14:textId="77777777" w:rsidTr="00FC1F75">
        <w:trPr>
          <w:jc w:val="center"/>
        </w:trPr>
        <w:tc>
          <w:tcPr>
            <w:tcW w:w="3486" w:type="dxa"/>
          </w:tcPr>
          <w:p w14:paraId="4592FD66" w14:textId="13311296" w:rsidR="00BE1CCF" w:rsidRDefault="00BE1CCF" w:rsidP="00FC1F75">
            <w:pPr>
              <w:jc w:val="center"/>
            </w:pPr>
            <w:r>
              <w:rPr>
                <w:noProof/>
              </w:rPr>
              <w:lastRenderedPageBreak/>
              <w:drawing>
                <wp:inline distT="0" distB="0" distL="0" distR="0" wp14:anchorId="5CA2B26C" wp14:editId="2BE5A646">
                  <wp:extent cx="2076400" cy="165067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0178" cy="1669572"/>
                          </a:xfrm>
                          <a:prstGeom prst="rect">
                            <a:avLst/>
                          </a:prstGeom>
                        </pic:spPr>
                      </pic:pic>
                    </a:graphicData>
                  </a:graphic>
                </wp:inline>
              </w:drawing>
            </w:r>
          </w:p>
        </w:tc>
        <w:tc>
          <w:tcPr>
            <w:tcW w:w="3636" w:type="dxa"/>
          </w:tcPr>
          <w:p w14:paraId="331012CA" w14:textId="694E5297" w:rsidR="00BE1CCF" w:rsidRDefault="00BE1CCF" w:rsidP="00EA796C">
            <w:r>
              <w:rPr>
                <w:noProof/>
              </w:rPr>
              <w:drawing>
                <wp:inline distT="0" distB="0" distL="0" distR="0" wp14:anchorId="7CC35E64" wp14:editId="6CF56937">
                  <wp:extent cx="2162794" cy="165814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7591" cy="1669487"/>
                          </a:xfrm>
                          <a:prstGeom prst="rect">
                            <a:avLst/>
                          </a:prstGeom>
                        </pic:spPr>
                      </pic:pic>
                    </a:graphicData>
                  </a:graphic>
                </wp:inline>
              </w:drawing>
            </w:r>
          </w:p>
        </w:tc>
      </w:tr>
      <w:tr w:rsidR="00BE1CCF" w14:paraId="738F7B02" w14:textId="77777777" w:rsidTr="00FC1F75">
        <w:trPr>
          <w:jc w:val="center"/>
        </w:trPr>
        <w:tc>
          <w:tcPr>
            <w:tcW w:w="7122" w:type="dxa"/>
            <w:gridSpan w:val="2"/>
          </w:tcPr>
          <w:p w14:paraId="3A6FF179" w14:textId="65DC237A" w:rsidR="00BE1CCF" w:rsidRDefault="0055124D" w:rsidP="00FC1F75">
            <w:pPr>
              <w:jc w:val="center"/>
              <w:rPr>
                <w:noProof/>
              </w:rPr>
            </w:pPr>
            <w:r>
              <w:rPr>
                <w:noProof/>
              </w:rPr>
              <w:drawing>
                <wp:inline distT="0" distB="0" distL="0" distR="0" wp14:anchorId="4949FD46" wp14:editId="2C888546">
                  <wp:extent cx="2283031" cy="16998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4532" cy="1708428"/>
                          </a:xfrm>
                          <a:prstGeom prst="rect">
                            <a:avLst/>
                          </a:prstGeom>
                        </pic:spPr>
                      </pic:pic>
                    </a:graphicData>
                  </a:graphic>
                </wp:inline>
              </w:drawing>
            </w:r>
          </w:p>
        </w:tc>
      </w:tr>
    </w:tbl>
    <w:p w14:paraId="29F79788" w14:textId="436834F3" w:rsidR="00253AB9" w:rsidRDefault="00253AB9" w:rsidP="00EA796C"/>
    <w:p w14:paraId="4F2E6F14" w14:textId="2B59F4D1" w:rsidR="00FC1F75" w:rsidRDefault="00FC1F75" w:rsidP="006704A9">
      <w:r>
        <w:t xml:space="preserve">These graphs can provide a-lot of information for trajectory planning in the configuration space, where one may want (for example) to keep the tool at a specific </w:t>
      </w:r>
      <w:r w:rsidR="008D752F">
        <w:t>location but</w:t>
      </w:r>
      <w:r>
        <w:t xml:space="preserve"> move the joints continuously.</w:t>
      </w:r>
    </w:p>
    <w:p w14:paraId="3511BDA2" w14:textId="6A5A027F" w:rsidR="00852904" w:rsidRDefault="00852904" w:rsidP="006704A9">
      <w:r>
        <w:t xml:space="preserve">It is worth noting that wrapping the angles between </w:t>
      </w:r>
      <m:oMath>
        <m:r>
          <w:rPr>
            <w:rFonts w:ascii="Cambria Math" w:hAnsi="Cambria Math"/>
          </w:rPr>
          <m:t>[-π,π]</m:t>
        </m:r>
      </m:oMath>
      <w:r>
        <w:rPr>
          <w:rFonts w:eastAsiaTheme="minorEastAsia"/>
        </w:rPr>
        <w:t xml:space="preserve"> was our choice, and perhaps a better visualization can be found in the interval </w:t>
      </w:r>
      <m:oMath>
        <m:r>
          <w:rPr>
            <w:rFonts w:ascii="Cambria Math" w:eastAsiaTheme="minorEastAsia" w:hAnsi="Cambria Math"/>
          </w:rPr>
          <m:t>[0,2π]</m:t>
        </m:r>
      </m:oMath>
    </w:p>
    <w:p w14:paraId="44D19721" w14:textId="181E6F14" w:rsidR="00EA796C" w:rsidRDefault="00EA796C" w:rsidP="00EA796C">
      <w:pPr>
        <w:pStyle w:val="Heading2"/>
      </w:pPr>
      <w:r>
        <w:t>1.2</w:t>
      </w:r>
    </w:p>
    <w:p w14:paraId="2EA16356" w14:textId="06B000BF" w:rsidR="00431439" w:rsidRDefault="006B1C32" w:rsidP="005853FB">
      <w:r>
        <w:t>We found</w:t>
      </w:r>
      <w:r w:rsidR="008D752F">
        <w:t xml:space="preserve"> (experimentally)</w:t>
      </w:r>
      <w:r>
        <w:t xml:space="preserve"> the minimum number of </w:t>
      </w:r>
      <w:r w:rsidR="000D47E4">
        <w:t xml:space="preserve">initial guesses </w:t>
      </w:r>
      <w:r w:rsidR="008D752F">
        <w:t xml:space="preserve">to find all solutions </w:t>
      </w:r>
      <w:r w:rsidR="00AC1B20">
        <w:t xml:space="preserve">with </w:t>
      </w:r>
      <w:r w:rsidR="00AD34FC">
        <w:t xml:space="preserve">an </w:t>
      </w:r>
      <w:r w:rsidR="00AC1B20">
        <w:t>equally spaced grid</w:t>
      </w:r>
      <w:r w:rsidR="005853FB">
        <w:t xml:space="preserve">: </w:t>
      </w:r>
      <w:r w:rsidR="008D752F">
        <w:t xml:space="preserve"> </w:t>
      </w:r>
    </w:p>
    <w:p w14:paraId="190E5431" w14:textId="5BF18F94" w:rsidR="005D319A" w:rsidRPr="00EA55C8" w:rsidRDefault="00A8311C" w:rsidP="005D319A">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=linspace(-π,π,3)</m:t>
          </m:r>
        </m:oMath>
      </m:oMathPara>
    </w:p>
    <w:p w14:paraId="5D1DFD60" w14:textId="2799F066" w:rsidR="00EA55C8" w:rsidRPr="004B70E0" w:rsidRDefault="00EA55C8" w:rsidP="00EA55C8">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r>
                <w:rPr>
                  <w:rFonts w:ascii="Cambria Math" w:eastAsiaTheme="minorEastAsia" w:hAnsi="Cambria Math"/>
                </w:rPr>
                <m:t>27</m:t>
              </m:r>
            </m:sup>
          </m:sSup>
        </m:oMath>
      </m:oMathPara>
    </w:p>
    <w:p w14:paraId="550500D0" w14:textId="259BDEBE" w:rsidR="004B70E0" w:rsidRDefault="004B70E0" w:rsidP="005D319A">
      <w:pPr>
        <w:rPr>
          <w:rFonts w:eastAsiaTheme="minorEastAsia"/>
        </w:rPr>
      </w:pPr>
      <w:r>
        <w:rPr>
          <w:rFonts w:eastAsiaTheme="minorEastAsia"/>
        </w:rPr>
        <w:t xml:space="preserve">We </w:t>
      </w:r>
      <w:r w:rsidR="000B351F">
        <w:rPr>
          <w:rFonts w:eastAsiaTheme="minorEastAsia"/>
        </w:rPr>
        <w:t xml:space="preserve">attach graphs as we did in </w:t>
      </w:r>
      <m:oMath>
        <m:r>
          <w:rPr>
            <w:rFonts w:ascii="Cambria Math" w:eastAsiaTheme="minorEastAsia" w:hAnsi="Cambria Math"/>
          </w:rPr>
          <m:t>1.1</m:t>
        </m:r>
      </m:oMath>
      <w:r w:rsidR="000B351F">
        <w:rPr>
          <w:rFonts w:eastAsiaTheme="minorEastAsia"/>
        </w:rPr>
        <w:t>.</w:t>
      </w:r>
    </w:p>
    <w:tbl>
      <w:tblPr>
        <w:tblStyle w:val="TableGrid"/>
        <w:tblW w:w="0" w:type="auto"/>
        <w:jc w:val="center"/>
        <w:tblLook w:val="04A0" w:firstRow="1" w:lastRow="0" w:firstColumn="1" w:lastColumn="0" w:noHBand="0" w:noVBand="1"/>
      </w:tblPr>
      <w:tblGrid>
        <w:gridCol w:w="3486"/>
        <w:gridCol w:w="3636"/>
      </w:tblGrid>
      <w:tr w:rsidR="000B351F" w14:paraId="5EBA984B" w14:textId="77777777" w:rsidTr="003E5C80">
        <w:trPr>
          <w:jc w:val="center"/>
        </w:trPr>
        <w:tc>
          <w:tcPr>
            <w:tcW w:w="3486" w:type="dxa"/>
          </w:tcPr>
          <w:p w14:paraId="753B7139" w14:textId="2571E012" w:rsidR="000B351F" w:rsidRDefault="000B351F" w:rsidP="003E5C80">
            <w:pPr>
              <w:jc w:val="center"/>
            </w:pPr>
            <w:r>
              <w:rPr>
                <w:noProof/>
              </w:rPr>
              <w:drawing>
                <wp:inline distT="0" distB="0" distL="0" distR="0" wp14:anchorId="1CADD1DB" wp14:editId="03A1EDB6">
                  <wp:extent cx="1965366" cy="1566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4412" cy="1574141"/>
                          </a:xfrm>
                          <a:prstGeom prst="rect">
                            <a:avLst/>
                          </a:prstGeom>
                        </pic:spPr>
                      </pic:pic>
                    </a:graphicData>
                  </a:graphic>
                </wp:inline>
              </w:drawing>
            </w:r>
          </w:p>
        </w:tc>
        <w:tc>
          <w:tcPr>
            <w:tcW w:w="3636" w:type="dxa"/>
          </w:tcPr>
          <w:p w14:paraId="047384CE" w14:textId="0D07AB9E" w:rsidR="000B351F" w:rsidRDefault="000B351F" w:rsidP="003E5C80">
            <w:r>
              <w:rPr>
                <w:noProof/>
              </w:rPr>
              <w:drawing>
                <wp:inline distT="0" distB="0" distL="0" distR="0" wp14:anchorId="7A4F74B5" wp14:editId="5231F07A">
                  <wp:extent cx="2102922" cy="162976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5521" cy="1639529"/>
                          </a:xfrm>
                          <a:prstGeom prst="rect">
                            <a:avLst/>
                          </a:prstGeom>
                        </pic:spPr>
                      </pic:pic>
                    </a:graphicData>
                  </a:graphic>
                </wp:inline>
              </w:drawing>
            </w:r>
          </w:p>
        </w:tc>
      </w:tr>
      <w:tr w:rsidR="000B351F" w14:paraId="13245773" w14:textId="77777777" w:rsidTr="003E5C80">
        <w:trPr>
          <w:jc w:val="center"/>
        </w:trPr>
        <w:tc>
          <w:tcPr>
            <w:tcW w:w="7122" w:type="dxa"/>
            <w:gridSpan w:val="2"/>
          </w:tcPr>
          <w:p w14:paraId="37715DB2" w14:textId="3596DCFE" w:rsidR="000B351F" w:rsidRDefault="000B351F" w:rsidP="003E5C80">
            <w:pPr>
              <w:jc w:val="center"/>
              <w:rPr>
                <w:noProof/>
              </w:rPr>
            </w:pPr>
            <w:r>
              <w:rPr>
                <w:noProof/>
              </w:rPr>
              <w:lastRenderedPageBreak/>
              <w:drawing>
                <wp:inline distT="0" distB="0" distL="0" distR="0" wp14:anchorId="77A8CFF7" wp14:editId="3A9155EF">
                  <wp:extent cx="2148677" cy="166532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6350" cy="1679024"/>
                          </a:xfrm>
                          <a:prstGeom prst="rect">
                            <a:avLst/>
                          </a:prstGeom>
                        </pic:spPr>
                      </pic:pic>
                    </a:graphicData>
                  </a:graphic>
                </wp:inline>
              </w:drawing>
            </w:r>
          </w:p>
        </w:tc>
      </w:tr>
    </w:tbl>
    <w:p w14:paraId="4D74E8A8" w14:textId="70B8ADAC" w:rsidR="005D319A" w:rsidRDefault="005D319A" w:rsidP="005853FB"/>
    <w:p w14:paraId="77EBA1B5" w14:textId="7D5E6BD4" w:rsidR="00A812AF" w:rsidRPr="00431439" w:rsidRDefault="00A812AF" w:rsidP="005853FB">
      <w:r>
        <w:t>Unsurprisingly, we found the same solutions as before. In a real situation, when solving IK is required online, knowing that we have 4 maximal solutions, and a large configuration working space, allows us to start with a low-density grid and work our way up</w:t>
      </w:r>
    </w:p>
    <w:p w14:paraId="7B3F8CE9" w14:textId="69F469BD" w:rsidR="00EA796C" w:rsidRDefault="00EA796C" w:rsidP="00EA796C">
      <w:pPr>
        <w:pStyle w:val="Heading2"/>
      </w:pPr>
      <w:r>
        <w:t>1.3</w:t>
      </w:r>
    </w:p>
    <w:p w14:paraId="54BE3BB1" w14:textId="77777777" w:rsidR="00913A6B" w:rsidRDefault="002B610E" w:rsidP="00EA796C">
      <w:r>
        <w:t xml:space="preserve">We created a random matrix </w:t>
      </w:r>
    </w:p>
    <w:p w14:paraId="5331CB3A" w14:textId="11BC69E5" w:rsidR="00913A6B" w:rsidRPr="00913A6B" w:rsidRDefault="00913A6B" w:rsidP="00EA796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wrapToPi</m:t>
          </m:r>
          <m:d>
            <m:dPr>
              <m:ctrlPr>
                <w:rPr>
                  <w:rFonts w:ascii="Cambria Math" w:hAnsi="Cambria Math"/>
                  <w:i/>
                </w:rPr>
              </m:ctrlPr>
            </m:dPr>
            <m:e>
              <m:r>
                <w:rPr>
                  <w:rFonts w:ascii="Cambria Math" w:hAnsi="Cambria Math"/>
                </w:rPr>
                <m:t>2π⋅rand</m:t>
              </m:r>
              <m:d>
                <m:dPr>
                  <m:ctrlPr>
                    <w:rPr>
                      <w:rFonts w:ascii="Cambria Math" w:hAnsi="Cambria Math"/>
                      <w:i/>
                    </w:rPr>
                  </m:ctrlPr>
                </m:dPr>
                <m:e>
                  <m:sSup>
                    <m:sSupPr>
                      <m:ctrlPr>
                        <w:rPr>
                          <w:rFonts w:ascii="Cambria Math" w:hAnsi="Cambria Math"/>
                          <w:i/>
                        </w:rPr>
                      </m:ctrlPr>
                    </m:sSupPr>
                    <m:e>
                      <m:r>
                        <w:rPr>
                          <w:rFonts w:ascii="Cambria Math" w:hAnsi="Cambria Math"/>
                        </w:rPr>
                        <m:t>3,3</m:t>
                      </m:r>
                    </m:e>
                    <m:sup>
                      <m:r>
                        <w:rPr>
                          <w:rFonts w:ascii="Cambria Math" w:hAnsi="Cambria Math"/>
                        </w:rPr>
                        <m:t>3</m:t>
                      </m:r>
                    </m:sup>
                  </m:sSup>
                </m:e>
              </m:d>
            </m:e>
          </m:d>
        </m:oMath>
      </m:oMathPara>
    </w:p>
    <w:p w14:paraId="314CF315" w14:textId="6543C8F5" w:rsidR="00913A6B" w:rsidRDefault="00846089" w:rsidP="00EA796C">
      <w:r>
        <w:t>On the first try, we found all the solutions:</w:t>
      </w:r>
    </w:p>
    <w:tbl>
      <w:tblPr>
        <w:tblStyle w:val="TableGrid"/>
        <w:tblW w:w="0" w:type="auto"/>
        <w:jc w:val="center"/>
        <w:tblLook w:val="04A0" w:firstRow="1" w:lastRow="0" w:firstColumn="1" w:lastColumn="0" w:noHBand="0" w:noVBand="1"/>
      </w:tblPr>
      <w:tblGrid>
        <w:gridCol w:w="3709"/>
        <w:gridCol w:w="3936"/>
      </w:tblGrid>
      <w:tr w:rsidR="00846089" w14:paraId="29226FF8" w14:textId="77777777" w:rsidTr="00D43D13">
        <w:trPr>
          <w:jc w:val="center"/>
        </w:trPr>
        <w:tc>
          <w:tcPr>
            <w:tcW w:w="3486" w:type="dxa"/>
          </w:tcPr>
          <w:p w14:paraId="0415703D" w14:textId="77777777" w:rsidR="00846089" w:rsidRDefault="00846089" w:rsidP="00D43D13">
            <w:pPr>
              <w:jc w:val="center"/>
              <w:rPr>
                <w:noProof/>
              </w:rPr>
            </w:pPr>
          </w:p>
          <w:p w14:paraId="2153CFC2" w14:textId="7C58DF76" w:rsidR="00846089" w:rsidRDefault="00846089" w:rsidP="00D43D13">
            <w:pPr>
              <w:jc w:val="center"/>
            </w:pPr>
            <w:r>
              <w:rPr>
                <w:noProof/>
              </w:rPr>
              <w:drawing>
                <wp:inline distT="0" distB="0" distL="0" distR="0" wp14:anchorId="7881A015" wp14:editId="2A79CD98">
                  <wp:extent cx="2218474" cy="17575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2969" cy="1769031"/>
                          </a:xfrm>
                          <a:prstGeom prst="rect">
                            <a:avLst/>
                          </a:prstGeom>
                        </pic:spPr>
                      </pic:pic>
                    </a:graphicData>
                  </a:graphic>
                </wp:inline>
              </w:drawing>
            </w:r>
          </w:p>
        </w:tc>
        <w:tc>
          <w:tcPr>
            <w:tcW w:w="3636" w:type="dxa"/>
          </w:tcPr>
          <w:p w14:paraId="2755FEF3" w14:textId="3488FCB9" w:rsidR="00846089" w:rsidRDefault="00846089" w:rsidP="00D43D13">
            <w:r>
              <w:rPr>
                <w:noProof/>
              </w:rPr>
              <w:drawing>
                <wp:inline distT="0" distB="0" distL="0" distR="0" wp14:anchorId="0654221F" wp14:editId="051376CE">
                  <wp:extent cx="2357870" cy="1881627"/>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727" cy="1885503"/>
                          </a:xfrm>
                          <a:prstGeom prst="rect">
                            <a:avLst/>
                          </a:prstGeom>
                        </pic:spPr>
                      </pic:pic>
                    </a:graphicData>
                  </a:graphic>
                </wp:inline>
              </w:drawing>
            </w:r>
          </w:p>
        </w:tc>
      </w:tr>
      <w:tr w:rsidR="00846089" w14:paraId="6E4EC896" w14:textId="77777777" w:rsidTr="00D43D13">
        <w:trPr>
          <w:jc w:val="center"/>
        </w:trPr>
        <w:tc>
          <w:tcPr>
            <w:tcW w:w="7122" w:type="dxa"/>
            <w:gridSpan w:val="2"/>
          </w:tcPr>
          <w:p w14:paraId="292E3FB5" w14:textId="14190CB4" w:rsidR="00846089" w:rsidRDefault="00846089" w:rsidP="00D43D13">
            <w:pPr>
              <w:jc w:val="center"/>
              <w:rPr>
                <w:noProof/>
              </w:rPr>
            </w:pPr>
            <w:r>
              <w:rPr>
                <w:noProof/>
              </w:rPr>
              <w:drawing>
                <wp:inline distT="0" distB="0" distL="0" distR="0" wp14:anchorId="200900B4" wp14:editId="28654B29">
                  <wp:extent cx="2428504" cy="184278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035" cy="1856842"/>
                          </a:xfrm>
                          <a:prstGeom prst="rect">
                            <a:avLst/>
                          </a:prstGeom>
                        </pic:spPr>
                      </pic:pic>
                    </a:graphicData>
                  </a:graphic>
                </wp:inline>
              </w:drawing>
            </w:r>
          </w:p>
        </w:tc>
      </w:tr>
    </w:tbl>
    <w:p w14:paraId="74815982" w14:textId="55844C6A" w:rsidR="00846089" w:rsidRDefault="00846089" w:rsidP="00EA796C"/>
    <w:p w14:paraId="4F746C6D" w14:textId="561CEC80" w:rsidR="005F70DB" w:rsidRDefault="005F70DB" w:rsidP="00EA796C">
      <w:r>
        <w:t xml:space="preserve">We ran 10 additional tries and always found all solutions. Having a big configuration working space that is </w:t>
      </w:r>
      <w:r w:rsidR="00C35BC5">
        <w:t>evenly</w:t>
      </w:r>
      <w:r>
        <w:t xml:space="preserve"> distributed between the </w:t>
      </w:r>
      <w:r w:rsidR="00C35BC5">
        <w:t>solutions is the cause. On other problems this is not the case. The justification for starting with random guesses instead of a grid is usually based on unpredictable convergence volumes: non-continuous, non-convex with small and thin elements.</w:t>
      </w:r>
    </w:p>
    <w:p w14:paraId="0D2A3B59" w14:textId="167D354B" w:rsidR="00DA54D0" w:rsidRDefault="00DA54D0" w:rsidP="00FF41F6">
      <w:pPr>
        <w:pStyle w:val="Heading1"/>
        <w:numPr>
          <w:ilvl w:val="0"/>
          <w:numId w:val="35"/>
        </w:numPr>
      </w:pPr>
      <w:r>
        <w:lastRenderedPageBreak/>
        <w:t>Question 2</w:t>
      </w:r>
    </w:p>
    <w:p w14:paraId="5FFE9CC9" w14:textId="49EFBCC9" w:rsidR="009D36E1" w:rsidRDefault="006571D5" w:rsidP="00DA54D0">
      <w:r>
        <w:t>We were asked to repeat the experiment in question 1, this time providing the Jacobian of the Forward Kinematics.</w:t>
      </w:r>
    </w:p>
    <w:p w14:paraId="21CD342D" w14:textId="7731BEF8" w:rsidR="006571D5" w:rsidRDefault="00EA796C" w:rsidP="00EA796C">
      <w:pPr>
        <w:pStyle w:val="Heading2"/>
      </w:pPr>
      <w:r>
        <w:t>2.1</w:t>
      </w:r>
    </w:p>
    <w:p w14:paraId="4A7839D0" w14:textId="715E98B9" w:rsidR="00EA796C" w:rsidRDefault="004E67C5" w:rsidP="00EA796C">
      <w:r>
        <w:t>We rewrote the</w:t>
      </w:r>
      <w:r w:rsidR="00D92736">
        <w:t xml:space="preserve"> provided</w:t>
      </w:r>
      <w:r>
        <w:t xml:space="preserve"> </w:t>
      </w:r>
      <w:proofErr w:type="spellStart"/>
      <w:r w:rsidRPr="00D92736">
        <w:rPr>
          <w:i/>
          <w:iCs/>
        </w:rPr>
        <w:t>ForwardKinematics</w:t>
      </w:r>
      <w:proofErr w:type="spellEnd"/>
      <w:r>
        <w:t xml:space="preserve"> function in a symbolic manner</w:t>
      </w:r>
    </w:p>
    <w:p w14:paraId="78E168D5" w14:textId="63EFCE19" w:rsidR="004E67C5" w:rsidRPr="004E67C5" w:rsidRDefault="004E67C5" w:rsidP="00EA796C">
      <w:pPr>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=[X,Y,Z]</m:t>
          </m:r>
        </m:oMath>
      </m:oMathPara>
    </w:p>
    <w:p w14:paraId="01C28D45" w14:textId="370C80D8" w:rsidR="004E67C5" w:rsidRDefault="004E67C5" w:rsidP="00EA796C">
      <w:pPr>
        <w:rPr>
          <w:rFonts w:eastAsiaTheme="minorEastAsia"/>
        </w:rPr>
      </w:pPr>
      <w:r>
        <w:rPr>
          <w:rFonts w:eastAsiaTheme="minorEastAsia"/>
        </w:rPr>
        <w:t xml:space="preserve">We than used the </w:t>
      </w:r>
      <w:r>
        <w:rPr>
          <w:rFonts w:eastAsiaTheme="minorEastAsia"/>
          <w:i/>
          <w:iCs/>
        </w:rPr>
        <w:t>diff</w:t>
      </w:r>
      <w:r>
        <w:rPr>
          <w:rFonts w:eastAsiaTheme="minorEastAsia"/>
        </w:rPr>
        <w:t xml:space="preserve"> function to create the Jacobian</w:t>
      </w:r>
    </w:p>
    <w:p w14:paraId="75B7A832" w14:textId="221D735D" w:rsidR="004E67C5" w:rsidRPr="00D92736" w:rsidRDefault="004E67C5" w:rsidP="00EA796C">
      <w:pPr>
        <w:rPr>
          <w:rFonts w:eastAsiaTheme="minorEastAsia"/>
          <w:i/>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oMath>
      </m:oMathPara>
    </w:p>
    <w:p w14:paraId="7364F895" w14:textId="5F39737E" w:rsidR="006C5868" w:rsidRDefault="006C5868" w:rsidP="006C5868">
      <w:pPr>
        <w:rPr>
          <w:lang w:val="en-IL"/>
        </w:rPr>
      </w:pPr>
      <w:r w:rsidRPr="006C5868">
        <w:rPr>
          <w:lang w:val="en-IL"/>
        </w:rPr>
        <w:t xml:space="preserve">Below are </w:t>
      </w:r>
      <w:proofErr w:type="spellStart"/>
      <w:r w:rsidRPr="006C5868">
        <w:rPr>
          <w:lang w:val="en-IL"/>
        </w:rPr>
        <w:t>Matlab’s</w:t>
      </w:r>
      <w:proofErr w:type="spellEnd"/>
      <w:r w:rsidRPr="006C5868">
        <w:rPr>
          <w:lang w:val="en-IL"/>
        </w:rPr>
        <w:t xml:space="preserve"> results:</w:t>
      </w:r>
    </w:p>
    <w:p w14:paraId="40EC8C9E" w14:textId="7FAB8D9F"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&gt;&gt; pretty(</w:t>
      </w:r>
      <w:proofErr w:type="spellStart"/>
      <w:proofErr w:type="gramStart"/>
      <w:r w:rsidRPr="006C5868">
        <w:rPr>
          <w:rFonts w:ascii="Courier New" w:eastAsia="Times New Roman" w:hAnsi="Courier New" w:cs="Courier New"/>
          <w:color w:val="000000"/>
          <w:sz w:val="20"/>
          <w:szCs w:val="20"/>
          <w:lang w:val="en-IL"/>
        </w:rPr>
        <w:t>funcbund.symJacobian</w:t>
      </w:r>
      <w:proofErr w:type="spellEnd"/>
      <w:proofErr w:type="gramEnd"/>
      <w:r w:rsidRPr="006C5868">
        <w:rPr>
          <w:rFonts w:ascii="Courier New" w:eastAsia="Times New Roman" w:hAnsi="Courier New" w:cs="Courier New"/>
          <w:color w:val="000000"/>
          <w:sz w:val="20"/>
          <w:szCs w:val="20"/>
          <w:lang w:val="en-IL"/>
        </w:rPr>
        <w:t>)</w:t>
      </w:r>
    </w:p>
    <w:p w14:paraId="4DDB6E2D"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-sin(th1) #</w:t>
      </w:r>
      <w:proofErr w:type="gramStart"/>
      <w:r w:rsidRPr="006C5868">
        <w:rPr>
          <w:rFonts w:ascii="Courier New" w:eastAsia="Times New Roman" w:hAnsi="Courier New" w:cs="Courier New"/>
          <w:color w:val="000000"/>
          <w:sz w:val="20"/>
          <w:szCs w:val="20"/>
          <w:lang w:val="en-IL"/>
        </w:rPr>
        <w:t xml:space="preserve">3,   </w:t>
      </w:r>
      <w:proofErr w:type="gramEnd"/>
      <w:r w:rsidRPr="006C5868">
        <w:rPr>
          <w:rFonts w:ascii="Courier New" w:eastAsia="Times New Roman" w:hAnsi="Courier New" w:cs="Courier New"/>
          <w:color w:val="000000"/>
          <w:sz w:val="20"/>
          <w:szCs w:val="20"/>
          <w:lang w:val="en-IL"/>
        </w:rPr>
        <w:t xml:space="preserve">     cos(th1) #1,       cos(th1) #2 \</w:t>
      </w:r>
    </w:p>
    <w:p w14:paraId="761E99F3"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w:t>
      </w:r>
    </w:p>
    <w:p w14:paraId="0F04E4CF"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proofErr w:type="gramStart"/>
      <w:r w:rsidRPr="006C5868">
        <w:rPr>
          <w:rFonts w:ascii="Courier New" w:eastAsia="Times New Roman" w:hAnsi="Courier New" w:cs="Courier New"/>
          <w:color w:val="000000"/>
          <w:sz w:val="20"/>
          <w:szCs w:val="20"/>
          <w:lang w:val="en-IL"/>
        </w:rPr>
        <w:t>|  cos</w:t>
      </w:r>
      <w:proofErr w:type="gramEnd"/>
      <w:r w:rsidRPr="006C5868">
        <w:rPr>
          <w:rFonts w:ascii="Courier New" w:eastAsia="Times New Roman" w:hAnsi="Courier New" w:cs="Courier New"/>
          <w:color w:val="000000"/>
          <w:sz w:val="20"/>
          <w:szCs w:val="20"/>
          <w:lang w:val="en-IL"/>
        </w:rPr>
        <w:t>(th1) #3,        sin(th1) #1,       sin(th1) #2 |</w:t>
      </w:r>
    </w:p>
    <w:p w14:paraId="49CA9178"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w:t>
      </w:r>
    </w:p>
    <w:p w14:paraId="7B3B923D"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xml:space="preserve">\       </w:t>
      </w:r>
      <w:proofErr w:type="gramStart"/>
      <w:r w:rsidRPr="006C5868">
        <w:rPr>
          <w:rFonts w:ascii="Courier New" w:eastAsia="Times New Roman" w:hAnsi="Courier New" w:cs="Courier New"/>
          <w:color w:val="000000"/>
          <w:sz w:val="20"/>
          <w:szCs w:val="20"/>
          <w:lang w:val="en-IL"/>
        </w:rPr>
        <w:t xml:space="preserve">0,   </w:t>
      </w:r>
      <w:proofErr w:type="gramEnd"/>
      <w:r w:rsidRPr="006C5868">
        <w:rPr>
          <w:rFonts w:ascii="Courier New" w:eastAsia="Times New Roman" w:hAnsi="Courier New" w:cs="Courier New"/>
          <w:color w:val="000000"/>
          <w:sz w:val="20"/>
          <w:szCs w:val="20"/>
          <w:lang w:val="en-IL"/>
        </w:rPr>
        <w:t xml:space="preserve">   - #5 - #4 - 400 sin(th2),  - #5 - #4  /</w:t>
      </w:r>
    </w:p>
    <w:p w14:paraId="376632B6"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p>
    <w:p w14:paraId="66B43007"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proofErr w:type="gramStart"/>
      <w:r w:rsidRPr="006C5868">
        <w:rPr>
          <w:rFonts w:ascii="Courier New" w:eastAsia="Times New Roman" w:hAnsi="Courier New" w:cs="Courier New"/>
          <w:color w:val="000000"/>
          <w:sz w:val="20"/>
          <w:szCs w:val="20"/>
          <w:lang w:val="en-IL"/>
        </w:rPr>
        <w:t>where</w:t>
      </w:r>
      <w:proofErr w:type="gramEnd"/>
    </w:p>
    <w:p w14:paraId="29A37A6D"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xml:space="preserve">   #1 == 40 </w:t>
      </w:r>
      <w:proofErr w:type="gramStart"/>
      <w:r w:rsidRPr="006C5868">
        <w:rPr>
          <w:rFonts w:ascii="Courier New" w:eastAsia="Times New Roman" w:hAnsi="Courier New" w:cs="Courier New"/>
          <w:color w:val="000000"/>
          <w:sz w:val="20"/>
          <w:szCs w:val="20"/>
          <w:lang w:val="en-IL"/>
        </w:rPr>
        <w:t>cos(</w:t>
      </w:r>
      <w:proofErr w:type="gramEnd"/>
      <w:r w:rsidRPr="006C5868">
        <w:rPr>
          <w:rFonts w:ascii="Courier New" w:eastAsia="Times New Roman" w:hAnsi="Courier New" w:cs="Courier New"/>
          <w:color w:val="000000"/>
          <w:sz w:val="20"/>
          <w:szCs w:val="20"/>
          <w:lang w:val="en-IL"/>
        </w:rPr>
        <w:t>th2 + th3) - 405 sin(th2 + th3) + 400 cos(th2)</w:t>
      </w:r>
    </w:p>
    <w:p w14:paraId="7F9C6110"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xml:space="preserve">   #2 == 40 </w:t>
      </w:r>
      <w:proofErr w:type="gramStart"/>
      <w:r w:rsidRPr="006C5868">
        <w:rPr>
          <w:rFonts w:ascii="Courier New" w:eastAsia="Times New Roman" w:hAnsi="Courier New" w:cs="Courier New"/>
          <w:color w:val="000000"/>
          <w:sz w:val="20"/>
          <w:szCs w:val="20"/>
          <w:lang w:val="en-IL"/>
        </w:rPr>
        <w:t>cos(</w:t>
      </w:r>
      <w:proofErr w:type="gramEnd"/>
      <w:r w:rsidRPr="006C5868">
        <w:rPr>
          <w:rFonts w:ascii="Courier New" w:eastAsia="Times New Roman" w:hAnsi="Courier New" w:cs="Courier New"/>
          <w:color w:val="000000"/>
          <w:sz w:val="20"/>
          <w:szCs w:val="20"/>
          <w:lang w:val="en-IL"/>
        </w:rPr>
        <w:t>th2 + th3) - 405 sin(th2 + th3)</w:t>
      </w:r>
    </w:p>
    <w:p w14:paraId="2D44AF3B"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xml:space="preserve">   #3 == #5 + #4 + 400 sin(th2) + 88</w:t>
      </w:r>
    </w:p>
    <w:p w14:paraId="3F032D32" w14:textId="77777777" w:rsidR="006C5868" w:rsidRPr="006C5868" w:rsidRDefault="006C5868" w:rsidP="006C5868">
      <w:pPr>
        <w:shd w:val="clear" w:color="auto" w:fill="FFFFFF"/>
        <w:spacing w:after="0" w:line="240" w:lineRule="auto"/>
        <w:rPr>
          <w:rFonts w:ascii="Courier New" w:eastAsia="Times New Roman" w:hAnsi="Courier New" w:cs="Courier New"/>
          <w:color w:val="000000"/>
          <w:sz w:val="20"/>
          <w:szCs w:val="20"/>
          <w:lang w:val="en-IL"/>
        </w:rPr>
      </w:pPr>
      <w:r w:rsidRPr="006C5868">
        <w:rPr>
          <w:rFonts w:ascii="Courier New" w:eastAsia="Times New Roman" w:hAnsi="Courier New" w:cs="Courier New"/>
          <w:color w:val="000000"/>
          <w:sz w:val="20"/>
          <w:szCs w:val="20"/>
          <w:lang w:val="en-IL"/>
        </w:rPr>
        <w:t xml:space="preserve">   #4 == 40 </w:t>
      </w:r>
      <w:proofErr w:type="gramStart"/>
      <w:r w:rsidRPr="006C5868">
        <w:rPr>
          <w:rFonts w:ascii="Courier New" w:eastAsia="Times New Roman" w:hAnsi="Courier New" w:cs="Courier New"/>
          <w:color w:val="000000"/>
          <w:sz w:val="20"/>
          <w:szCs w:val="20"/>
          <w:lang w:val="en-IL"/>
        </w:rPr>
        <w:t>sin(</w:t>
      </w:r>
      <w:proofErr w:type="gramEnd"/>
      <w:r w:rsidRPr="006C5868">
        <w:rPr>
          <w:rFonts w:ascii="Courier New" w:eastAsia="Times New Roman" w:hAnsi="Courier New" w:cs="Courier New"/>
          <w:color w:val="000000"/>
          <w:sz w:val="20"/>
          <w:szCs w:val="20"/>
          <w:lang w:val="en-IL"/>
        </w:rPr>
        <w:t>th2 + th3)</w:t>
      </w:r>
    </w:p>
    <w:p w14:paraId="77E9AAEE" w14:textId="77777777" w:rsidR="006C5868" w:rsidRPr="006C5868" w:rsidRDefault="006C5868" w:rsidP="006C5868">
      <w:pPr>
        <w:shd w:val="clear" w:color="auto" w:fill="FFFFFF"/>
        <w:spacing w:after="0" w:line="240" w:lineRule="auto"/>
        <w:rPr>
          <w:rFonts w:ascii="Times New Roman" w:eastAsia="Times New Roman" w:hAnsi="Times New Roman" w:cs="Times New Roman"/>
          <w:sz w:val="24"/>
          <w:szCs w:val="24"/>
          <w:lang w:val="en-IL"/>
        </w:rPr>
      </w:pPr>
      <w:r w:rsidRPr="006C5868">
        <w:rPr>
          <w:rFonts w:ascii="Courier New" w:eastAsia="Times New Roman" w:hAnsi="Courier New" w:cs="Courier New"/>
          <w:color w:val="000000"/>
          <w:sz w:val="20"/>
          <w:szCs w:val="20"/>
          <w:lang w:val="en-IL"/>
        </w:rPr>
        <w:t xml:space="preserve">   #5 == 405 </w:t>
      </w:r>
      <w:proofErr w:type="gramStart"/>
      <w:r w:rsidRPr="006C5868">
        <w:rPr>
          <w:rFonts w:ascii="Courier New" w:eastAsia="Times New Roman" w:hAnsi="Courier New" w:cs="Courier New"/>
          <w:color w:val="000000"/>
          <w:sz w:val="20"/>
          <w:szCs w:val="20"/>
          <w:lang w:val="en-IL"/>
        </w:rPr>
        <w:t>cos(</w:t>
      </w:r>
      <w:proofErr w:type="gramEnd"/>
      <w:r w:rsidRPr="006C5868">
        <w:rPr>
          <w:rFonts w:ascii="Courier New" w:eastAsia="Times New Roman" w:hAnsi="Courier New" w:cs="Courier New"/>
          <w:color w:val="000000"/>
          <w:sz w:val="20"/>
          <w:szCs w:val="20"/>
          <w:lang w:val="en-IL"/>
        </w:rPr>
        <w:t>th2 + th3</w:t>
      </w:r>
    </w:p>
    <w:p w14:paraId="7421102D" w14:textId="16E8A2B2" w:rsidR="00166615" w:rsidRDefault="00166615" w:rsidP="00027E15"/>
    <w:p w14:paraId="75B631BF" w14:textId="52BD9333" w:rsidR="008D11D7" w:rsidRDefault="008D11D7" w:rsidP="008D11D7">
      <w:pPr>
        <w:pStyle w:val="Heading2"/>
      </w:pPr>
      <w:r>
        <w:t>2.2</w:t>
      </w:r>
    </w:p>
    <w:p w14:paraId="0B4CE54F" w14:textId="77777777" w:rsidR="003E39FC" w:rsidRDefault="008C1661" w:rsidP="003E39FC">
      <w:r w:rsidRPr="003E39FC">
        <w:t xml:space="preserve">We ran our </w:t>
      </w:r>
      <w:proofErr w:type="spellStart"/>
      <w:proofErr w:type="gramStart"/>
      <w:r w:rsidRPr="00870C84">
        <w:rPr>
          <w:i/>
          <w:iCs/>
        </w:rPr>
        <w:t>funcbund.findSolutions</w:t>
      </w:r>
      <w:proofErr w:type="spellEnd"/>
      <w:proofErr w:type="gramEnd"/>
      <w:r w:rsidRPr="003E39FC">
        <w:t xml:space="preserve"> for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500</m:t>
                      </m:r>
                    </m:e>
                    <m:e>
                      <m:r>
                        <w:rPr>
                          <w:rFonts w:ascii="Cambria Math" w:hAnsi="Cambria Math"/>
                        </w:rPr>
                        <m:t>0</m:t>
                      </m:r>
                    </m:e>
                    <m:e>
                      <m:r>
                        <w:rPr>
                          <w:rFonts w:ascii="Cambria Math" w:hAnsi="Cambria Math"/>
                        </w:rPr>
                        <m:t>500</m:t>
                      </m:r>
                    </m:e>
                  </m:mr>
                </m:m>
              </m:e>
            </m:d>
          </m:e>
          <m:sup>
            <m:r>
              <w:rPr>
                <w:rFonts w:ascii="Cambria Math" w:hAnsi="Cambria Math"/>
              </w:rPr>
              <m:t>T</m:t>
            </m:r>
          </m:sup>
        </m:sSup>
      </m:oMath>
      <w:r w:rsidR="003E39FC" w:rsidRPr="003E39FC">
        <w:t xml:space="preserve">, and the grid setting of </w:t>
      </w:r>
      <m:oMath>
        <m:r>
          <w:rPr>
            <w:rFonts w:ascii="Cambria Math" w:hAnsi="Cambria Math"/>
          </w:rPr>
          <m:t>Q1.1</m:t>
        </m:r>
      </m:oMath>
      <w:r w:rsidR="003E39FC" w:rsidRPr="003E39FC">
        <w:t>, with and without the use of Jacobian.</w:t>
      </w:r>
    </w:p>
    <w:tbl>
      <w:tblPr>
        <w:tblStyle w:val="TableGrid"/>
        <w:tblW w:w="0" w:type="auto"/>
        <w:tblLook w:val="04A0" w:firstRow="1" w:lastRow="0" w:firstColumn="1" w:lastColumn="0" w:noHBand="0" w:noVBand="1"/>
      </w:tblPr>
      <w:tblGrid>
        <w:gridCol w:w="4148"/>
        <w:gridCol w:w="4148"/>
      </w:tblGrid>
      <w:tr w:rsidR="003E39FC" w14:paraId="02881E13" w14:textId="77777777" w:rsidTr="003E39FC">
        <w:tc>
          <w:tcPr>
            <w:tcW w:w="4148" w:type="dxa"/>
          </w:tcPr>
          <w:p w14:paraId="19B048E5" w14:textId="56E7BB95" w:rsidR="003E39FC" w:rsidRDefault="003E39FC" w:rsidP="003E39FC">
            <w:pPr>
              <w:jc w:val="center"/>
            </w:pPr>
            <w:r>
              <w:t>With Jacobian</w:t>
            </w:r>
          </w:p>
        </w:tc>
        <w:tc>
          <w:tcPr>
            <w:tcW w:w="4148" w:type="dxa"/>
          </w:tcPr>
          <w:p w14:paraId="1AE94851" w14:textId="1749E197" w:rsidR="003E39FC" w:rsidRDefault="003E39FC" w:rsidP="003E39FC">
            <w:pPr>
              <w:jc w:val="center"/>
            </w:pPr>
            <w:r>
              <w:t>Without Jacobian</w:t>
            </w:r>
          </w:p>
        </w:tc>
      </w:tr>
      <w:tr w:rsidR="003E39FC" w14:paraId="6A611977" w14:textId="77777777" w:rsidTr="003E39FC">
        <w:tc>
          <w:tcPr>
            <w:tcW w:w="4148" w:type="dxa"/>
          </w:tcPr>
          <w:p w14:paraId="3AF67FCA" w14:textId="65E55DBE" w:rsidR="003E39FC" w:rsidRDefault="003E39FC" w:rsidP="003E39FC">
            <w:pPr>
              <w:jc w:val="center"/>
            </w:pPr>
            <m:oMathPara>
              <m:oMath>
                <m:r>
                  <w:rPr>
                    <w:rFonts w:ascii="Cambria Math" w:hAnsi="Cambria Math"/>
                  </w:rPr>
                  <m:t>3.422</m:t>
                </m:r>
                <m:r>
                  <w:rPr>
                    <w:rFonts w:ascii="Cambria Math" w:hAnsi="Cambria Math"/>
                  </w:rPr>
                  <m:t>[seconds]</m:t>
                </m:r>
              </m:oMath>
            </m:oMathPara>
          </w:p>
        </w:tc>
        <w:tc>
          <w:tcPr>
            <w:tcW w:w="4148" w:type="dxa"/>
          </w:tcPr>
          <w:p w14:paraId="1D914DC4" w14:textId="3AE76B52" w:rsidR="003E39FC" w:rsidRDefault="003E39FC" w:rsidP="003E39FC">
            <w:pPr>
              <w:jc w:val="center"/>
            </w:pPr>
            <m:oMathPara>
              <m:oMath>
                <m:r>
                  <w:rPr>
                    <w:rFonts w:ascii="Cambria Math" w:hAnsi="Cambria Math"/>
                  </w:rPr>
                  <m:t>6.35[seconds]</m:t>
                </m:r>
              </m:oMath>
            </m:oMathPara>
          </w:p>
        </w:tc>
      </w:tr>
    </w:tbl>
    <w:p w14:paraId="167D43F0" w14:textId="77777777" w:rsidR="003E39FC" w:rsidRDefault="003E39FC" w:rsidP="003E39FC"/>
    <w:p w14:paraId="13F49B96" w14:textId="77876518" w:rsidR="00A96C06" w:rsidRDefault="003E39FC" w:rsidP="003806F8">
      <w:pPr>
        <w:rPr>
          <w:rFonts w:eastAsiaTheme="minorEastAsia"/>
        </w:rPr>
      </w:pPr>
      <w:r>
        <w:rPr>
          <w:rFonts w:eastAsiaTheme="minorEastAsia"/>
        </w:rPr>
        <w:t>Generally</w:t>
      </w:r>
      <w:r w:rsidR="00870C84">
        <w:rPr>
          <w:rFonts w:eastAsiaTheme="minorEastAsia"/>
        </w:rPr>
        <w:t xml:space="preserve">, </w:t>
      </w:r>
      <w:r w:rsidR="00A96C06">
        <w:rPr>
          <w:rFonts w:eastAsiaTheme="minorEastAsia"/>
        </w:rPr>
        <w:t>providing an analytical Jacobian would make things faster, and more accurate as we don’t require the gradient based solver to compute one numerically.</w:t>
      </w:r>
      <w:r w:rsidR="00722FB1">
        <w:rPr>
          <w:rFonts w:eastAsiaTheme="minorEastAsia"/>
        </w:rPr>
        <w:br/>
        <w:t>Yet</w:t>
      </w:r>
      <w:r w:rsidR="00A96C06">
        <w:rPr>
          <w:rFonts w:eastAsiaTheme="minorEastAsia"/>
        </w:rPr>
        <w:t xml:space="preserve">, researchers in </w:t>
      </w:r>
      <w:r w:rsidR="00722FB1">
        <w:rPr>
          <w:rFonts w:eastAsiaTheme="minorEastAsia"/>
        </w:rPr>
        <w:t xml:space="preserve">the field of Machine Learning, where “differentiable programming is all the rage”, can point to issues with gradient based optimization of chaotic or volatile systems. As such, sometimes it’s better to switch to a different approach </w:t>
      </w:r>
      <w:r w:rsidR="003806F8">
        <w:rPr>
          <w:rFonts w:eastAsiaTheme="minorEastAsia"/>
        </w:rPr>
        <w:t xml:space="preserve">rather </w:t>
      </w:r>
      <w:r w:rsidR="00722FB1">
        <w:rPr>
          <w:rFonts w:eastAsiaTheme="minorEastAsia"/>
        </w:rPr>
        <w:t xml:space="preserve">than computing the Jacobian </w:t>
      </w:r>
      <w:r w:rsidR="003806F8">
        <w:rPr>
          <w:rFonts w:eastAsiaTheme="minorEastAsia"/>
        </w:rPr>
        <w:t>analytically which is usually no easy task.</w:t>
      </w:r>
    </w:p>
    <w:p w14:paraId="36947EDD" w14:textId="47381114" w:rsidR="00722FB1" w:rsidRPr="003E39FC" w:rsidRDefault="00722FB1" w:rsidP="003E39FC">
      <w:pPr>
        <w:rPr>
          <w:rFonts w:eastAsiaTheme="minorEastAsia"/>
        </w:rPr>
      </w:pPr>
      <w:r w:rsidRPr="00722FB1">
        <w:rPr>
          <w:rFonts w:eastAsiaTheme="minorEastAsia"/>
        </w:rPr>
        <w:t>https://www.youtube.com/watch?v=EeMhj0sPrhE&amp;ab_channel=YannicKilcher</w:t>
      </w:r>
    </w:p>
    <w:sectPr w:rsidR="00722FB1" w:rsidRPr="003E39FC" w:rsidSect="004B73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54E85"/>
    <w:multiLevelType w:val="hybridMultilevel"/>
    <w:tmpl w:val="065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73F36"/>
    <w:multiLevelType w:val="hybridMultilevel"/>
    <w:tmpl w:val="69E25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83645B"/>
    <w:multiLevelType w:val="hybridMultilevel"/>
    <w:tmpl w:val="9D28B0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12B671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60AC7"/>
    <w:multiLevelType w:val="hybridMultilevel"/>
    <w:tmpl w:val="2C6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417C"/>
    <w:multiLevelType w:val="hybridMultilevel"/>
    <w:tmpl w:val="EB28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D33B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E00FE0"/>
    <w:multiLevelType w:val="hybridMultilevel"/>
    <w:tmpl w:val="79B8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2511E"/>
    <w:multiLevelType w:val="hybridMultilevel"/>
    <w:tmpl w:val="42308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2D57F7"/>
    <w:multiLevelType w:val="hybridMultilevel"/>
    <w:tmpl w:val="819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C66DF"/>
    <w:multiLevelType w:val="hybridMultilevel"/>
    <w:tmpl w:val="8580E20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B5E7F13"/>
    <w:multiLevelType w:val="hybridMultilevel"/>
    <w:tmpl w:val="A97EB77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2DDC1729"/>
    <w:multiLevelType w:val="hybridMultilevel"/>
    <w:tmpl w:val="2C145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16699"/>
    <w:multiLevelType w:val="hybridMultilevel"/>
    <w:tmpl w:val="8580E20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E59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D20360"/>
    <w:multiLevelType w:val="hybridMultilevel"/>
    <w:tmpl w:val="6544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691179"/>
    <w:multiLevelType w:val="hybridMultilevel"/>
    <w:tmpl w:val="83A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A1D66"/>
    <w:multiLevelType w:val="hybridMultilevel"/>
    <w:tmpl w:val="FEFEF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3852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00546D"/>
    <w:multiLevelType w:val="hybridMultilevel"/>
    <w:tmpl w:val="2ACE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242E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C23CB1"/>
    <w:multiLevelType w:val="hybridMultilevel"/>
    <w:tmpl w:val="2040A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3F7C71"/>
    <w:multiLevelType w:val="hybridMultilevel"/>
    <w:tmpl w:val="9F7E2E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2A91B4B"/>
    <w:multiLevelType w:val="hybridMultilevel"/>
    <w:tmpl w:val="8EFE2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478651D"/>
    <w:multiLevelType w:val="hybridMultilevel"/>
    <w:tmpl w:val="B37E622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44F815FD"/>
    <w:multiLevelType w:val="hybridMultilevel"/>
    <w:tmpl w:val="FBD0FD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6" w15:restartNumberingAfterBreak="0">
    <w:nsid w:val="4933629D"/>
    <w:multiLevelType w:val="hybridMultilevel"/>
    <w:tmpl w:val="EA4C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247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547F5B"/>
    <w:multiLevelType w:val="hybridMultilevel"/>
    <w:tmpl w:val="3986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6B344A"/>
    <w:multiLevelType w:val="hybridMultilevel"/>
    <w:tmpl w:val="01E65458"/>
    <w:lvl w:ilvl="0" w:tplc="FFFFFFF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6966306"/>
    <w:multiLevelType w:val="hybridMultilevel"/>
    <w:tmpl w:val="512A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EE1F13"/>
    <w:multiLevelType w:val="hybridMultilevel"/>
    <w:tmpl w:val="28584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24A4195"/>
    <w:multiLevelType w:val="hybridMultilevel"/>
    <w:tmpl w:val="4182781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2921A51"/>
    <w:multiLevelType w:val="hybridMultilevel"/>
    <w:tmpl w:val="8CB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80E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871FC5"/>
    <w:multiLevelType w:val="hybridMultilevel"/>
    <w:tmpl w:val="40DA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0A0B04"/>
    <w:multiLevelType w:val="hybridMultilevel"/>
    <w:tmpl w:val="9980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4658E"/>
    <w:multiLevelType w:val="hybridMultilevel"/>
    <w:tmpl w:val="A9662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4"/>
  </w:num>
  <w:num w:numId="3">
    <w:abstractNumId w:val="27"/>
  </w:num>
  <w:num w:numId="4">
    <w:abstractNumId w:val="34"/>
  </w:num>
  <w:num w:numId="5">
    <w:abstractNumId w:val="15"/>
  </w:num>
  <w:num w:numId="6">
    <w:abstractNumId w:val="35"/>
  </w:num>
  <w:num w:numId="7">
    <w:abstractNumId w:val="36"/>
  </w:num>
  <w:num w:numId="8">
    <w:abstractNumId w:val="19"/>
  </w:num>
  <w:num w:numId="9">
    <w:abstractNumId w:val="0"/>
  </w:num>
  <w:num w:numId="10">
    <w:abstractNumId w:val="4"/>
  </w:num>
  <w:num w:numId="11">
    <w:abstractNumId w:val="8"/>
  </w:num>
  <w:num w:numId="12">
    <w:abstractNumId w:val="30"/>
  </w:num>
  <w:num w:numId="13">
    <w:abstractNumId w:val="28"/>
  </w:num>
  <w:num w:numId="14">
    <w:abstractNumId w:val="21"/>
  </w:num>
  <w:num w:numId="15">
    <w:abstractNumId w:val="33"/>
  </w:num>
  <w:num w:numId="16">
    <w:abstractNumId w:val="5"/>
  </w:num>
  <w:num w:numId="17">
    <w:abstractNumId w:val="37"/>
  </w:num>
  <w:num w:numId="18">
    <w:abstractNumId w:val="16"/>
  </w:num>
  <w:num w:numId="19">
    <w:abstractNumId w:val="26"/>
  </w:num>
  <w:num w:numId="20">
    <w:abstractNumId w:val="12"/>
  </w:num>
  <w:num w:numId="21">
    <w:abstractNumId w:val="9"/>
  </w:num>
  <w:num w:numId="22">
    <w:abstractNumId w:val="7"/>
  </w:num>
  <w:num w:numId="23">
    <w:abstractNumId w:val="18"/>
  </w:num>
  <w:num w:numId="24">
    <w:abstractNumId w:val="31"/>
  </w:num>
  <w:num w:numId="25">
    <w:abstractNumId w:val="22"/>
  </w:num>
  <w:num w:numId="26">
    <w:abstractNumId w:val="25"/>
  </w:num>
  <w:num w:numId="27">
    <w:abstractNumId w:val="32"/>
  </w:num>
  <w:num w:numId="28">
    <w:abstractNumId w:val="23"/>
  </w:num>
  <w:num w:numId="29">
    <w:abstractNumId w:val="10"/>
  </w:num>
  <w:num w:numId="30">
    <w:abstractNumId w:val="13"/>
  </w:num>
  <w:num w:numId="31">
    <w:abstractNumId w:val="29"/>
  </w:num>
  <w:num w:numId="32">
    <w:abstractNumId w:val="17"/>
  </w:num>
  <w:num w:numId="33">
    <w:abstractNumId w:val="1"/>
  </w:num>
  <w:num w:numId="34">
    <w:abstractNumId w:val="3"/>
  </w:num>
  <w:num w:numId="35">
    <w:abstractNumId w:val="6"/>
  </w:num>
  <w:num w:numId="36">
    <w:abstractNumId w:val="2"/>
  </w:num>
  <w:num w:numId="37">
    <w:abstractNumId w:val="1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tjS3sDC3MDQysrRQ0lEKTi0uzszPAykwNKgFAL/JFxItAAAA"/>
  </w:docVars>
  <w:rsids>
    <w:rsidRoot w:val="008346AF"/>
    <w:rsid w:val="00000B82"/>
    <w:rsid w:val="00001679"/>
    <w:rsid w:val="00001BA0"/>
    <w:rsid w:val="00002A46"/>
    <w:rsid w:val="000055DE"/>
    <w:rsid w:val="0000561C"/>
    <w:rsid w:val="00007BA7"/>
    <w:rsid w:val="000154DD"/>
    <w:rsid w:val="00027E15"/>
    <w:rsid w:val="0003438D"/>
    <w:rsid w:val="0003715C"/>
    <w:rsid w:val="0004275A"/>
    <w:rsid w:val="00051964"/>
    <w:rsid w:val="00051DEC"/>
    <w:rsid w:val="0005201A"/>
    <w:rsid w:val="0005694E"/>
    <w:rsid w:val="00064533"/>
    <w:rsid w:val="0006578D"/>
    <w:rsid w:val="0006614D"/>
    <w:rsid w:val="000719E2"/>
    <w:rsid w:val="0007692C"/>
    <w:rsid w:val="00076C3C"/>
    <w:rsid w:val="000818B2"/>
    <w:rsid w:val="00081B88"/>
    <w:rsid w:val="00083F51"/>
    <w:rsid w:val="00085D1D"/>
    <w:rsid w:val="0008647D"/>
    <w:rsid w:val="00095349"/>
    <w:rsid w:val="000B0A74"/>
    <w:rsid w:val="000B351F"/>
    <w:rsid w:val="000B65C8"/>
    <w:rsid w:val="000B79C8"/>
    <w:rsid w:val="000C10CE"/>
    <w:rsid w:val="000C1310"/>
    <w:rsid w:val="000C3AB9"/>
    <w:rsid w:val="000D47E4"/>
    <w:rsid w:val="000F2001"/>
    <w:rsid w:val="0010484C"/>
    <w:rsid w:val="00113928"/>
    <w:rsid w:val="00116981"/>
    <w:rsid w:val="00116EB8"/>
    <w:rsid w:val="00117884"/>
    <w:rsid w:val="00131477"/>
    <w:rsid w:val="00131A86"/>
    <w:rsid w:val="0013696D"/>
    <w:rsid w:val="00140C19"/>
    <w:rsid w:val="001461AD"/>
    <w:rsid w:val="00153E80"/>
    <w:rsid w:val="001558F7"/>
    <w:rsid w:val="00160106"/>
    <w:rsid w:val="001656C5"/>
    <w:rsid w:val="00166615"/>
    <w:rsid w:val="00167AFE"/>
    <w:rsid w:val="00172DF5"/>
    <w:rsid w:val="00173286"/>
    <w:rsid w:val="00175746"/>
    <w:rsid w:val="001776DE"/>
    <w:rsid w:val="0018558F"/>
    <w:rsid w:val="00185D57"/>
    <w:rsid w:val="001C4C55"/>
    <w:rsid w:val="001C6A17"/>
    <w:rsid w:val="001D2278"/>
    <w:rsid w:val="001F13A6"/>
    <w:rsid w:val="001F68C5"/>
    <w:rsid w:val="002015DE"/>
    <w:rsid w:val="002022AB"/>
    <w:rsid w:val="00202F94"/>
    <w:rsid w:val="0020444E"/>
    <w:rsid w:val="00215E72"/>
    <w:rsid w:val="00227FC9"/>
    <w:rsid w:val="002333C0"/>
    <w:rsid w:val="002343DF"/>
    <w:rsid w:val="00234640"/>
    <w:rsid w:val="002521BA"/>
    <w:rsid w:val="00253AB9"/>
    <w:rsid w:val="00255C48"/>
    <w:rsid w:val="00257B6D"/>
    <w:rsid w:val="00260AD6"/>
    <w:rsid w:val="0026138D"/>
    <w:rsid w:val="002643FC"/>
    <w:rsid w:val="00272B80"/>
    <w:rsid w:val="00284291"/>
    <w:rsid w:val="002845C6"/>
    <w:rsid w:val="002854AB"/>
    <w:rsid w:val="0029038E"/>
    <w:rsid w:val="00291AC0"/>
    <w:rsid w:val="00293661"/>
    <w:rsid w:val="00296658"/>
    <w:rsid w:val="002A12B0"/>
    <w:rsid w:val="002A1CCE"/>
    <w:rsid w:val="002A6ED2"/>
    <w:rsid w:val="002B03E3"/>
    <w:rsid w:val="002B0812"/>
    <w:rsid w:val="002B1A7E"/>
    <w:rsid w:val="002B3AE0"/>
    <w:rsid w:val="002B610E"/>
    <w:rsid w:val="002C4C05"/>
    <w:rsid w:val="002D5B6B"/>
    <w:rsid w:val="002D6392"/>
    <w:rsid w:val="002D754C"/>
    <w:rsid w:val="002F1636"/>
    <w:rsid w:val="002F3453"/>
    <w:rsid w:val="002F363F"/>
    <w:rsid w:val="002F5E86"/>
    <w:rsid w:val="002F6655"/>
    <w:rsid w:val="002F6B86"/>
    <w:rsid w:val="00303C91"/>
    <w:rsid w:val="003056E3"/>
    <w:rsid w:val="0030675C"/>
    <w:rsid w:val="00320AEF"/>
    <w:rsid w:val="00324A39"/>
    <w:rsid w:val="00325660"/>
    <w:rsid w:val="0033167A"/>
    <w:rsid w:val="00334A34"/>
    <w:rsid w:val="00335794"/>
    <w:rsid w:val="00341257"/>
    <w:rsid w:val="0034199D"/>
    <w:rsid w:val="00346003"/>
    <w:rsid w:val="00356A69"/>
    <w:rsid w:val="00371CF0"/>
    <w:rsid w:val="00373052"/>
    <w:rsid w:val="003806F8"/>
    <w:rsid w:val="003824C9"/>
    <w:rsid w:val="00393A2A"/>
    <w:rsid w:val="00394FEA"/>
    <w:rsid w:val="00395C59"/>
    <w:rsid w:val="003A78EE"/>
    <w:rsid w:val="003B0C18"/>
    <w:rsid w:val="003C0BEC"/>
    <w:rsid w:val="003C2EBA"/>
    <w:rsid w:val="003D730B"/>
    <w:rsid w:val="003E159D"/>
    <w:rsid w:val="003E39FC"/>
    <w:rsid w:val="003F1912"/>
    <w:rsid w:val="003F39C9"/>
    <w:rsid w:val="003F40F1"/>
    <w:rsid w:val="0042191E"/>
    <w:rsid w:val="00424593"/>
    <w:rsid w:val="00425777"/>
    <w:rsid w:val="00426727"/>
    <w:rsid w:val="00430E93"/>
    <w:rsid w:val="00431439"/>
    <w:rsid w:val="0045309D"/>
    <w:rsid w:val="00455B28"/>
    <w:rsid w:val="00460934"/>
    <w:rsid w:val="00461458"/>
    <w:rsid w:val="00461522"/>
    <w:rsid w:val="00462D6F"/>
    <w:rsid w:val="00477994"/>
    <w:rsid w:val="00480F0F"/>
    <w:rsid w:val="0049476D"/>
    <w:rsid w:val="004B0E8A"/>
    <w:rsid w:val="004B7056"/>
    <w:rsid w:val="004B70E0"/>
    <w:rsid w:val="004B73CA"/>
    <w:rsid w:val="004C15B5"/>
    <w:rsid w:val="004C71E2"/>
    <w:rsid w:val="004D0A30"/>
    <w:rsid w:val="004E4020"/>
    <w:rsid w:val="004E67C5"/>
    <w:rsid w:val="004F36F2"/>
    <w:rsid w:val="004F5B12"/>
    <w:rsid w:val="005027FA"/>
    <w:rsid w:val="005139DF"/>
    <w:rsid w:val="00515078"/>
    <w:rsid w:val="0052052C"/>
    <w:rsid w:val="00524A0B"/>
    <w:rsid w:val="00541A61"/>
    <w:rsid w:val="0055124D"/>
    <w:rsid w:val="005523CE"/>
    <w:rsid w:val="00560AA5"/>
    <w:rsid w:val="005628A2"/>
    <w:rsid w:val="0056588D"/>
    <w:rsid w:val="00565FE8"/>
    <w:rsid w:val="0057257B"/>
    <w:rsid w:val="0057284F"/>
    <w:rsid w:val="0057625A"/>
    <w:rsid w:val="00576467"/>
    <w:rsid w:val="005804DE"/>
    <w:rsid w:val="005853FB"/>
    <w:rsid w:val="005927A0"/>
    <w:rsid w:val="005A391D"/>
    <w:rsid w:val="005C0D14"/>
    <w:rsid w:val="005C1291"/>
    <w:rsid w:val="005C7CCE"/>
    <w:rsid w:val="005D144D"/>
    <w:rsid w:val="005D319A"/>
    <w:rsid w:val="005D598B"/>
    <w:rsid w:val="005E22B9"/>
    <w:rsid w:val="005F70DB"/>
    <w:rsid w:val="00600080"/>
    <w:rsid w:val="00601E95"/>
    <w:rsid w:val="006038ED"/>
    <w:rsid w:val="0060532F"/>
    <w:rsid w:val="00605B36"/>
    <w:rsid w:val="00607F9C"/>
    <w:rsid w:val="00610D27"/>
    <w:rsid w:val="006164B5"/>
    <w:rsid w:val="006248E4"/>
    <w:rsid w:val="0062746F"/>
    <w:rsid w:val="00627F47"/>
    <w:rsid w:val="00633A0E"/>
    <w:rsid w:val="00641B2B"/>
    <w:rsid w:val="006461E6"/>
    <w:rsid w:val="00655BBC"/>
    <w:rsid w:val="00657109"/>
    <w:rsid w:val="006571D5"/>
    <w:rsid w:val="00660107"/>
    <w:rsid w:val="0066098C"/>
    <w:rsid w:val="006650F8"/>
    <w:rsid w:val="006654CE"/>
    <w:rsid w:val="006704A9"/>
    <w:rsid w:val="00674CD8"/>
    <w:rsid w:val="00680804"/>
    <w:rsid w:val="00680A84"/>
    <w:rsid w:val="00682147"/>
    <w:rsid w:val="0068358C"/>
    <w:rsid w:val="006925CC"/>
    <w:rsid w:val="006972C8"/>
    <w:rsid w:val="006A7D9B"/>
    <w:rsid w:val="006B0A17"/>
    <w:rsid w:val="006B1B2D"/>
    <w:rsid w:val="006B1C32"/>
    <w:rsid w:val="006B4558"/>
    <w:rsid w:val="006B651F"/>
    <w:rsid w:val="006C1AA7"/>
    <w:rsid w:val="006C4962"/>
    <w:rsid w:val="006C5868"/>
    <w:rsid w:val="006D1C6A"/>
    <w:rsid w:val="006D1E64"/>
    <w:rsid w:val="006D5689"/>
    <w:rsid w:val="006D5BA4"/>
    <w:rsid w:val="006F036C"/>
    <w:rsid w:val="006F14FE"/>
    <w:rsid w:val="006F7F52"/>
    <w:rsid w:val="00701705"/>
    <w:rsid w:val="00702633"/>
    <w:rsid w:val="00710113"/>
    <w:rsid w:val="00722FB1"/>
    <w:rsid w:val="0073169E"/>
    <w:rsid w:val="00731B27"/>
    <w:rsid w:val="00732AE1"/>
    <w:rsid w:val="00733F2A"/>
    <w:rsid w:val="00734B9A"/>
    <w:rsid w:val="0073726F"/>
    <w:rsid w:val="00744CD2"/>
    <w:rsid w:val="00744E63"/>
    <w:rsid w:val="007457BE"/>
    <w:rsid w:val="0075680B"/>
    <w:rsid w:val="0076083E"/>
    <w:rsid w:val="007614DF"/>
    <w:rsid w:val="00770F18"/>
    <w:rsid w:val="00771CEF"/>
    <w:rsid w:val="00774C4C"/>
    <w:rsid w:val="007758E5"/>
    <w:rsid w:val="0077663F"/>
    <w:rsid w:val="0078498C"/>
    <w:rsid w:val="00793807"/>
    <w:rsid w:val="007942E6"/>
    <w:rsid w:val="007A416E"/>
    <w:rsid w:val="007B242D"/>
    <w:rsid w:val="007B350E"/>
    <w:rsid w:val="007C1C52"/>
    <w:rsid w:val="007C49DA"/>
    <w:rsid w:val="007C5EB2"/>
    <w:rsid w:val="007C7873"/>
    <w:rsid w:val="007E047B"/>
    <w:rsid w:val="007E1ADC"/>
    <w:rsid w:val="007E49B6"/>
    <w:rsid w:val="007E7BB2"/>
    <w:rsid w:val="007F46A5"/>
    <w:rsid w:val="008015A6"/>
    <w:rsid w:val="00805DDF"/>
    <w:rsid w:val="00807C22"/>
    <w:rsid w:val="008156D6"/>
    <w:rsid w:val="008171AB"/>
    <w:rsid w:val="008201FD"/>
    <w:rsid w:val="00823778"/>
    <w:rsid w:val="0082384A"/>
    <w:rsid w:val="0082528C"/>
    <w:rsid w:val="00826E0C"/>
    <w:rsid w:val="008346AF"/>
    <w:rsid w:val="0084298E"/>
    <w:rsid w:val="00843C43"/>
    <w:rsid w:val="00846089"/>
    <w:rsid w:val="00852904"/>
    <w:rsid w:val="00855C9D"/>
    <w:rsid w:val="00870C84"/>
    <w:rsid w:val="0087398B"/>
    <w:rsid w:val="00876630"/>
    <w:rsid w:val="00883083"/>
    <w:rsid w:val="008870CD"/>
    <w:rsid w:val="008948FE"/>
    <w:rsid w:val="008954DD"/>
    <w:rsid w:val="0089615B"/>
    <w:rsid w:val="008A2923"/>
    <w:rsid w:val="008B1718"/>
    <w:rsid w:val="008C1661"/>
    <w:rsid w:val="008C3BB7"/>
    <w:rsid w:val="008C41CE"/>
    <w:rsid w:val="008C4AFE"/>
    <w:rsid w:val="008C5BFB"/>
    <w:rsid w:val="008D11D7"/>
    <w:rsid w:val="008D55B5"/>
    <w:rsid w:val="008D752F"/>
    <w:rsid w:val="008E07C0"/>
    <w:rsid w:val="008E0EDF"/>
    <w:rsid w:val="008E3505"/>
    <w:rsid w:val="008E7616"/>
    <w:rsid w:val="008F4886"/>
    <w:rsid w:val="008F5625"/>
    <w:rsid w:val="00912448"/>
    <w:rsid w:val="00913A6B"/>
    <w:rsid w:val="00917F76"/>
    <w:rsid w:val="0092042A"/>
    <w:rsid w:val="00923D7E"/>
    <w:rsid w:val="00925C9B"/>
    <w:rsid w:val="00926E34"/>
    <w:rsid w:val="009270D1"/>
    <w:rsid w:val="00931623"/>
    <w:rsid w:val="00931B5C"/>
    <w:rsid w:val="00936C09"/>
    <w:rsid w:val="009456E5"/>
    <w:rsid w:val="00956916"/>
    <w:rsid w:val="0095792C"/>
    <w:rsid w:val="0096332D"/>
    <w:rsid w:val="009739A8"/>
    <w:rsid w:val="00973A7C"/>
    <w:rsid w:val="00977E30"/>
    <w:rsid w:val="009875B2"/>
    <w:rsid w:val="00987B6F"/>
    <w:rsid w:val="0099269D"/>
    <w:rsid w:val="009A0BDC"/>
    <w:rsid w:val="009A1FD3"/>
    <w:rsid w:val="009A228E"/>
    <w:rsid w:val="009B37C4"/>
    <w:rsid w:val="009C7F42"/>
    <w:rsid w:val="009D0097"/>
    <w:rsid w:val="009D36E1"/>
    <w:rsid w:val="009D3A98"/>
    <w:rsid w:val="009E2495"/>
    <w:rsid w:val="009E2989"/>
    <w:rsid w:val="009E3E39"/>
    <w:rsid w:val="009F6987"/>
    <w:rsid w:val="00A01D98"/>
    <w:rsid w:val="00A02E58"/>
    <w:rsid w:val="00A041B9"/>
    <w:rsid w:val="00A24734"/>
    <w:rsid w:val="00A258A7"/>
    <w:rsid w:val="00A30531"/>
    <w:rsid w:val="00A32FDB"/>
    <w:rsid w:val="00A33F29"/>
    <w:rsid w:val="00A356E3"/>
    <w:rsid w:val="00A36DC1"/>
    <w:rsid w:val="00A37BFE"/>
    <w:rsid w:val="00A44BFC"/>
    <w:rsid w:val="00A5049E"/>
    <w:rsid w:val="00A51BB7"/>
    <w:rsid w:val="00A63A6D"/>
    <w:rsid w:val="00A65DB6"/>
    <w:rsid w:val="00A77381"/>
    <w:rsid w:val="00A812AF"/>
    <w:rsid w:val="00A8311C"/>
    <w:rsid w:val="00A86075"/>
    <w:rsid w:val="00A921F8"/>
    <w:rsid w:val="00A96C06"/>
    <w:rsid w:val="00AA6BFD"/>
    <w:rsid w:val="00AB6E34"/>
    <w:rsid w:val="00AB7063"/>
    <w:rsid w:val="00AC1B20"/>
    <w:rsid w:val="00AD0FA6"/>
    <w:rsid w:val="00AD34FC"/>
    <w:rsid w:val="00AE4F6C"/>
    <w:rsid w:val="00AF706B"/>
    <w:rsid w:val="00B00FAD"/>
    <w:rsid w:val="00B04324"/>
    <w:rsid w:val="00B07FCB"/>
    <w:rsid w:val="00B16CE3"/>
    <w:rsid w:val="00B346F4"/>
    <w:rsid w:val="00B45FBB"/>
    <w:rsid w:val="00B50091"/>
    <w:rsid w:val="00B61942"/>
    <w:rsid w:val="00B70320"/>
    <w:rsid w:val="00B74BAE"/>
    <w:rsid w:val="00B81CA2"/>
    <w:rsid w:val="00B82E72"/>
    <w:rsid w:val="00B8484E"/>
    <w:rsid w:val="00B93C11"/>
    <w:rsid w:val="00BA103B"/>
    <w:rsid w:val="00BA1FCC"/>
    <w:rsid w:val="00BA7A77"/>
    <w:rsid w:val="00BA7BF6"/>
    <w:rsid w:val="00BB2372"/>
    <w:rsid w:val="00BB4719"/>
    <w:rsid w:val="00BB53E7"/>
    <w:rsid w:val="00BC2E13"/>
    <w:rsid w:val="00BD2DD9"/>
    <w:rsid w:val="00BD344E"/>
    <w:rsid w:val="00BD66F8"/>
    <w:rsid w:val="00BE1393"/>
    <w:rsid w:val="00BE1CCF"/>
    <w:rsid w:val="00BF6E9D"/>
    <w:rsid w:val="00C029B6"/>
    <w:rsid w:val="00C03CE7"/>
    <w:rsid w:val="00C04F4C"/>
    <w:rsid w:val="00C05117"/>
    <w:rsid w:val="00C07FB0"/>
    <w:rsid w:val="00C13E42"/>
    <w:rsid w:val="00C14A1A"/>
    <w:rsid w:val="00C14B57"/>
    <w:rsid w:val="00C17832"/>
    <w:rsid w:val="00C231A7"/>
    <w:rsid w:val="00C25BDC"/>
    <w:rsid w:val="00C31546"/>
    <w:rsid w:val="00C3280E"/>
    <w:rsid w:val="00C34ABB"/>
    <w:rsid w:val="00C35BC5"/>
    <w:rsid w:val="00C62CCF"/>
    <w:rsid w:val="00C66214"/>
    <w:rsid w:val="00C67A54"/>
    <w:rsid w:val="00C71EF0"/>
    <w:rsid w:val="00C771E2"/>
    <w:rsid w:val="00C82B89"/>
    <w:rsid w:val="00C926F5"/>
    <w:rsid w:val="00C92C35"/>
    <w:rsid w:val="00C97427"/>
    <w:rsid w:val="00CA5920"/>
    <w:rsid w:val="00CA6A6B"/>
    <w:rsid w:val="00CB1F4C"/>
    <w:rsid w:val="00CC3B2E"/>
    <w:rsid w:val="00CC3E9A"/>
    <w:rsid w:val="00CC55A0"/>
    <w:rsid w:val="00CE1AEE"/>
    <w:rsid w:val="00CE2966"/>
    <w:rsid w:val="00CE5464"/>
    <w:rsid w:val="00CE7D37"/>
    <w:rsid w:val="00CF48B7"/>
    <w:rsid w:val="00CF5322"/>
    <w:rsid w:val="00CF5A0A"/>
    <w:rsid w:val="00D02980"/>
    <w:rsid w:val="00D02AAB"/>
    <w:rsid w:val="00D05FA1"/>
    <w:rsid w:val="00D068F9"/>
    <w:rsid w:val="00D152D7"/>
    <w:rsid w:val="00D23830"/>
    <w:rsid w:val="00D32107"/>
    <w:rsid w:val="00D426F9"/>
    <w:rsid w:val="00D4512D"/>
    <w:rsid w:val="00D476E2"/>
    <w:rsid w:val="00D53EC8"/>
    <w:rsid w:val="00D61D59"/>
    <w:rsid w:val="00D751D0"/>
    <w:rsid w:val="00D77FA9"/>
    <w:rsid w:val="00D8196A"/>
    <w:rsid w:val="00D85205"/>
    <w:rsid w:val="00D85797"/>
    <w:rsid w:val="00D87FF8"/>
    <w:rsid w:val="00D90EB2"/>
    <w:rsid w:val="00D92736"/>
    <w:rsid w:val="00D973E1"/>
    <w:rsid w:val="00DA0B57"/>
    <w:rsid w:val="00DA54D0"/>
    <w:rsid w:val="00DB0B56"/>
    <w:rsid w:val="00DB22C1"/>
    <w:rsid w:val="00DC4978"/>
    <w:rsid w:val="00DC7814"/>
    <w:rsid w:val="00DD08E7"/>
    <w:rsid w:val="00DD174D"/>
    <w:rsid w:val="00DE246C"/>
    <w:rsid w:val="00DE3519"/>
    <w:rsid w:val="00DE6FD3"/>
    <w:rsid w:val="00DF2417"/>
    <w:rsid w:val="00E054A2"/>
    <w:rsid w:val="00E06AFB"/>
    <w:rsid w:val="00E06F65"/>
    <w:rsid w:val="00E070D0"/>
    <w:rsid w:val="00E0726F"/>
    <w:rsid w:val="00E13111"/>
    <w:rsid w:val="00E141DE"/>
    <w:rsid w:val="00E16CB3"/>
    <w:rsid w:val="00E23FE1"/>
    <w:rsid w:val="00E3297D"/>
    <w:rsid w:val="00E3522F"/>
    <w:rsid w:val="00E37A7C"/>
    <w:rsid w:val="00E42532"/>
    <w:rsid w:val="00E425D6"/>
    <w:rsid w:val="00E533A4"/>
    <w:rsid w:val="00E61213"/>
    <w:rsid w:val="00E63DBE"/>
    <w:rsid w:val="00E6709A"/>
    <w:rsid w:val="00E67729"/>
    <w:rsid w:val="00E700CA"/>
    <w:rsid w:val="00E72476"/>
    <w:rsid w:val="00E750D3"/>
    <w:rsid w:val="00E75DAC"/>
    <w:rsid w:val="00E810F5"/>
    <w:rsid w:val="00E93972"/>
    <w:rsid w:val="00EA26A8"/>
    <w:rsid w:val="00EA4357"/>
    <w:rsid w:val="00EA52D6"/>
    <w:rsid w:val="00EA55C8"/>
    <w:rsid w:val="00EA796C"/>
    <w:rsid w:val="00EB1B79"/>
    <w:rsid w:val="00EB1D92"/>
    <w:rsid w:val="00EB7288"/>
    <w:rsid w:val="00EB7602"/>
    <w:rsid w:val="00EC43B2"/>
    <w:rsid w:val="00EC4454"/>
    <w:rsid w:val="00EE2447"/>
    <w:rsid w:val="00F01B8D"/>
    <w:rsid w:val="00F04B84"/>
    <w:rsid w:val="00F05D1A"/>
    <w:rsid w:val="00F07C7C"/>
    <w:rsid w:val="00F13049"/>
    <w:rsid w:val="00F2499B"/>
    <w:rsid w:val="00F256D0"/>
    <w:rsid w:val="00F25C57"/>
    <w:rsid w:val="00F34F4E"/>
    <w:rsid w:val="00F35AA2"/>
    <w:rsid w:val="00F35F4C"/>
    <w:rsid w:val="00F40CCD"/>
    <w:rsid w:val="00F42911"/>
    <w:rsid w:val="00F43D8E"/>
    <w:rsid w:val="00F46746"/>
    <w:rsid w:val="00F51F1D"/>
    <w:rsid w:val="00F53314"/>
    <w:rsid w:val="00F6572D"/>
    <w:rsid w:val="00F73417"/>
    <w:rsid w:val="00F80767"/>
    <w:rsid w:val="00F819A9"/>
    <w:rsid w:val="00F843A5"/>
    <w:rsid w:val="00F863F6"/>
    <w:rsid w:val="00F871B6"/>
    <w:rsid w:val="00F90783"/>
    <w:rsid w:val="00F922FA"/>
    <w:rsid w:val="00F955B8"/>
    <w:rsid w:val="00F96F5E"/>
    <w:rsid w:val="00FA3AEF"/>
    <w:rsid w:val="00FA6A6B"/>
    <w:rsid w:val="00FC1764"/>
    <w:rsid w:val="00FC1F75"/>
    <w:rsid w:val="00FD3859"/>
    <w:rsid w:val="00FD4016"/>
    <w:rsid w:val="00FD7722"/>
    <w:rsid w:val="00FE26BD"/>
    <w:rsid w:val="00FF2CE2"/>
    <w:rsid w:val="00FF4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18C4"/>
  <w15:chartTrackingRefBased/>
  <w15:docId w15:val="{26A53C0B-0F39-45D4-A6B0-0B413D2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E8"/>
    <w:rPr>
      <w:lang w:eastAsia="en-IL"/>
    </w:rPr>
  </w:style>
  <w:style w:type="paragraph" w:styleId="Heading1">
    <w:name w:val="heading 1"/>
    <w:basedOn w:val="Normal"/>
    <w:next w:val="Normal"/>
    <w:link w:val="Heading1Char"/>
    <w:uiPriority w:val="9"/>
    <w:qFormat/>
    <w:rsid w:val="00560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0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משנה דוחות מעבדה"/>
    <w:basedOn w:val="Normal"/>
    <w:link w:val="a0"/>
    <w:qFormat/>
    <w:rsid w:val="0000561C"/>
    <w:pPr>
      <w:spacing w:line="360" w:lineRule="auto"/>
    </w:pPr>
    <w:rPr>
      <w:bCs/>
      <w:szCs w:val="24"/>
      <w:u w:val="single"/>
    </w:rPr>
  </w:style>
  <w:style w:type="character" w:customStyle="1" w:styleId="a0">
    <w:name w:val="כותרת משנה דוחות מעבדה תו"/>
    <w:basedOn w:val="DefaultParagraphFont"/>
    <w:link w:val="a"/>
    <w:rsid w:val="0000561C"/>
    <w:rPr>
      <w:bCs/>
      <w:szCs w:val="24"/>
      <w:u w:val="single"/>
    </w:rPr>
  </w:style>
  <w:style w:type="paragraph" w:customStyle="1" w:styleId="a1">
    <w:name w:val="דוחות מעבדה"/>
    <w:basedOn w:val="Normal"/>
    <w:link w:val="a2"/>
    <w:qFormat/>
    <w:rsid w:val="00C14B57"/>
    <w:pPr>
      <w:spacing w:line="360" w:lineRule="auto"/>
      <w:jc w:val="both"/>
    </w:pPr>
    <w:rPr>
      <w:sz w:val="24"/>
      <w:szCs w:val="24"/>
    </w:rPr>
  </w:style>
  <w:style w:type="character" w:customStyle="1" w:styleId="a2">
    <w:name w:val="דוחות מעבדה תו"/>
    <w:basedOn w:val="DefaultParagraphFont"/>
    <w:link w:val="a1"/>
    <w:rsid w:val="00C14B57"/>
    <w:rPr>
      <w:sz w:val="24"/>
      <w:szCs w:val="24"/>
    </w:rPr>
  </w:style>
  <w:style w:type="paragraph" w:styleId="ListParagraph">
    <w:name w:val="List Paragraph"/>
    <w:basedOn w:val="Normal"/>
    <w:uiPriority w:val="34"/>
    <w:qFormat/>
    <w:rsid w:val="008346AF"/>
    <w:pPr>
      <w:ind w:left="720"/>
      <w:contextualSpacing/>
    </w:pPr>
  </w:style>
  <w:style w:type="character" w:styleId="PlaceholderText">
    <w:name w:val="Placeholder Text"/>
    <w:basedOn w:val="DefaultParagraphFont"/>
    <w:uiPriority w:val="99"/>
    <w:semiHidden/>
    <w:rsid w:val="008346AF"/>
    <w:rPr>
      <w:color w:val="808080"/>
    </w:rPr>
  </w:style>
  <w:style w:type="character" w:customStyle="1" w:styleId="Heading1Char">
    <w:name w:val="Heading 1 Char"/>
    <w:basedOn w:val="DefaultParagraphFont"/>
    <w:link w:val="Heading1"/>
    <w:uiPriority w:val="9"/>
    <w:rsid w:val="00560A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0AA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F191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42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42E6"/>
    <w:rPr>
      <w:rFonts w:eastAsiaTheme="minorEastAsia"/>
      <w:color w:val="5A5A5A" w:themeColor="text1" w:themeTint="A5"/>
      <w:spacing w:val="15"/>
    </w:rPr>
  </w:style>
  <w:style w:type="paragraph" w:styleId="Title">
    <w:name w:val="Title"/>
    <w:basedOn w:val="Normal"/>
    <w:next w:val="Normal"/>
    <w:link w:val="TitleChar"/>
    <w:uiPriority w:val="10"/>
    <w:qFormat/>
    <w:rsid w:val="00794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4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16EB8"/>
    <w:pPr>
      <w:spacing w:after="0" w:line="240" w:lineRule="auto"/>
    </w:pPr>
  </w:style>
  <w:style w:type="character" w:customStyle="1" w:styleId="sc41">
    <w:name w:val="sc41"/>
    <w:basedOn w:val="DefaultParagraphFont"/>
    <w:rsid w:val="00917F76"/>
    <w:rPr>
      <w:rFonts w:ascii="Courier New" w:hAnsi="Courier New" w:cs="Courier New" w:hint="default"/>
      <w:b/>
      <w:bCs/>
      <w:color w:val="0000FF"/>
      <w:sz w:val="20"/>
      <w:szCs w:val="20"/>
    </w:rPr>
  </w:style>
  <w:style w:type="character" w:customStyle="1" w:styleId="sc0">
    <w:name w:val="sc0"/>
    <w:basedOn w:val="DefaultParagraphFont"/>
    <w:rsid w:val="00917F76"/>
    <w:rPr>
      <w:rFonts w:ascii="Courier New" w:hAnsi="Courier New" w:cs="Courier New" w:hint="default"/>
      <w:color w:val="000000"/>
      <w:sz w:val="20"/>
      <w:szCs w:val="20"/>
    </w:rPr>
  </w:style>
  <w:style w:type="character" w:customStyle="1" w:styleId="sc7">
    <w:name w:val="sc7"/>
    <w:basedOn w:val="DefaultParagraphFont"/>
    <w:rsid w:val="00917F76"/>
    <w:rPr>
      <w:rFonts w:ascii="Courier New" w:hAnsi="Courier New" w:cs="Courier New" w:hint="default"/>
      <w:color w:val="000000"/>
      <w:sz w:val="20"/>
      <w:szCs w:val="20"/>
    </w:rPr>
  </w:style>
  <w:style w:type="character" w:customStyle="1" w:styleId="sc61">
    <w:name w:val="sc61"/>
    <w:basedOn w:val="DefaultParagraphFont"/>
    <w:rsid w:val="00917F76"/>
    <w:rPr>
      <w:rFonts w:ascii="Courier New" w:hAnsi="Courier New" w:cs="Courier New" w:hint="default"/>
      <w:b/>
      <w:bCs/>
      <w:color w:val="000080"/>
      <w:sz w:val="20"/>
      <w:szCs w:val="20"/>
    </w:rPr>
  </w:style>
  <w:style w:type="character" w:customStyle="1" w:styleId="sc31">
    <w:name w:val="sc31"/>
    <w:basedOn w:val="DefaultParagraphFont"/>
    <w:rsid w:val="00917F76"/>
    <w:rPr>
      <w:rFonts w:ascii="Courier New" w:hAnsi="Courier New" w:cs="Courier New" w:hint="default"/>
      <w:color w:val="FF8000"/>
      <w:sz w:val="20"/>
      <w:szCs w:val="20"/>
    </w:rPr>
  </w:style>
  <w:style w:type="character" w:customStyle="1" w:styleId="sc11">
    <w:name w:val="sc11"/>
    <w:basedOn w:val="DefaultParagraphFont"/>
    <w:rsid w:val="00A02E58"/>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B50091"/>
    <w:rPr>
      <w:rFonts w:asciiTheme="majorHAnsi" w:eastAsiaTheme="majorEastAsia" w:hAnsiTheme="majorHAnsi" w:cstheme="majorBidi"/>
      <w:color w:val="1F3763" w:themeColor="accent1" w:themeShade="7F"/>
      <w:sz w:val="24"/>
      <w:szCs w:val="24"/>
      <w:lang w:eastAsia="en-IL"/>
    </w:rPr>
  </w:style>
  <w:style w:type="table" w:styleId="GridTable4-Accent5">
    <w:name w:val="Grid Table 4 Accent 5"/>
    <w:basedOn w:val="TableNormal"/>
    <w:uiPriority w:val="49"/>
    <w:rsid w:val="004245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6991">
      <w:bodyDiv w:val="1"/>
      <w:marLeft w:val="0"/>
      <w:marRight w:val="0"/>
      <w:marTop w:val="0"/>
      <w:marBottom w:val="0"/>
      <w:divBdr>
        <w:top w:val="none" w:sz="0" w:space="0" w:color="auto"/>
        <w:left w:val="none" w:sz="0" w:space="0" w:color="auto"/>
        <w:bottom w:val="none" w:sz="0" w:space="0" w:color="auto"/>
        <w:right w:val="none" w:sz="0" w:space="0" w:color="auto"/>
      </w:divBdr>
      <w:divsChild>
        <w:div w:id="1144128416">
          <w:marLeft w:val="0"/>
          <w:marRight w:val="0"/>
          <w:marTop w:val="0"/>
          <w:marBottom w:val="0"/>
          <w:divBdr>
            <w:top w:val="none" w:sz="0" w:space="0" w:color="auto"/>
            <w:left w:val="none" w:sz="0" w:space="0" w:color="auto"/>
            <w:bottom w:val="none" w:sz="0" w:space="0" w:color="auto"/>
            <w:right w:val="none" w:sz="0" w:space="0" w:color="auto"/>
          </w:divBdr>
        </w:div>
      </w:divsChild>
    </w:div>
    <w:div w:id="839740541">
      <w:bodyDiv w:val="1"/>
      <w:marLeft w:val="0"/>
      <w:marRight w:val="0"/>
      <w:marTop w:val="0"/>
      <w:marBottom w:val="0"/>
      <w:divBdr>
        <w:top w:val="none" w:sz="0" w:space="0" w:color="auto"/>
        <w:left w:val="none" w:sz="0" w:space="0" w:color="auto"/>
        <w:bottom w:val="none" w:sz="0" w:space="0" w:color="auto"/>
        <w:right w:val="none" w:sz="0" w:space="0" w:color="auto"/>
      </w:divBdr>
      <w:divsChild>
        <w:div w:id="542448533">
          <w:marLeft w:val="0"/>
          <w:marRight w:val="0"/>
          <w:marTop w:val="0"/>
          <w:marBottom w:val="0"/>
          <w:divBdr>
            <w:top w:val="none" w:sz="0" w:space="0" w:color="auto"/>
            <w:left w:val="none" w:sz="0" w:space="0" w:color="auto"/>
            <w:bottom w:val="none" w:sz="0" w:space="0" w:color="auto"/>
            <w:right w:val="none" w:sz="0" w:space="0" w:color="auto"/>
          </w:divBdr>
        </w:div>
      </w:divsChild>
    </w:div>
    <w:div w:id="1202595539">
      <w:bodyDiv w:val="1"/>
      <w:marLeft w:val="0"/>
      <w:marRight w:val="0"/>
      <w:marTop w:val="0"/>
      <w:marBottom w:val="0"/>
      <w:divBdr>
        <w:top w:val="none" w:sz="0" w:space="0" w:color="auto"/>
        <w:left w:val="none" w:sz="0" w:space="0" w:color="auto"/>
        <w:bottom w:val="none" w:sz="0" w:space="0" w:color="auto"/>
        <w:right w:val="none" w:sz="0" w:space="0" w:color="auto"/>
      </w:divBdr>
      <w:divsChild>
        <w:div w:id="528642695">
          <w:marLeft w:val="0"/>
          <w:marRight w:val="0"/>
          <w:marTop w:val="0"/>
          <w:marBottom w:val="0"/>
          <w:divBdr>
            <w:top w:val="none" w:sz="0" w:space="0" w:color="auto"/>
            <w:left w:val="none" w:sz="0" w:space="0" w:color="auto"/>
            <w:bottom w:val="none" w:sz="0" w:space="0" w:color="auto"/>
            <w:right w:val="none" w:sz="0" w:space="0" w:color="auto"/>
          </w:divBdr>
        </w:div>
      </w:divsChild>
    </w:div>
    <w:div w:id="1257518608">
      <w:bodyDiv w:val="1"/>
      <w:marLeft w:val="0"/>
      <w:marRight w:val="0"/>
      <w:marTop w:val="0"/>
      <w:marBottom w:val="0"/>
      <w:divBdr>
        <w:top w:val="none" w:sz="0" w:space="0" w:color="auto"/>
        <w:left w:val="none" w:sz="0" w:space="0" w:color="auto"/>
        <w:bottom w:val="none" w:sz="0" w:space="0" w:color="auto"/>
        <w:right w:val="none" w:sz="0" w:space="0" w:color="auto"/>
      </w:divBdr>
      <w:divsChild>
        <w:div w:id="117377133">
          <w:marLeft w:val="0"/>
          <w:marRight w:val="0"/>
          <w:marTop w:val="0"/>
          <w:marBottom w:val="0"/>
          <w:divBdr>
            <w:top w:val="none" w:sz="0" w:space="0" w:color="auto"/>
            <w:left w:val="none" w:sz="0" w:space="0" w:color="auto"/>
            <w:bottom w:val="none" w:sz="0" w:space="0" w:color="auto"/>
            <w:right w:val="none" w:sz="0" w:space="0" w:color="auto"/>
          </w:divBdr>
        </w:div>
      </w:divsChild>
    </w:div>
    <w:div w:id="1670325682">
      <w:bodyDiv w:val="1"/>
      <w:marLeft w:val="0"/>
      <w:marRight w:val="0"/>
      <w:marTop w:val="0"/>
      <w:marBottom w:val="0"/>
      <w:divBdr>
        <w:top w:val="none" w:sz="0" w:space="0" w:color="auto"/>
        <w:left w:val="none" w:sz="0" w:space="0" w:color="auto"/>
        <w:bottom w:val="none" w:sz="0" w:space="0" w:color="auto"/>
        <w:right w:val="none" w:sz="0" w:space="0" w:color="auto"/>
      </w:divBdr>
      <w:divsChild>
        <w:div w:id="478697207">
          <w:marLeft w:val="0"/>
          <w:marRight w:val="0"/>
          <w:marTop w:val="0"/>
          <w:marBottom w:val="0"/>
          <w:divBdr>
            <w:top w:val="none" w:sz="0" w:space="0" w:color="auto"/>
            <w:left w:val="none" w:sz="0" w:space="0" w:color="auto"/>
            <w:bottom w:val="none" w:sz="0" w:space="0" w:color="auto"/>
            <w:right w:val="none" w:sz="0" w:space="0" w:color="auto"/>
          </w:divBdr>
        </w:div>
      </w:divsChild>
    </w:div>
    <w:div w:id="1800761989">
      <w:bodyDiv w:val="1"/>
      <w:marLeft w:val="0"/>
      <w:marRight w:val="0"/>
      <w:marTop w:val="0"/>
      <w:marBottom w:val="0"/>
      <w:divBdr>
        <w:top w:val="none" w:sz="0" w:space="0" w:color="auto"/>
        <w:left w:val="none" w:sz="0" w:space="0" w:color="auto"/>
        <w:bottom w:val="none" w:sz="0" w:space="0" w:color="auto"/>
        <w:right w:val="none" w:sz="0" w:space="0" w:color="auto"/>
      </w:divBdr>
      <w:divsChild>
        <w:div w:id="1433015737">
          <w:marLeft w:val="0"/>
          <w:marRight w:val="0"/>
          <w:marTop w:val="0"/>
          <w:marBottom w:val="0"/>
          <w:divBdr>
            <w:top w:val="none" w:sz="0" w:space="0" w:color="auto"/>
            <w:left w:val="none" w:sz="0" w:space="0" w:color="auto"/>
            <w:bottom w:val="none" w:sz="0" w:space="0" w:color="auto"/>
            <w:right w:val="none" w:sz="0" w:space="0" w:color="auto"/>
          </w:divBdr>
        </w:div>
      </w:divsChild>
    </w:div>
    <w:div w:id="1928926767">
      <w:bodyDiv w:val="1"/>
      <w:marLeft w:val="0"/>
      <w:marRight w:val="0"/>
      <w:marTop w:val="0"/>
      <w:marBottom w:val="0"/>
      <w:divBdr>
        <w:top w:val="none" w:sz="0" w:space="0" w:color="auto"/>
        <w:left w:val="none" w:sz="0" w:space="0" w:color="auto"/>
        <w:bottom w:val="none" w:sz="0" w:space="0" w:color="auto"/>
        <w:right w:val="none" w:sz="0" w:space="0" w:color="auto"/>
      </w:divBdr>
      <w:divsChild>
        <w:div w:id="1178500735">
          <w:marLeft w:val="0"/>
          <w:marRight w:val="0"/>
          <w:marTop w:val="0"/>
          <w:marBottom w:val="0"/>
          <w:divBdr>
            <w:top w:val="none" w:sz="0" w:space="0" w:color="auto"/>
            <w:left w:val="none" w:sz="0" w:space="0" w:color="auto"/>
            <w:bottom w:val="none" w:sz="0" w:space="0" w:color="auto"/>
            <w:right w:val="none" w:sz="0" w:space="0" w:color="auto"/>
          </w:divBdr>
        </w:div>
      </w:divsChild>
    </w:div>
    <w:div w:id="2014070420">
      <w:bodyDiv w:val="1"/>
      <w:marLeft w:val="0"/>
      <w:marRight w:val="0"/>
      <w:marTop w:val="0"/>
      <w:marBottom w:val="0"/>
      <w:divBdr>
        <w:top w:val="none" w:sz="0" w:space="0" w:color="auto"/>
        <w:left w:val="none" w:sz="0" w:space="0" w:color="auto"/>
        <w:bottom w:val="none" w:sz="0" w:space="0" w:color="auto"/>
        <w:right w:val="none" w:sz="0" w:space="0" w:color="auto"/>
      </w:divBdr>
      <w:divsChild>
        <w:div w:id="1264847816">
          <w:marLeft w:val="0"/>
          <w:marRight w:val="0"/>
          <w:marTop w:val="0"/>
          <w:marBottom w:val="0"/>
          <w:divBdr>
            <w:top w:val="none" w:sz="0" w:space="0" w:color="auto"/>
            <w:left w:val="none" w:sz="0" w:space="0" w:color="auto"/>
            <w:bottom w:val="none" w:sz="0" w:space="0" w:color="auto"/>
            <w:right w:val="none" w:sz="0" w:space="0" w:color="auto"/>
          </w:divBdr>
        </w:div>
      </w:divsChild>
    </w:div>
    <w:div w:id="2126460313">
      <w:bodyDiv w:val="1"/>
      <w:marLeft w:val="0"/>
      <w:marRight w:val="0"/>
      <w:marTop w:val="0"/>
      <w:marBottom w:val="0"/>
      <w:divBdr>
        <w:top w:val="none" w:sz="0" w:space="0" w:color="auto"/>
        <w:left w:val="none" w:sz="0" w:space="0" w:color="auto"/>
        <w:bottom w:val="none" w:sz="0" w:space="0" w:color="auto"/>
        <w:right w:val="none" w:sz="0" w:space="0" w:color="auto"/>
      </w:divBdr>
      <w:divsChild>
        <w:div w:id="20246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3" ma:contentTypeDescription="Create a new document." ma:contentTypeScope="" ma:versionID="c353febb6b9f5fb86a502fa7d38f1a2d">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7257bc7610bc1e877ac263ff441297f1"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DCB11-7930-49EE-B7DC-4E01210AEE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11A492-E29E-4F16-AE75-705189DC7B53}">
  <ds:schemaRefs>
    <ds:schemaRef ds:uri="http://schemas.microsoft.com/sharepoint/v3/contenttype/forms"/>
  </ds:schemaRefs>
</ds:datastoreItem>
</file>

<file path=customXml/itemProps3.xml><?xml version="1.0" encoding="utf-8"?>
<ds:datastoreItem xmlns:ds="http://schemas.openxmlformats.org/officeDocument/2006/customXml" ds:itemID="{309CFCD9-A84D-4540-B562-703411014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751A6-4607-4403-B1EB-10B316FC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763</Words>
  <Characters>4352</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צדוק</dc:creator>
  <cp:keywords/>
  <dc:description/>
  <cp:lastModifiedBy>Alon Spinner</cp:lastModifiedBy>
  <cp:revision>46</cp:revision>
  <cp:lastPrinted>2021-11-21T09:52:00Z</cp:lastPrinted>
  <dcterms:created xsi:type="dcterms:W3CDTF">2021-11-20T14:26:00Z</dcterms:created>
  <dcterms:modified xsi:type="dcterms:W3CDTF">2021-11-21T09:53:00Z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