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AF1BE" w14:textId="376F83EF" w:rsidR="003E67B8" w:rsidRPr="00EA77C6" w:rsidRDefault="00C2377D" w:rsidP="00EA77C6">
      <w:pPr>
        <w:spacing w:line="480" w:lineRule="auto"/>
        <w:jc w:val="center"/>
        <w:rPr>
          <w:rFonts w:ascii="David" w:hAnsi="David" w:cs="David"/>
          <w:b/>
          <w:bCs/>
          <w:sz w:val="24"/>
          <w:szCs w:val="24"/>
          <w:u w:val="single"/>
          <w:rtl/>
        </w:rPr>
      </w:pPr>
      <w:r w:rsidRPr="00EA77C6">
        <w:rPr>
          <w:rFonts w:ascii="David" w:hAnsi="David" w:cs="David" w:hint="cs"/>
          <w:b/>
          <w:bCs/>
          <w:sz w:val="24"/>
          <w:szCs w:val="24"/>
          <w:u w:val="single"/>
          <w:rtl/>
        </w:rPr>
        <w:t xml:space="preserve">עבודה מסכמת קורס </w:t>
      </w:r>
      <w:r w:rsidRPr="00EA77C6">
        <w:rPr>
          <w:rFonts w:ascii="David" w:hAnsi="David" w:cs="David" w:hint="cs"/>
          <w:b/>
          <w:bCs/>
          <w:sz w:val="24"/>
          <w:szCs w:val="24"/>
          <w:u w:val="single"/>
        </w:rPr>
        <w:t>R</w:t>
      </w:r>
      <w:r w:rsidRPr="00EA77C6">
        <w:rPr>
          <w:rFonts w:ascii="David" w:hAnsi="David" w:cs="David" w:hint="cs"/>
          <w:b/>
          <w:bCs/>
          <w:sz w:val="24"/>
          <w:szCs w:val="24"/>
          <w:u w:val="single"/>
          <w:rtl/>
        </w:rPr>
        <w:t xml:space="preserve"> למתחילים</w:t>
      </w:r>
    </w:p>
    <w:p w14:paraId="4C80067D" w14:textId="7325F191" w:rsidR="00C2377D" w:rsidRPr="00EA77C6" w:rsidRDefault="00C2377D" w:rsidP="00EA77C6">
      <w:pPr>
        <w:spacing w:line="480" w:lineRule="auto"/>
        <w:jc w:val="center"/>
        <w:rPr>
          <w:rFonts w:ascii="David" w:hAnsi="David" w:cs="David"/>
          <w:sz w:val="24"/>
          <w:szCs w:val="24"/>
          <w:u w:val="single"/>
          <w:rtl/>
        </w:rPr>
      </w:pPr>
      <w:r w:rsidRPr="00EA77C6">
        <w:rPr>
          <w:rFonts w:ascii="David" w:hAnsi="David" w:cs="David" w:hint="cs"/>
          <w:sz w:val="24"/>
          <w:szCs w:val="24"/>
          <w:u w:val="single"/>
          <w:rtl/>
        </w:rPr>
        <w:t>אלון תל-פז 208201095</w:t>
      </w:r>
    </w:p>
    <w:p w14:paraId="43090BFB" w14:textId="5293A046" w:rsidR="00C2377D" w:rsidRDefault="00C2377D" w:rsidP="00EA77C6">
      <w:pPr>
        <w:spacing w:line="480" w:lineRule="auto"/>
        <w:rPr>
          <w:rFonts w:ascii="David" w:hAnsi="David" w:cs="David"/>
          <w:b/>
          <w:bCs/>
          <w:sz w:val="24"/>
          <w:szCs w:val="24"/>
          <w:u w:val="single"/>
          <w:rtl/>
        </w:rPr>
      </w:pPr>
      <w:r w:rsidRPr="00EA77C6">
        <w:rPr>
          <w:rFonts w:ascii="David" w:hAnsi="David" w:cs="David" w:hint="cs"/>
          <w:b/>
          <w:bCs/>
          <w:sz w:val="24"/>
          <w:szCs w:val="24"/>
          <w:u w:val="single"/>
          <w:rtl/>
        </w:rPr>
        <w:t>הגדרת שאלת המחקר:</w:t>
      </w:r>
    </w:p>
    <w:p w14:paraId="6BBD038E" w14:textId="35DE55A5" w:rsidR="00EA77C6" w:rsidRDefault="00EA77C6" w:rsidP="00EA77C6">
      <w:pPr>
        <w:pStyle w:val="ListParagraph"/>
        <w:numPr>
          <w:ilvl w:val="0"/>
          <w:numId w:val="2"/>
        </w:numPr>
        <w:spacing w:line="480" w:lineRule="auto"/>
        <w:rPr>
          <w:rFonts w:ascii="David" w:hAnsi="David" w:cs="David"/>
          <w:sz w:val="24"/>
          <w:szCs w:val="24"/>
        </w:rPr>
      </w:pPr>
      <w:r>
        <w:rPr>
          <w:rFonts w:ascii="David" w:hAnsi="David" w:cs="David" w:hint="cs"/>
          <w:sz w:val="24"/>
          <w:szCs w:val="24"/>
          <w:rtl/>
        </w:rPr>
        <w:t>ה</w:t>
      </w:r>
      <w:r>
        <w:rPr>
          <w:rFonts w:ascii="David" w:hAnsi="David" w:cs="David"/>
          <w:sz w:val="24"/>
          <w:szCs w:val="24"/>
        </w:rPr>
        <w:t>dataset</w:t>
      </w:r>
      <w:r>
        <w:rPr>
          <w:rFonts w:ascii="David" w:hAnsi="David" w:cs="David" w:hint="cs"/>
          <w:sz w:val="24"/>
          <w:szCs w:val="24"/>
          <w:rtl/>
        </w:rPr>
        <w:t xml:space="preserve"> שבחרתי מכיל נתונים ממחקר ש</w:t>
      </w:r>
      <w:r w:rsidR="00343700">
        <w:rPr>
          <w:rFonts w:ascii="David" w:hAnsi="David" w:cs="David" w:hint="cs"/>
          <w:sz w:val="24"/>
          <w:szCs w:val="24"/>
          <w:rtl/>
        </w:rPr>
        <w:t>חקר</w:t>
      </w:r>
      <w:r>
        <w:rPr>
          <w:rFonts w:ascii="David" w:hAnsi="David" w:cs="David" w:hint="cs"/>
          <w:sz w:val="24"/>
          <w:szCs w:val="24"/>
          <w:rtl/>
        </w:rPr>
        <w:t xml:space="preserve"> את </w:t>
      </w:r>
      <w:r w:rsidR="00343700">
        <w:rPr>
          <w:rFonts w:ascii="David" w:hAnsi="David" w:cs="David" w:hint="cs"/>
          <w:sz w:val="24"/>
          <w:szCs w:val="24"/>
          <w:rtl/>
        </w:rPr>
        <w:t>ההשפעה של קשיים נפשיים של האימהות (דיכאון אחרי לידה, חרדה או הפרעת דחק פוסט-טוראומטית הקשורה ללידה) על שנת התינוקות. במאגר יש נתונים על 410 אמהות (בין הגילאים 18-</w:t>
      </w:r>
      <w:r w:rsidR="002F4536">
        <w:rPr>
          <w:rFonts w:ascii="David" w:hAnsi="David" w:cs="David" w:hint="cs"/>
          <w:sz w:val="24"/>
          <w:szCs w:val="24"/>
          <w:rtl/>
        </w:rPr>
        <w:t>47) ועל תינוקיהן בגילאי 3-12 חודשים. נוסף על כך, ישנם נתונים על המצב הפסיכולוגי של האם ונתונים סוציו-דמוגרפיים (גיל, מצב משפחתי רמת השכלה וכד'). יתרה מזאת, מאפיינים בנוגע לתינוק (גיל, מזג וכד').  כלל הנתונים נאספו על ידי שאלונים סטנדרטיים. בחרתי ב</w:t>
      </w:r>
      <w:r w:rsidR="002F4536">
        <w:rPr>
          <w:rFonts w:ascii="David" w:hAnsi="David" w:cs="David"/>
          <w:sz w:val="24"/>
          <w:szCs w:val="24"/>
        </w:rPr>
        <w:t>dataset</w:t>
      </w:r>
      <w:r w:rsidR="002F4536">
        <w:rPr>
          <w:rFonts w:ascii="David" w:hAnsi="David" w:cs="David" w:hint="cs"/>
          <w:sz w:val="24"/>
          <w:szCs w:val="24"/>
          <w:rtl/>
        </w:rPr>
        <w:t xml:space="preserve"> זה מכיוון שהקשר בין האם לילדה בתחילת חייו הוא קריטי, היא מניקה אותו (אם מתאפשר), בהרבה מדינות היא צמודה אליו בהתחלה בעקבות חופשת הלידה ותיאוריות פסיכולוגיות שלמות נכתבו על בסיס הקשר הראשוני עם האם כהגורם המטפל הראשוני. יתרה מזאת, שינה הוא דבר הכרחי עבור התינוק, בשינה התינוק מתפתח, מייצר קשרים נוירונלים חזקים וכד'. בעקבות הקשר החשוב של האם והתינוק וגם החשיבות של שינה, לדעתי למצוא גורמים שונים העשויים להשפיע (כמו מצבה הנפשי של האם) </w:t>
      </w:r>
      <w:r w:rsidR="00343700">
        <w:rPr>
          <w:rFonts w:ascii="David" w:hAnsi="David" w:cs="David" w:hint="cs"/>
          <w:sz w:val="24"/>
          <w:szCs w:val="24"/>
          <w:rtl/>
        </w:rPr>
        <w:t xml:space="preserve"> </w:t>
      </w:r>
      <w:r w:rsidR="002F4536">
        <w:rPr>
          <w:rFonts w:ascii="David" w:hAnsi="David" w:cs="David" w:hint="cs"/>
          <w:sz w:val="24"/>
          <w:szCs w:val="24"/>
          <w:rtl/>
        </w:rPr>
        <w:t>הוא הכרחי וחשוב לחקור. לאור כך, החלטתי להתמקד ב</w:t>
      </w:r>
      <w:r w:rsidR="002F4536">
        <w:rPr>
          <w:rFonts w:ascii="David" w:hAnsi="David" w:cs="David"/>
          <w:sz w:val="24"/>
          <w:szCs w:val="24"/>
        </w:rPr>
        <w:t>dataset</w:t>
      </w:r>
      <w:r w:rsidR="002F4536">
        <w:rPr>
          <w:rFonts w:ascii="David" w:hAnsi="David" w:cs="David" w:hint="cs"/>
          <w:sz w:val="24"/>
          <w:szCs w:val="24"/>
          <w:rtl/>
        </w:rPr>
        <w:t xml:space="preserve"> זה ולהעמיק את ההבנה של גורמים העשויים להשפיע על שעות השינה של הילוד.</w:t>
      </w:r>
    </w:p>
    <w:p w14:paraId="6CC99F1A" w14:textId="0DBF973E" w:rsidR="004B09F3" w:rsidRPr="00D34CFD" w:rsidRDefault="004B09F3" w:rsidP="00D34CFD">
      <w:pPr>
        <w:pStyle w:val="ListParagraph"/>
        <w:numPr>
          <w:ilvl w:val="0"/>
          <w:numId w:val="3"/>
        </w:numPr>
        <w:bidi w:val="0"/>
        <w:spacing w:line="480" w:lineRule="auto"/>
        <w:rPr>
          <w:rFonts w:ascii="David" w:hAnsi="David" w:cs="David"/>
          <w:sz w:val="24"/>
          <w:szCs w:val="24"/>
        </w:rPr>
      </w:pPr>
      <w:r w:rsidRPr="00D34CFD">
        <w:rPr>
          <w:rFonts w:ascii="David" w:hAnsi="David" w:cs="David"/>
          <w:sz w:val="24"/>
          <w:szCs w:val="24"/>
        </w:rPr>
        <w:t>I</w:t>
      </w:r>
      <w:r w:rsidRPr="00D34CFD">
        <w:rPr>
          <w:rFonts w:ascii="David" w:hAnsi="David" w:cs="David"/>
          <w:sz w:val="24"/>
          <w:szCs w:val="24"/>
        </w:rPr>
        <w:t>nfants undergo rapid development during their early months, making sleep duration a crucial factor in their growth. Various external factors may influence an infant’s sleep duration, one of which is the mother's mental state. As the primary caregiver, the mother’s psychological well-being can significantly affect the infant.</w:t>
      </w:r>
    </w:p>
    <w:p w14:paraId="0DE99EB0" w14:textId="0445FE49" w:rsidR="004B09F3" w:rsidRPr="004B09F3" w:rsidRDefault="004B09F3" w:rsidP="004B09F3">
      <w:pPr>
        <w:pStyle w:val="ListParagraph"/>
        <w:bidi w:val="0"/>
        <w:spacing w:line="480" w:lineRule="auto"/>
        <w:rPr>
          <w:rFonts w:ascii="David" w:hAnsi="David" w:cs="David"/>
          <w:sz w:val="24"/>
          <w:szCs w:val="24"/>
        </w:rPr>
      </w:pPr>
      <w:r w:rsidRPr="004B09F3">
        <w:rPr>
          <w:rFonts w:ascii="David" w:hAnsi="David" w:cs="David"/>
          <w:sz w:val="24"/>
          <w:szCs w:val="24"/>
        </w:rPr>
        <w:t>In this study, I aim to examine whether there is a relationship between different maternal mental states, individually and in combination, and the infant’s sleep duration. Given concerns about the potential impact of maternal mental states, I also seek to investigate factors that may influence the mother's psychological well-being. Specifically, I will analyze the relationship between maternal age at birth and different maternal mental states.</w:t>
      </w:r>
    </w:p>
    <w:p w14:paraId="56796B53" w14:textId="0F79C5A5" w:rsidR="004B09F3" w:rsidRPr="004B09F3" w:rsidRDefault="004B09F3" w:rsidP="004B09F3">
      <w:pPr>
        <w:pStyle w:val="ListParagraph"/>
        <w:bidi w:val="0"/>
        <w:spacing w:line="480" w:lineRule="auto"/>
        <w:rPr>
          <w:rFonts w:ascii="David" w:hAnsi="David" w:cs="David"/>
          <w:sz w:val="24"/>
          <w:szCs w:val="24"/>
        </w:rPr>
      </w:pPr>
      <w:r w:rsidRPr="004B09F3">
        <w:rPr>
          <w:rFonts w:ascii="David" w:hAnsi="David" w:cs="David"/>
          <w:sz w:val="24"/>
          <w:szCs w:val="24"/>
        </w:rPr>
        <w:lastRenderedPageBreak/>
        <w:t>By understanding these relationships, we can develop clinical interventions to address maternal mental health issues and monitor mothers who may be at risk of complex psychological conditions.</w:t>
      </w:r>
    </w:p>
    <w:p w14:paraId="3A76277C" w14:textId="77777777" w:rsidR="004B09F3" w:rsidRPr="004B09F3" w:rsidRDefault="004B09F3" w:rsidP="004B09F3">
      <w:pPr>
        <w:pStyle w:val="ListParagraph"/>
        <w:spacing w:line="480" w:lineRule="auto"/>
        <w:rPr>
          <w:rFonts w:ascii="David" w:hAnsi="David" w:cs="David"/>
          <w:sz w:val="24"/>
          <w:szCs w:val="24"/>
        </w:rPr>
      </w:pPr>
    </w:p>
    <w:p w14:paraId="2498FAA7" w14:textId="7EC3F429" w:rsidR="007B0790" w:rsidRDefault="007B0790" w:rsidP="007B0790">
      <w:pPr>
        <w:spacing w:line="480" w:lineRule="auto"/>
        <w:rPr>
          <w:rFonts w:ascii="David" w:hAnsi="David" w:cs="David"/>
          <w:b/>
          <w:bCs/>
          <w:sz w:val="24"/>
          <w:szCs w:val="24"/>
          <w:u w:val="single"/>
          <w:rtl/>
        </w:rPr>
      </w:pPr>
      <w:r>
        <w:rPr>
          <w:rFonts w:ascii="David" w:hAnsi="David" w:cs="David" w:hint="cs"/>
          <w:b/>
          <w:bCs/>
          <w:sz w:val="24"/>
          <w:szCs w:val="24"/>
          <w:u w:val="single"/>
          <w:rtl/>
        </w:rPr>
        <w:t>עיבוד מקדים של הנתונים</w:t>
      </w:r>
      <w:r w:rsidRPr="00EA77C6">
        <w:rPr>
          <w:rFonts w:ascii="David" w:hAnsi="David" w:cs="David" w:hint="cs"/>
          <w:b/>
          <w:bCs/>
          <w:sz w:val="24"/>
          <w:szCs w:val="24"/>
          <w:u w:val="single"/>
          <w:rtl/>
        </w:rPr>
        <w:t>:</w:t>
      </w:r>
    </w:p>
    <w:p w14:paraId="62EA1CE2" w14:textId="23CBDD86" w:rsidR="002F4536" w:rsidRPr="00DB1FA3" w:rsidRDefault="00DB1FA3" w:rsidP="007B0790">
      <w:pPr>
        <w:pStyle w:val="ListParagraph"/>
        <w:numPr>
          <w:ilvl w:val="0"/>
          <w:numId w:val="4"/>
        </w:numPr>
        <w:spacing w:line="480" w:lineRule="auto"/>
        <w:rPr>
          <w:rFonts w:ascii="David" w:hAnsi="David" w:cs="David"/>
          <w:sz w:val="24"/>
          <w:szCs w:val="24"/>
        </w:rPr>
      </w:pPr>
      <w:r>
        <w:rPr>
          <w:rFonts w:ascii="David" w:hAnsi="David" w:cs="David" w:hint="cs"/>
          <w:sz w:val="24"/>
          <w:szCs w:val="24"/>
          <w:u w:val="single"/>
          <w:rtl/>
        </w:rPr>
        <w:t>הגדרת המשתנים:</w:t>
      </w:r>
    </w:p>
    <w:p w14:paraId="53F63C6D" w14:textId="4A431339" w:rsidR="00DB1FA3" w:rsidRDefault="00DB1FA3" w:rsidP="00DB1FA3">
      <w:pPr>
        <w:pStyle w:val="ListParagraph"/>
        <w:numPr>
          <w:ilvl w:val="0"/>
          <w:numId w:val="10"/>
        </w:numPr>
        <w:spacing w:line="480" w:lineRule="auto"/>
        <w:rPr>
          <w:rFonts w:ascii="David" w:hAnsi="David" w:cs="David"/>
          <w:sz w:val="24"/>
          <w:szCs w:val="24"/>
        </w:rPr>
      </w:pPr>
      <w:r>
        <w:rPr>
          <w:rFonts w:ascii="David" w:hAnsi="David" w:cs="David" w:hint="cs"/>
          <w:sz w:val="24"/>
          <w:szCs w:val="24"/>
          <w:rtl/>
        </w:rPr>
        <w:t xml:space="preserve">עבור </w:t>
      </w:r>
      <w:r w:rsidR="000D76C3">
        <w:rPr>
          <w:rFonts w:ascii="David" w:hAnsi="David" w:cs="David" w:hint="cs"/>
          <w:sz w:val="24"/>
          <w:szCs w:val="24"/>
          <w:rtl/>
        </w:rPr>
        <w:t>השאלה בנוגע להשפעת מצבה הנפשי של האם על משך זמן שנת התינוק</w:t>
      </w:r>
      <w:r>
        <w:rPr>
          <w:rFonts w:ascii="David" w:hAnsi="David" w:cs="David" w:hint="cs"/>
          <w:sz w:val="24"/>
          <w:szCs w:val="24"/>
          <w:rtl/>
        </w:rPr>
        <w:t xml:space="preserve"> אשתמש בציוני השאלונים </w:t>
      </w:r>
      <w:proofErr w:type="spellStart"/>
      <w:r>
        <w:rPr>
          <w:rFonts w:ascii="David" w:hAnsi="David" w:cs="David"/>
          <w:sz w:val="24"/>
          <w:szCs w:val="24"/>
        </w:rPr>
        <w:t>CBTS</w:t>
      </w:r>
      <w:r w:rsidR="000D76C3">
        <w:rPr>
          <w:rFonts w:ascii="David" w:hAnsi="David" w:cs="David"/>
          <w:sz w:val="24"/>
          <w:szCs w:val="24"/>
        </w:rPr>
        <w:t>_score</w:t>
      </w:r>
      <w:proofErr w:type="spellEnd"/>
      <w:r>
        <w:rPr>
          <w:rFonts w:ascii="David" w:hAnsi="David" w:cs="David"/>
          <w:sz w:val="24"/>
          <w:szCs w:val="24"/>
        </w:rPr>
        <w:t xml:space="preserve">, </w:t>
      </w:r>
      <w:proofErr w:type="spellStart"/>
      <w:r>
        <w:rPr>
          <w:rFonts w:ascii="David" w:hAnsi="David" w:cs="David"/>
          <w:sz w:val="24"/>
          <w:szCs w:val="24"/>
        </w:rPr>
        <w:t>EPDS</w:t>
      </w:r>
      <w:r w:rsidR="000D76C3">
        <w:rPr>
          <w:rFonts w:ascii="David" w:hAnsi="David" w:cs="David"/>
          <w:sz w:val="24"/>
          <w:szCs w:val="24"/>
        </w:rPr>
        <w:t>_score</w:t>
      </w:r>
      <w:proofErr w:type="spellEnd"/>
      <w:r>
        <w:rPr>
          <w:rFonts w:ascii="David" w:hAnsi="David" w:cs="David"/>
          <w:sz w:val="24"/>
          <w:szCs w:val="24"/>
        </w:rPr>
        <w:t xml:space="preserve"> &amp; </w:t>
      </w:r>
      <w:proofErr w:type="spellStart"/>
      <w:r>
        <w:rPr>
          <w:rFonts w:ascii="David" w:hAnsi="David" w:cs="David"/>
          <w:sz w:val="24"/>
          <w:szCs w:val="24"/>
        </w:rPr>
        <w:t>HADS</w:t>
      </w:r>
      <w:r w:rsidR="000D76C3">
        <w:rPr>
          <w:rFonts w:ascii="David" w:hAnsi="David" w:cs="David"/>
          <w:sz w:val="24"/>
          <w:szCs w:val="24"/>
        </w:rPr>
        <w:t>_score</w:t>
      </w:r>
      <w:proofErr w:type="spellEnd"/>
      <w:r>
        <w:rPr>
          <w:rFonts w:ascii="David" w:hAnsi="David" w:cs="David" w:hint="cs"/>
          <w:sz w:val="24"/>
          <w:szCs w:val="24"/>
          <w:rtl/>
        </w:rPr>
        <w:t xml:space="preserve"> (תסמינים פוסט-טראומטיים, מדד דיכאון ומדד חרדה בהתאמה) </w:t>
      </w:r>
      <w:r w:rsidR="000D76C3">
        <w:rPr>
          <w:rFonts w:ascii="David" w:hAnsi="David" w:cs="David" w:hint="cs"/>
          <w:sz w:val="24"/>
          <w:szCs w:val="24"/>
          <w:rtl/>
        </w:rPr>
        <w:t xml:space="preserve">כמשתנים בלתי תלויים (מנבאים) כמשתנים שמודדים את מצבה הנפשי של האם במישורים שונים. משתנים בלתי תלויים אלו נועדו על מנת לבחון את ההשפעה של המשתנה התלוי (המנובא) </w:t>
      </w:r>
      <w:r w:rsidR="000D76C3">
        <w:rPr>
          <w:rFonts w:ascii="David" w:hAnsi="David" w:cs="David"/>
          <w:sz w:val="24"/>
          <w:szCs w:val="24"/>
        </w:rPr>
        <w:t>Sleep_night_duration_bb1</w:t>
      </w:r>
      <w:r w:rsidR="000D76C3">
        <w:rPr>
          <w:rFonts w:ascii="David" w:hAnsi="David" w:cs="David" w:hint="cs"/>
          <w:sz w:val="24"/>
          <w:szCs w:val="24"/>
          <w:rtl/>
        </w:rPr>
        <w:t>, שמציין את משך זמן שנת התינוק.</w:t>
      </w:r>
    </w:p>
    <w:p w14:paraId="06142014" w14:textId="12036435" w:rsidR="00EA77C6" w:rsidRPr="00D34CFD" w:rsidRDefault="000D76C3" w:rsidP="00D34CFD">
      <w:pPr>
        <w:pStyle w:val="ListParagraph"/>
        <w:numPr>
          <w:ilvl w:val="0"/>
          <w:numId w:val="10"/>
        </w:numPr>
        <w:spacing w:line="480" w:lineRule="auto"/>
        <w:rPr>
          <w:rFonts w:ascii="David" w:hAnsi="David" w:cs="David"/>
          <w:sz w:val="24"/>
          <w:szCs w:val="24"/>
          <w:rtl/>
        </w:rPr>
      </w:pPr>
      <w:r>
        <w:rPr>
          <w:rFonts w:ascii="David" w:hAnsi="David" w:cs="David" w:hint="cs"/>
          <w:sz w:val="24"/>
          <w:szCs w:val="24"/>
          <w:rtl/>
        </w:rPr>
        <w:t>עבור השאלה בנוגע להשפעה של גיל האם על מצבה הנפשי, חילקתי את ציוני השאלונים (</w:t>
      </w:r>
      <w:r>
        <w:rPr>
          <w:rFonts w:ascii="David" w:hAnsi="David" w:cs="David"/>
          <w:sz w:val="24"/>
          <w:szCs w:val="24"/>
        </w:rPr>
        <w:t>high/ low</w:t>
      </w:r>
      <w:r>
        <w:rPr>
          <w:rFonts w:ascii="David" w:hAnsi="David" w:cs="David" w:hint="cs"/>
          <w:sz w:val="24"/>
          <w:szCs w:val="24"/>
          <w:rtl/>
        </w:rPr>
        <w:t>) לפי ציון חציוני של כל שאלון</w:t>
      </w:r>
      <w:r w:rsidR="007F0B7C">
        <w:rPr>
          <w:rFonts w:ascii="David" w:hAnsi="David" w:cs="David" w:hint="cs"/>
          <w:sz w:val="24"/>
          <w:szCs w:val="24"/>
          <w:rtl/>
        </w:rPr>
        <w:t xml:space="preserve"> (נבדקות עם ציון חציון </w:t>
      </w:r>
      <w:r w:rsidR="004B09F3">
        <w:rPr>
          <w:rFonts w:ascii="David" w:hAnsi="David" w:cs="David" w:hint="cs"/>
          <w:sz w:val="24"/>
          <w:szCs w:val="24"/>
          <w:rtl/>
        </w:rPr>
        <w:t xml:space="preserve">הוסרו </w:t>
      </w:r>
      <w:r w:rsidR="007F0B7C">
        <w:rPr>
          <w:rFonts w:ascii="David" w:hAnsi="David" w:cs="David" w:hint="cs"/>
          <w:sz w:val="24"/>
          <w:szCs w:val="24"/>
          <w:rtl/>
        </w:rPr>
        <w:t>מהניתוח)</w:t>
      </w:r>
      <w:r>
        <w:rPr>
          <w:rFonts w:ascii="David" w:hAnsi="David" w:cs="David" w:hint="cs"/>
          <w:sz w:val="24"/>
          <w:szCs w:val="24"/>
          <w:rtl/>
        </w:rPr>
        <w:t>. נקיים 3 חישובים של רגרסיה לוגיסטית, בכל אחד מהם המשתנה הבלתי תלוי (המנבא) יהיה משתנה ה</w:t>
      </w:r>
      <w:r>
        <w:rPr>
          <w:rFonts w:ascii="David" w:hAnsi="David" w:cs="David"/>
          <w:sz w:val="24"/>
          <w:szCs w:val="24"/>
        </w:rPr>
        <w:t>Age</w:t>
      </w:r>
      <w:r>
        <w:rPr>
          <w:rFonts w:ascii="David" w:hAnsi="David" w:cs="David" w:hint="cs"/>
          <w:sz w:val="24"/>
          <w:szCs w:val="24"/>
          <w:rtl/>
        </w:rPr>
        <w:t xml:space="preserve"> שמציין את גיל האם. בכל מודל נשתמש במדד ציון שאלון אחר, ונשתמש במשתנים: </w:t>
      </w:r>
      <w:proofErr w:type="spellStart"/>
      <w:r w:rsidRPr="000D76C3">
        <w:rPr>
          <w:rFonts w:ascii="David" w:hAnsi="David" w:cs="David"/>
          <w:sz w:val="24"/>
          <w:szCs w:val="24"/>
        </w:rPr>
        <w:t>high_low_CBTS</w:t>
      </w:r>
      <w:proofErr w:type="spellEnd"/>
      <w:r>
        <w:rPr>
          <w:rFonts w:ascii="David" w:hAnsi="David" w:cs="David"/>
          <w:sz w:val="24"/>
          <w:szCs w:val="24"/>
        </w:rPr>
        <w:t xml:space="preserve">, </w:t>
      </w:r>
      <w:proofErr w:type="spellStart"/>
      <w:r w:rsidRPr="000D76C3">
        <w:rPr>
          <w:rFonts w:ascii="David" w:hAnsi="David" w:cs="David"/>
          <w:sz w:val="24"/>
          <w:szCs w:val="24"/>
        </w:rPr>
        <w:t>high_low_EPDS</w:t>
      </w:r>
      <w:proofErr w:type="spellEnd"/>
      <w:r>
        <w:rPr>
          <w:rFonts w:ascii="David" w:hAnsi="David" w:cs="David"/>
          <w:sz w:val="24"/>
          <w:szCs w:val="24"/>
        </w:rPr>
        <w:t xml:space="preserve">, </w:t>
      </w:r>
      <w:proofErr w:type="spellStart"/>
      <w:r w:rsidRPr="000D76C3">
        <w:rPr>
          <w:rFonts w:ascii="David" w:hAnsi="David" w:cs="David"/>
          <w:sz w:val="24"/>
          <w:szCs w:val="24"/>
        </w:rPr>
        <w:t>high_low_HADS</w:t>
      </w:r>
      <w:proofErr w:type="spellEnd"/>
      <w:r>
        <w:rPr>
          <w:rFonts w:ascii="David" w:hAnsi="David" w:cs="David" w:hint="cs"/>
          <w:sz w:val="24"/>
          <w:szCs w:val="24"/>
          <w:rtl/>
        </w:rPr>
        <w:t xml:space="preserve"> כמשתנים תלויים (מנובאים) דיכוטומיים.</w:t>
      </w:r>
    </w:p>
    <w:p w14:paraId="47DDFBDD" w14:textId="506063E1" w:rsidR="00EA77C6" w:rsidRDefault="002A236D" w:rsidP="00EA77C6">
      <w:pPr>
        <w:spacing w:line="480" w:lineRule="auto"/>
        <w:rPr>
          <w:rFonts w:ascii="David" w:hAnsi="David" w:cs="David"/>
          <w:b/>
          <w:bCs/>
          <w:sz w:val="24"/>
          <w:szCs w:val="24"/>
          <w:u w:val="single"/>
          <w:rtl/>
        </w:rPr>
      </w:pPr>
      <w:r>
        <w:rPr>
          <w:rFonts w:ascii="David" w:hAnsi="David" w:cs="David" w:hint="cs"/>
          <w:b/>
          <w:bCs/>
          <w:sz w:val="24"/>
          <w:szCs w:val="24"/>
          <w:u w:val="single"/>
          <w:rtl/>
        </w:rPr>
        <w:t>ניתוח הנתונים:</w:t>
      </w:r>
    </w:p>
    <w:p w14:paraId="0635E8FE" w14:textId="0643FE66" w:rsidR="002A236D" w:rsidRPr="002A236D" w:rsidRDefault="002A236D" w:rsidP="00EA77C6">
      <w:pPr>
        <w:spacing w:line="480" w:lineRule="auto"/>
        <w:rPr>
          <w:rFonts w:ascii="David" w:hAnsi="David" w:cs="David"/>
          <w:b/>
          <w:bCs/>
          <w:sz w:val="24"/>
          <w:szCs w:val="24"/>
          <w:rtl/>
        </w:rPr>
      </w:pPr>
      <w:r w:rsidRPr="002A236D">
        <w:rPr>
          <w:rFonts w:ascii="David" w:hAnsi="David" w:cs="David" w:hint="cs"/>
          <w:b/>
          <w:bCs/>
          <w:sz w:val="24"/>
          <w:szCs w:val="24"/>
          <w:rtl/>
        </w:rPr>
        <w:t>רגרסיה לינארית מרובה:</w:t>
      </w:r>
    </w:p>
    <w:p w14:paraId="7DF1D198" w14:textId="2B597001" w:rsidR="002A236D" w:rsidRDefault="002A236D" w:rsidP="00EA77C6">
      <w:pPr>
        <w:spacing w:line="480" w:lineRule="auto"/>
        <w:rPr>
          <w:rFonts w:ascii="David" w:hAnsi="David" w:cs="David"/>
          <w:sz w:val="24"/>
          <w:szCs w:val="24"/>
          <w:u w:val="single"/>
          <w:rtl/>
        </w:rPr>
      </w:pPr>
      <w:r>
        <w:rPr>
          <w:rFonts w:ascii="David" w:hAnsi="David" w:cs="David"/>
          <w:sz w:val="24"/>
          <w:szCs w:val="24"/>
          <w:u w:val="single"/>
        </w:rPr>
        <w:t>Residual</w:t>
      </w:r>
      <w:r>
        <w:rPr>
          <w:rFonts w:ascii="David" w:hAnsi="David" w:cs="David" w:hint="cs"/>
          <w:sz w:val="24"/>
          <w:szCs w:val="24"/>
          <w:u w:val="single"/>
          <w:rtl/>
        </w:rPr>
        <w:t>:</w:t>
      </w:r>
    </w:p>
    <w:p w14:paraId="7924A132" w14:textId="7602B555" w:rsidR="002A236D" w:rsidRDefault="002A236D" w:rsidP="00EA77C6">
      <w:pPr>
        <w:spacing w:line="480" w:lineRule="auto"/>
        <w:rPr>
          <w:rFonts w:ascii="David" w:hAnsi="David" w:cs="David"/>
          <w:sz w:val="24"/>
          <w:szCs w:val="24"/>
          <w:rtl/>
        </w:rPr>
      </w:pPr>
      <w:r>
        <w:rPr>
          <w:rFonts w:ascii="David" w:hAnsi="David" w:cs="David"/>
          <w:sz w:val="24"/>
          <w:szCs w:val="24"/>
        </w:rPr>
        <w:t>Residual</w:t>
      </w:r>
      <w:r>
        <w:rPr>
          <w:rFonts w:ascii="David" w:hAnsi="David" w:cs="David" w:hint="cs"/>
          <w:sz w:val="24"/>
          <w:szCs w:val="24"/>
          <w:rtl/>
        </w:rPr>
        <w:t xml:space="preserve"> מוצג בערכים שנעים בין 4.6479- לבין 2.4613, עם חציון 0.1216. דבר זה מעיד שטעויות בניבוי מתפלגות יחסית סמטרית.</w:t>
      </w:r>
    </w:p>
    <w:p w14:paraId="54319742" w14:textId="35B11A6A" w:rsidR="002A236D" w:rsidRDefault="002A236D" w:rsidP="00EA77C6">
      <w:pPr>
        <w:spacing w:line="480" w:lineRule="auto"/>
        <w:rPr>
          <w:rFonts w:ascii="David" w:hAnsi="David" w:cs="David"/>
          <w:sz w:val="24"/>
          <w:szCs w:val="24"/>
          <w:u w:val="single"/>
          <w:rtl/>
        </w:rPr>
      </w:pPr>
      <w:r>
        <w:rPr>
          <w:rFonts w:ascii="David" w:hAnsi="David" w:cs="David"/>
          <w:sz w:val="24"/>
          <w:szCs w:val="24"/>
          <w:u w:val="single"/>
        </w:rPr>
        <w:t>Coefficients</w:t>
      </w:r>
      <w:r>
        <w:rPr>
          <w:rFonts w:ascii="David" w:hAnsi="David" w:cs="David" w:hint="cs"/>
          <w:sz w:val="24"/>
          <w:szCs w:val="24"/>
          <w:u w:val="single"/>
          <w:rtl/>
        </w:rPr>
        <w:t>:</w:t>
      </w:r>
    </w:p>
    <w:p w14:paraId="05394EF3" w14:textId="04DD05D5" w:rsidR="002A236D" w:rsidRDefault="002A236D" w:rsidP="00AF68FD">
      <w:pPr>
        <w:pStyle w:val="ListParagraph"/>
        <w:numPr>
          <w:ilvl w:val="0"/>
          <w:numId w:val="5"/>
        </w:numPr>
        <w:spacing w:line="480" w:lineRule="auto"/>
        <w:rPr>
          <w:rFonts w:ascii="David" w:hAnsi="David" w:cs="David"/>
          <w:sz w:val="24"/>
          <w:szCs w:val="24"/>
        </w:rPr>
      </w:pPr>
      <w:r>
        <w:rPr>
          <w:rFonts w:ascii="David" w:hAnsi="David" w:cs="David" w:hint="cs"/>
          <w:sz w:val="24"/>
          <w:szCs w:val="24"/>
          <w:rtl/>
        </w:rPr>
        <w:lastRenderedPageBreak/>
        <w:t xml:space="preserve">ציון </w:t>
      </w:r>
      <w:r>
        <w:rPr>
          <w:rFonts w:ascii="David" w:hAnsi="David" w:cs="David"/>
          <w:sz w:val="24"/>
          <w:szCs w:val="24"/>
        </w:rPr>
        <w:t>CBTS</w:t>
      </w:r>
      <w:r>
        <w:rPr>
          <w:rFonts w:ascii="David" w:hAnsi="David" w:cs="David" w:hint="cs"/>
          <w:sz w:val="24"/>
          <w:szCs w:val="24"/>
          <w:rtl/>
        </w:rPr>
        <w:t xml:space="preserve">: אין </w:t>
      </w:r>
      <w:r w:rsidR="00AF68FD">
        <w:rPr>
          <w:rFonts w:ascii="David" w:hAnsi="David" w:cs="David" w:hint="cs"/>
          <w:sz w:val="24"/>
          <w:szCs w:val="24"/>
          <w:rtl/>
        </w:rPr>
        <w:t>קשר</w:t>
      </w:r>
      <w:r>
        <w:rPr>
          <w:rFonts w:ascii="David" w:hAnsi="David" w:cs="David" w:hint="cs"/>
          <w:sz w:val="24"/>
          <w:szCs w:val="24"/>
          <w:rtl/>
        </w:rPr>
        <w:t xml:space="preserve"> מובהקת סטטיסטית</w:t>
      </w:r>
      <w:r w:rsidR="00AF68FD">
        <w:rPr>
          <w:rFonts w:ascii="David" w:hAnsi="David" w:cs="David" w:hint="cs"/>
          <w:sz w:val="24"/>
          <w:szCs w:val="24"/>
          <w:rtl/>
        </w:rPr>
        <w:t xml:space="preserve">, לכן אין עדות לקשר ברור בין ציון </w:t>
      </w:r>
      <w:r w:rsidR="00AF68FD">
        <w:rPr>
          <w:rFonts w:ascii="David" w:hAnsi="David" w:cs="David"/>
          <w:sz w:val="24"/>
          <w:szCs w:val="24"/>
        </w:rPr>
        <w:t>CBTS</w:t>
      </w:r>
      <w:r w:rsidR="00AF68FD">
        <w:rPr>
          <w:rFonts w:ascii="David" w:hAnsi="David" w:cs="David" w:hint="cs"/>
          <w:sz w:val="24"/>
          <w:szCs w:val="24"/>
          <w:rtl/>
        </w:rPr>
        <w:t xml:space="preserve"> למשך שנת התינוק (</w:t>
      </w:r>
      <w:r w:rsidR="00AF68FD" w:rsidRPr="00AF68FD">
        <w:rPr>
          <w:rFonts w:ascii="Calibri" w:hAnsi="Calibri" w:cs="Calibri"/>
          <w:sz w:val="24"/>
          <w:szCs w:val="24"/>
        </w:rPr>
        <w:t>β</w:t>
      </w:r>
      <w:r w:rsidR="00AF68FD" w:rsidRPr="00AF68FD">
        <w:rPr>
          <w:rFonts w:ascii="David" w:hAnsi="David" w:cs="David"/>
          <w:sz w:val="24"/>
          <w:szCs w:val="24"/>
        </w:rPr>
        <w:t xml:space="preserve"> = 0.0</w:t>
      </w:r>
      <w:r w:rsidR="00A06BBB">
        <w:rPr>
          <w:rFonts w:ascii="David" w:hAnsi="David" w:cs="David"/>
          <w:sz w:val="24"/>
          <w:szCs w:val="24"/>
        </w:rPr>
        <w:t>3</w:t>
      </w:r>
      <w:r w:rsidR="00AF68FD" w:rsidRPr="00AF68FD">
        <w:rPr>
          <w:rFonts w:ascii="David" w:hAnsi="David" w:cs="David"/>
          <w:sz w:val="24"/>
          <w:szCs w:val="24"/>
        </w:rPr>
        <w:t xml:space="preserve">, </w:t>
      </w:r>
      <w:r w:rsidR="00AF68FD" w:rsidRPr="00AF68FD">
        <w:rPr>
          <w:rFonts w:ascii="David" w:hAnsi="David" w:cs="David"/>
          <w:i/>
          <w:iCs/>
          <w:sz w:val="24"/>
          <w:szCs w:val="24"/>
        </w:rPr>
        <w:t>p</w:t>
      </w:r>
      <w:r w:rsidR="00AF68FD" w:rsidRPr="00AF68FD">
        <w:rPr>
          <w:rFonts w:ascii="David" w:hAnsi="David" w:cs="David"/>
          <w:sz w:val="24"/>
          <w:szCs w:val="24"/>
        </w:rPr>
        <w:t xml:space="preserve"> = 0.4</w:t>
      </w:r>
      <w:r w:rsidR="00AF68FD">
        <w:rPr>
          <w:rFonts w:ascii="David" w:hAnsi="David" w:cs="David" w:hint="cs"/>
          <w:sz w:val="24"/>
          <w:szCs w:val="24"/>
          <w:rtl/>
        </w:rPr>
        <w:t xml:space="preserve">). </w:t>
      </w:r>
      <w:r w:rsidR="00A06BBB">
        <w:rPr>
          <w:rFonts w:ascii="David" w:hAnsi="David" w:cs="David" w:hint="cs"/>
          <w:sz w:val="24"/>
          <w:szCs w:val="24"/>
          <w:rtl/>
        </w:rPr>
        <w:t xml:space="preserve">ככל הנראה אין השפעה של  </w:t>
      </w:r>
      <w:r w:rsidR="00AF68FD">
        <w:rPr>
          <w:rFonts w:ascii="David" w:hAnsi="David" w:cs="David" w:hint="cs"/>
          <w:sz w:val="24"/>
          <w:szCs w:val="24"/>
          <w:rtl/>
        </w:rPr>
        <w:t>הסמפטומים הפוסט-טראומטיים של על משך שנת התינוק.</w:t>
      </w:r>
    </w:p>
    <w:p w14:paraId="69283510" w14:textId="3A27C1A6" w:rsidR="00AF68FD" w:rsidRDefault="00AF68FD" w:rsidP="00AF68FD">
      <w:pPr>
        <w:pStyle w:val="ListParagraph"/>
        <w:numPr>
          <w:ilvl w:val="0"/>
          <w:numId w:val="5"/>
        </w:numPr>
        <w:spacing w:line="480" w:lineRule="auto"/>
        <w:rPr>
          <w:rFonts w:ascii="David" w:hAnsi="David" w:cs="David"/>
          <w:sz w:val="24"/>
          <w:szCs w:val="24"/>
        </w:rPr>
      </w:pPr>
      <w:r>
        <w:rPr>
          <w:rFonts w:ascii="David" w:hAnsi="David" w:cs="David" w:hint="cs"/>
          <w:sz w:val="24"/>
          <w:szCs w:val="24"/>
          <w:rtl/>
        </w:rPr>
        <w:t xml:space="preserve">ציון </w:t>
      </w:r>
      <w:r>
        <w:rPr>
          <w:rFonts w:ascii="David" w:hAnsi="David" w:cs="David"/>
          <w:sz w:val="24"/>
          <w:szCs w:val="24"/>
        </w:rPr>
        <w:t>EPDS</w:t>
      </w:r>
      <w:r>
        <w:rPr>
          <w:rFonts w:ascii="David" w:hAnsi="David" w:cs="David" w:hint="cs"/>
          <w:sz w:val="24"/>
          <w:szCs w:val="24"/>
          <w:rtl/>
        </w:rPr>
        <w:t xml:space="preserve">: ישנו טרנד של קשר שלילי </w:t>
      </w:r>
      <w:r>
        <w:rPr>
          <w:rFonts w:ascii="David" w:hAnsi="David" w:cs="David"/>
          <w:sz w:val="24"/>
          <w:szCs w:val="24"/>
          <w:rtl/>
        </w:rPr>
        <w:t>–</w:t>
      </w:r>
      <w:r>
        <w:rPr>
          <w:rFonts w:ascii="David" w:hAnsi="David" w:cs="David" w:hint="cs"/>
          <w:sz w:val="24"/>
          <w:szCs w:val="24"/>
          <w:rtl/>
        </w:rPr>
        <w:t xml:space="preserve"> עלייה בציון </w:t>
      </w:r>
      <w:r>
        <w:rPr>
          <w:rFonts w:ascii="David" w:hAnsi="David" w:cs="David"/>
          <w:sz w:val="24"/>
          <w:szCs w:val="24"/>
        </w:rPr>
        <w:t>EPDS</w:t>
      </w:r>
      <w:r>
        <w:rPr>
          <w:rFonts w:ascii="David" w:hAnsi="David" w:cs="David" w:hint="cs"/>
          <w:sz w:val="24"/>
          <w:szCs w:val="24"/>
          <w:rtl/>
        </w:rPr>
        <w:t xml:space="preserve"> עשוי להפחית את משך שנת התינוק, אך הקשר אינו מובהק (</w:t>
      </w:r>
      <w:r w:rsidRPr="00AF68FD">
        <w:rPr>
          <w:rFonts w:ascii="Calibri" w:hAnsi="Calibri" w:cs="Calibri"/>
          <w:sz w:val="24"/>
          <w:szCs w:val="24"/>
        </w:rPr>
        <w:t>β</w:t>
      </w:r>
      <w:r w:rsidRPr="00AF68FD">
        <w:rPr>
          <w:rFonts w:ascii="David" w:hAnsi="David" w:cs="David"/>
          <w:sz w:val="24"/>
          <w:szCs w:val="24"/>
        </w:rPr>
        <w:t xml:space="preserve"> = -0.</w:t>
      </w:r>
      <w:r w:rsidR="00A06BBB">
        <w:rPr>
          <w:rFonts w:ascii="David" w:hAnsi="David" w:cs="David"/>
          <w:sz w:val="24"/>
          <w:szCs w:val="24"/>
        </w:rPr>
        <w:t>1</w:t>
      </w:r>
      <w:r w:rsidRPr="00AF68FD">
        <w:rPr>
          <w:rFonts w:ascii="David" w:hAnsi="David" w:cs="David"/>
          <w:sz w:val="24"/>
          <w:szCs w:val="24"/>
        </w:rPr>
        <w:t xml:space="preserve">, </w:t>
      </w:r>
      <w:r w:rsidRPr="00AF68FD">
        <w:rPr>
          <w:rFonts w:ascii="David" w:hAnsi="David" w:cs="David"/>
          <w:i/>
          <w:iCs/>
          <w:sz w:val="24"/>
          <w:szCs w:val="24"/>
        </w:rPr>
        <w:t>p</w:t>
      </w:r>
      <w:r w:rsidRPr="00AF68FD">
        <w:rPr>
          <w:rFonts w:ascii="David" w:hAnsi="David" w:cs="David"/>
          <w:sz w:val="24"/>
          <w:szCs w:val="24"/>
        </w:rPr>
        <w:t xml:space="preserve"> = 0.1</w:t>
      </w:r>
      <w:r>
        <w:rPr>
          <w:rFonts w:ascii="David" w:hAnsi="David" w:cs="David" w:hint="cs"/>
          <w:sz w:val="24"/>
          <w:szCs w:val="24"/>
          <w:rtl/>
        </w:rPr>
        <w:t xml:space="preserve">). ישנו סיכוי </w:t>
      </w:r>
      <w:r w:rsidR="00A06BBB">
        <w:rPr>
          <w:rFonts w:ascii="David" w:hAnsi="David" w:cs="David" w:hint="cs"/>
          <w:sz w:val="24"/>
          <w:szCs w:val="24"/>
          <w:rtl/>
        </w:rPr>
        <w:t>קטן שהמצב הנפשי של האם בתחום הדיכאון משפיע על משך שנת התינוק (ככל שיותר דיכאונית כך התינוק ישן פחות).</w:t>
      </w:r>
    </w:p>
    <w:p w14:paraId="34535B1A" w14:textId="5EB7BEE8" w:rsidR="00AF68FD" w:rsidRDefault="00AF68FD" w:rsidP="00AF68FD">
      <w:pPr>
        <w:pStyle w:val="ListParagraph"/>
        <w:numPr>
          <w:ilvl w:val="0"/>
          <w:numId w:val="5"/>
        </w:numPr>
        <w:spacing w:line="480" w:lineRule="auto"/>
        <w:rPr>
          <w:rFonts w:ascii="David" w:hAnsi="David" w:cs="David"/>
          <w:sz w:val="24"/>
          <w:szCs w:val="24"/>
        </w:rPr>
      </w:pPr>
      <w:r>
        <w:rPr>
          <w:rFonts w:ascii="David" w:hAnsi="David" w:cs="David" w:hint="cs"/>
          <w:sz w:val="24"/>
          <w:szCs w:val="24"/>
          <w:rtl/>
        </w:rPr>
        <w:t xml:space="preserve">ציון </w:t>
      </w:r>
      <w:r>
        <w:rPr>
          <w:rFonts w:ascii="David" w:hAnsi="David" w:cs="David"/>
          <w:sz w:val="24"/>
          <w:szCs w:val="24"/>
        </w:rPr>
        <w:t>HADS</w:t>
      </w:r>
      <w:r>
        <w:rPr>
          <w:rFonts w:ascii="David" w:hAnsi="David" w:cs="David" w:hint="cs"/>
          <w:sz w:val="24"/>
          <w:szCs w:val="24"/>
          <w:rtl/>
        </w:rPr>
        <w:t>: לא נמצא קשר מובהק בין ציון השאלון למשך שנת התינוק, ההקשר מתקרב ל-0 (</w:t>
      </w:r>
      <w:r w:rsidRPr="00AF68FD">
        <w:rPr>
          <w:rFonts w:ascii="Calibri" w:hAnsi="Calibri" w:cs="Calibri"/>
          <w:sz w:val="24"/>
          <w:szCs w:val="24"/>
        </w:rPr>
        <w:t>β</w:t>
      </w:r>
      <w:r w:rsidRPr="00AF68FD">
        <w:rPr>
          <w:rFonts w:ascii="David" w:hAnsi="David" w:cs="David"/>
          <w:sz w:val="24"/>
          <w:szCs w:val="24"/>
        </w:rPr>
        <w:t xml:space="preserve"> = 0.00</w:t>
      </w:r>
      <w:r w:rsidR="00A06BBB">
        <w:rPr>
          <w:rFonts w:ascii="David" w:hAnsi="David" w:cs="David"/>
          <w:sz w:val="24"/>
          <w:szCs w:val="24"/>
        </w:rPr>
        <w:t>6</w:t>
      </w:r>
      <w:r w:rsidRPr="00AF68FD">
        <w:rPr>
          <w:rFonts w:ascii="David" w:hAnsi="David" w:cs="David"/>
          <w:sz w:val="24"/>
          <w:szCs w:val="24"/>
        </w:rPr>
        <w:t>, p = 0.93</w:t>
      </w:r>
      <w:r>
        <w:rPr>
          <w:rFonts w:ascii="David" w:hAnsi="David" w:cs="David" w:hint="cs"/>
          <w:sz w:val="24"/>
          <w:szCs w:val="24"/>
          <w:rtl/>
        </w:rPr>
        <w:t>)</w:t>
      </w:r>
      <w:r w:rsidR="00A06BBB">
        <w:rPr>
          <w:rFonts w:ascii="David" w:hAnsi="David" w:cs="David" w:hint="cs"/>
          <w:sz w:val="24"/>
          <w:szCs w:val="24"/>
          <w:rtl/>
        </w:rPr>
        <w:t>. כנראה לא קיים קשר כלשהו בין המצב הנפשי של האם הקשור לחרדה למשך שנת התינוק.</w:t>
      </w:r>
    </w:p>
    <w:p w14:paraId="325CD95C" w14:textId="1EB31F6C" w:rsidR="00AF68FD" w:rsidRDefault="00AF68FD" w:rsidP="00AF68FD">
      <w:pPr>
        <w:pStyle w:val="ListParagraph"/>
        <w:numPr>
          <w:ilvl w:val="0"/>
          <w:numId w:val="5"/>
        </w:numPr>
        <w:spacing w:line="480" w:lineRule="auto"/>
        <w:rPr>
          <w:rFonts w:ascii="David" w:hAnsi="David" w:cs="David"/>
          <w:sz w:val="24"/>
          <w:szCs w:val="24"/>
        </w:rPr>
      </w:pPr>
      <w:r>
        <w:rPr>
          <w:rFonts w:ascii="David" w:hAnsi="David" w:cs="David" w:hint="cs"/>
          <w:sz w:val="24"/>
          <w:szCs w:val="24"/>
          <w:rtl/>
        </w:rPr>
        <w:t xml:space="preserve">אינטרקציה זוגית: לא נמצאה אינטרקציה זוגית מובהקת סטטיסטית, לכן ישנו סיכוי </w:t>
      </w:r>
      <w:r w:rsidR="00A06BBB">
        <w:rPr>
          <w:rFonts w:ascii="David" w:hAnsi="David" w:cs="David" w:hint="cs"/>
          <w:sz w:val="24"/>
          <w:szCs w:val="24"/>
          <w:rtl/>
        </w:rPr>
        <w:t xml:space="preserve">זניח </w:t>
      </w:r>
      <w:r>
        <w:rPr>
          <w:rFonts w:ascii="David" w:hAnsi="David" w:cs="David" w:hint="cs"/>
          <w:sz w:val="24"/>
          <w:szCs w:val="24"/>
          <w:rtl/>
        </w:rPr>
        <w:t>שהשפעה של שני מצבים נפשיים של האם משפיעים על משך שנת התינוק</w:t>
      </w:r>
      <w:r w:rsidR="00A06BBB">
        <w:rPr>
          <w:rFonts w:ascii="David" w:hAnsi="David" w:cs="David" w:hint="cs"/>
          <w:sz w:val="24"/>
          <w:szCs w:val="24"/>
          <w:rtl/>
        </w:rPr>
        <w:t xml:space="preserve">. </w:t>
      </w:r>
      <w:proofErr w:type="gramStart"/>
      <w:r w:rsidR="00A06BBB">
        <w:rPr>
          <w:rFonts w:ascii="David" w:hAnsi="David" w:cs="David"/>
          <w:sz w:val="24"/>
          <w:szCs w:val="24"/>
        </w:rPr>
        <w:t>CBTS</w:t>
      </w:r>
      <w:r w:rsidR="00A06BBB">
        <w:rPr>
          <w:rFonts w:ascii="David" w:hAnsi="David" w:cs="David" w:hint="cs"/>
          <w:sz w:val="24"/>
          <w:szCs w:val="24"/>
          <w:rtl/>
        </w:rPr>
        <w:t>:</w:t>
      </w:r>
      <w:r w:rsidR="00A06BBB">
        <w:rPr>
          <w:rFonts w:ascii="David" w:hAnsi="David" w:cs="David"/>
          <w:sz w:val="24"/>
          <w:szCs w:val="24"/>
        </w:rPr>
        <w:t>EPDS</w:t>
      </w:r>
      <w:proofErr w:type="gramEnd"/>
      <w:r w:rsidR="00A06BBB">
        <w:rPr>
          <w:rFonts w:ascii="David" w:hAnsi="David" w:cs="David" w:hint="cs"/>
          <w:sz w:val="24"/>
          <w:szCs w:val="24"/>
          <w:rtl/>
        </w:rPr>
        <w:t xml:space="preserve"> (</w:t>
      </w:r>
      <w:r w:rsidR="00A06BBB" w:rsidRPr="00AF68FD">
        <w:rPr>
          <w:rFonts w:ascii="Calibri" w:hAnsi="Calibri" w:cs="Calibri"/>
          <w:sz w:val="24"/>
          <w:szCs w:val="24"/>
        </w:rPr>
        <w:t>β</w:t>
      </w:r>
      <w:r w:rsidR="00A06BBB" w:rsidRPr="00AF68FD">
        <w:rPr>
          <w:rFonts w:ascii="David" w:hAnsi="David" w:cs="David"/>
          <w:sz w:val="24"/>
          <w:szCs w:val="24"/>
        </w:rPr>
        <w:t xml:space="preserve"> = 0.0</w:t>
      </w:r>
      <w:r w:rsidR="00A06BBB">
        <w:rPr>
          <w:rFonts w:ascii="David" w:hAnsi="David" w:cs="David"/>
          <w:sz w:val="24"/>
          <w:szCs w:val="24"/>
        </w:rPr>
        <w:t>01</w:t>
      </w:r>
      <w:r w:rsidR="00A06BBB" w:rsidRPr="00AF68FD">
        <w:rPr>
          <w:rFonts w:ascii="David" w:hAnsi="David" w:cs="David"/>
          <w:sz w:val="24"/>
          <w:szCs w:val="24"/>
        </w:rPr>
        <w:t xml:space="preserve">, </w:t>
      </w:r>
      <w:r w:rsidR="00A06BBB" w:rsidRPr="00AF68FD">
        <w:rPr>
          <w:rFonts w:ascii="David" w:hAnsi="David" w:cs="David"/>
          <w:i/>
          <w:iCs/>
          <w:sz w:val="24"/>
          <w:szCs w:val="24"/>
        </w:rPr>
        <w:t>p</w:t>
      </w:r>
      <w:r w:rsidR="00A06BBB" w:rsidRPr="00AF68FD">
        <w:rPr>
          <w:rFonts w:ascii="David" w:hAnsi="David" w:cs="David"/>
          <w:sz w:val="24"/>
          <w:szCs w:val="24"/>
        </w:rPr>
        <w:t xml:space="preserve"> = 0.</w:t>
      </w:r>
      <w:r w:rsidR="00A06BBB">
        <w:rPr>
          <w:rFonts w:ascii="David" w:hAnsi="David" w:cs="David"/>
          <w:sz w:val="24"/>
          <w:szCs w:val="24"/>
        </w:rPr>
        <w:t>58</w:t>
      </w:r>
      <w:r w:rsidR="00A06BBB">
        <w:rPr>
          <w:rFonts w:ascii="David" w:hAnsi="David" w:cs="David" w:hint="cs"/>
          <w:sz w:val="24"/>
          <w:szCs w:val="24"/>
          <w:rtl/>
        </w:rPr>
        <w:t xml:space="preserve">), </w:t>
      </w:r>
      <w:r w:rsidR="00A06BBB">
        <w:rPr>
          <w:rFonts w:ascii="David" w:hAnsi="David" w:cs="David"/>
          <w:sz w:val="24"/>
          <w:szCs w:val="24"/>
        </w:rPr>
        <w:t>CBTS</w:t>
      </w:r>
      <w:r w:rsidR="00A06BBB">
        <w:rPr>
          <w:rFonts w:ascii="David" w:hAnsi="David" w:cs="David" w:hint="cs"/>
          <w:sz w:val="24"/>
          <w:szCs w:val="24"/>
          <w:rtl/>
        </w:rPr>
        <w:t>:</w:t>
      </w:r>
      <w:r w:rsidR="00A06BBB">
        <w:rPr>
          <w:rFonts w:ascii="David" w:hAnsi="David" w:cs="David"/>
          <w:sz w:val="24"/>
          <w:szCs w:val="24"/>
        </w:rPr>
        <w:t>HADS</w:t>
      </w:r>
      <w:r w:rsidR="00A06BBB">
        <w:rPr>
          <w:rFonts w:ascii="David" w:hAnsi="David" w:cs="David" w:hint="cs"/>
          <w:sz w:val="24"/>
          <w:szCs w:val="24"/>
          <w:rtl/>
        </w:rPr>
        <w:t xml:space="preserve"> (</w:t>
      </w:r>
      <w:r w:rsidR="00A06BBB" w:rsidRPr="00AF68FD">
        <w:rPr>
          <w:rFonts w:ascii="Calibri" w:hAnsi="Calibri" w:cs="Calibri"/>
          <w:sz w:val="24"/>
          <w:szCs w:val="24"/>
        </w:rPr>
        <w:t>β</w:t>
      </w:r>
      <w:r w:rsidR="00A06BBB" w:rsidRPr="00AF68FD">
        <w:rPr>
          <w:rFonts w:ascii="David" w:hAnsi="David" w:cs="David"/>
          <w:sz w:val="24"/>
          <w:szCs w:val="24"/>
        </w:rPr>
        <w:t xml:space="preserve"> = 0.0</w:t>
      </w:r>
      <w:r w:rsidR="00A06BBB">
        <w:rPr>
          <w:rFonts w:ascii="David" w:hAnsi="David" w:cs="David"/>
          <w:sz w:val="24"/>
          <w:szCs w:val="24"/>
        </w:rPr>
        <w:t>0002</w:t>
      </w:r>
      <w:r w:rsidR="00A06BBB" w:rsidRPr="00AF68FD">
        <w:rPr>
          <w:rFonts w:ascii="David" w:hAnsi="David" w:cs="David"/>
          <w:sz w:val="24"/>
          <w:szCs w:val="24"/>
        </w:rPr>
        <w:t xml:space="preserve">, </w:t>
      </w:r>
      <w:r w:rsidR="00A06BBB" w:rsidRPr="00AF68FD">
        <w:rPr>
          <w:rFonts w:ascii="David" w:hAnsi="David" w:cs="David"/>
          <w:i/>
          <w:iCs/>
          <w:sz w:val="24"/>
          <w:szCs w:val="24"/>
        </w:rPr>
        <w:t>p</w:t>
      </w:r>
      <w:r w:rsidR="00A06BBB" w:rsidRPr="00AF68FD">
        <w:rPr>
          <w:rFonts w:ascii="David" w:hAnsi="David" w:cs="David"/>
          <w:sz w:val="24"/>
          <w:szCs w:val="24"/>
        </w:rPr>
        <w:t xml:space="preserve"> = </w:t>
      </w:r>
      <w:r w:rsidR="00A06BBB">
        <w:rPr>
          <w:rFonts w:ascii="David" w:hAnsi="David" w:cs="David"/>
          <w:sz w:val="24"/>
          <w:szCs w:val="24"/>
        </w:rPr>
        <w:t>1</w:t>
      </w:r>
      <w:r w:rsidR="00A06BBB">
        <w:rPr>
          <w:rFonts w:ascii="David" w:hAnsi="David" w:cs="David" w:hint="cs"/>
          <w:sz w:val="24"/>
          <w:szCs w:val="24"/>
          <w:rtl/>
        </w:rPr>
        <w:t xml:space="preserve">), </w:t>
      </w:r>
      <w:r w:rsidR="00A06BBB">
        <w:rPr>
          <w:rFonts w:ascii="David" w:hAnsi="David" w:cs="David"/>
          <w:sz w:val="24"/>
          <w:szCs w:val="24"/>
        </w:rPr>
        <w:t>EPDS:HADS</w:t>
      </w:r>
      <w:r w:rsidR="00A06BBB">
        <w:rPr>
          <w:rFonts w:ascii="David" w:hAnsi="David" w:cs="David" w:hint="cs"/>
          <w:sz w:val="24"/>
          <w:szCs w:val="24"/>
          <w:rtl/>
        </w:rPr>
        <w:t xml:space="preserve"> (</w:t>
      </w:r>
      <w:r w:rsidR="00A06BBB" w:rsidRPr="00AF68FD">
        <w:rPr>
          <w:rFonts w:ascii="Calibri" w:hAnsi="Calibri" w:cs="Calibri"/>
          <w:sz w:val="24"/>
          <w:szCs w:val="24"/>
        </w:rPr>
        <w:t>β</w:t>
      </w:r>
      <w:r w:rsidR="00A06BBB" w:rsidRPr="00AF68FD">
        <w:rPr>
          <w:rFonts w:ascii="David" w:hAnsi="David" w:cs="David"/>
          <w:sz w:val="24"/>
          <w:szCs w:val="24"/>
        </w:rPr>
        <w:t xml:space="preserve"> = 0.0</w:t>
      </w:r>
      <w:r w:rsidR="00A06BBB">
        <w:rPr>
          <w:rFonts w:ascii="David" w:hAnsi="David" w:cs="David"/>
          <w:sz w:val="24"/>
          <w:szCs w:val="24"/>
        </w:rPr>
        <w:t>05</w:t>
      </w:r>
      <w:r w:rsidR="00A06BBB" w:rsidRPr="00AF68FD">
        <w:rPr>
          <w:rFonts w:ascii="David" w:hAnsi="David" w:cs="David"/>
          <w:sz w:val="24"/>
          <w:szCs w:val="24"/>
        </w:rPr>
        <w:t xml:space="preserve">, </w:t>
      </w:r>
      <w:r w:rsidR="00A06BBB" w:rsidRPr="00AF68FD">
        <w:rPr>
          <w:rFonts w:ascii="David" w:hAnsi="David" w:cs="David"/>
          <w:i/>
          <w:iCs/>
          <w:sz w:val="24"/>
          <w:szCs w:val="24"/>
        </w:rPr>
        <w:t>p</w:t>
      </w:r>
      <w:r w:rsidR="00A06BBB" w:rsidRPr="00AF68FD">
        <w:rPr>
          <w:rFonts w:ascii="David" w:hAnsi="David" w:cs="David"/>
          <w:sz w:val="24"/>
          <w:szCs w:val="24"/>
        </w:rPr>
        <w:t xml:space="preserve"> = 0.</w:t>
      </w:r>
      <w:r w:rsidR="00A06BBB">
        <w:rPr>
          <w:rFonts w:ascii="David" w:hAnsi="David" w:cs="David"/>
          <w:sz w:val="24"/>
          <w:szCs w:val="24"/>
        </w:rPr>
        <w:t>65</w:t>
      </w:r>
      <w:r w:rsidR="00A06BBB">
        <w:rPr>
          <w:rFonts w:ascii="David" w:hAnsi="David" w:cs="David" w:hint="cs"/>
          <w:sz w:val="24"/>
          <w:szCs w:val="24"/>
          <w:rtl/>
        </w:rPr>
        <w:t>).</w:t>
      </w:r>
    </w:p>
    <w:p w14:paraId="55B757B5" w14:textId="51335C4E" w:rsidR="00A06BBB" w:rsidRDefault="00821A77" w:rsidP="00AF68FD">
      <w:pPr>
        <w:pStyle w:val="ListParagraph"/>
        <w:numPr>
          <w:ilvl w:val="0"/>
          <w:numId w:val="5"/>
        </w:numPr>
        <w:spacing w:line="480" w:lineRule="auto"/>
        <w:rPr>
          <w:rFonts w:ascii="David" w:hAnsi="David" w:cs="David"/>
          <w:sz w:val="24"/>
          <w:szCs w:val="24"/>
        </w:rPr>
      </w:pPr>
      <w:r>
        <w:rPr>
          <w:rFonts w:ascii="David" w:hAnsi="David" w:cs="David" w:hint="cs"/>
          <w:sz w:val="24"/>
          <w:szCs w:val="24"/>
          <w:rtl/>
        </w:rPr>
        <w:t>אינטרקציה משולשת: לא נמצא עדות מספקת ששלושת המצבים הנפשיים של האם יחדיו משפיעים על משך שנת התינוק. לא נמצא הבדל מובהק (</w:t>
      </w:r>
      <w:r w:rsidRPr="00AF68FD">
        <w:rPr>
          <w:rFonts w:ascii="Calibri" w:hAnsi="Calibri" w:cs="Calibri"/>
          <w:sz w:val="24"/>
          <w:szCs w:val="24"/>
        </w:rPr>
        <w:t>β</w:t>
      </w:r>
      <w:r w:rsidRPr="00AF68FD">
        <w:rPr>
          <w:rFonts w:ascii="David" w:hAnsi="David" w:cs="David"/>
          <w:sz w:val="24"/>
          <w:szCs w:val="24"/>
        </w:rPr>
        <w:t xml:space="preserve"> = </w:t>
      </w:r>
      <w:r>
        <w:rPr>
          <w:rFonts w:ascii="David" w:hAnsi="David" w:cs="David"/>
          <w:sz w:val="24"/>
          <w:szCs w:val="24"/>
        </w:rPr>
        <w:t>-0.0002</w:t>
      </w:r>
      <w:r w:rsidRPr="00AF68FD">
        <w:rPr>
          <w:rFonts w:ascii="David" w:hAnsi="David" w:cs="David"/>
          <w:sz w:val="24"/>
          <w:szCs w:val="24"/>
        </w:rPr>
        <w:t xml:space="preserve">, </w:t>
      </w:r>
      <w:r w:rsidRPr="00AF68FD">
        <w:rPr>
          <w:rFonts w:ascii="David" w:hAnsi="David" w:cs="David"/>
          <w:i/>
          <w:iCs/>
          <w:sz w:val="24"/>
          <w:szCs w:val="24"/>
        </w:rPr>
        <w:t>p</w:t>
      </w:r>
      <w:r w:rsidRPr="00AF68FD">
        <w:rPr>
          <w:rFonts w:ascii="David" w:hAnsi="David" w:cs="David"/>
          <w:sz w:val="24"/>
          <w:szCs w:val="24"/>
        </w:rPr>
        <w:t xml:space="preserve"> = 0.</w:t>
      </w:r>
      <w:r>
        <w:rPr>
          <w:rFonts w:ascii="David" w:hAnsi="David" w:cs="David"/>
          <w:sz w:val="24"/>
          <w:szCs w:val="24"/>
        </w:rPr>
        <w:t>49</w:t>
      </w:r>
      <w:r>
        <w:rPr>
          <w:rFonts w:ascii="David" w:hAnsi="David" w:cs="David" w:hint="cs"/>
          <w:sz w:val="24"/>
          <w:szCs w:val="24"/>
          <w:rtl/>
        </w:rPr>
        <w:t>).</w:t>
      </w:r>
    </w:p>
    <w:p w14:paraId="2E8A1BED" w14:textId="61F7839D" w:rsidR="00821A77" w:rsidRDefault="00821A77" w:rsidP="00821A77">
      <w:pPr>
        <w:spacing w:line="480" w:lineRule="auto"/>
        <w:ind w:left="360"/>
        <w:rPr>
          <w:rFonts w:ascii="David" w:hAnsi="David" w:cs="David"/>
          <w:sz w:val="24"/>
          <w:szCs w:val="24"/>
          <w:u w:val="single"/>
          <w:rtl/>
        </w:rPr>
      </w:pPr>
      <w:r>
        <w:rPr>
          <w:rFonts w:ascii="David" w:hAnsi="David" w:cs="David"/>
          <w:sz w:val="24"/>
          <w:szCs w:val="24"/>
          <w:u w:val="single"/>
        </w:rPr>
        <w:t>Model fit</w:t>
      </w:r>
      <w:r>
        <w:rPr>
          <w:rFonts w:ascii="David" w:hAnsi="David" w:cs="David" w:hint="cs"/>
          <w:sz w:val="24"/>
          <w:szCs w:val="24"/>
          <w:u w:val="single"/>
          <w:rtl/>
        </w:rPr>
        <w:t>:</w:t>
      </w:r>
    </w:p>
    <w:p w14:paraId="466C479A" w14:textId="6586B5E2" w:rsidR="00821A77" w:rsidRDefault="00821A77" w:rsidP="00821A77">
      <w:pPr>
        <w:spacing w:line="480" w:lineRule="auto"/>
        <w:rPr>
          <w:rFonts w:ascii="David" w:hAnsi="David" w:cs="David"/>
          <w:sz w:val="24"/>
          <w:szCs w:val="24"/>
          <w:rtl/>
        </w:rPr>
      </w:pPr>
      <w:r>
        <w:rPr>
          <w:rFonts w:ascii="David" w:hAnsi="David" w:cs="David" w:hint="cs"/>
          <w:sz w:val="24"/>
          <w:szCs w:val="24"/>
          <w:rtl/>
        </w:rPr>
        <w:t>המודל מסביר 6.03% מהשונות במדד השינה, זו התאמה חלשה (</w:t>
      </w:r>
      <w:r>
        <w:rPr>
          <w:rFonts w:ascii="David" w:hAnsi="David" w:cs="David"/>
          <w:sz w:val="24"/>
          <w:szCs w:val="24"/>
        </w:rPr>
        <w:t>R</w:t>
      </w:r>
      <w:r>
        <w:rPr>
          <w:rFonts w:ascii="David" w:hAnsi="David" w:cs="David"/>
          <w:sz w:val="24"/>
          <w:szCs w:val="24"/>
          <w:vertAlign w:val="superscript"/>
        </w:rPr>
        <w:t>2</w:t>
      </w:r>
      <w:r>
        <w:rPr>
          <w:rFonts w:ascii="David" w:hAnsi="David" w:cs="David"/>
          <w:sz w:val="24"/>
          <w:szCs w:val="24"/>
        </w:rPr>
        <w:t xml:space="preserve"> = 0.0603</w:t>
      </w:r>
      <w:r>
        <w:rPr>
          <w:rFonts w:ascii="David" w:hAnsi="David" w:cs="David" w:hint="cs"/>
          <w:sz w:val="24"/>
          <w:szCs w:val="24"/>
          <w:rtl/>
        </w:rPr>
        <w:t>).</w:t>
      </w:r>
    </w:p>
    <w:p w14:paraId="6ED95BC2" w14:textId="6129FCC6" w:rsidR="00A465E6" w:rsidRPr="002A236D" w:rsidRDefault="00A465E6" w:rsidP="00A465E6">
      <w:pPr>
        <w:spacing w:line="480" w:lineRule="auto"/>
        <w:rPr>
          <w:rFonts w:ascii="David" w:hAnsi="David" w:cs="David"/>
          <w:b/>
          <w:bCs/>
          <w:sz w:val="24"/>
          <w:szCs w:val="24"/>
          <w:rtl/>
        </w:rPr>
      </w:pPr>
      <w:r w:rsidRPr="002A236D">
        <w:rPr>
          <w:rFonts w:ascii="David" w:hAnsi="David" w:cs="David" w:hint="cs"/>
          <w:b/>
          <w:bCs/>
          <w:sz w:val="24"/>
          <w:szCs w:val="24"/>
          <w:rtl/>
        </w:rPr>
        <w:t xml:space="preserve">רגרסיה </w:t>
      </w:r>
      <w:r>
        <w:rPr>
          <w:rFonts w:ascii="David" w:hAnsi="David" w:cs="David" w:hint="cs"/>
          <w:b/>
          <w:bCs/>
          <w:sz w:val="24"/>
          <w:szCs w:val="24"/>
          <w:rtl/>
        </w:rPr>
        <w:t>לוגיסטית</w:t>
      </w:r>
      <w:r w:rsidRPr="002A236D">
        <w:rPr>
          <w:rFonts w:ascii="David" w:hAnsi="David" w:cs="David" w:hint="cs"/>
          <w:b/>
          <w:bCs/>
          <w:sz w:val="24"/>
          <w:szCs w:val="24"/>
          <w:rtl/>
        </w:rPr>
        <w:t>:</w:t>
      </w:r>
    </w:p>
    <w:p w14:paraId="24359EF0" w14:textId="263F20AD" w:rsidR="00032493" w:rsidRDefault="001B11BC" w:rsidP="007F4CF4">
      <w:pPr>
        <w:pStyle w:val="ListParagraph"/>
        <w:numPr>
          <w:ilvl w:val="0"/>
          <w:numId w:val="9"/>
        </w:numPr>
        <w:spacing w:line="480" w:lineRule="auto"/>
        <w:rPr>
          <w:rFonts w:ascii="David" w:hAnsi="David" w:cs="David"/>
          <w:sz w:val="24"/>
          <w:szCs w:val="24"/>
          <w:u w:val="single"/>
        </w:rPr>
      </w:pPr>
      <w:r w:rsidRPr="007F4CF4">
        <w:rPr>
          <w:rFonts w:ascii="David" w:hAnsi="David" w:cs="David"/>
          <w:sz w:val="24"/>
          <w:szCs w:val="24"/>
          <w:u w:val="single"/>
        </w:rPr>
        <w:t>CBTS</w:t>
      </w:r>
      <w:r w:rsidRPr="007F4CF4">
        <w:rPr>
          <w:rFonts w:ascii="David" w:hAnsi="David" w:cs="David" w:hint="cs"/>
          <w:sz w:val="24"/>
          <w:szCs w:val="24"/>
          <w:u w:val="single"/>
          <w:rtl/>
        </w:rPr>
        <w:t>:</w:t>
      </w:r>
      <w:r w:rsidR="007F4CF4" w:rsidRPr="007F4CF4">
        <w:rPr>
          <w:rFonts w:ascii="David" w:hAnsi="David" w:cs="David" w:hint="cs"/>
          <w:sz w:val="24"/>
          <w:szCs w:val="24"/>
          <w:rtl/>
        </w:rPr>
        <w:t xml:space="preserve"> </w:t>
      </w:r>
      <w:r w:rsidRPr="007F4CF4">
        <w:rPr>
          <w:rFonts w:ascii="David" w:hAnsi="David" w:cs="David" w:hint="cs"/>
          <w:sz w:val="24"/>
          <w:szCs w:val="24"/>
          <w:rtl/>
        </w:rPr>
        <w:t>לא נמצאה עדות מספיק חזקה שגיל משפיע על הסבירות להיות עם תסמיני פוסט טראומה גבוהים או נמוכים (</w:t>
      </w:r>
      <w:r w:rsidRPr="007F4CF4">
        <w:rPr>
          <w:rFonts w:ascii="Calibri" w:hAnsi="Calibri" w:cs="Calibri"/>
          <w:sz w:val="24"/>
          <w:szCs w:val="24"/>
        </w:rPr>
        <w:t>β</w:t>
      </w:r>
      <w:r w:rsidR="00032493" w:rsidRPr="007F4CF4">
        <w:rPr>
          <w:rFonts w:ascii="Calibri" w:hAnsi="Calibri" w:cs="Calibri"/>
          <w:sz w:val="24"/>
          <w:szCs w:val="24"/>
          <w:vertAlign w:val="subscript"/>
        </w:rPr>
        <w:t>Age</w:t>
      </w:r>
      <w:r w:rsidR="00032493" w:rsidRPr="007F4CF4">
        <w:rPr>
          <w:rFonts w:ascii="David" w:hAnsi="David" w:cs="David"/>
          <w:sz w:val="24"/>
          <w:szCs w:val="24"/>
        </w:rPr>
        <w:t xml:space="preserve"> </w:t>
      </w:r>
      <w:r w:rsidRPr="007F4CF4">
        <w:rPr>
          <w:rFonts w:ascii="David" w:hAnsi="David" w:cs="David"/>
          <w:sz w:val="24"/>
          <w:szCs w:val="24"/>
        </w:rPr>
        <w:t>=</w:t>
      </w:r>
      <w:r w:rsidR="00032493" w:rsidRPr="007F4CF4">
        <w:rPr>
          <w:rFonts w:ascii="Cambria Math" w:hAnsi="Cambria Math" w:cs="Cambria Math"/>
          <w:sz w:val="24"/>
          <w:szCs w:val="24"/>
        </w:rPr>
        <w:t xml:space="preserve"> 0.03</w:t>
      </w:r>
      <w:r w:rsidRPr="007F4CF4">
        <w:rPr>
          <w:rFonts w:ascii="David" w:hAnsi="David" w:cs="David"/>
          <w:sz w:val="24"/>
          <w:szCs w:val="24"/>
        </w:rPr>
        <w:t xml:space="preserve">, </w:t>
      </w:r>
      <w:r w:rsidRPr="007F4CF4">
        <w:rPr>
          <w:rFonts w:ascii="David" w:hAnsi="David" w:cs="David"/>
          <w:i/>
          <w:iCs/>
          <w:sz w:val="24"/>
          <w:szCs w:val="24"/>
        </w:rPr>
        <w:t>p</w:t>
      </w:r>
      <w:r w:rsidRPr="007F4CF4">
        <w:rPr>
          <w:rFonts w:ascii="David" w:hAnsi="David" w:cs="David"/>
          <w:sz w:val="24"/>
          <w:szCs w:val="24"/>
        </w:rPr>
        <w:t xml:space="preserve"> = 0</w:t>
      </w:r>
      <w:r w:rsidR="00032493" w:rsidRPr="007F4CF4">
        <w:rPr>
          <w:rFonts w:ascii="David" w:hAnsi="David" w:cs="David"/>
          <w:sz w:val="24"/>
          <w:szCs w:val="24"/>
        </w:rPr>
        <w:t>.22</w:t>
      </w:r>
      <w:r w:rsidRPr="007F4CF4">
        <w:rPr>
          <w:rFonts w:ascii="David" w:hAnsi="David" w:cs="David" w:hint="cs"/>
          <w:sz w:val="24"/>
          <w:szCs w:val="24"/>
          <w:rtl/>
        </w:rPr>
        <w:t>).</w:t>
      </w:r>
      <w:r w:rsidR="007F4CF4">
        <w:rPr>
          <w:rFonts w:ascii="David" w:hAnsi="David" w:cs="David" w:hint="cs"/>
          <w:sz w:val="24"/>
          <w:szCs w:val="24"/>
          <w:rtl/>
        </w:rPr>
        <w:t xml:space="preserve"> עבור כל שנה נוספת בגיל, הסיכוי להיות עם תסמינים גבוהים של פוסט-טראומה גדל ב3% (פי 0.03). הערכת איכות המודל לא טוב</w:t>
      </w:r>
      <w:r w:rsidR="00BC397C">
        <w:rPr>
          <w:rFonts w:ascii="David" w:hAnsi="David" w:cs="David" w:hint="cs"/>
          <w:sz w:val="24"/>
          <w:szCs w:val="24"/>
          <w:rtl/>
        </w:rPr>
        <w:t>ה</w:t>
      </w:r>
      <w:r w:rsidR="007F4CF4">
        <w:rPr>
          <w:rFonts w:ascii="David" w:hAnsi="David" w:cs="David" w:hint="cs"/>
          <w:sz w:val="24"/>
          <w:szCs w:val="24"/>
          <w:rtl/>
        </w:rPr>
        <w:t xml:space="preserve"> מספיק </w:t>
      </w:r>
      <w:r w:rsidR="007F4CF4">
        <w:rPr>
          <w:rFonts w:ascii="David" w:hAnsi="David" w:cs="David"/>
          <w:sz w:val="24"/>
          <w:szCs w:val="24"/>
        </w:rPr>
        <w:t>AIC = 479.3</w:t>
      </w:r>
      <w:r w:rsidR="007F4CF4">
        <w:rPr>
          <w:rFonts w:ascii="David" w:hAnsi="David" w:cs="David" w:hint="cs"/>
          <w:sz w:val="24"/>
          <w:szCs w:val="24"/>
          <w:rtl/>
        </w:rPr>
        <w:t xml:space="preserve"> (ערך נמוך יותר מצביע על התאמה טובה יותר).</w:t>
      </w:r>
    </w:p>
    <w:p w14:paraId="12F0FD37" w14:textId="66DF7958" w:rsidR="007F4CF4" w:rsidRDefault="007F4CF4" w:rsidP="007F4CF4">
      <w:pPr>
        <w:pStyle w:val="ListParagraph"/>
        <w:numPr>
          <w:ilvl w:val="0"/>
          <w:numId w:val="9"/>
        </w:numPr>
        <w:spacing w:line="480" w:lineRule="auto"/>
        <w:rPr>
          <w:rFonts w:ascii="David" w:hAnsi="David" w:cs="David"/>
          <w:sz w:val="24"/>
          <w:szCs w:val="24"/>
          <w:u w:val="single"/>
        </w:rPr>
      </w:pPr>
      <w:r>
        <w:rPr>
          <w:rFonts w:ascii="David" w:hAnsi="David" w:cs="David"/>
          <w:sz w:val="24"/>
          <w:szCs w:val="24"/>
          <w:u w:val="single"/>
        </w:rPr>
        <w:t>EPDS</w:t>
      </w:r>
      <w:r w:rsidRPr="007F4CF4">
        <w:rPr>
          <w:rFonts w:ascii="David" w:hAnsi="David" w:cs="David" w:hint="cs"/>
          <w:sz w:val="24"/>
          <w:szCs w:val="24"/>
          <w:u w:val="single"/>
          <w:rtl/>
        </w:rPr>
        <w:t>:</w:t>
      </w:r>
      <w:r w:rsidRPr="007F4CF4">
        <w:rPr>
          <w:rFonts w:ascii="David" w:hAnsi="David" w:cs="David" w:hint="cs"/>
          <w:sz w:val="24"/>
          <w:szCs w:val="24"/>
          <w:rtl/>
        </w:rPr>
        <w:t xml:space="preserve"> לא נמצאה עדות מספיק חזקה שגיל משפיע על הסבירות להיות עם </w:t>
      </w:r>
      <w:r>
        <w:rPr>
          <w:rFonts w:ascii="David" w:hAnsi="David" w:cs="David" w:hint="cs"/>
          <w:sz w:val="24"/>
          <w:szCs w:val="24"/>
          <w:rtl/>
        </w:rPr>
        <w:t xml:space="preserve">תסמיני דיכאון </w:t>
      </w:r>
      <w:r w:rsidRPr="007F4CF4">
        <w:rPr>
          <w:rFonts w:ascii="David" w:hAnsi="David" w:cs="David" w:hint="cs"/>
          <w:sz w:val="24"/>
          <w:szCs w:val="24"/>
          <w:rtl/>
        </w:rPr>
        <w:t>גבוהים או נמוכים (</w:t>
      </w:r>
      <w:r w:rsidRPr="007F4CF4">
        <w:rPr>
          <w:rFonts w:ascii="Calibri" w:hAnsi="Calibri" w:cs="Calibri"/>
          <w:sz w:val="24"/>
          <w:szCs w:val="24"/>
        </w:rPr>
        <w:t>β</w:t>
      </w:r>
      <w:r w:rsidRPr="007F4CF4">
        <w:rPr>
          <w:rFonts w:ascii="Calibri" w:hAnsi="Calibri" w:cs="Calibri"/>
          <w:sz w:val="24"/>
          <w:szCs w:val="24"/>
          <w:vertAlign w:val="subscript"/>
        </w:rPr>
        <w:t>Age</w:t>
      </w:r>
      <w:r w:rsidRPr="007F4CF4">
        <w:rPr>
          <w:rFonts w:ascii="David" w:hAnsi="David" w:cs="David"/>
          <w:sz w:val="24"/>
          <w:szCs w:val="24"/>
        </w:rPr>
        <w:t xml:space="preserve"> =</w:t>
      </w:r>
      <w:r w:rsidRPr="007F4CF4">
        <w:rPr>
          <w:rFonts w:ascii="Cambria Math" w:hAnsi="Cambria Math" w:cs="Cambria Math"/>
          <w:sz w:val="24"/>
          <w:szCs w:val="24"/>
        </w:rPr>
        <w:t xml:space="preserve"> 0.</w:t>
      </w:r>
      <w:r>
        <w:rPr>
          <w:rFonts w:ascii="Cambria Math" w:hAnsi="Cambria Math" w:cs="Cambria Math"/>
          <w:sz w:val="24"/>
          <w:szCs w:val="24"/>
        </w:rPr>
        <w:t>0</w:t>
      </w:r>
      <w:r w:rsidRPr="007F4CF4">
        <w:rPr>
          <w:rFonts w:ascii="Cambria Math" w:hAnsi="Cambria Math" w:cs="Cambria Math"/>
          <w:sz w:val="24"/>
          <w:szCs w:val="24"/>
        </w:rPr>
        <w:t>0</w:t>
      </w:r>
      <w:r>
        <w:rPr>
          <w:rFonts w:ascii="Cambria Math" w:hAnsi="Cambria Math" w:cs="Cambria Math"/>
          <w:sz w:val="24"/>
          <w:szCs w:val="24"/>
        </w:rPr>
        <w:t>9</w:t>
      </w:r>
      <w:r w:rsidRPr="007F4CF4">
        <w:rPr>
          <w:rFonts w:ascii="David" w:hAnsi="David" w:cs="David"/>
          <w:sz w:val="24"/>
          <w:szCs w:val="24"/>
        </w:rPr>
        <w:t xml:space="preserve">, </w:t>
      </w:r>
      <w:r w:rsidRPr="007F4CF4">
        <w:rPr>
          <w:rFonts w:ascii="David" w:hAnsi="David" w:cs="David"/>
          <w:i/>
          <w:iCs/>
          <w:sz w:val="24"/>
          <w:szCs w:val="24"/>
        </w:rPr>
        <w:t>p</w:t>
      </w:r>
      <w:r w:rsidRPr="007F4CF4">
        <w:rPr>
          <w:rFonts w:ascii="David" w:hAnsi="David" w:cs="David"/>
          <w:sz w:val="24"/>
          <w:szCs w:val="24"/>
        </w:rPr>
        <w:t xml:space="preserve"> = 0.</w:t>
      </w:r>
      <w:r>
        <w:rPr>
          <w:rFonts w:ascii="David" w:hAnsi="David" w:cs="David"/>
          <w:sz w:val="24"/>
          <w:szCs w:val="24"/>
        </w:rPr>
        <w:t>727</w:t>
      </w:r>
      <w:r w:rsidRPr="007F4CF4">
        <w:rPr>
          <w:rFonts w:ascii="David" w:hAnsi="David" w:cs="David" w:hint="cs"/>
          <w:sz w:val="24"/>
          <w:szCs w:val="24"/>
          <w:rtl/>
        </w:rPr>
        <w:t>).</w:t>
      </w:r>
      <w:r>
        <w:rPr>
          <w:rFonts w:ascii="David" w:hAnsi="David" w:cs="David" w:hint="cs"/>
          <w:sz w:val="24"/>
          <w:szCs w:val="24"/>
          <w:rtl/>
        </w:rPr>
        <w:t xml:space="preserve"> עבור כל שנה נוספת בגיל, הסיכוי </w:t>
      </w:r>
      <w:r>
        <w:rPr>
          <w:rFonts w:ascii="David" w:hAnsi="David" w:cs="David" w:hint="cs"/>
          <w:sz w:val="24"/>
          <w:szCs w:val="24"/>
          <w:rtl/>
        </w:rPr>
        <w:lastRenderedPageBreak/>
        <w:t>להיות עם תסמינים גבוהים של דיכאון גדל ב0.86% (פי 0.0086). הערכת איכות המודל לא טוב</w:t>
      </w:r>
      <w:r w:rsidR="00BC397C">
        <w:rPr>
          <w:rFonts w:ascii="David" w:hAnsi="David" w:cs="David" w:hint="cs"/>
          <w:sz w:val="24"/>
          <w:szCs w:val="24"/>
          <w:rtl/>
        </w:rPr>
        <w:t>ה</w:t>
      </w:r>
      <w:r>
        <w:rPr>
          <w:rFonts w:ascii="David" w:hAnsi="David" w:cs="David" w:hint="cs"/>
          <w:sz w:val="24"/>
          <w:szCs w:val="24"/>
          <w:rtl/>
        </w:rPr>
        <w:t xml:space="preserve"> מספיק </w:t>
      </w:r>
      <w:r>
        <w:rPr>
          <w:rFonts w:ascii="David" w:hAnsi="David" w:cs="David"/>
          <w:sz w:val="24"/>
          <w:szCs w:val="24"/>
        </w:rPr>
        <w:t>AIC = 479.6</w:t>
      </w:r>
      <w:r>
        <w:rPr>
          <w:rFonts w:ascii="David" w:hAnsi="David" w:cs="David" w:hint="cs"/>
          <w:sz w:val="24"/>
          <w:szCs w:val="24"/>
          <w:rtl/>
        </w:rPr>
        <w:t xml:space="preserve"> (ערך נמוך יותר מצביע על התאמה טובה יותר).</w:t>
      </w:r>
    </w:p>
    <w:p w14:paraId="13AD53A8" w14:textId="4DA4693A" w:rsidR="007F4CF4" w:rsidRPr="007F4CF4" w:rsidRDefault="00BC397C" w:rsidP="007F4CF4">
      <w:pPr>
        <w:pStyle w:val="ListParagraph"/>
        <w:numPr>
          <w:ilvl w:val="0"/>
          <w:numId w:val="9"/>
        </w:numPr>
        <w:spacing w:line="480" w:lineRule="auto"/>
        <w:rPr>
          <w:rFonts w:ascii="David" w:hAnsi="David" w:cs="David"/>
          <w:sz w:val="24"/>
          <w:szCs w:val="24"/>
          <w:u w:val="single"/>
          <w:rtl/>
        </w:rPr>
      </w:pPr>
      <w:r>
        <w:rPr>
          <w:rFonts w:ascii="David" w:hAnsi="David" w:cs="David"/>
          <w:sz w:val="24"/>
          <w:szCs w:val="24"/>
          <w:u w:val="single"/>
        </w:rPr>
        <w:t>HADS</w:t>
      </w:r>
      <w:r w:rsidR="007F4CF4" w:rsidRPr="007F4CF4">
        <w:rPr>
          <w:rFonts w:ascii="David" w:hAnsi="David" w:cs="David" w:hint="cs"/>
          <w:sz w:val="24"/>
          <w:szCs w:val="24"/>
          <w:u w:val="single"/>
          <w:rtl/>
        </w:rPr>
        <w:t>:</w:t>
      </w:r>
      <w:r w:rsidR="007F4CF4" w:rsidRPr="007F4CF4">
        <w:rPr>
          <w:rFonts w:ascii="David" w:hAnsi="David" w:cs="David" w:hint="cs"/>
          <w:sz w:val="24"/>
          <w:szCs w:val="24"/>
          <w:rtl/>
        </w:rPr>
        <w:t xml:space="preserve"> לא נמצאה עדות מספיק חזקה שגיל משפיע על הסבירות להיות עם </w:t>
      </w:r>
      <w:r w:rsidR="007F4CF4">
        <w:rPr>
          <w:rFonts w:ascii="David" w:hAnsi="David" w:cs="David" w:hint="cs"/>
          <w:sz w:val="24"/>
          <w:szCs w:val="24"/>
          <w:rtl/>
        </w:rPr>
        <w:t xml:space="preserve">תסמיני </w:t>
      </w:r>
      <w:r>
        <w:rPr>
          <w:rFonts w:ascii="David" w:hAnsi="David" w:cs="David" w:hint="cs"/>
          <w:sz w:val="24"/>
          <w:szCs w:val="24"/>
          <w:rtl/>
        </w:rPr>
        <w:t>חרדה</w:t>
      </w:r>
      <w:r w:rsidR="007F4CF4">
        <w:rPr>
          <w:rFonts w:ascii="David" w:hAnsi="David" w:cs="David" w:hint="cs"/>
          <w:sz w:val="24"/>
          <w:szCs w:val="24"/>
          <w:rtl/>
        </w:rPr>
        <w:t xml:space="preserve"> </w:t>
      </w:r>
      <w:r w:rsidR="007F4CF4" w:rsidRPr="007F4CF4">
        <w:rPr>
          <w:rFonts w:ascii="David" w:hAnsi="David" w:cs="David" w:hint="cs"/>
          <w:sz w:val="24"/>
          <w:szCs w:val="24"/>
          <w:rtl/>
        </w:rPr>
        <w:t>גבוהים או נמוכים (</w:t>
      </w:r>
      <w:r w:rsidR="007F4CF4" w:rsidRPr="007F4CF4">
        <w:rPr>
          <w:rFonts w:ascii="Calibri" w:hAnsi="Calibri" w:cs="Calibri"/>
          <w:sz w:val="24"/>
          <w:szCs w:val="24"/>
        </w:rPr>
        <w:t>β</w:t>
      </w:r>
      <w:r w:rsidR="007F4CF4" w:rsidRPr="007F4CF4">
        <w:rPr>
          <w:rFonts w:ascii="Calibri" w:hAnsi="Calibri" w:cs="Calibri"/>
          <w:sz w:val="24"/>
          <w:szCs w:val="24"/>
          <w:vertAlign w:val="subscript"/>
        </w:rPr>
        <w:t>Age</w:t>
      </w:r>
      <w:r w:rsidR="007F4CF4" w:rsidRPr="007F4CF4">
        <w:rPr>
          <w:rFonts w:ascii="David" w:hAnsi="David" w:cs="David"/>
          <w:sz w:val="24"/>
          <w:szCs w:val="24"/>
        </w:rPr>
        <w:t xml:space="preserve"> =</w:t>
      </w:r>
      <w:r w:rsidR="007F4CF4" w:rsidRPr="007F4CF4">
        <w:rPr>
          <w:rFonts w:ascii="Cambria Math" w:hAnsi="Cambria Math" w:cs="Cambria Math"/>
          <w:sz w:val="24"/>
          <w:szCs w:val="24"/>
        </w:rPr>
        <w:t xml:space="preserve"> 0.</w:t>
      </w:r>
      <w:r w:rsidR="007F4CF4">
        <w:rPr>
          <w:rFonts w:ascii="Cambria Math" w:hAnsi="Cambria Math" w:cs="Cambria Math"/>
          <w:sz w:val="24"/>
          <w:szCs w:val="24"/>
        </w:rPr>
        <w:t>0</w:t>
      </w:r>
      <w:r>
        <w:rPr>
          <w:rFonts w:ascii="Cambria Math" w:hAnsi="Cambria Math" w:cs="Cambria Math"/>
          <w:sz w:val="24"/>
          <w:szCs w:val="24"/>
        </w:rPr>
        <w:t>31</w:t>
      </w:r>
      <w:r w:rsidR="007F4CF4" w:rsidRPr="007F4CF4">
        <w:rPr>
          <w:rFonts w:ascii="David" w:hAnsi="David" w:cs="David"/>
          <w:sz w:val="24"/>
          <w:szCs w:val="24"/>
        </w:rPr>
        <w:t xml:space="preserve">, </w:t>
      </w:r>
      <w:r w:rsidR="007F4CF4" w:rsidRPr="007F4CF4">
        <w:rPr>
          <w:rFonts w:ascii="David" w:hAnsi="David" w:cs="David"/>
          <w:i/>
          <w:iCs/>
          <w:sz w:val="24"/>
          <w:szCs w:val="24"/>
        </w:rPr>
        <w:t>p</w:t>
      </w:r>
      <w:r w:rsidR="007F4CF4" w:rsidRPr="007F4CF4">
        <w:rPr>
          <w:rFonts w:ascii="David" w:hAnsi="David" w:cs="David"/>
          <w:sz w:val="24"/>
          <w:szCs w:val="24"/>
        </w:rPr>
        <w:t xml:space="preserve"> = 0.</w:t>
      </w:r>
      <w:r>
        <w:rPr>
          <w:rFonts w:ascii="David" w:hAnsi="David" w:cs="David"/>
          <w:sz w:val="24"/>
          <w:szCs w:val="24"/>
        </w:rPr>
        <w:t>214</w:t>
      </w:r>
      <w:r w:rsidR="007F4CF4" w:rsidRPr="007F4CF4">
        <w:rPr>
          <w:rFonts w:ascii="David" w:hAnsi="David" w:cs="David" w:hint="cs"/>
          <w:sz w:val="24"/>
          <w:szCs w:val="24"/>
          <w:rtl/>
        </w:rPr>
        <w:t>).</w:t>
      </w:r>
      <w:r w:rsidR="007F4CF4">
        <w:rPr>
          <w:rFonts w:ascii="David" w:hAnsi="David" w:cs="David" w:hint="cs"/>
          <w:sz w:val="24"/>
          <w:szCs w:val="24"/>
          <w:rtl/>
        </w:rPr>
        <w:t xml:space="preserve"> עבור כל שנה נוספת בגיל, הסיכוי להיות עם תסמינים גבוהים של </w:t>
      </w:r>
      <w:r>
        <w:rPr>
          <w:rFonts w:ascii="David" w:hAnsi="David" w:cs="David" w:hint="cs"/>
          <w:sz w:val="24"/>
          <w:szCs w:val="24"/>
          <w:rtl/>
        </w:rPr>
        <w:t>חרדה</w:t>
      </w:r>
      <w:r w:rsidR="007F4CF4">
        <w:rPr>
          <w:rFonts w:ascii="David" w:hAnsi="David" w:cs="David" w:hint="cs"/>
          <w:sz w:val="24"/>
          <w:szCs w:val="24"/>
          <w:rtl/>
        </w:rPr>
        <w:t xml:space="preserve"> גדל ב</w:t>
      </w:r>
      <w:r>
        <w:rPr>
          <w:rFonts w:ascii="David" w:hAnsi="David" w:cs="David" w:hint="cs"/>
          <w:sz w:val="24"/>
          <w:szCs w:val="24"/>
          <w:rtl/>
        </w:rPr>
        <w:t>3.1</w:t>
      </w:r>
      <w:r w:rsidR="007F4CF4">
        <w:rPr>
          <w:rFonts w:ascii="David" w:hAnsi="David" w:cs="David" w:hint="cs"/>
          <w:sz w:val="24"/>
          <w:szCs w:val="24"/>
          <w:rtl/>
        </w:rPr>
        <w:t xml:space="preserve">% (פי </w:t>
      </w:r>
      <w:r>
        <w:rPr>
          <w:rFonts w:ascii="David" w:hAnsi="David" w:cs="David" w:hint="cs"/>
          <w:sz w:val="24"/>
          <w:szCs w:val="24"/>
          <w:rtl/>
        </w:rPr>
        <w:t>0.031</w:t>
      </w:r>
      <w:r w:rsidR="007F4CF4">
        <w:rPr>
          <w:rFonts w:ascii="David" w:hAnsi="David" w:cs="David" w:hint="cs"/>
          <w:sz w:val="24"/>
          <w:szCs w:val="24"/>
          <w:rtl/>
        </w:rPr>
        <w:t>). הערכת איכות המודל לא טוב</w:t>
      </w:r>
      <w:r>
        <w:rPr>
          <w:rFonts w:ascii="David" w:hAnsi="David" w:cs="David" w:hint="cs"/>
          <w:sz w:val="24"/>
          <w:szCs w:val="24"/>
          <w:rtl/>
        </w:rPr>
        <w:t>ה</w:t>
      </w:r>
      <w:r w:rsidR="007F4CF4">
        <w:rPr>
          <w:rFonts w:ascii="David" w:hAnsi="David" w:cs="David" w:hint="cs"/>
          <w:sz w:val="24"/>
          <w:szCs w:val="24"/>
          <w:rtl/>
        </w:rPr>
        <w:t xml:space="preserve"> מספיק </w:t>
      </w:r>
      <w:r w:rsidR="007F4CF4">
        <w:rPr>
          <w:rFonts w:ascii="David" w:hAnsi="David" w:cs="David"/>
          <w:sz w:val="24"/>
          <w:szCs w:val="24"/>
        </w:rPr>
        <w:t>AIC = 47</w:t>
      </w:r>
      <w:r>
        <w:rPr>
          <w:rFonts w:ascii="David" w:hAnsi="David" w:cs="David"/>
          <w:sz w:val="24"/>
          <w:szCs w:val="24"/>
        </w:rPr>
        <w:t>8</w:t>
      </w:r>
      <w:r w:rsidR="007F4CF4">
        <w:rPr>
          <w:rFonts w:ascii="David" w:hAnsi="David" w:cs="David"/>
          <w:sz w:val="24"/>
          <w:szCs w:val="24"/>
        </w:rPr>
        <w:t>.6</w:t>
      </w:r>
      <w:r w:rsidR="007F4CF4">
        <w:rPr>
          <w:rFonts w:ascii="David" w:hAnsi="David" w:cs="David" w:hint="cs"/>
          <w:sz w:val="24"/>
          <w:szCs w:val="24"/>
          <w:rtl/>
        </w:rPr>
        <w:t xml:space="preserve"> (ערך נמוך יותר מצביע על התאמה טובה יותר).</w:t>
      </w:r>
    </w:p>
    <w:p w14:paraId="0BF544F1" w14:textId="77777777" w:rsidR="00EA77C6" w:rsidRPr="00EA77C6" w:rsidRDefault="00EA77C6" w:rsidP="00EA77C6">
      <w:pPr>
        <w:spacing w:line="480" w:lineRule="auto"/>
        <w:rPr>
          <w:rFonts w:ascii="David" w:hAnsi="David" w:cs="David"/>
          <w:sz w:val="24"/>
          <w:szCs w:val="24"/>
          <w:rtl/>
        </w:rPr>
      </w:pPr>
    </w:p>
    <w:p w14:paraId="70CC4A3A" w14:textId="038A6364" w:rsidR="00EA77C6" w:rsidRPr="00EA77C6" w:rsidRDefault="00EA77C6" w:rsidP="00EA77C6">
      <w:pPr>
        <w:spacing w:line="480" w:lineRule="auto"/>
        <w:jc w:val="center"/>
        <w:rPr>
          <w:rFonts w:ascii="David" w:hAnsi="David" w:cs="David" w:hint="cs"/>
          <w:b/>
          <w:bCs/>
          <w:sz w:val="24"/>
          <w:szCs w:val="24"/>
          <w:u w:val="single"/>
          <w:rtl/>
        </w:rPr>
      </w:pPr>
      <w:r w:rsidRPr="00EA77C6">
        <w:rPr>
          <w:rFonts w:ascii="David" w:hAnsi="David" w:cs="David" w:hint="cs"/>
          <w:b/>
          <w:bCs/>
          <w:sz w:val="24"/>
          <w:szCs w:val="24"/>
          <w:u w:val="single"/>
          <w:rtl/>
        </w:rPr>
        <w:t>מקורות</w:t>
      </w:r>
    </w:p>
    <w:p w14:paraId="5DCC05E8" w14:textId="1D7F7C01" w:rsidR="00881202" w:rsidRDefault="00881202" w:rsidP="00881202">
      <w:pPr>
        <w:bidi w:val="0"/>
        <w:spacing w:line="480" w:lineRule="auto"/>
        <w:ind w:firstLine="720"/>
        <w:rPr>
          <w:rFonts w:ascii="David" w:hAnsi="David" w:cs="David"/>
          <w:sz w:val="24"/>
          <w:szCs w:val="24"/>
        </w:rPr>
      </w:pPr>
      <w:r w:rsidRPr="00881202">
        <w:rPr>
          <w:rFonts w:ascii="David" w:hAnsi="David" w:cs="David"/>
          <w:sz w:val="24"/>
          <w:szCs w:val="24"/>
        </w:rPr>
        <w:t xml:space="preserve">Ayers, S., Wright, D. B., &amp; Thornton, A. (2018). Development of a Measure of Postpartum PTSD: The City Birth Trauma Scale. </w:t>
      </w:r>
      <w:r w:rsidRPr="00881202">
        <w:rPr>
          <w:rFonts w:ascii="David" w:hAnsi="David" w:cs="David"/>
          <w:i/>
          <w:iCs/>
          <w:sz w:val="24"/>
          <w:szCs w:val="24"/>
        </w:rPr>
        <w:t>Frontiers in Psychiatry.</w:t>
      </w:r>
      <w:r w:rsidRPr="00881202">
        <w:rPr>
          <w:rFonts w:ascii="David" w:hAnsi="David" w:cs="David"/>
          <w:sz w:val="24"/>
          <w:szCs w:val="24"/>
        </w:rPr>
        <w:t xml:space="preserve">, </w:t>
      </w:r>
      <w:r w:rsidRPr="00881202">
        <w:rPr>
          <w:rFonts w:ascii="David" w:hAnsi="David" w:cs="David"/>
          <w:i/>
          <w:iCs/>
          <w:sz w:val="24"/>
          <w:szCs w:val="24"/>
        </w:rPr>
        <w:t>9</w:t>
      </w:r>
      <w:r w:rsidRPr="00881202">
        <w:rPr>
          <w:rFonts w:ascii="David" w:hAnsi="David" w:cs="David"/>
          <w:sz w:val="24"/>
          <w:szCs w:val="24"/>
        </w:rPr>
        <w:t xml:space="preserve">. </w:t>
      </w:r>
      <w:hyperlink r:id="rId5" w:history="1">
        <w:r w:rsidRPr="00881202">
          <w:rPr>
            <w:rStyle w:val="Hyperlink"/>
            <w:rFonts w:ascii="David" w:hAnsi="David" w:cs="David"/>
            <w:sz w:val="24"/>
            <w:szCs w:val="24"/>
          </w:rPr>
          <w:t>https://doi.org/10.3389/fpsyt.2018.00409</w:t>
        </w:r>
      </w:hyperlink>
    </w:p>
    <w:p w14:paraId="471E65D5" w14:textId="7F4554C0" w:rsidR="00D34CFD" w:rsidRDefault="00D34CFD" w:rsidP="00881202">
      <w:pPr>
        <w:bidi w:val="0"/>
        <w:spacing w:line="480" w:lineRule="auto"/>
        <w:ind w:firstLine="720"/>
        <w:rPr>
          <w:rFonts w:ascii="David" w:hAnsi="David" w:cs="David"/>
          <w:sz w:val="24"/>
          <w:szCs w:val="24"/>
        </w:rPr>
      </w:pPr>
      <w:r w:rsidRPr="00D34CFD">
        <w:rPr>
          <w:rFonts w:ascii="David" w:hAnsi="David" w:cs="David"/>
          <w:sz w:val="24"/>
          <w:szCs w:val="24"/>
        </w:rPr>
        <w:t xml:space="preserve">Cox, J. L., Holden, J. M., &amp; </w:t>
      </w:r>
      <w:proofErr w:type="spellStart"/>
      <w:r w:rsidRPr="00D34CFD">
        <w:rPr>
          <w:rFonts w:ascii="David" w:hAnsi="David" w:cs="David"/>
          <w:sz w:val="24"/>
          <w:szCs w:val="24"/>
        </w:rPr>
        <w:t>Sagovsky</w:t>
      </w:r>
      <w:proofErr w:type="spellEnd"/>
      <w:r w:rsidRPr="00D34CFD">
        <w:rPr>
          <w:rFonts w:ascii="David" w:hAnsi="David" w:cs="David"/>
          <w:sz w:val="24"/>
          <w:szCs w:val="24"/>
        </w:rPr>
        <w:t>, R. (1987). Detection of postnatal depression: development of the 10-item Edinburgh Postnatal Depression Scale. </w:t>
      </w:r>
      <w:r w:rsidRPr="00D34CFD">
        <w:rPr>
          <w:rFonts w:ascii="David" w:hAnsi="David" w:cs="David"/>
          <w:i/>
          <w:iCs/>
          <w:sz w:val="24"/>
          <w:szCs w:val="24"/>
        </w:rPr>
        <w:t>The British journal of psychiatry</w:t>
      </w:r>
      <w:r w:rsidRPr="00D34CFD">
        <w:rPr>
          <w:rFonts w:ascii="David" w:hAnsi="David" w:cs="David"/>
          <w:sz w:val="24"/>
          <w:szCs w:val="24"/>
        </w:rPr>
        <w:t>, </w:t>
      </w:r>
      <w:r w:rsidRPr="00D34CFD">
        <w:rPr>
          <w:rFonts w:ascii="David" w:hAnsi="David" w:cs="David"/>
          <w:i/>
          <w:iCs/>
          <w:sz w:val="24"/>
          <w:szCs w:val="24"/>
        </w:rPr>
        <w:t>150</w:t>
      </w:r>
      <w:r w:rsidRPr="00D34CFD">
        <w:rPr>
          <w:rFonts w:ascii="David" w:hAnsi="David" w:cs="David"/>
          <w:sz w:val="24"/>
          <w:szCs w:val="24"/>
        </w:rPr>
        <w:t>(6), 782-786.</w:t>
      </w:r>
      <w:r w:rsidRPr="00D34CFD">
        <w:t xml:space="preserve"> </w:t>
      </w:r>
      <w:hyperlink r:id="rId6" w:tgtFrame="_blank" w:history="1">
        <w:r w:rsidRPr="00D34CFD">
          <w:rPr>
            <w:rStyle w:val="Hyperlink"/>
            <w:rFonts w:ascii="David" w:hAnsi="David" w:cs="David"/>
            <w:sz w:val="24"/>
            <w:szCs w:val="24"/>
          </w:rPr>
          <w:t>https://doi.org/10.1192/bjp.150.6.782</w:t>
        </w:r>
      </w:hyperlink>
    </w:p>
    <w:p w14:paraId="5FCAC051" w14:textId="272810EF" w:rsidR="00EA77C6" w:rsidRDefault="00EA77C6" w:rsidP="00881202">
      <w:pPr>
        <w:bidi w:val="0"/>
        <w:spacing w:line="480" w:lineRule="auto"/>
        <w:ind w:firstLine="720"/>
        <w:rPr>
          <w:rFonts w:ascii="David" w:hAnsi="David" w:cs="David"/>
          <w:sz w:val="24"/>
          <w:szCs w:val="24"/>
        </w:rPr>
      </w:pPr>
      <w:r w:rsidRPr="00EA77C6">
        <w:rPr>
          <w:rFonts w:ascii="David" w:hAnsi="David" w:cs="David" w:hint="cs"/>
          <w:sz w:val="24"/>
          <w:szCs w:val="24"/>
        </w:rPr>
        <w:t xml:space="preserve">Vania Sandoz, &amp; Antje Horsch. (2021). Dataset of </w:t>
      </w:r>
      <w:proofErr w:type="gramStart"/>
      <w:r w:rsidRPr="00EA77C6">
        <w:rPr>
          <w:rFonts w:ascii="David" w:hAnsi="David" w:cs="David" w:hint="cs"/>
          <w:sz w:val="24"/>
          <w:szCs w:val="24"/>
        </w:rPr>
        <w:t>The</w:t>
      </w:r>
      <w:proofErr w:type="gramEnd"/>
      <w:r w:rsidRPr="00EA77C6">
        <w:rPr>
          <w:rFonts w:ascii="David" w:hAnsi="David" w:cs="David" w:hint="cs"/>
          <w:sz w:val="24"/>
          <w:szCs w:val="24"/>
        </w:rPr>
        <w:t xml:space="preserve"> distinct influence of different maternal mental health symptom profiles on infant sleep during the first year postpartum: a cross-sectional survey [Data set]. </w:t>
      </w:r>
      <w:proofErr w:type="spellStart"/>
      <w:r w:rsidRPr="00EA77C6">
        <w:rPr>
          <w:rFonts w:ascii="David" w:hAnsi="David" w:cs="David" w:hint="cs"/>
          <w:i/>
          <w:iCs/>
          <w:sz w:val="24"/>
          <w:szCs w:val="24"/>
        </w:rPr>
        <w:t>Zenodo</w:t>
      </w:r>
      <w:proofErr w:type="spellEnd"/>
      <w:r w:rsidRPr="00EA77C6">
        <w:rPr>
          <w:rFonts w:ascii="David" w:hAnsi="David" w:cs="David" w:hint="cs"/>
          <w:sz w:val="24"/>
          <w:szCs w:val="24"/>
        </w:rPr>
        <w:t xml:space="preserve">. </w:t>
      </w:r>
      <w:hyperlink r:id="rId7" w:history="1">
        <w:r w:rsidRPr="00EA77C6">
          <w:rPr>
            <w:rStyle w:val="Hyperlink"/>
            <w:rFonts w:ascii="David" w:hAnsi="David" w:cs="David" w:hint="cs"/>
            <w:sz w:val="24"/>
            <w:szCs w:val="24"/>
          </w:rPr>
          <w:t>https://doi.org/10.5281/zenodo.5070945</w:t>
        </w:r>
      </w:hyperlink>
      <w:r w:rsidRPr="00EA77C6">
        <w:rPr>
          <w:rFonts w:ascii="David" w:hAnsi="David" w:cs="David" w:hint="cs"/>
          <w:sz w:val="24"/>
          <w:szCs w:val="24"/>
        </w:rPr>
        <w:t xml:space="preserve"> </w:t>
      </w:r>
    </w:p>
    <w:p w14:paraId="7A8A3046" w14:textId="6FCC2FF0" w:rsidR="00FD3B60" w:rsidRPr="0042266F" w:rsidRDefault="00D34CFD" w:rsidP="00881202">
      <w:pPr>
        <w:bidi w:val="0"/>
        <w:spacing w:line="480" w:lineRule="auto"/>
        <w:ind w:firstLine="720"/>
        <w:rPr>
          <w:rFonts w:ascii="David" w:hAnsi="David" w:cs="David"/>
          <w:sz w:val="24"/>
          <w:szCs w:val="24"/>
        </w:rPr>
      </w:pPr>
      <w:r w:rsidRPr="00D34CFD">
        <w:rPr>
          <w:rFonts w:ascii="David" w:hAnsi="David" w:cs="David"/>
          <w:sz w:val="24"/>
          <w:szCs w:val="24"/>
        </w:rPr>
        <w:t>Zigmond, A. S., &amp; Snaith, R. P. (1983). The hospital anxiety and depression scale. </w:t>
      </w:r>
      <w:r w:rsidRPr="00D34CFD">
        <w:rPr>
          <w:rFonts w:ascii="David" w:hAnsi="David" w:cs="David"/>
          <w:i/>
          <w:iCs/>
          <w:sz w:val="24"/>
          <w:szCs w:val="24"/>
        </w:rPr>
        <w:t xml:space="preserve">Acta </w:t>
      </w:r>
      <w:proofErr w:type="spellStart"/>
      <w:r w:rsidRPr="00D34CFD">
        <w:rPr>
          <w:rFonts w:ascii="David" w:hAnsi="David" w:cs="David"/>
          <w:i/>
          <w:iCs/>
          <w:sz w:val="24"/>
          <w:szCs w:val="24"/>
        </w:rPr>
        <w:t>psychiatrica</w:t>
      </w:r>
      <w:proofErr w:type="spellEnd"/>
      <w:r w:rsidRPr="00D34CFD">
        <w:rPr>
          <w:rFonts w:ascii="David" w:hAnsi="David" w:cs="David"/>
          <w:i/>
          <w:iCs/>
          <w:sz w:val="24"/>
          <w:szCs w:val="24"/>
        </w:rPr>
        <w:t xml:space="preserve"> </w:t>
      </w:r>
      <w:proofErr w:type="spellStart"/>
      <w:r w:rsidRPr="00D34CFD">
        <w:rPr>
          <w:rFonts w:ascii="David" w:hAnsi="David" w:cs="David"/>
          <w:i/>
          <w:iCs/>
          <w:sz w:val="24"/>
          <w:szCs w:val="24"/>
        </w:rPr>
        <w:t>scandinavica</w:t>
      </w:r>
      <w:proofErr w:type="spellEnd"/>
      <w:r w:rsidRPr="00D34CFD">
        <w:rPr>
          <w:rFonts w:ascii="David" w:hAnsi="David" w:cs="David"/>
          <w:sz w:val="24"/>
          <w:szCs w:val="24"/>
        </w:rPr>
        <w:t>, </w:t>
      </w:r>
      <w:r w:rsidRPr="00D34CFD">
        <w:rPr>
          <w:rFonts w:ascii="David" w:hAnsi="David" w:cs="David"/>
          <w:i/>
          <w:iCs/>
          <w:sz w:val="24"/>
          <w:szCs w:val="24"/>
        </w:rPr>
        <w:t>67</w:t>
      </w:r>
      <w:r w:rsidRPr="00D34CFD">
        <w:rPr>
          <w:rFonts w:ascii="David" w:hAnsi="David" w:cs="David"/>
          <w:sz w:val="24"/>
          <w:szCs w:val="24"/>
        </w:rPr>
        <w:t>(6), 361-370.</w:t>
      </w:r>
      <w:r>
        <w:rPr>
          <w:rFonts w:ascii="David" w:hAnsi="David" w:cs="David"/>
          <w:sz w:val="24"/>
          <w:szCs w:val="24"/>
        </w:rPr>
        <w:t xml:space="preserve"> </w:t>
      </w:r>
      <w:hyperlink r:id="rId8" w:history="1">
        <w:r w:rsidRPr="00D34CFD">
          <w:rPr>
            <w:rStyle w:val="Hyperlink"/>
            <w:rFonts w:ascii="David" w:hAnsi="David" w:cs="David"/>
            <w:sz w:val="24"/>
            <w:szCs w:val="24"/>
          </w:rPr>
          <w:t>https://doi.org/10.1111/j.1600-0447.1983.tb09716.x</w:t>
        </w:r>
      </w:hyperlink>
    </w:p>
    <w:sectPr w:rsidR="00FD3B60" w:rsidRPr="0042266F" w:rsidSect="003E67B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834DA"/>
    <w:multiLevelType w:val="hybridMultilevel"/>
    <w:tmpl w:val="8006FC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107D4CCD"/>
    <w:multiLevelType w:val="hybridMultilevel"/>
    <w:tmpl w:val="32F2E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50955"/>
    <w:multiLevelType w:val="hybridMultilevel"/>
    <w:tmpl w:val="1060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A17C5"/>
    <w:multiLevelType w:val="hybridMultilevel"/>
    <w:tmpl w:val="4880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43E32"/>
    <w:multiLevelType w:val="hybridMultilevel"/>
    <w:tmpl w:val="13A6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40BA5"/>
    <w:multiLevelType w:val="hybridMultilevel"/>
    <w:tmpl w:val="A25C3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55948"/>
    <w:multiLevelType w:val="hybridMultilevel"/>
    <w:tmpl w:val="D534C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175F0B"/>
    <w:multiLevelType w:val="hybridMultilevel"/>
    <w:tmpl w:val="FC0A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F55F6D"/>
    <w:multiLevelType w:val="hybridMultilevel"/>
    <w:tmpl w:val="6AFA948C"/>
    <w:lvl w:ilvl="0" w:tplc="F39090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0C31EF"/>
    <w:multiLevelType w:val="hybridMultilevel"/>
    <w:tmpl w:val="30DA6EAA"/>
    <w:lvl w:ilvl="0" w:tplc="09CADB36">
      <w:start w:val="1"/>
      <w:numFmt w:val="bullet"/>
      <w:lvlText w:val="o"/>
      <w:lvlJc w:val="left"/>
      <w:pPr>
        <w:ind w:left="1080" w:hanging="360"/>
      </w:pPr>
      <w:rPr>
        <w:rFonts w:ascii="Courier New" w:hAnsi="Courier New" w:cs="Courier New"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93841948">
    <w:abstractNumId w:val="4"/>
  </w:num>
  <w:num w:numId="2" w16cid:durableId="726756351">
    <w:abstractNumId w:val="5"/>
  </w:num>
  <w:num w:numId="3" w16cid:durableId="1469011162">
    <w:abstractNumId w:val="8"/>
  </w:num>
  <w:num w:numId="4" w16cid:durableId="493302590">
    <w:abstractNumId w:val="2"/>
  </w:num>
  <w:num w:numId="5" w16cid:durableId="1888713196">
    <w:abstractNumId w:val="3"/>
  </w:num>
  <w:num w:numId="6" w16cid:durableId="813064363">
    <w:abstractNumId w:val="6"/>
  </w:num>
  <w:num w:numId="7" w16cid:durableId="264120212">
    <w:abstractNumId w:val="0"/>
  </w:num>
  <w:num w:numId="8" w16cid:durableId="11105738">
    <w:abstractNumId w:val="1"/>
  </w:num>
  <w:num w:numId="9" w16cid:durableId="678851644">
    <w:abstractNumId w:val="7"/>
  </w:num>
  <w:num w:numId="10" w16cid:durableId="11539070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21"/>
    <w:rsid w:val="00032493"/>
    <w:rsid w:val="000B419A"/>
    <w:rsid w:val="000B7D9F"/>
    <w:rsid w:val="000D76C3"/>
    <w:rsid w:val="00110139"/>
    <w:rsid w:val="001328FD"/>
    <w:rsid w:val="00173AF3"/>
    <w:rsid w:val="001B11BC"/>
    <w:rsid w:val="00225E05"/>
    <w:rsid w:val="002940EC"/>
    <w:rsid w:val="002A236D"/>
    <w:rsid w:val="002F4536"/>
    <w:rsid w:val="00343700"/>
    <w:rsid w:val="0038170E"/>
    <w:rsid w:val="003D696F"/>
    <w:rsid w:val="003E67B8"/>
    <w:rsid w:val="003F6299"/>
    <w:rsid w:val="0042266F"/>
    <w:rsid w:val="004547AA"/>
    <w:rsid w:val="004B09F3"/>
    <w:rsid w:val="004D51CE"/>
    <w:rsid w:val="007133C9"/>
    <w:rsid w:val="00764097"/>
    <w:rsid w:val="00795A99"/>
    <w:rsid w:val="007B0790"/>
    <w:rsid w:val="007D2244"/>
    <w:rsid w:val="007F0B7C"/>
    <w:rsid w:val="007F4CF4"/>
    <w:rsid w:val="00821A77"/>
    <w:rsid w:val="00881202"/>
    <w:rsid w:val="00884F07"/>
    <w:rsid w:val="00902A4D"/>
    <w:rsid w:val="00920DBC"/>
    <w:rsid w:val="00980921"/>
    <w:rsid w:val="009C6DB7"/>
    <w:rsid w:val="009F7AA0"/>
    <w:rsid w:val="00A06BBB"/>
    <w:rsid w:val="00A465E6"/>
    <w:rsid w:val="00AC0911"/>
    <w:rsid w:val="00AF68FD"/>
    <w:rsid w:val="00B564E6"/>
    <w:rsid w:val="00BC397C"/>
    <w:rsid w:val="00C15AE4"/>
    <w:rsid w:val="00C2377D"/>
    <w:rsid w:val="00C315EA"/>
    <w:rsid w:val="00CD397D"/>
    <w:rsid w:val="00D34CFD"/>
    <w:rsid w:val="00DB1FA3"/>
    <w:rsid w:val="00DE51A8"/>
    <w:rsid w:val="00E16071"/>
    <w:rsid w:val="00E57D8B"/>
    <w:rsid w:val="00E6416B"/>
    <w:rsid w:val="00E85429"/>
    <w:rsid w:val="00EA77C6"/>
    <w:rsid w:val="00FB5F71"/>
    <w:rsid w:val="00FD3B60"/>
    <w:rsid w:val="00FF77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5D4B"/>
  <w15:chartTrackingRefBased/>
  <w15:docId w15:val="{12960BFF-C60A-46AB-88A7-3121637B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80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921"/>
    <w:rPr>
      <w:rFonts w:eastAsiaTheme="majorEastAsia" w:cstheme="majorBidi"/>
      <w:color w:val="272727" w:themeColor="text1" w:themeTint="D8"/>
    </w:rPr>
  </w:style>
  <w:style w:type="paragraph" w:styleId="Title">
    <w:name w:val="Title"/>
    <w:basedOn w:val="Normal"/>
    <w:next w:val="Normal"/>
    <w:link w:val="TitleChar"/>
    <w:uiPriority w:val="10"/>
    <w:qFormat/>
    <w:rsid w:val="00980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921"/>
    <w:pPr>
      <w:spacing w:before="160"/>
      <w:jc w:val="center"/>
    </w:pPr>
    <w:rPr>
      <w:i/>
      <w:iCs/>
      <w:color w:val="404040" w:themeColor="text1" w:themeTint="BF"/>
    </w:rPr>
  </w:style>
  <w:style w:type="character" w:customStyle="1" w:styleId="QuoteChar">
    <w:name w:val="Quote Char"/>
    <w:basedOn w:val="DefaultParagraphFont"/>
    <w:link w:val="Quote"/>
    <w:uiPriority w:val="29"/>
    <w:rsid w:val="00980921"/>
    <w:rPr>
      <w:i/>
      <w:iCs/>
      <w:color w:val="404040" w:themeColor="text1" w:themeTint="BF"/>
    </w:rPr>
  </w:style>
  <w:style w:type="paragraph" w:styleId="ListParagraph">
    <w:name w:val="List Paragraph"/>
    <w:basedOn w:val="Normal"/>
    <w:uiPriority w:val="34"/>
    <w:qFormat/>
    <w:rsid w:val="00980921"/>
    <w:pPr>
      <w:ind w:left="720"/>
      <w:contextualSpacing/>
    </w:pPr>
  </w:style>
  <w:style w:type="character" w:styleId="IntenseEmphasis">
    <w:name w:val="Intense Emphasis"/>
    <w:basedOn w:val="DefaultParagraphFont"/>
    <w:uiPriority w:val="21"/>
    <w:qFormat/>
    <w:rsid w:val="00980921"/>
    <w:rPr>
      <w:i/>
      <w:iCs/>
      <w:color w:val="0F4761" w:themeColor="accent1" w:themeShade="BF"/>
    </w:rPr>
  </w:style>
  <w:style w:type="paragraph" w:styleId="IntenseQuote">
    <w:name w:val="Intense Quote"/>
    <w:basedOn w:val="Normal"/>
    <w:next w:val="Normal"/>
    <w:link w:val="IntenseQuoteChar"/>
    <w:uiPriority w:val="30"/>
    <w:qFormat/>
    <w:rsid w:val="00980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921"/>
    <w:rPr>
      <w:i/>
      <w:iCs/>
      <w:color w:val="0F4761" w:themeColor="accent1" w:themeShade="BF"/>
    </w:rPr>
  </w:style>
  <w:style w:type="character" w:styleId="IntenseReference">
    <w:name w:val="Intense Reference"/>
    <w:basedOn w:val="DefaultParagraphFont"/>
    <w:uiPriority w:val="32"/>
    <w:qFormat/>
    <w:rsid w:val="00980921"/>
    <w:rPr>
      <w:b/>
      <w:bCs/>
      <w:smallCaps/>
      <w:color w:val="0F4761" w:themeColor="accent1" w:themeShade="BF"/>
      <w:spacing w:val="5"/>
    </w:rPr>
  </w:style>
  <w:style w:type="character" w:styleId="Hyperlink">
    <w:name w:val="Hyperlink"/>
    <w:basedOn w:val="DefaultParagraphFont"/>
    <w:uiPriority w:val="99"/>
    <w:unhideWhenUsed/>
    <w:rsid w:val="00EA77C6"/>
    <w:rPr>
      <w:color w:val="467886" w:themeColor="hyperlink"/>
      <w:u w:val="single"/>
    </w:rPr>
  </w:style>
  <w:style w:type="character" w:styleId="UnresolvedMention">
    <w:name w:val="Unresolved Mention"/>
    <w:basedOn w:val="DefaultParagraphFont"/>
    <w:uiPriority w:val="99"/>
    <w:semiHidden/>
    <w:unhideWhenUsed/>
    <w:rsid w:val="00EA77C6"/>
    <w:rPr>
      <w:color w:val="605E5C"/>
      <w:shd w:val="clear" w:color="auto" w:fill="E1DFDD"/>
    </w:rPr>
  </w:style>
  <w:style w:type="character" w:styleId="FollowedHyperlink">
    <w:name w:val="FollowedHyperlink"/>
    <w:basedOn w:val="DefaultParagraphFont"/>
    <w:uiPriority w:val="99"/>
    <w:semiHidden/>
    <w:unhideWhenUsed/>
    <w:rsid w:val="00C315EA"/>
    <w:rPr>
      <w:color w:val="96607D" w:themeColor="followedHyperlink"/>
      <w:u w:val="single"/>
    </w:rPr>
  </w:style>
  <w:style w:type="character" w:styleId="CommentReference">
    <w:name w:val="annotation reference"/>
    <w:basedOn w:val="DefaultParagraphFont"/>
    <w:uiPriority w:val="99"/>
    <w:semiHidden/>
    <w:unhideWhenUsed/>
    <w:rsid w:val="007B0790"/>
    <w:rPr>
      <w:sz w:val="16"/>
      <w:szCs w:val="16"/>
    </w:rPr>
  </w:style>
  <w:style w:type="paragraph" w:styleId="CommentText">
    <w:name w:val="annotation text"/>
    <w:basedOn w:val="Normal"/>
    <w:link w:val="CommentTextChar"/>
    <w:uiPriority w:val="99"/>
    <w:unhideWhenUsed/>
    <w:rsid w:val="007B0790"/>
    <w:pPr>
      <w:spacing w:line="240" w:lineRule="auto"/>
    </w:pPr>
    <w:rPr>
      <w:sz w:val="20"/>
      <w:szCs w:val="20"/>
    </w:rPr>
  </w:style>
  <w:style w:type="character" w:customStyle="1" w:styleId="CommentTextChar">
    <w:name w:val="Comment Text Char"/>
    <w:basedOn w:val="DefaultParagraphFont"/>
    <w:link w:val="CommentText"/>
    <w:uiPriority w:val="99"/>
    <w:rsid w:val="007B0790"/>
    <w:rPr>
      <w:sz w:val="20"/>
      <w:szCs w:val="20"/>
    </w:rPr>
  </w:style>
  <w:style w:type="paragraph" w:styleId="CommentSubject">
    <w:name w:val="annotation subject"/>
    <w:basedOn w:val="CommentText"/>
    <w:next w:val="CommentText"/>
    <w:link w:val="CommentSubjectChar"/>
    <w:uiPriority w:val="99"/>
    <w:semiHidden/>
    <w:unhideWhenUsed/>
    <w:rsid w:val="007B0790"/>
    <w:rPr>
      <w:b/>
      <w:bCs/>
    </w:rPr>
  </w:style>
  <w:style w:type="character" w:customStyle="1" w:styleId="CommentSubjectChar">
    <w:name w:val="Comment Subject Char"/>
    <w:basedOn w:val="CommentTextChar"/>
    <w:link w:val="CommentSubject"/>
    <w:uiPriority w:val="99"/>
    <w:semiHidden/>
    <w:rsid w:val="007B07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2592">
      <w:bodyDiv w:val="1"/>
      <w:marLeft w:val="0"/>
      <w:marRight w:val="0"/>
      <w:marTop w:val="0"/>
      <w:marBottom w:val="0"/>
      <w:divBdr>
        <w:top w:val="none" w:sz="0" w:space="0" w:color="auto"/>
        <w:left w:val="none" w:sz="0" w:space="0" w:color="auto"/>
        <w:bottom w:val="none" w:sz="0" w:space="0" w:color="auto"/>
        <w:right w:val="none" w:sz="0" w:space="0" w:color="auto"/>
      </w:divBdr>
      <w:divsChild>
        <w:div w:id="1317421754">
          <w:marLeft w:val="0"/>
          <w:marRight w:val="0"/>
          <w:marTop w:val="0"/>
          <w:marBottom w:val="0"/>
          <w:divBdr>
            <w:top w:val="none" w:sz="0" w:space="0" w:color="auto"/>
            <w:left w:val="none" w:sz="0" w:space="0" w:color="auto"/>
            <w:bottom w:val="none" w:sz="0" w:space="0" w:color="auto"/>
            <w:right w:val="none" w:sz="0" w:space="0" w:color="auto"/>
          </w:divBdr>
          <w:divsChild>
            <w:div w:id="12792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8266">
      <w:bodyDiv w:val="1"/>
      <w:marLeft w:val="0"/>
      <w:marRight w:val="0"/>
      <w:marTop w:val="0"/>
      <w:marBottom w:val="0"/>
      <w:divBdr>
        <w:top w:val="none" w:sz="0" w:space="0" w:color="auto"/>
        <w:left w:val="none" w:sz="0" w:space="0" w:color="auto"/>
        <w:bottom w:val="none" w:sz="0" w:space="0" w:color="auto"/>
        <w:right w:val="none" w:sz="0" w:space="0" w:color="auto"/>
      </w:divBdr>
    </w:div>
    <w:div w:id="660889740">
      <w:bodyDiv w:val="1"/>
      <w:marLeft w:val="0"/>
      <w:marRight w:val="0"/>
      <w:marTop w:val="0"/>
      <w:marBottom w:val="0"/>
      <w:divBdr>
        <w:top w:val="none" w:sz="0" w:space="0" w:color="auto"/>
        <w:left w:val="none" w:sz="0" w:space="0" w:color="auto"/>
        <w:bottom w:val="none" w:sz="0" w:space="0" w:color="auto"/>
        <w:right w:val="none" w:sz="0" w:space="0" w:color="auto"/>
      </w:divBdr>
    </w:div>
    <w:div w:id="870076076">
      <w:bodyDiv w:val="1"/>
      <w:marLeft w:val="0"/>
      <w:marRight w:val="0"/>
      <w:marTop w:val="0"/>
      <w:marBottom w:val="0"/>
      <w:divBdr>
        <w:top w:val="none" w:sz="0" w:space="0" w:color="auto"/>
        <w:left w:val="none" w:sz="0" w:space="0" w:color="auto"/>
        <w:bottom w:val="none" w:sz="0" w:space="0" w:color="auto"/>
        <w:right w:val="none" w:sz="0" w:space="0" w:color="auto"/>
      </w:divBdr>
    </w:div>
    <w:div w:id="980228407">
      <w:bodyDiv w:val="1"/>
      <w:marLeft w:val="0"/>
      <w:marRight w:val="0"/>
      <w:marTop w:val="0"/>
      <w:marBottom w:val="0"/>
      <w:divBdr>
        <w:top w:val="none" w:sz="0" w:space="0" w:color="auto"/>
        <w:left w:val="none" w:sz="0" w:space="0" w:color="auto"/>
        <w:bottom w:val="none" w:sz="0" w:space="0" w:color="auto"/>
        <w:right w:val="none" w:sz="0" w:space="0" w:color="auto"/>
      </w:divBdr>
    </w:div>
    <w:div w:id="1233464254">
      <w:bodyDiv w:val="1"/>
      <w:marLeft w:val="0"/>
      <w:marRight w:val="0"/>
      <w:marTop w:val="0"/>
      <w:marBottom w:val="0"/>
      <w:divBdr>
        <w:top w:val="none" w:sz="0" w:space="0" w:color="auto"/>
        <w:left w:val="none" w:sz="0" w:space="0" w:color="auto"/>
        <w:bottom w:val="none" w:sz="0" w:space="0" w:color="auto"/>
        <w:right w:val="none" w:sz="0" w:space="0" w:color="auto"/>
      </w:divBdr>
      <w:divsChild>
        <w:div w:id="1145119531">
          <w:marLeft w:val="0"/>
          <w:marRight w:val="0"/>
          <w:marTop w:val="0"/>
          <w:marBottom w:val="0"/>
          <w:divBdr>
            <w:top w:val="none" w:sz="0" w:space="0" w:color="auto"/>
            <w:left w:val="none" w:sz="0" w:space="0" w:color="auto"/>
            <w:bottom w:val="none" w:sz="0" w:space="0" w:color="auto"/>
            <w:right w:val="none" w:sz="0" w:space="0" w:color="auto"/>
          </w:divBdr>
          <w:divsChild>
            <w:div w:id="9177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9286">
      <w:bodyDiv w:val="1"/>
      <w:marLeft w:val="0"/>
      <w:marRight w:val="0"/>
      <w:marTop w:val="0"/>
      <w:marBottom w:val="0"/>
      <w:divBdr>
        <w:top w:val="none" w:sz="0" w:space="0" w:color="auto"/>
        <w:left w:val="none" w:sz="0" w:space="0" w:color="auto"/>
        <w:bottom w:val="none" w:sz="0" w:space="0" w:color="auto"/>
        <w:right w:val="none" w:sz="0" w:space="0" w:color="auto"/>
      </w:divBdr>
    </w:div>
    <w:div w:id="176548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600-0447.1983.tb09716.x" TargetMode="External"/><Relationship Id="rId3" Type="http://schemas.openxmlformats.org/officeDocument/2006/relationships/settings" Target="settings.xml"/><Relationship Id="rId7" Type="http://schemas.openxmlformats.org/officeDocument/2006/relationships/hyperlink" Target="https://doi.org/10.5281/zenodo.50709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92/bjp.150.6.782" TargetMode="External"/><Relationship Id="rId5" Type="http://schemas.openxmlformats.org/officeDocument/2006/relationships/hyperlink" Target="https://doi.org/10.3389/fpsyt.2018.0040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4</Pages>
  <Words>1022</Words>
  <Characters>5113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Tel Paz</dc:creator>
  <cp:keywords/>
  <dc:description/>
  <cp:lastModifiedBy>Alon Tel Paz</cp:lastModifiedBy>
  <cp:revision>17</cp:revision>
  <dcterms:created xsi:type="dcterms:W3CDTF">2025-02-25T13:06:00Z</dcterms:created>
  <dcterms:modified xsi:type="dcterms:W3CDTF">2025-03-04T11:58:00Z</dcterms:modified>
</cp:coreProperties>
</file>