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A8B5D">
      <w:pPr>
        <w:spacing w:line="300" w:lineRule="auto"/>
        <w:jc w:val="center"/>
        <w:rPr>
          <w:rFonts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b/>
          <w:sz w:val="32"/>
          <w:szCs w:val="32"/>
        </w:rPr>
        <w:t>实验五  最大功率传输条件</w:t>
      </w:r>
    </w:p>
    <w:p w14:paraId="224148F7">
      <w:pPr>
        <w:spacing w:line="300" w:lineRule="auto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一、实验目的</w:t>
      </w:r>
    </w:p>
    <w:p w14:paraId="3D98E337">
      <w:pPr>
        <w:spacing w:line="30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1、加深对最大功率传输条件的理解，了解电源与负载建功率传输的关系。</w:t>
      </w:r>
    </w:p>
    <w:p w14:paraId="2D518F02">
      <w:pPr>
        <w:spacing w:line="30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2、用实验数据验证最大功率传输条件，熟悉负载获得最大功率传输条件与应用。</w:t>
      </w:r>
    </w:p>
    <w:p w14:paraId="2CE80F9A">
      <w:pPr>
        <w:spacing w:line="30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、实验证明最大功率传输时电源内阻与负载电阻数值的关系。</w:t>
      </w:r>
    </w:p>
    <w:p w14:paraId="5DAB528C">
      <w:pPr>
        <w:spacing w:line="300" w:lineRule="auto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二、实验器材</w:t>
      </w:r>
    </w:p>
    <w:p w14:paraId="108AA944">
      <w:pPr>
        <w:spacing w:line="30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1、计算机</w:t>
      </w:r>
    </w:p>
    <w:p w14:paraId="328C5877">
      <w:pPr>
        <w:spacing w:line="30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2、Multisim</w:t>
      </w:r>
      <w:r>
        <w:rPr>
          <w:rFonts w:ascii="宋体" w:hAnsi="宋体"/>
          <w:szCs w:val="21"/>
        </w:rPr>
        <w:t>14.0</w:t>
      </w:r>
      <w:r>
        <w:rPr>
          <w:rFonts w:hint="eastAsia" w:ascii="宋体" w:hAnsi="宋体"/>
          <w:szCs w:val="21"/>
        </w:rPr>
        <w:t>仿真软件</w:t>
      </w:r>
    </w:p>
    <w:p w14:paraId="4D2AA100">
      <w:pPr>
        <w:spacing w:line="300" w:lineRule="auto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三、实验原理</w:t>
      </w:r>
    </w:p>
    <w:p w14:paraId="776F59AF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本实验主要测量直流稳压电源在不同外加电阻时负载所获得的功率，并求出满足负载功率最大时电阻阻值应该满足的条件。</w:t>
      </w:r>
    </w:p>
    <w:p w14:paraId="05D082DE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因为在实验过程中，电源的内阻较小，为了限制电流，试验时采用外加电阻的方式作为电源内阻。在电路图中表示为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eq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hint="eastAsia" w:ascii="宋体" w:hAnsi="宋体"/>
          <w:szCs w:val="21"/>
        </w:rPr>
        <w:t>。</w:t>
      </w:r>
    </w:p>
    <w:p w14:paraId="2B392E87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以最简单的电路图为例：</w:t>
      </w:r>
    </w:p>
    <w:p w14:paraId="4BBACD81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1842135" cy="1644650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7" t="5115" r="10716" b="405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AD3F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电阻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L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hint="eastAsia" w:ascii="宋体" w:hAnsi="宋体"/>
          <w:szCs w:val="21"/>
        </w:rPr>
        <w:t>的功率表达式为：</w:t>
      </w:r>
    </w:p>
    <w:p w14:paraId="0F852C7F">
      <w:pPr>
        <w:spacing w:line="300" w:lineRule="auto"/>
        <w:ind w:left="420"/>
        <w:jc w:val="left"/>
        <w:rPr>
          <w:rFonts w:ascii="宋体" w:hAnsi="宋体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 </m:t>
          </m:r>
          <m:r>
            <m:rPr/>
            <w:rPr>
              <w:rFonts w:ascii="Cambria Math" w:hAnsi="Cambria Math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R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Cs w:val="21"/>
                </w:rPr>
                <m:t>L</m:t>
              </m:r>
              <m:ctrlPr>
                <w:rPr>
                  <w:rFonts w:ascii="Cambria Math" w:hAnsi="Cambria Math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(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u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oc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eq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szCs w:val="21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)</m:t>
              </m:r>
              <m:ctrlPr>
                <w:rPr>
                  <w:rFonts w:ascii="Cambria Math" w:hAnsi="Cambria Math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szCs w:val="21"/>
                </w:rPr>
              </m:ctrlPr>
            </m:sup>
          </m:sSup>
        </m:oMath>
      </m:oMathPara>
    </w:p>
    <w:p w14:paraId="0308B91D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对功率</w:t>
      </w:r>
      <m:oMath>
        <m:r>
          <m:rPr>
            <m:sty m:val="p"/>
          </m:rPr>
          <w:rPr>
            <w:rFonts w:ascii="Cambria Math" w:hAnsi="Cambria Math"/>
            <w:szCs w:val="21"/>
          </w:rPr>
          <m:t> </m:t>
        </m:r>
        <m:r>
          <m:rPr/>
          <w:rPr>
            <w:rFonts w:ascii="Cambria Math" w:hAnsi="Cambria Math"/>
            <w:szCs w:val="21"/>
          </w:rPr>
          <m:t>P</m:t>
        </m:r>
      </m:oMath>
      <w:r>
        <w:rPr>
          <w:rFonts w:hint="eastAsia" w:ascii="宋体" w:hAnsi="宋体"/>
          <w:szCs w:val="21"/>
        </w:rPr>
        <w:t>求导得：</w:t>
      </w:r>
    </w:p>
    <w:p w14:paraId="00B25120">
      <w:pPr>
        <w:spacing w:line="300" w:lineRule="auto"/>
        <w:ind w:left="420"/>
        <w:jc w:val="left"/>
        <w:rPr>
          <w:rFonts w:ascii="宋体" w:hAnsi="宋体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r>
                <m:rPr/>
                <w:rPr>
                  <w:rFonts w:ascii="Cambria Math" w:hAnsi="Cambria Math"/>
                  <w:szCs w:val="21"/>
                </w:rPr>
                <m:t>P</m:t>
              </m:r>
              <m:ctrlPr>
                <w:rPr>
                  <w:rFonts w:ascii="Cambria Math" w:hAnsi="Cambria Math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'</m:t>
              </m:r>
              <m:ctrlPr>
                <w:rPr>
                  <w:rFonts w:ascii="Cambria Math" w:hAnsi="Cambria Math"/>
                  <w:szCs w:val="21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/>
                  <w:szCs w:val="21"/>
                </w:rPr>
                <m:t>u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Cs w:val="21"/>
                </w:rPr>
                <m:t>oc</m:t>
              </m:r>
              <m:ctrlPr>
                <w:rPr>
                  <w:rFonts w:ascii="Cambria Math" w:hAnsi="Cambria Math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szCs w:val="21"/>
                </w:rPr>
              </m:ctrlPr>
            </m:sup>
          </m:sSubSup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eq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−2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eq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)</m:t>
              </m:r>
              <m:ctrlPr>
                <w:rPr>
                  <w:rFonts w:ascii="Cambria Math" w:hAnsi="Cambria Math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eq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szCs w:val="21"/>
                </w:rPr>
              </m:ctrlPr>
            </m:den>
          </m:f>
        </m:oMath>
      </m:oMathPara>
    </w:p>
    <w:p w14:paraId="53DEE5F5">
      <w:pPr>
        <w:spacing w:line="300" w:lineRule="auto"/>
        <w:ind w:left="420"/>
        <w:jc w:val="left"/>
        <w:rPr>
          <w:rFonts w:ascii="宋体" w:hAnsi="宋体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u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oc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szCs w:val="21"/>
                </w:rPr>
              </m:ctrlPr>
            </m:sup>
          </m:sSup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eq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eq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p>
              <m:ctrlPr>
                <w:rPr>
                  <w:rFonts w:ascii="Cambria Math" w:hAnsi="Cambria Math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=0</m:t>
          </m:r>
        </m:oMath>
      </m:oMathPara>
    </w:p>
    <w:p w14:paraId="2928D4B9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由表达式知：</w:t>
      </w:r>
    </w:p>
    <w:p w14:paraId="1E757315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只有当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eq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l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hint="eastAsia" w:ascii="宋体" w:hAnsi="宋体"/>
          <w:szCs w:val="21"/>
        </w:rPr>
        <w:t>时，电阻功率才能取得最大值</w:t>
      </w:r>
    </w:p>
    <w:p w14:paraId="1ACCB71C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最大功率为：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P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max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oc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eq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den>
        </m:f>
      </m:oMath>
    </w:p>
    <w:p w14:paraId="3A9975C7">
      <w:pPr>
        <w:spacing w:line="300" w:lineRule="auto"/>
        <w:jc w:val="left"/>
        <w:rPr>
          <w:rFonts w:ascii="宋体" w:hAnsi="宋体"/>
          <w:szCs w:val="21"/>
        </w:rPr>
      </w:pPr>
    </w:p>
    <w:p w14:paraId="2C482D82">
      <w:pPr>
        <w:spacing w:line="300" w:lineRule="auto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三、实验内容</w:t>
      </w:r>
    </w:p>
    <w:p w14:paraId="6806A260">
      <w:pPr>
        <w:spacing w:line="300" w:lineRule="auto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实验1</w:t>
      </w:r>
      <w:r>
        <w:rPr>
          <w:rFonts w:ascii="宋体" w:hAnsi="宋体"/>
          <w:b/>
          <w:szCs w:val="21"/>
        </w:rPr>
        <w:t>:</w:t>
      </w:r>
    </w:p>
    <w:p w14:paraId="61902805">
      <w:pPr>
        <w:spacing w:line="300" w:lineRule="auto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（1）.实验原理</w:t>
      </w:r>
    </w:p>
    <w:p w14:paraId="725C3E46"/>
    <w:p w14:paraId="57CE0A4D">
      <w:r>
        <w:drawing>
          <wp:inline distT="0" distB="0" distL="0" distR="0">
            <wp:extent cx="5274310" cy="22180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D157">
      <w:pPr>
        <w:rPr>
          <w:rFonts w:hint="eastAsia"/>
          <w:sz w:val="28"/>
          <w:szCs w:val="28"/>
        </w:rPr>
      </w:pPr>
      <w:r>
        <w:rPr>
          <w:rFonts w:hint="eastAsia"/>
          <w:sz w:val="24"/>
        </w:rPr>
        <w:t xml:space="preserve">                      </w:t>
      </w:r>
      <w:r>
        <w:rPr>
          <w:rFonts w:hint="eastAsia"/>
          <w:sz w:val="28"/>
          <w:szCs w:val="28"/>
        </w:rPr>
        <w:t xml:space="preserve">  实验原理图</w:t>
      </w:r>
    </w:p>
    <w:p w14:paraId="3C17BFD0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（2）.实验过程与记录</w:t>
      </w:r>
    </w:p>
    <w:p w14:paraId="762653CB">
      <w:pPr>
        <w:spacing w:line="300" w:lineRule="auto"/>
      </w:pPr>
      <w:r>
        <w:tab/>
      </w:r>
      <w:r>
        <w:rPr>
          <w:rFonts w:hint="eastAsia"/>
        </w:rPr>
        <w:t>反复地改变滑动变阻器的滑片位置，观察瓦特计所测量出的功率值并记录。得到的结果如下表格：</w:t>
      </w:r>
    </w:p>
    <w:tbl>
      <w:tblPr>
        <w:tblStyle w:val="2"/>
        <w:tblW w:w="78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224"/>
        <w:gridCol w:w="1225"/>
        <w:gridCol w:w="1404"/>
        <w:gridCol w:w="1227"/>
        <w:gridCol w:w="1227"/>
      </w:tblGrid>
      <w:tr w14:paraId="2CA4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  <w:jc w:val="center"/>
        </w:trPr>
        <w:tc>
          <w:tcPr>
            <w:tcW w:w="1524" w:type="dxa"/>
          </w:tcPr>
          <w:p w14:paraId="37698CA8">
            <w:pPr>
              <w:spacing w:line="300" w:lineRule="auto"/>
            </w:pPr>
          </w:p>
        </w:tc>
        <w:tc>
          <w:tcPr>
            <w:tcW w:w="1224" w:type="dxa"/>
          </w:tcPr>
          <w:p w14:paraId="6745D0E3">
            <w:pPr>
              <w:spacing w:line="300" w:lineRule="auto"/>
              <w:ind w:firstLine="300" w:firstLineChars="10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</w:t>
            </w:r>
          </w:p>
        </w:tc>
        <w:tc>
          <w:tcPr>
            <w:tcW w:w="1225" w:type="dxa"/>
          </w:tcPr>
          <w:p w14:paraId="7C6B75B8">
            <w:pPr>
              <w:spacing w:line="300" w:lineRule="auto"/>
              <w:ind w:firstLine="300" w:firstLineChars="10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</w:t>
            </w:r>
          </w:p>
        </w:tc>
        <w:tc>
          <w:tcPr>
            <w:tcW w:w="1404" w:type="dxa"/>
          </w:tcPr>
          <w:p w14:paraId="41900B34">
            <w:pPr>
              <w:spacing w:line="300" w:lineRule="auto"/>
              <w:ind w:firstLine="300" w:firstLineChars="10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3</w:t>
            </w:r>
          </w:p>
        </w:tc>
        <w:tc>
          <w:tcPr>
            <w:tcW w:w="1227" w:type="dxa"/>
          </w:tcPr>
          <w:p w14:paraId="4E0AB15E">
            <w:pPr>
              <w:spacing w:line="300" w:lineRule="auto"/>
              <w:jc w:val="center"/>
              <w:rPr>
                <w:rFonts w:ascii="楷体_GB2312" w:hAnsi="宋体" w:eastAsia="楷体_GB2312"/>
                <w:sz w:val="30"/>
                <w:szCs w:val="30"/>
              </w:rPr>
            </w:pPr>
            <w:r>
              <w:rPr>
                <w:rFonts w:hint="eastAsia" w:ascii="楷体_GB2312" w:hAnsi="宋体" w:eastAsia="楷体_GB2312"/>
                <w:sz w:val="30"/>
                <w:szCs w:val="30"/>
              </w:rPr>
              <w:t>4</w:t>
            </w:r>
          </w:p>
        </w:tc>
        <w:tc>
          <w:tcPr>
            <w:tcW w:w="1227" w:type="dxa"/>
          </w:tcPr>
          <w:p w14:paraId="0B433712">
            <w:pPr>
              <w:spacing w:line="300" w:lineRule="auto"/>
              <w:ind w:firstLine="300" w:firstLineChars="100"/>
              <w:jc w:val="center"/>
              <w:rPr>
                <w:rFonts w:ascii="楷体_GB2312" w:hAnsi="宋体" w:eastAsia="楷体_GB2312"/>
                <w:sz w:val="30"/>
                <w:szCs w:val="30"/>
              </w:rPr>
            </w:pPr>
            <w:r>
              <w:rPr>
                <w:rFonts w:hint="eastAsia" w:ascii="楷体_GB2312" w:hAnsi="宋体" w:eastAsia="楷体_GB2312"/>
                <w:sz w:val="30"/>
                <w:szCs w:val="30"/>
              </w:rPr>
              <w:t>5</w:t>
            </w:r>
          </w:p>
        </w:tc>
      </w:tr>
      <w:tr w14:paraId="1113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24" w:type="dxa"/>
          </w:tcPr>
          <w:p w14:paraId="3BAE8B28">
            <w:pPr>
              <w:spacing w:line="30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30"/>
                        <w:szCs w:val="30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sz w:val="30"/>
                        <w:szCs w:val="30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30"/>
                    <w:szCs w:val="30"/>
                  </w:rPr>
                  <m:t>/Ω</m:t>
                </m:r>
              </m:oMath>
            </m:oMathPara>
          </w:p>
        </w:tc>
        <w:tc>
          <w:tcPr>
            <w:tcW w:w="1224" w:type="dxa"/>
          </w:tcPr>
          <w:p w14:paraId="6EF366DE">
            <w:pPr>
              <w:spacing w:line="30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25" w:type="dxa"/>
          </w:tcPr>
          <w:p w14:paraId="2A406E19">
            <w:pPr>
              <w:spacing w:line="300" w:lineRule="auto"/>
              <w:ind w:firstLine="210" w:firstLineChars="10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404" w:type="dxa"/>
          </w:tcPr>
          <w:p w14:paraId="04CC919F">
            <w:pPr>
              <w:spacing w:line="300" w:lineRule="auto"/>
              <w:ind w:firstLine="210" w:firstLineChars="10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  <w:tc>
          <w:tcPr>
            <w:tcW w:w="1227" w:type="dxa"/>
          </w:tcPr>
          <w:p w14:paraId="36FB40C0">
            <w:pPr>
              <w:spacing w:line="300" w:lineRule="auto"/>
              <w:ind w:firstLine="210" w:firstLineChars="10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27" w:type="dxa"/>
          </w:tcPr>
          <w:p w14:paraId="5FEFE43C">
            <w:pPr>
              <w:spacing w:line="300" w:lineRule="auto"/>
              <w:ind w:firstLine="210" w:firstLineChars="10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138C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24" w:type="dxa"/>
          </w:tcPr>
          <w:p w14:paraId="3AF43AA7">
            <w:pPr>
              <w:spacing w:line="30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30"/>
                        <w:szCs w:val="30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30"/>
                        <w:szCs w:val="30"/>
                      </w:rPr>
                      <m:t>R3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30"/>
                    <w:szCs w:val="30"/>
                  </w:rPr>
                  <m:t>/</m:t>
                </m:r>
                <m:r>
                  <m:rPr/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oMath>
            </m:oMathPara>
          </w:p>
        </w:tc>
        <w:tc>
          <w:tcPr>
            <w:tcW w:w="1224" w:type="dxa"/>
          </w:tcPr>
          <w:p w14:paraId="467AFE1F">
            <w:pPr>
              <w:spacing w:line="30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8.163</w:t>
            </w:r>
          </w:p>
        </w:tc>
        <w:tc>
          <w:tcPr>
            <w:tcW w:w="1225" w:type="dxa"/>
          </w:tcPr>
          <w:p w14:paraId="7773C2DA">
            <w:pPr>
              <w:spacing w:line="300" w:lineRule="auto"/>
              <w:ind w:firstLine="210" w:firstLineChars="10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9.877</w:t>
            </w:r>
          </w:p>
        </w:tc>
        <w:tc>
          <w:tcPr>
            <w:tcW w:w="1404" w:type="dxa"/>
          </w:tcPr>
          <w:p w14:paraId="2F070C00">
            <w:pPr>
              <w:spacing w:line="300" w:lineRule="auto"/>
              <w:ind w:firstLine="210" w:firstLineChars="10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227" w:type="dxa"/>
          </w:tcPr>
          <w:p w14:paraId="3C641792">
            <w:pPr>
              <w:spacing w:line="300" w:lineRule="auto"/>
              <w:ind w:firstLine="210" w:firstLineChars="10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9.917</w:t>
            </w:r>
          </w:p>
        </w:tc>
        <w:tc>
          <w:tcPr>
            <w:tcW w:w="1227" w:type="dxa"/>
          </w:tcPr>
          <w:p w14:paraId="66E8FF06">
            <w:pPr>
              <w:spacing w:line="300" w:lineRule="auto"/>
              <w:ind w:firstLine="210" w:firstLineChars="10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9.467</w:t>
            </w:r>
          </w:p>
        </w:tc>
      </w:tr>
      <w:tr w14:paraId="24A2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24" w:type="dxa"/>
          </w:tcPr>
          <w:p w14:paraId="0DF8AEE3">
            <w:pPr>
              <w:spacing w:line="30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</w:rPr>
              <w:t>实验五</w:t>
            </w:r>
            <w:r>
              <w:t xml:space="preserve">  最大功率传输条件</w:t>
            </w:r>
          </w:p>
        </w:tc>
        <w:tc>
          <w:tcPr>
            <w:tcW w:w="1224" w:type="dxa"/>
          </w:tcPr>
          <w:p w14:paraId="1859E327">
            <w:pPr>
              <w:spacing w:line="300" w:lineRule="auto"/>
              <w:jc w:val="center"/>
            </w:pPr>
          </w:p>
        </w:tc>
        <w:tc>
          <w:tcPr>
            <w:tcW w:w="1225" w:type="dxa"/>
          </w:tcPr>
          <w:p w14:paraId="4B6C1AD8">
            <w:pPr>
              <w:spacing w:line="300" w:lineRule="auto"/>
              <w:ind w:firstLine="210" w:firstLineChars="100"/>
              <w:jc w:val="center"/>
            </w:pPr>
          </w:p>
        </w:tc>
        <w:tc>
          <w:tcPr>
            <w:tcW w:w="1404" w:type="dxa"/>
          </w:tcPr>
          <w:p w14:paraId="0D4EBBD8">
            <w:pPr>
              <w:spacing w:line="300" w:lineRule="auto"/>
              <w:ind w:firstLine="300" w:firstLineChars="100"/>
              <w:jc w:val="center"/>
              <w:rPr>
                <w:rFonts w:hint="eastAsia" w:eastAsiaTheme="minorEastAsia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30"/>
                        <w:szCs w:val="30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sz w:val="30"/>
                        <w:szCs w:val="30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30"/>
                        <w:szCs w:val="30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30"/>
                        <w:szCs w:val="30"/>
                      </w:rPr>
                      <m:t>R3</m:t>
                    </m: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ub>
                </m:sSub>
              </m:oMath>
            </m:oMathPara>
          </w:p>
        </w:tc>
        <w:tc>
          <w:tcPr>
            <w:tcW w:w="1227" w:type="dxa"/>
          </w:tcPr>
          <w:p w14:paraId="20890C1C">
            <w:pPr>
              <w:spacing w:line="300" w:lineRule="auto"/>
              <w:ind w:firstLine="210" w:firstLineChars="100"/>
              <w:jc w:val="center"/>
            </w:pPr>
          </w:p>
        </w:tc>
        <w:tc>
          <w:tcPr>
            <w:tcW w:w="1227" w:type="dxa"/>
          </w:tcPr>
          <w:p w14:paraId="44A26251">
            <w:pPr>
              <w:spacing w:line="300" w:lineRule="auto"/>
              <w:ind w:firstLine="210" w:firstLineChars="100"/>
              <w:jc w:val="center"/>
            </w:pPr>
          </w:p>
        </w:tc>
      </w:tr>
    </w:tbl>
    <w:p w14:paraId="0C77FE8B">
      <w:pPr>
        <w:spacing w:line="300" w:lineRule="auto"/>
      </w:pPr>
    </w:p>
    <w:p w14:paraId="726CCC3F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（3）实验结论</w:t>
      </w:r>
    </w:p>
    <w:p w14:paraId="22C696F8">
      <w:pPr>
        <w:spacing w:line="300" w:lineRule="auto"/>
        <w:ind w:left="420"/>
        <w:jc w:val="left"/>
        <w:rPr>
          <w:rFonts w:hint="eastAsia" w:eastAsiaTheme="minorEastAsia"/>
          <w:lang w:val="en-US" w:eastAsia="zh-CN"/>
        </w:rPr>
      </w:pPr>
      <w:r>
        <w:tab/>
      </w:r>
      <w:r>
        <w:rPr>
          <w:rFonts w:hint="eastAsia" w:ascii="宋体" w:hAnsi="宋体"/>
          <w:szCs w:val="21"/>
        </w:rPr>
        <w:t>当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eq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l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hint="eastAsia" w:ascii="宋体" w:hAnsi="宋体"/>
          <w:szCs w:val="21"/>
        </w:rPr>
        <w:t>时，电阻功率才能取得最大</w:t>
      </w:r>
      <w:r>
        <w:rPr>
          <w:rFonts w:hint="eastAsia" w:ascii="宋体" w:hAnsi="宋体"/>
          <w:szCs w:val="21"/>
          <w:lang w:val="en-US" w:eastAsia="zh-CN"/>
        </w:rPr>
        <w:t>值</w:t>
      </w:r>
    </w:p>
    <w:p w14:paraId="379A74AC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实验2：</w:t>
      </w:r>
    </w:p>
    <w:p w14:paraId="3B7AB663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（1）.实验原理</w:t>
      </w:r>
    </w:p>
    <w:p w14:paraId="6DB3CDE0">
      <w:pPr>
        <w:spacing w:line="300" w:lineRule="auto"/>
        <w:rPr>
          <w:b/>
          <w:bCs/>
        </w:rPr>
      </w:pPr>
      <w:r>
        <w:rPr>
          <w:b/>
        </w:rPr>
        <w:drawing>
          <wp:inline distT="0" distB="0" distL="0" distR="0">
            <wp:extent cx="5274310" cy="32746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0961">
      <w:pPr>
        <w:spacing w:line="300" w:lineRule="auto"/>
        <w:jc w:val="center"/>
        <w:rPr>
          <w:b/>
          <w:bCs/>
        </w:rPr>
      </w:pPr>
      <w:r>
        <w:rPr>
          <w:rFonts w:hint="eastAsia"/>
          <w:sz w:val="28"/>
          <w:szCs w:val="28"/>
        </w:rPr>
        <w:t>实验原理图</w:t>
      </w:r>
    </w:p>
    <w:p w14:paraId="37EAA395">
      <w:pPr>
        <w:spacing w:line="300" w:lineRule="auto"/>
        <w:rPr>
          <w:b/>
          <w:bCs/>
        </w:rPr>
      </w:pPr>
    </w:p>
    <w:p w14:paraId="3F9260B3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（2）.实验过程与记录</w:t>
      </w:r>
    </w:p>
    <w:p w14:paraId="6D947722">
      <w:pPr>
        <w:spacing w:line="300" w:lineRule="auto"/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电路搭建完后，使用参数扫描功能使负载的阻值由0到50以0.1为增量开始变化，输出每一时刻负载的功率的同时绘制出负载的P</w:t>
      </w:r>
      <w:r>
        <w:rPr>
          <w:b/>
          <w:bCs/>
        </w:rPr>
        <w:t>-R</w:t>
      </w:r>
      <w:r>
        <w:rPr>
          <w:rFonts w:hint="eastAsia"/>
          <w:b/>
          <w:bCs/>
        </w:rPr>
        <w:t>曲线。</w:t>
      </w:r>
    </w:p>
    <w:p w14:paraId="40FB972D">
      <w:pPr>
        <w:spacing w:line="300" w:lineRule="auto"/>
        <w:rPr>
          <w:rFonts w:hint="eastAsia" w:eastAsiaTheme="minorEastAsia"/>
          <w:b/>
          <w:bCs/>
          <w:lang w:eastAsia="zh-CN"/>
        </w:rPr>
      </w:pPr>
      <w:r>
        <w:drawing>
          <wp:inline distT="0" distB="0" distL="114300" distR="114300">
            <wp:extent cx="5271770" cy="3147695"/>
            <wp:effectExtent l="0" t="0" r="1270" b="698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058C">
      <w:pPr>
        <w:spacing w:line="300" w:lineRule="auto"/>
        <w:rPr>
          <w:b/>
          <w:bCs/>
        </w:rPr>
      </w:pPr>
    </w:p>
    <w:p w14:paraId="39AA9D94">
      <w:pPr>
        <w:spacing w:line="300" w:lineRule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（3）.实验结论</w:t>
      </w:r>
      <w:bookmarkStart w:id="0" w:name="_GoBack"/>
      <w:bookmarkEnd w:id="0"/>
    </w:p>
    <w:p w14:paraId="616C0B5C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实验3：</w:t>
      </w:r>
    </w:p>
    <w:p w14:paraId="08FCA509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（1）.实验原理</w:t>
      </w:r>
    </w:p>
    <w:p w14:paraId="5F54113A">
      <w:pPr>
        <w:spacing w:line="300" w:lineRule="auto"/>
        <w:rPr>
          <w:b/>
          <w:bCs/>
        </w:rPr>
      </w:pPr>
      <w:r>
        <w:rPr>
          <w:b/>
        </w:rPr>
        <w:drawing>
          <wp:inline distT="0" distB="0" distL="0" distR="0">
            <wp:extent cx="5267960" cy="2661285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B86F">
      <w:pPr>
        <w:spacing w:line="300" w:lineRule="auto"/>
        <w:rPr>
          <w:b/>
          <w:bCs/>
        </w:rPr>
      </w:pPr>
    </w:p>
    <w:p w14:paraId="3D215669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（2）.实验过程与记录</w:t>
      </w:r>
    </w:p>
    <w:p w14:paraId="42FCDD0D">
      <w:pPr>
        <w:spacing w:line="300" w:lineRule="auto"/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电路搭建完后，使用参数扫描功能使负载的阻值由0到20以0.1为增量开始变化，输出每一时刻负载的功率的同时绘制出负载的P</w:t>
      </w:r>
      <w:r>
        <w:rPr>
          <w:b/>
          <w:bCs/>
        </w:rPr>
        <w:t>-R</w:t>
      </w:r>
      <w:r>
        <w:rPr>
          <w:rFonts w:hint="eastAsia"/>
          <w:b/>
          <w:bCs/>
        </w:rPr>
        <w:t>曲线。</w:t>
      </w:r>
    </w:p>
    <w:p w14:paraId="18BDBA49">
      <w:pPr>
        <w:spacing w:line="300" w:lineRule="auto"/>
        <w:ind w:firstLine="420"/>
        <w:rPr>
          <w:rFonts w:hint="eastAsia"/>
          <w:b/>
          <w:bCs/>
        </w:rPr>
      </w:pPr>
      <w:r>
        <w:drawing>
          <wp:inline distT="0" distB="0" distL="114300" distR="114300">
            <wp:extent cx="5273040" cy="2802890"/>
            <wp:effectExtent l="0" t="0" r="0" b="12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0C91">
      <w:pPr>
        <w:spacing w:line="300" w:lineRule="auto"/>
        <w:rPr>
          <w:b/>
          <w:bCs/>
        </w:rPr>
      </w:pPr>
    </w:p>
    <w:p w14:paraId="4813EEF3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（3）.实验结论</w:t>
      </w:r>
    </w:p>
    <w:p w14:paraId="3FC2BF83">
      <w:pPr>
        <w:spacing w:line="300" w:lineRule="auto"/>
        <w:rPr>
          <w:rFonts w:hint="eastAsia" w:eastAsiaTheme="minorEastAsia"/>
          <w:b/>
          <w:bCs/>
          <w:lang w:val="sq-AL" w:eastAsia="zh-CN"/>
        </w:rPr>
      </w:pPr>
      <w:r>
        <w:rPr>
          <w:b/>
          <w:bCs/>
        </w:rPr>
        <w:tab/>
      </w:r>
    </w:p>
    <w:p w14:paraId="605163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571"/>
    <w:rsid w:val="00181B2A"/>
    <w:rsid w:val="00223571"/>
    <w:rsid w:val="00573EDD"/>
    <w:rsid w:val="00603942"/>
    <w:rsid w:val="007C2B1C"/>
    <w:rsid w:val="00BD322D"/>
    <w:rsid w:val="00ED22A3"/>
    <w:rsid w:val="00F35127"/>
    <w:rsid w:val="00FD70A3"/>
    <w:rsid w:val="101778DE"/>
    <w:rsid w:val="59AC2B9A"/>
    <w:rsid w:val="68357896"/>
    <w:rsid w:val="7176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477</Words>
  <Characters>506</Characters>
  <Lines>7</Lines>
  <Paragraphs>2</Paragraphs>
  <TotalTime>7</TotalTime>
  <ScaleCrop>false</ScaleCrop>
  <LinksUpToDate>false</LinksUpToDate>
  <CharactersWithSpaces>535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2023-11-10T07:10:00Z</dcterms:created>
  <dc:creator>DELL</dc:creator>
  <cp:lastModifiedBy>Alone</cp:lastModifiedBy>
  <dcterms:modified xsi:type="dcterms:W3CDTF">2025-12-31T09:19:07Z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76F70F3AF06940F2B6B8E7D36BEDF87A_12</vt:lpwstr>
  </property>
</Properties>
</file>