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93EA7">
      <w:pPr>
        <w:jc w:val="center"/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Bad Craft Launcher团队起诉律师函（拟定）</w:t>
      </w:r>
    </w:p>
    <w:p w14:paraId="5F687E9B">
      <w:pPr>
        <w:jc w:val="both"/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原告：LZT_Tech团队（DCR Studio）</w:t>
      </w:r>
    </w:p>
    <w:p w14:paraId="09D23DDA">
      <w:pPr>
        <w:jc w:val="both"/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被告人：陈铠</w:t>
      </w:r>
    </w:p>
    <w:p w14:paraId="5486044E">
      <w:pPr>
        <w:jc w:val="both"/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被告人QQ号：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2815811718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961253965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2695562157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2648681276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1328608189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1614699905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663628773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3595362959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3327865162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2356505306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3897273653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3856051693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以及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3978480188</w:t>
      </w:r>
    </w:p>
    <w:p w14:paraId="4662A29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150" w:afterAutospacing="0" w:line="375" w:lineRule="atLeast"/>
        <w:ind w:left="0" w:right="0" w:hanging="360"/>
        <w:jc w:val="both"/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诉讼请求：原告未经过团队方同意 擅自将有关项目信息公开且附上聊天记录 团队方经过协商无果并变本加厉 超过规定时间内7天 并侮辱本项目且将本群以及有关本群人员放在QQ动态里（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lang w:val="en-US" w:eastAsia="zh-CN" w:bidi="ar"/>
        </w:rPr>
        <w:t>3856051693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） 已经B站侵权申诉 经多方收集 证据齐全 并且威胁Golden_Hoe删除证据 涉嫌违反《中华人民共和国刑法》第二百九十三条规定 故意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color="auto" w:fill="auto"/>
        </w:rPr>
        <w:t>辱骂、恐吓他人若情节恶劣，破坏社会秩序，可构成寻衅滋事罪。此罪包括追逐、拦截、辱骂、恐吓他人，情节恶劣的行为。处五年以下有期徒刑、拘役或者管制。若纠集他人多次实施此类行为，严重破坏社会秩序，则处五年以上十年以下有期徒刑，可以并处罚金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color="auto" w:fill="auto"/>
          <w:lang w:eastAsia="zh-CN"/>
        </w:rPr>
        <w:t>并且歧视黄种人且威胁人身自由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color="auto" w:fill="auto"/>
          <w:lang w:val="en-US" w:eastAsia="zh-CN"/>
        </w:rPr>
        <w:t xml:space="preserve"> 故意毁坏操作系统 拿政治玩笑煽动民族仇恨 造谣诽谤罪等罪行（详情参见ck犯罪起诉文件夹.7z 部分图片 以及截图留存.7z）</w:t>
      </w:r>
    </w:p>
    <w:p w14:paraId="3182CE4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color="auto" w:fill="auto"/>
          <w:lang w:val="en-US" w:eastAsia="zh-CN"/>
        </w:rPr>
        <w:t>原告方网名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聞いたことのないスターの名前 因陈铠造谣并且侮辱本人已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经向警方及班主任说明 已经在调查取证 故因网上造谣导致本人生活不便 赔偿精神损失费以及道歉赔礼</w:t>
      </w:r>
    </w:p>
    <w:p w14:paraId="32D28BFA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原告方网名TNTyep520为本项目负责人以及收集证据人员 在收集过程中因陈铠不满踢出群聊并恶意修改名字 故本人要求在全网进行道歉</w:t>
      </w:r>
    </w:p>
    <w:p w14:paraId="39EDF83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color="auto" w:fill="auto"/>
          <w:lang w:val="en-US" w:eastAsia="zh-CN"/>
        </w:rPr>
        <w:t>本方要求被告在B站账号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UID:2095621506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UID:1622931471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UID:1789764060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UID:46047686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删除有关违法记录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有关造谣动态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项目信息 并全网道歉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这是最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后一次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协商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 xml:space="preserve"> 也是最后一次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请求 否则等律师函生效我方不同意协商处理</w:t>
      </w:r>
    </w:p>
    <w:p w14:paraId="5D0A9B7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</w:pPr>
    </w:p>
    <w:p w14:paraId="497B02A5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kern w:val="0"/>
          <w:sz w:val="32"/>
          <w:szCs w:val="32"/>
          <w:shd w:val="clear" w:color="auto" w:fill="auto"/>
          <w:lang w:val="en-US" w:eastAsia="zh-CN" w:bidi="ar"/>
        </w:rPr>
        <w:t>2024年9月18日星期三</w:t>
      </w:r>
    </w:p>
    <w:p w14:paraId="73A811C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lang w:val="en-US"/>
        </w:rPr>
      </w:pPr>
    </w:p>
    <w:p w14:paraId="1C1F32F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lang w:val="en-US"/>
        </w:rPr>
      </w:pPr>
    </w:p>
    <w:p w14:paraId="517E285D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FF0000"/>
          <w:lang w:val="en-US"/>
        </w:rPr>
      </w:pPr>
    </w:p>
    <w:p w14:paraId="52513A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150" w:afterAutospacing="0" w:line="375" w:lineRule="atLeast"/>
        <w:ind w:left="0" w:right="0" w:hanging="360"/>
        <w:jc w:val="both"/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shd w:val="clear" w:color="FFFFFF" w:fill="D9D9D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PingFangSC-Regular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思源黑体 CN ExtraLight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Noto Naskh Arabic UI Medium">
    <w:panose1 w:val="020B0602040504020204"/>
    <w:charset w:val="00"/>
    <w:family w:val="auto"/>
    <w:pitch w:val="default"/>
    <w:sig w:usb0="80002003" w:usb1="80002000" w:usb2="00000008" w:usb3="00000000" w:csb0="0000004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FFF07C"/>
    <w:multiLevelType w:val="multilevel"/>
    <w:tmpl w:val="6FFFF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F6EEF"/>
    <w:rsid w:val="6D9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2024-09-18T21:45:00Z</dcterms:created>
  <dc:creator>TNTyep520</dc:creator>
  <cp:lastModifiedBy>TNTyep520</cp:lastModifiedBy>
  <dcterms:modified xsi:type="dcterms:W3CDTF">2024-09-18T22:25:23Z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2052-12.1.0.17881</vt:lpwstr>
  </property>
  <property fmtid="{D5CDD505-2E9C-101B-9397-08002B2CF9AE}" pid="3" name="ICV">
    <vt:lpwstr>19D92590E0650FBD82D9EA6698B8DDAF_41</vt:lpwstr>
  </property>
</Properties>
</file>