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1.1 Competitive Advantage Analysis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r>
        <w:rPr>
          <w:rStyle w:val="134"/>
          <w:rFonts w:hint="default" w:ascii="Times New Roman" w:hAnsi="Times New Roman" w:cs="Times New Roman"/>
          <w:sz w:val="24"/>
          <w:szCs w:val="24"/>
        </w:rPr>
        <w:t>Cost Leadership</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Oatly has established a significant brand presence in the plant-based dairy market, operating in over 20 countries across North America, Europe, and Asia.</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"https://vegclubmagazine.com/article/oatly-empire-how-the-brand-became-the-number-one-non-dairy-brand-in-the-world?utm_source=chatgpt.com"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5"/>
          <w:rFonts w:hint="default" w:ascii="Times New Roman" w:hAnsi="Times New Roman" w:eastAsia="宋体" w:cs="Times New Roman"/>
          <w:sz w:val="24"/>
          <w:szCs w:val="24"/>
        </w:rPr>
        <w:t>vegclubmagazine.com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 xml:space="preserve">In the United States, </w:t>
      </w:r>
      <w:r>
        <w:rPr>
          <w:rFonts w:hint="default" w:ascii="Times New Roman" w:hAnsi="Times New Roman" w:eastAsia="宋体" w:cs="Times New Roman"/>
          <w:b/>
          <w:bCs/>
          <w:kern w:val="0"/>
          <w:sz w:val="24"/>
          <w:szCs w:val="24"/>
          <w:lang w:val="en-US" w:eastAsia="zh-CN" w:bidi="ar"/>
        </w:rPr>
        <w:t>Oatly holds a 17% market share</w:t>
      </w:r>
      <w:r>
        <w:rPr>
          <w:rFonts w:hint="default" w:ascii="Times New Roman" w:hAnsi="Times New Roman" w:eastAsia="宋体" w:cs="Times New Roman"/>
          <w:kern w:val="0"/>
          <w:sz w:val="24"/>
          <w:szCs w:val="24"/>
          <w:lang w:val="en-US" w:eastAsia="zh-CN" w:bidi="ar"/>
        </w:rPr>
        <w:t xml:space="preserve"> in the plant-based milk sector, ranking second behind Almond Breeze.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"https://evidnt.co/blog/plant-based-milk-trends-2024/?utm_source=chatgpt.com"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5"/>
          <w:rFonts w:hint="default" w:ascii="Times New Roman" w:hAnsi="Times New Roman" w:eastAsia="宋体" w:cs="Times New Roman"/>
          <w:sz w:val="24"/>
          <w:szCs w:val="24"/>
        </w:rPr>
        <w:t>evidnt.co</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However, Oatly faces challenges with higher production costs compared to other plant-based dairy companies. For instance, in the UK, </w:t>
      </w:r>
      <w:r>
        <w:rPr>
          <w:rFonts w:hint="default" w:ascii="Times New Roman" w:hAnsi="Times New Roman" w:cs="Times New Roman"/>
          <w:b/>
          <w:bCs/>
          <w:sz w:val="24"/>
          <w:szCs w:val="24"/>
        </w:rPr>
        <w:t>a liter of chilled Oatly is priced at £1.80, while a liter of cow's milk costs approximately £0.48</w:t>
      </w:r>
      <w:r>
        <w:rPr>
          <w:rFonts w:hint="default" w:ascii="Times New Roman" w:hAnsi="Times New Roman" w:cs="Times New Roman"/>
          <w:sz w:val="24"/>
          <w:szCs w:val="24"/>
        </w:rPr>
        <w:t xml:space="preserve">.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 xml:space="preserve">Additionally, Oatly's production facilities require significant capital investment; as of 2023, the company's total property, plant, and equipment were valued at $378.4 million.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"https://dcfmodeling.com/products/otly-porters-five-forces-analysis?utm_source=chatgpt.com"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5"/>
          <w:rFonts w:hint="default" w:ascii="Times New Roman" w:hAnsi="Times New Roman" w:eastAsia="宋体" w:cs="Times New Roman"/>
          <w:sz w:val="24"/>
          <w:szCs w:val="24"/>
        </w:rPr>
        <w:t>dcfmodeling.com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These higher production costs can impact Oatly's price competitiveness in the market.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Oatly has implemented strategies to optimize its supply chain and scale production. However, the company continues to face challenges with high production costs compared to traditional dairy products.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"https://www.statista.com/statistics/987664/net-sales-of-oatly-ab/" </w:instrText>
      </w:r>
      <w:r>
        <w:rPr>
          <w:rFonts w:hint="default" w:ascii="Times New Roman" w:hAnsi="Times New Roman" w:eastAsia="宋体" w:cs="Times New Roman"/>
          <w:sz w:val="24"/>
          <w:szCs w:val="24"/>
        </w:rPr>
        <w:fldChar w:fldCharType="separate"/>
      </w:r>
      <w:r>
        <w:rPr>
          <w:rStyle w:val="137"/>
          <w:rFonts w:hint="default" w:ascii="Times New Roman" w:hAnsi="Times New Roman" w:eastAsia="宋体" w:cs="Times New Roman"/>
          <w:sz w:val="24"/>
          <w:szCs w:val="24"/>
        </w:rPr>
        <w:t>Oatly: net sales 2023 | Statista</w:t>
      </w:r>
      <w:r>
        <w:rPr>
          <w:rFonts w:hint="default" w:ascii="Times New Roman" w:hAnsi="Times New Roman" w:eastAsia="宋体" w:cs="Times New Roman"/>
          <w:sz w:val="24"/>
          <w:szCs w:val="24"/>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997710" cy="1678940"/>
            <wp:effectExtent l="0" t="0" r="13970" b="12700"/>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4"/>
                    <a:stretch>
                      <a:fillRect/>
                    </a:stretch>
                  </pic:blipFill>
                  <pic:spPr>
                    <a:xfrm>
                      <a:off x="0" y="0"/>
                      <a:ext cx="1997710" cy="1678940"/>
                    </a:xfrm>
                    <a:prstGeom prst="rect">
                      <a:avLst/>
                    </a:prstGeom>
                    <a:noFill/>
                    <a:ln>
                      <a:noFill/>
                    </a:ln>
                  </pic:spPr>
                </pic:pic>
              </a:graphicData>
            </a:graphic>
          </wp:inline>
        </w:drawing>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"https://www.investing.com/news/swot-analysis/oatlys-swot-analysis-plantbased-pioneer-faces-growth-hurdles-93CH-3771025?utm_source=chatgpt.com" </w:instrText>
      </w:r>
      <w:r>
        <w:rPr>
          <w:rFonts w:hint="default" w:ascii="Times New Roman" w:hAnsi="Times New Roman" w:eastAsia="宋体" w:cs="Times New Roman"/>
          <w:sz w:val="24"/>
          <w:szCs w:val="24"/>
        </w:rPr>
        <w:fldChar w:fldCharType="separate"/>
      </w:r>
      <w:r>
        <w:rPr>
          <w:rStyle w:val="135"/>
          <w:rFonts w:hint="default" w:ascii="Times New Roman" w:hAnsi="Times New Roman" w:eastAsia="宋体" w:cs="Times New Roman"/>
          <w:sz w:val="24"/>
          <w:szCs w:val="24"/>
        </w:rPr>
        <w:t>Oatly's SWOT analysis: plant-based pioneer faces growth hurdles By Investing.com</w:t>
      </w:r>
      <w:r>
        <w:rPr>
          <w:rFonts w:hint="default" w:ascii="Times New Roman" w:hAnsi="Times New Roman" w:eastAsia="宋体" w:cs="Times New Roman"/>
          <w:sz w:val="24"/>
          <w:szCs w:val="24"/>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Style w:val="134"/>
          <w:rFonts w:hint="default" w:ascii="Times New Roman" w:hAnsi="Times New Roman" w:eastAsia="宋体" w:cs="Times New Roman"/>
          <w:sz w:val="24"/>
          <w:szCs w:val="24"/>
        </w:rPr>
        <w:t>Financial Data</w:t>
      </w:r>
      <w:r>
        <w:rPr>
          <w:rFonts w:hint="default" w:ascii="Times New Roman" w:hAnsi="Times New Roman" w:eastAsia="宋体" w:cs="Times New Roman"/>
          <w:sz w:val="24"/>
          <w:szCs w:val="24"/>
        </w:rPr>
        <w:t>:In 2023, Oatly reported net sales of approximately 3.4 billion Swedish kronor but incurred a net loss of around 4.8 billion Swedish kronor, indicating ongoing profitability challenges.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Overall, oatly is more costly than other dairy companies, and there is also more pressure on margins, which does not stand out in terms of cost leadership.</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rFonts w:hint="default" w:ascii="Times New Roman" w:hAnsi="Times New Roman" w:cs="Times New Roman"/>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Differentiation</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Oatly's differentiation strategy is evident through its distinctive brand positioning and innovative marketing approaches. The company employs straightforward and quirky messaging on its packaging to attract younger consumers, setting it apart from competitors.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"https://www.brandvm.com/post/oatly-marketing?utm_source=chatgpt.com"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brandvm.com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cs="Times New Roman"/>
          <w:sz w:val="24"/>
          <w:szCs w:val="24"/>
        </w:rPr>
        <w:drawing>
          <wp:inline distT="0" distB="0" distL="114300" distR="114300">
            <wp:extent cx="5481320" cy="1917065"/>
            <wp:effectExtent l="0" t="0" r="5080" b="3175"/>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5"/>
                    <a:stretch>
                      <a:fillRect/>
                    </a:stretch>
                  </pic:blipFill>
                  <pic:spPr>
                    <a:xfrm>
                      <a:off x="0" y="0"/>
                      <a:ext cx="5481320" cy="1917065"/>
                    </a:xfrm>
                    <a:prstGeom prst="rect">
                      <a:avLst/>
                    </a:prstGeom>
                    <a:noFill/>
                    <a:ln>
                      <a:noFill/>
                    </a:ln>
                  </pic:spPr>
                </pic:pic>
              </a:graphicData>
            </a:graphic>
          </wp:inline>
        </w:drawing>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Financially, despite significant net losses, Oatly has demonstrated strong performance in key markets. In North America, the company reported revenue of $69.1 million for the third quarter of 2024, an 18.1% increase compared to the prior year period. Similarly, in Greater China, revenue increased by 13.7% to $29.1 million in the same quarter.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"https://investors.oatly.com/news-releases/news-release-details/oatly-reports-third-quarter-2024-financial-results?utm_source=chatgpt.com"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5"/>
          <w:rFonts w:hint="default" w:ascii="Times New Roman" w:hAnsi="Times New Roman" w:eastAsia="宋体" w:cs="Times New Roman"/>
          <w:sz w:val="24"/>
          <w:szCs w:val="24"/>
        </w:rPr>
        <w:t>investors.oatly.com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These results suggest that Oatly's differentiation strategy is yielding positive outcomes in these regions.</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sz w:val="24"/>
          <w:szCs w:val="24"/>
        </w:rPr>
        <w:drawing>
          <wp:inline distT="0" distB="0" distL="114300" distR="114300">
            <wp:extent cx="2346960" cy="2346960"/>
            <wp:effectExtent l="0" t="0" r="0" b="0"/>
            <wp:docPr id="3"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descr="IMG_256"/>
                    <pic:cNvPicPr>
                      <a:picLocks noChangeAspect="1"/>
                    </pic:cNvPicPr>
                  </pic:nvPicPr>
                  <pic:blipFill>
                    <a:blip r:embed="rId6"/>
                    <a:stretch>
                      <a:fillRect/>
                    </a:stretch>
                  </pic:blipFill>
                  <pic:spPr>
                    <a:xfrm>
                      <a:off x="0" y="0"/>
                      <a:ext cx="2346960" cy="2346960"/>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 w:val="24"/>
          <w:szCs w:val="24"/>
          <w:lang w:val="en-US" w:eastAsia="zh-CN" w:bidi="ar"/>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Furthermore, Oatly's modern and environmentally conscious brand image distinguishes it from traditional dairy brands, effectively appealing to health-conscious and sustainability-focused consumers. The company's commitment to sustainability is a core aspect of its brand identity, resonating with a growing segment of consumers seeking eco-friendly alternatives. </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In summary, Oatly's unique brand positioning, innovative marketing strategies, and commitment to sustainability have contributed to its success in various markets, despite the challenges of higher production costs.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r>
        <w:rPr>
          <w:rStyle w:val="134"/>
          <w:rFonts w:hint="default" w:ascii="Times New Roman" w:hAnsi="Times New Roman" w:cs="Times New Roman"/>
          <w:sz w:val="24"/>
          <w:szCs w:val="24"/>
        </w:rPr>
        <w:t>Sustainability Strategy</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sz w:val="24"/>
          <w:szCs w:val="24"/>
        </w:rPr>
        <w:t xml:space="preserve">Oatly's differentiation strategy is deeply rooted in its commitment to sustainability, which resonates with environmentally conscious consumers. The company emphasizes the environmental benefits of its products through transparent carbon footprint labeling and sustainable production processes. For instance, </w:t>
      </w:r>
      <w:r>
        <w:rPr>
          <w:rFonts w:hint="default" w:ascii="Times New Roman" w:hAnsi="Times New Roman" w:cs="Times New Roman"/>
          <w:b/>
          <w:bCs/>
          <w:sz w:val="24"/>
          <w:szCs w:val="24"/>
        </w:rPr>
        <w:t xml:space="preserve">Oatly's oat drinks have been shown to have between 44% and 80% lower climate impact compared to cow's milk, according to multiple studies. </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675255" cy="1754505"/>
            <wp:effectExtent l="0" t="0" r="6985" b="13335"/>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7"/>
                    <a:stretch>
                      <a:fillRect/>
                    </a:stretch>
                  </pic:blipFill>
                  <pic:spPr>
                    <a:xfrm>
                      <a:off x="0" y="0"/>
                      <a:ext cx="2675255" cy="175450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697480" cy="1762760"/>
            <wp:effectExtent l="0" t="0" r="0" b="5080"/>
            <wp:docPr id="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pic:cNvPicPr>
                      <a:picLocks noChangeAspect="1"/>
                    </pic:cNvPicPr>
                  </pic:nvPicPr>
                  <pic:blipFill>
                    <a:blip r:embed="rId8"/>
                    <a:stretch>
                      <a:fillRect/>
                    </a:stretch>
                  </pic:blipFill>
                  <pic:spPr>
                    <a:xfrm>
                      <a:off x="0" y="0"/>
                      <a:ext cx="2697480" cy="176276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"https://www.oatly.com/en-us/oatly-who/sustainability-plan/sustainability-report?utm_source=chatgpt.com"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oatly.com</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Financially, while Oatly's sustainability initiatives enhance its brand value, they also contribute to increased operational costs, impacting overall profitability. The company's focus on sustainable practices, such as sourcing renewable energy and implementing regenerative agriculture, requires significant investment. These efforts, while aligning with consumer values, can lead to higher production costs.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"https://www.oatly.com/en-us/oatly-who/sustainability-plan?utm_source=chatgpt.com"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oatly.com</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Within the plant-based dairy industry, Oatly's commitment to sustainability distinguishes it as a leader in environmental responsibility. The company's proactive approach to reducing its environmental footprint sets it apart from competitors and appeals to health-conscious and sustainability-focused consumers.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"https://www.circularx.eu/en/cases/37/oatly-sustainable-dairy-alternatives?utm_source=chatgpt.com"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circularx.eu</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In summary, Oatly's unique brand positioning, innovative marketing strategies, and dedication to sustainability have contributed to its success in various markets, despite the challenges of higher production costs.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1.2 Cost Analysis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Production Costs</w:t>
      </w:r>
      <w:r>
        <w:rPr>
          <w:rFonts w:hint="default" w:ascii="Times New Roman" w:hAnsi="Times New Roman" w:cs="Times New Roman"/>
          <w:sz w:val="24"/>
          <w:szCs w:val="24"/>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 xml:space="preserve">Oatly's use of high-quality oats and proprietary enzymatic processing enhances product quality but leads to higher production costs. As of December 31, 2024, the company reported </w:t>
      </w:r>
      <w:r>
        <w:rPr>
          <w:rFonts w:hint="default" w:ascii="Times New Roman" w:hAnsi="Times New Roman" w:eastAsia="宋体" w:cs="Times New Roman"/>
          <w:b/>
          <w:bCs/>
          <w:kern w:val="0"/>
          <w:sz w:val="24"/>
          <w:szCs w:val="24"/>
          <w:lang w:val="en-US" w:eastAsia="zh-CN" w:bidi="ar"/>
        </w:rPr>
        <w:t>an annual net loss of $201.95 million</w:t>
      </w:r>
      <w:r>
        <w:rPr>
          <w:rFonts w:hint="default" w:ascii="Times New Roman" w:hAnsi="Times New Roman" w:eastAsia="宋体" w:cs="Times New Roman"/>
          <w:kern w:val="0"/>
          <w:sz w:val="24"/>
          <w:szCs w:val="24"/>
          <w:lang w:val="en-US" w:eastAsia="zh-CN" w:bidi="ar"/>
        </w:rPr>
        <w:t xml:space="preserve">, highlighting challenges in managing these costs.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"https://investors.oatly.com/news-releases/news-release-details/oatly-reports-fourth-quarter-and-full-year-2024-financial?utm_source=chatgpt.com"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5"/>
          <w:rFonts w:hint="default" w:ascii="Times New Roman" w:hAnsi="Times New Roman" w:eastAsia="宋体" w:cs="Times New Roman"/>
          <w:sz w:val="24"/>
          <w:szCs w:val="24"/>
        </w:rPr>
        <w:t>investors.oatly.com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 xml:space="preserve">Compared to other plant-based dairy producers, Oatly's production expenses are relatively high, potentially affecting its pricing strategy and market competitiveness.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"https://a-insights.eu/knowledge/plant-based-dairy-alternatives-growth-profitability?utm_source=chatgpt.com"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5"/>
          <w:rFonts w:hint="default" w:ascii="Times New Roman" w:hAnsi="Times New Roman" w:eastAsia="宋体" w:cs="Times New Roman"/>
          <w:sz w:val="24"/>
          <w:szCs w:val="24"/>
        </w:rPr>
        <w:t>a-insights.eu</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 w:val="24"/>
          <w:szCs w:val="24"/>
          <w:lang w:val="en-US" w:eastAsia="zh-CN" w:bidi="ar"/>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 xml:space="preserve">Marketing </w:t>
      </w:r>
      <w:r>
        <w:rPr>
          <w:rStyle w:val="134"/>
          <w:rFonts w:hint="default" w:ascii="Times New Roman" w:hAnsi="Times New Roman" w:eastAsia="宋体" w:cs="Times New Roman"/>
          <w:sz w:val="24"/>
          <w:szCs w:val="24"/>
          <w:lang w:val="en-US" w:eastAsia="zh-CN"/>
        </w:rPr>
        <w:t>c</w:t>
      </w:r>
      <w:r>
        <w:rPr>
          <w:rStyle w:val="134"/>
          <w:rFonts w:hint="default" w:ascii="Times New Roman" w:hAnsi="Times New Roman" w:cs="Times New Roman"/>
          <w:sz w:val="24"/>
          <w:szCs w:val="24"/>
        </w:rPr>
        <w:t>osts</w:t>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has developed a global supply chain to meet increasing demand but faces efficiency challenges in certain markets. For instance, the company recently closed its Singapore manufacturing facility, opting to support the Asia-Pacific region's growth through existing European facilities. This move aims to improve cost structures and reduce future capital expenditures but may add logistical complexities to the European supply chain.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"https://investors.oatly.com/news-releases/news-release-details/oatly-announces-further-progress-its-asset-light-supply-chain?utm_source=chatgpt.com"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investors.oatly.com</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Enhancing supply chain efficiency could help Oatly reduce operational costs. The company is shifting toward an asset-light supply chain strategy, consolidating production in European facilities to increase capacity utilization and reduce fixed costs. This approach is expected to improve gross margins and strengthen the company's path to profitability.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"https://www.stocktitan.net/news/OTLY/oatly-announces-further-progress-on-its-asset-light-supply-chain-z22zf48l8gst.html?utm_source=chatgpt.com"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stocktitan.net</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contrast, some competitors in the plant-based dairy industry have achieved lower supply chain costs through </w:t>
      </w:r>
      <w:r>
        <w:rPr>
          <w:rFonts w:hint="default" w:ascii="Times New Roman" w:hAnsi="Times New Roman" w:cs="Times New Roman"/>
          <w:b/>
          <w:bCs/>
          <w:sz w:val="24"/>
          <w:szCs w:val="24"/>
        </w:rPr>
        <w:t>localized production and sourcing strategies</w:t>
      </w:r>
      <w:r>
        <w:rPr>
          <w:rFonts w:hint="default" w:ascii="Times New Roman" w:hAnsi="Times New Roman" w:cs="Times New Roman"/>
          <w:sz w:val="24"/>
          <w:szCs w:val="24"/>
        </w:rPr>
        <w:t>. By establishing production facilities closer to key markets and sourcing raw materials locally, these companies have enhanced efficiency and reduced transportation costs. For example, prioritizing clean labels and local sourcing of new products aligns with health-conscious trends and improves scal</w:t>
      </w:r>
      <w:r>
        <w:rPr>
          <w:rFonts w:hint="default" w:ascii="Times New Roman" w:hAnsi="Times New Roman" w:eastAsia="宋体" w:cs="Times New Roman"/>
          <w:sz w:val="24"/>
          <w:szCs w:val="24"/>
          <w:lang w:val="en-US" w:eastAsia="zh-CN"/>
        </w:rPr>
        <w:t xml:space="preserve">e </w:t>
      </w:r>
      <w:r>
        <w:rPr>
          <w:rFonts w:hint="default" w:ascii="Times New Roman" w:hAnsi="Times New Roman" w:cs="Times New Roman"/>
          <w:sz w:val="24"/>
          <w:szCs w:val="24"/>
        </w:rPr>
        <w:t xml:space="preserve">ability.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"https://proveg.org/article/driving-success-in-a-plant-based-economy-country-level-strategies-to-boost-your-business/?utm_source=chatgpt.com"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proveg.org</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In summary, while Oatly's global supply chain supports its expansive market reach, addressing efficiency challenges, particularly in Europe, and considering localized production strategies could enhance its operational efficiency and cost management.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Supply Chain Efficiency</w:t>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Oatly has a global supply chain but faces efficiency challenges, particularly in Europe, due to logistical complexities. The recent closure of its Singapore facility aims to streamline operations but may add strain to European logistics.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"https://investors.oatly.com/news-releases/news-release-details/oatly-announces-further-progress-its-asset-light-supply-chain?utm_source=chatgpt.com" \t "_new" </w:instrText>
      </w:r>
      <w:r>
        <w:rPr>
          <w:rFonts w:hint="default" w:ascii="Times New Roman" w:hAnsi="Times New Roman" w:cs="Times New Roman"/>
          <w:sz w:val="24"/>
          <w:szCs w:val="24"/>
        </w:rPr>
        <w:fldChar w:fldCharType="separate"/>
      </w:r>
      <w:r>
        <w:rPr>
          <w:rStyle w:val="137"/>
          <w:rFonts w:hint="default" w:ascii="Times New Roman" w:hAnsi="Times New Roman" w:cs="Times New Roman"/>
          <w:sz w:val="24"/>
          <w:szCs w:val="24"/>
        </w:rPr>
        <w:t>investors.oatly.com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Improving supply chain efficiency could help reduce costs. Oatly is shifting to an asset-light model, consolidating production in Europe to optimize capacity and lower fixed costs.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"https://investors.oatly.com/news-releases/news-release-details/oatly-announces-further-progress-its-asset-light-supply-chain?utm_source=chatgpt.com" \t "_new" </w:instrText>
      </w:r>
      <w:r>
        <w:rPr>
          <w:rFonts w:hint="default" w:ascii="Times New Roman" w:hAnsi="Times New Roman" w:cs="Times New Roman"/>
          <w:sz w:val="24"/>
          <w:szCs w:val="24"/>
        </w:rPr>
        <w:fldChar w:fldCharType="separate"/>
      </w:r>
      <w:r>
        <w:rPr>
          <w:rStyle w:val="137"/>
          <w:rFonts w:hint="default" w:ascii="Times New Roman" w:hAnsi="Times New Roman" w:cs="Times New Roman"/>
          <w:sz w:val="24"/>
          <w:szCs w:val="24"/>
        </w:rPr>
        <w:t>investors.oatly.com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Some competitors achieve lower costs through localized production and sourcing strategies, reducing transportation expenses and improving efficiency.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"https://proveg.org/article/plan-for-success-the-7-key-development-strategies-for-plant-based-products/?utm_source=chatgpt.com" \t "_new" </w:instrText>
      </w:r>
      <w:r>
        <w:rPr>
          <w:rFonts w:hint="default" w:ascii="Times New Roman" w:hAnsi="Times New Roman" w:cs="Times New Roman"/>
          <w:sz w:val="24"/>
          <w:szCs w:val="24"/>
        </w:rPr>
        <w:fldChar w:fldCharType="separate"/>
      </w:r>
      <w:r>
        <w:rPr>
          <w:rStyle w:val="137"/>
          <w:rFonts w:hint="default" w:ascii="Times New Roman" w:hAnsi="Times New Roman" w:cs="Times New Roman"/>
          <w:sz w:val="24"/>
          <w:szCs w:val="24"/>
        </w:rPr>
        <w:t>proveg.org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1.3 Differentiation &amp; Brand Positioning</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Product Innovation</w:t>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has diversified its product line to include oat-based items such as ice cream, yogurt, and cooking creams, catering to various consumer preferences. In 2024, the company expanded its North American beverage portfolio by introducing flavored oatmilk creamers, available in retailers nationwide.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"https://investors.oatly.com/news-releases/news-release-details/oatly-continues-north-american-beverage-portfolio-expansion?utm_source=chatgpt.com"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investors.oatly.com</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product diversification has contributed to revenue growth. In 2024, Oatly reported net sales of approximately $823.67 million, up from $783.35 million in 2023. </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481955" cy="4314825"/>
            <wp:effectExtent l="0" t="0" r="4445" b="13335"/>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9"/>
                    <a:stretch>
                      <a:fillRect/>
                    </a:stretch>
                  </pic:blipFill>
                  <pic:spPr>
                    <a:xfrm>
                      <a:off x="0" y="0"/>
                      <a:ext cx="5481955" cy="431482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"https://stockanalysis.com/stocks/otly/revenue/?utm_source=chatgpt.com"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stockanalysis.com</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Oatly's rapid product innovation and diverse offerings distinguish it from competitors, keeping it at the forefront of the plant-based dairy market. The company's expansion into various product categories demonstrates </w:t>
      </w:r>
      <w:r>
        <w:rPr>
          <w:rFonts w:hint="default" w:ascii="Times New Roman" w:hAnsi="Times New Roman" w:cs="Times New Roman"/>
          <w:b/>
          <w:bCs/>
          <w:sz w:val="24"/>
          <w:szCs w:val="24"/>
        </w:rPr>
        <w:t>its commitment to meeting evolving consumer demands</w:t>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Branding &amp; Customer Loyalty</w:t>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has successfully established a unique market presence through its distinctive brand voice, visual identity, and active consumer engagement. The company's playful and conversational tone, combined with minimalist design, makes its products easily recognizable and appealing. Oatly further fosters a loyal customer base by leveraging social media and interactive campaigns, such as the 'Je Ne Sais Quoi of the Month,' which honors individuals making positive contributions to the planet and their communities. </w:t>
      </w:r>
      <w:r>
        <w:rPr>
          <w:rFonts w:hint="default" w:ascii="Times New Roman" w:hAnsi="Times New Roman" w:eastAsia="宋体" w:cs="Times New Roman"/>
          <w:sz w:val="24"/>
          <w:szCs w:val="24"/>
        </w:rPr>
        <w:drawing>
          <wp:inline distT="0" distB="0" distL="114300" distR="114300">
            <wp:extent cx="5494020" cy="3090545"/>
            <wp:effectExtent l="0" t="0" r="7620" b="3175"/>
            <wp:docPr id="7"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descr="IMG_256"/>
                    <pic:cNvPicPr>
                      <a:picLocks noChangeAspect="1"/>
                    </pic:cNvPicPr>
                  </pic:nvPicPr>
                  <pic:blipFill>
                    <a:blip r:embed="rId10"/>
                    <a:stretch>
                      <a:fillRect/>
                    </a:stretch>
                  </pic:blipFill>
                  <pic:spPr>
                    <a:xfrm>
                      <a:off x="0" y="0"/>
                      <a:ext cx="5494020" cy="3090545"/>
                    </a:xfrm>
                    <a:prstGeom prst="rect">
                      <a:avLst/>
                    </a:prstGeom>
                    <a:noFill/>
                    <a:ln w="9525">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"https://social-republic.co.uk/blog/social-media-unwrapped-oatly/?utm_source=chatgpt.com"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social-republic.co.uk</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strong brand positioning enables Oatly to command premium pricing, contributing to increased sales. </w:t>
      </w:r>
      <w:r>
        <w:rPr>
          <w:rFonts w:hint="default" w:ascii="Times New Roman" w:hAnsi="Times New Roman" w:cs="Times New Roman"/>
          <w:b/>
          <w:bCs/>
          <w:sz w:val="24"/>
          <w:szCs w:val="24"/>
        </w:rPr>
        <w:t>In 2024, the company reported net sales of approximately $823.67 million, up from $783.35 million in 2023</w:t>
      </w:r>
      <w:r>
        <w:rPr>
          <w:rFonts w:hint="default" w:ascii="Times New Roman" w:hAnsi="Times New Roman" w:cs="Times New Roman"/>
          <w:sz w:val="24"/>
          <w:szCs w:val="24"/>
        </w:rPr>
        <w:t xml:space="preserve">.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"https://investors.oatly.com/news-releases/news-release-details/oatly-reports-fourth-quarter-and-full-year-2024-financial?utm_source=chatgpt.com"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investors.oatly.com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Positive customer experiences and high engagement have also led to higher retention rates, reducing costs associated with acquiring new customers.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contrast, other brands often adopt more traditional positioning, lacking the distinctive appeal that Oatly offers. Oatly's focus on </w:t>
      </w:r>
      <w:r>
        <w:rPr>
          <w:rFonts w:hint="default" w:ascii="Times New Roman" w:hAnsi="Times New Roman" w:cs="Times New Roman"/>
          <w:b/>
          <w:bCs/>
          <w:sz w:val="24"/>
          <w:szCs w:val="24"/>
        </w:rPr>
        <w:t>building a strong brand community through innovative marketing and customer engagement</w:t>
      </w:r>
      <w:r>
        <w:rPr>
          <w:rFonts w:hint="default" w:ascii="Times New Roman" w:hAnsi="Times New Roman" w:cs="Times New Roman"/>
          <w:sz w:val="24"/>
          <w:szCs w:val="24"/>
        </w:rPr>
        <w:t xml:space="preserve"> sets it apart from competitors in the plant-based dairy market.</w:t>
      </w: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2. Corporate Strategy Analysis</w:t>
      </w: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r>
        <w:rPr>
          <w:rStyle w:val="134"/>
          <w:rFonts w:hint="default" w:ascii="Times New Roman" w:hAnsi="Times New Roman" w:cs="Times New Roman"/>
          <w:b/>
          <w:bCs/>
          <w:sz w:val="24"/>
          <w:szCs w:val="24"/>
        </w:rPr>
        <w:t>2.1 Business Scope Analysis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has diversified its product offerings beyond oat milk to include items such as ice cream, yogurt, and cooking creams, </w:t>
      </w:r>
      <w:r>
        <w:rPr>
          <w:rFonts w:hint="default" w:ascii="Times New Roman" w:hAnsi="Times New Roman" w:cs="Times New Roman"/>
          <w:b/>
          <w:bCs/>
          <w:sz w:val="24"/>
          <w:szCs w:val="24"/>
        </w:rPr>
        <w:t>catering to a wide range of consumer preferences</w:t>
      </w:r>
      <w:r>
        <w:rPr>
          <w:rFonts w:hint="default" w:ascii="Times New Roman" w:hAnsi="Times New Roman" w:cs="Times New Roman"/>
          <w:sz w:val="24"/>
          <w:szCs w:val="24"/>
        </w:rPr>
        <w:t xml:space="preserve">. This strategic expansion has contributed to revenue growth, with net sales reaching approximately $214.3 million in the fourth quarter of 2024, a 5.0% increase compared to the prior year period.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"https://investors.oatly.com/news-releases/news-release-details/oatly-reports-fourth-quarter-and-full-year-2024-financial?utm_source=chatgpt.com"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investors.oatly.com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 xml:space="preserve">By </w:t>
      </w:r>
      <w:r>
        <w:rPr>
          <w:rFonts w:hint="default" w:ascii="Times New Roman" w:hAnsi="Times New Roman" w:eastAsia="宋体" w:cs="Times New Roman"/>
          <w:b/>
          <w:bCs/>
          <w:kern w:val="0"/>
          <w:sz w:val="24"/>
          <w:szCs w:val="24"/>
          <w:lang w:val="en-US" w:eastAsia="zh-CN" w:bidi="ar"/>
        </w:rPr>
        <w:t>broadening its product portfolio</w:t>
      </w:r>
      <w:r>
        <w:rPr>
          <w:rFonts w:hint="default" w:ascii="Times New Roman" w:hAnsi="Times New Roman" w:eastAsia="宋体" w:cs="Times New Roman"/>
          <w:kern w:val="0"/>
          <w:sz w:val="24"/>
          <w:szCs w:val="24"/>
          <w:lang w:val="en-US" w:eastAsia="zh-CN" w:bidi="ar"/>
        </w:rPr>
        <w:t>, Oatly has strengthened its market position relative to competitors that focus on single product lines.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Internationally, Oatly has experienced significant growth in markets like China. The company partnered with major coffee chains, including Starbucks, to increase brand presence. In 2020, Oatly entered into a partnership with Starbucks in China, significantly boosting its brand exposure. </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77640" cy="3199130"/>
            <wp:effectExtent l="0" t="0" r="0" b="1270"/>
            <wp:docPr id="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pic:cNvPicPr>
                      <a:picLocks noChangeAspect="1"/>
                    </pic:cNvPicPr>
                  </pic:nvPicPr>
                  <pic:blipFill>
                    <a:blip r:embed="rId11"/>
                    <a:stretch>
                      <a:fillRect/>
                    </a:stretch>
                  </pic:blipFill>
                  <pic:spPr>
                    <a:xfrm>
                      <a:off x="0" y="0"/>
                      <a:ext cx="3977640" cy="319913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"https://english.ckgsb.edu.cn/knowledge/article/unleashing-innovation-in-china-series-milking-it-for-all-its-worth-oatlys-china-market-entry-strategy/?utm_source=chatgpt.com"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english.ckgsb.edu.cn</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 xml:space="preserve">Additionally, Oatly collaborated with Tim Hortons to launch oat-milk coffee ready-to-drink products in China, further expanding its footprint in the market.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"https://www.just-food.com/news/oatly-teams-up-with-tim-hortons-on-china-npd/?utm_source=chatgpt.com"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just-food.com</w:t>
      </w:r>
      <w:r>
        <w:rPr>
          <w:rFonts w:hint="default" w:ascii="Times New Roman" w:hAnsi="Times New Roman" w:eastAsia="宋体" w:cs="Times New Roman"/>
          <w:kern w:val="0"/>
          <w:sz w:val="24"/>
          <w:szCs w:val="24"/>
          <w:lang w:val="en-US" w:eastAsia="zh-CN" w:bidi="ar"/>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These initiatives have enhanced Oatly's brand recognition and market share in the plant-based dairy industry.</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2.2 Diversification Strategy</w:t>
      </w: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Oatly’s Diversification Strategy</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Related Diversification</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has expanded beyond oat milk to include yogurts, ice creams, and cooking creams, catering to broader consumer preferences. This strategy has driven revenue growth, with net sales reaching </w:t>
      </w:r>
      <w:r>
        <w:rPr>
          <w:rStyle w:val="134"/>
          <w:rFonts w:hint="default" w:ascii="Times New Roman" w:hAnsi="Times New Roman" w:cs="Times New Roman"/>
          <w:sz w:val="24"/>
          <w:szCs w:val="24"/>
        </w:rPr>
        <w:t>$813 million</w:t>
      </w:r>
      <w:r>
        <w:rPr>
          <w:rFonts w:hint="default" w:ascii="Times New Roman" w:hAnsi="Times New Roman" w:cs="Times New Roman"/>
          <w:sz w:val="24"/>
          <w:szCs w:val="24"/>
        </w:rPr>
        <w:t xml:space="preserve"> in the last twelve months.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"https://www.investing.com" \t "_new" </w:instrText>
      </w:r>
      <w:r>
        <w:rPr>
          <w:rFonts w:hint="default" w:ascii="Times New Roman" w:hAnsi="Times New Roman" w:cs="Times New Roman"/>
          <w:sz w:val="24"/>
          <w:szCs w:val="24"/>
        </w:rPr>
        <w:fldChar w:fldCharType="separate"/>
      </w:r>
      <w:r>
        <w:rPr>
          <w:rStyle w:val="137"/>
          <w:rFonts w:hint="default" w:ascii="Times New Roman" w:hAnsi="Times New Roman" w:cs="Times New Roman"/>
          <w:sz w:val="24"/>
          <w:szCs w:val="24"/>
        </w:rPr>
        <w:t>Investing.com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Competitive Edge</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By diversifying within the plant-based dairy sector, Oatly strengthens its market position compared to competitors focusing on a single product line, reducing dependency on a single revenue stream.</w:t>
      </w: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Unrelated Diversification</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Oatly has maintained its focus on plant-based food and beverages, avoiding ventures into unrelated industries.</w:t>
      </w:r>
    </w:p>
    <w:p>
      <w:pPr>
        <w:pStyle w:val="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Strategic Benefit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This focus enables efficient resource allocation, strengthening brand identity and avoiding dilution seen in competitors expanding into unrelated markets.</w:t>
      </w: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Conclusion</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Oatly’s </w:t>
      </w:r>
      <w:r>
        <w:rPr>
          <w:rStyle w:val="134"/>
          <w:rFonts w:hint="default" w:ascii="Times New Roman" w:hAnsi="Times New Roman" w:cs="Times New Roman"/>
          <w:sz w:val="24"/>
          <w:szCs w:val="24"/>
        </w:rPr>
        <w:t>related diversification</w:t>
      </w:r>
      <w:r>
        <w:rPr>
          <w:rFonts w:hint="default" w:ascii="Times New Roman" w:hAnsi="Times New Roman" w:cs="Times New Roman"/>
          <w:sz w:val="24"/>
          <w:szCs w:val="24"/>
        </w:rPr>
        <w:t xml:space="preserve"> fuels growth and strengthens its brand, while its </w:t>
      </w:r>
      <w:r>
        <w:rPr>
          <w:rStyle w:val="134"/>
          <w:rFonts w:hint="default" w:ascii="Times New Roman" w:hAnsi="Times New Roman" w:cs="Times New Roman"/>
          <w:sz w:val="24"/>
          <w:szCs w:val="24"/>
        </w:rPr>
        <w:t>focused approach</w:t>
      </w:r>
      <w:r>
        <w:rPr>
          <w:rFonts w:hint="default" w:ascii="Times New Roman" w:hAnsi="Times New Roman" w:cs="Times New Roman"/>
          <w:sz w:val="24"/>
          <w:szCs w:val="24"/>
        </w:rPr>
        <w:t xml:space="preserve"> prevents inefficiencies. This strategy positions it strongly against competitors, balancing expansion with brand integrity.</w:t>
      </w: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2.3 Vertical Integration</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employs </w:t>
      </w:r>
      <w:r>
        <w:rPr>
          <w:rFonts w:hint="default" w:ascii="Times New Roman" w:hAnsi="Times New Roman" w:cs="Times New Roman"/>
          <w:b/>
          <w:bCs/>
          <w:sz w:val="24"/>
          <w:szCs w:val="24"/>
        </w:rPr>
        <w:t>vertical integration strategies</w:t>
      </w:r>
      <w:r>
        <w:rPr>
          <w:rFonts w:hint="default" w:ascii="Times New Roman" w:hAnsi="Times New Roman" w:cs="Times New Roman"/>
          <w:sz w:val="24"/>
          <w:szCs w:val="24"/>
        </w:rPr>
        <w:t xml:space="preserve"> to enhance its </w:t>
      </w:r>
      <w:r>
        <w:rPr>
          <w:rFonts w:hint="default" w:ascii="Times New Roman" w:hAnsi="Times New Roman" w:cs="Times New Roman"/>
          <w:b/>
          <w:bCs/>
          <w:sz w:val="24"/>
          <w:szCs w:val="24"/>
        </w:rPr>
        <w:t>market position and operational efficiency</w:t>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Backward Integration</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manages its oat sourcing and processing, ensuring control over the quality and supply of its primary raw material. This approach mitigates risks associated with raw material shortages and price fluctuations, contributing to cost stability. In contrast, competitors relying on third-party suppliers may </w:t>
      </w:r>
      <w:r>
        <w:rPr>
          <w:rFonts w:hint="default" w:ascii="Times New Roman" w:hAnsi="Times New Roman" w:cs="Times New Roman"/>
          <w:b/>
          <w:bCs/>
          <w:sz w:val="24"/>
          <w:szCs w:val="24"/>
        </w:rPr>
        <w:t>face greater variability in raw material quality and pricing</w:t>
      </w:r>
      <w:r>
        <w:rPr>
          <w:rFonts w:hint="default" w:ascii="Times New Roman" w:hAnsi="Times New Roman" w:cs="Times New Roman"/>
          <w:sz w:val="24"/>
          <w:szCs w:val="24"/>
        </w:rPr>
        <w: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Forward Integration</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 has expanded its distribution channels by partnering with coffee shops and establishing a presence in retail outlets, enhancing its market reach. Notable collaborations include partnerships with The Coffee Bean &amp; Tea Leaf® in the U.S.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and Coffee Fellows across Europe . These alliances have driven sales growth, with the company reporting strong momentum in key markets such as North America and China. By integrating forward into distribution, Oatly gains better market visibility and customer engagement compared to competitors that rely solely on third-party distributors.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As of February 14, 2025, Oatly Group AB (OTLY) is trading at $0.505 per share, reflecting a decrease of 4.74% from the previous close.</w:t>
      </w: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line="360" w:lineRule="auto"/>
        <w:textAlignment w:val="auto"/>
        <w:rPr>
          <w:rStyle w:val="134"/>
          <w:rFonts w:hint="default" w:ascii="Times New Roman" w:hAnsi="Times New Roman" w:cs="Times New Roman"/>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3. Value Creation Assessment</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Oatly's strategic focus on rapid market expansion has led to significant investments in production capacity and marketing to establish a global presence. Despite generating substantial revenue, the company reported an adjusted EBITDA loss of $35.3 million for the year ending December 31, 2024, an improvement from losses of $158 million in 2023 and $268 million in 2022.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"https://www.worldcoffeeportal.com/Latest/News/2025/February/Oatly-targets-group-level-profitability-after-narr?utm_source=chatgpt.com"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worldcoffeeportal.com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This reflects the challenges of balancing growth and profitability, a common issue in the plant-based industry where companies invest heavily to capture market share.</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Oatly's distinctive branding and marketing campaigns have solidified its position as a leading name in the plant-based dairy market. The company's commitment to sustainability and innovative product offerings have fostered strong brand recognition, enabling premium pricing and customer loyalty, which contribute to sustained revenue growth.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"https://www.brandvm.com/post/oatly-marketing?utm_source=chatgpt.com"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brandvm.com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This brand strength provides a competitive edge over less recognizable plant-based dairy brands.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Oatly's emphasis on sustainability and continuous product innovation positions it favorably for long-term success. The company's oat drinks have a 44% to 80% lower climate impact compared to cow's milk, according to multiple studies.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"https://www.oatly.com/en-us/oatly-who/sustainability-plan/sustainability-report?utm_source=chatgpt.com" \t "_blank" </w:instrText>
      </w:r>
      <w:r>
        <w:rPr>
          <w:rFonts w:hint="default" w:ascii="Times New Roman" w:hAnsi="Times New Roman" w:eastAsia="宋体" w:cs="Times New Roman"/>
          <w:kern w:val="0"/>
          <w:sz w:val="24"/>
          <w:szCs w:val="24"/>
          <w:lang w:val="en-US" w:eastAsia="zh-CN" w:bidi="ar"/>
        </w:rPr>
        <w:fldChar w:fldCharType="separate"/>
      </w:r>
      <w:r>
        <w:rPr>
          <w:rStyle w:val="137"/>
          <w:rFonts w:hint="default" w:ascii="Times New Roman" w:hAnsi="Times New Roman" w:eastAsia="宋体" w:cs="Times New Roman"/>
          <w:sz w:val="24"/>
          <w:szCs w:val="24"/>
        </w:rPr>
        <w:t>oatly.com</w:t>
      </w:r>
      <w:r>
        <w:rPr>
          <w:rFonts w:hint="default" w:ascii="Times New Roman" w:hAnsi="Times New Roman" w:eastAsia="宋体" w:cs="Times New Roman"/>
          <w:kern w:val="0"/>
          <w:sz w:val="24"/>
          <w:szCs w:val="24"/>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Investments in sustainable practices and new product development are expected to yield long-term returns, despite short-term costs. Companies prioritizing sustainability and innovation are better positioned to meet evolving consumer preferences and regulatory standards.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As of February 14, 2025, Oatly Group AB (OTLY) is trading at $0.502 per share, reflecting a decrease of 5.3% from the previous close.</w:t>
      </w: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Final Recommendations for Oatly</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Business Strategy Improvement</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Optimize Cost Structure</w:t>
      </w:r>
      <w:r>
        <w:rPr>
          <w:rFonts w:hint="default" w:ascii="Times New Roman" w:hAnsi="Times New Roman" w:cs="Times New Roman"/>
          <w:sz w:val="24"/>
          <w:szCs w:val="24"/>
        </w:rPr>
        <w:t xml:space="preserve"> – Improve supply chain efficiency and automate production to reduce operational costs and enhance profitability.</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Enhance Digital Marketing</w:t>
      </w:r>
      <w:r>
        <w:rPr>
          <w:rFonts w:hint="default" w:ascii="Times New Roman" w:hAnsi="Times New Roman" w:cs="Times New Roman"/>
          <w:sz w:val="24"/>
          <w:szCs w:val="24"/>
        </w:rPr>
        <w:t xml:space="preserve"> – Shift from high-cost campaigns to more cost-effective influencer-based and social media-driven marketing strategies.</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Invest in Product Innovation</w:t>
      </w:r>
      <w:r>
        <w:rPr>
          <w:rFonts w:hint="default" w:ascii="Times New Roman" w:hAnsi="Times New Roman" w:cs="Times New Roman"/>
          <w:sz w:val="24"/>
          <w:szCs w:val="24"/>
        </w:rPr>
        <w:t xml:space="preserve"> – Strengthen technological advancements in oat processing and product development to maintain a competitive edge.</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Style w:val="134"/>
          <w:rFonts w:hint="default" w:ascii="Times New Roman" w:hAnsi="Times New Roman" w:cs="Times New Roman"/>
          <w:b/>
          <w:bCs/>
          <w:sz w:val="24"/>
          <w:szCs w:val="24"/>
        </w:rPr>
        <w:t>Corporate Strategy Improvement</w:t>
      </w:r>
    </w:p>
    <w:p>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Expand Strategically</w:t>
      </w:r>
      <w:r>
        <w:rPr>
          <w:rFonts w:hint="default" w:ascii="Times New Roman" w:hAnsi="Times New Roman" w:cs="Times New Roman"/>
          <w:sz w:val="24"/>
          <w:szCs w:val="24"/>
        </w:rPr>
        <w:t xml:space="preserve"> – Prioritize high-growth markets such as </w:t>
      </w:r>
      <w:r>
        <w:rPr>
          <w:rStyle w:val="134"/>
          <w:rFonts w:hint="default" w:ascii="Times New Roman" w:hAnsi="Times New Roman" w:cs="Times New Roman"/>
          <w:sz w:val="24"/>
          <w:szCs w:val="24"/>
        </w:rPr>
        <w:t>Asia</w:t>
      </w:r>
      <w:r>
        <w:rPr>
          <w:rFonts w:hint="default" w:ascii="Times New Roman" w:hAnsi="Times New Roman" w:cs="Times New Roman"/>
          <w:sz w:val="24"/>
          <w:szCs w:val="24"/>
        </w:rPr>
        <w:t xml:space="preserve"> and focus on high-margin products to maximize revenue potential.</w:t>
      </w:r>
    </w:p>
    <w:p>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Strengthen Vertical Integration</w:t>
      </w:r>
      <w:r>
        <w:rPr>
          <w:rFonts w:hint="default" w:ascii="Times New Roman" w:hAnsi="Times New Roman" w:cs="Times New Roman"/>
          <w:sz w:val="24"/>
          <w:szCs w:val="24"/>
        </w:rPr>
        <w:t xml:space="preserve"> – Secure oat supply through partnerships or direct sourcing to stabilize raw material costs and reduce dependency on external suppliers.</w:t>
      </w:r>
    </w:p>
    <w:p>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hanging="360"/>
        <w:textAlignment w:val="auto"/>
        <w:rPr>
          <w:rFonts w:hint="default" w:ascii="Times New Roman" w:hAnsi="Times New Roman" w:cs="Times New Roman"/>
          <w:sz w:val="24"/>
          <w:szCs w:val="24"/>
        </w:rPr>
      </w:pPr>
      <w:r>
        <w:rPr>
          <w:rStyle w:val="134"/>
          <w:rFonts w:hint="default" w:ascii="Times New Roman" w:hAnsi="Times New Roman" w:cs="Times New Roman"/>
          <w:sz w:val="24"/>
          <w:szCs w:val="24"/>
        </w:rPr>
        <w:t>Improve Sustainability Practices</w:t>
      </w:r>
      <w:r>
        <w:rPr>
          <w:rFonts w:hint="default" w:ascii="Times New Roman" w:hAnsi="Times New Roman" w:cs="Times New Roman"/>
          <w:sz w:val="24"/>
          <w:szCs w:val="24"/>
        </w:rPr>
        <w:t xml:space="preserve"> – Increase transparency in sustainability efforts and reinforce Oatly’s eco-friendly brand positioning to appeal to environmentally conscious consumers.</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By implementing these strategies, Oatly can </w:t>
      </w:r>
      <w:r>
        <w:rPr>
          <w:rStyle w:val="134"/>
          <w:rFonts w:hint="default" w:ascii="Times New Roman" w:hAnsi="Times New Roman" w:cs="Times New Roman"/>
          <w:sz w:val="24"/>
          <w:szCs w:val="24"/>
        </w:rPr>
        <w:t>enhance profitability, strengthen market presence, and ensure long-term competitive success</w:t>
      </w:r>
      <w:r>
        <w:rPr>
          <w:rFonts w:hint="default" w:ascii="Times New Roman" w:hAnsi="Times New Roman" w:cs="Times New Roman"/>
          <w:sz w:val="24"/>
          <w:szCs w:val="24"/>
        </w:rPr>
        <w:t xml:space="preserve"> in the plant-based dairy industry.</w:t>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4"/>
          <w:szCs w:val="24"/>
        </w:rPr>
      </w:pP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4"/>
          <w:szCs w:val="24"/>
        </w:rPr>
      </w:pPr>
      <w:bookmarkStart w:id="0" w:name="_GoBack"/>
      <w:bookmarkEnd w:id="0"/>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"https://www.strategicmarketresearch.com/market-report/plant-based-milk-market" \l ":~:text=The global plant-based milk market will witness a,$123.1 billion by 2030, confirms Strategic Market Research." </w:instrText>
      </w:r>
      <w:r>
        <w:rPr>
          <w:rFonts w:hint="default" w:ascii="Times New Roman" w:hAnsi="Times New Roman" w:eastAsia="宋体" w:cs="Times New Roman"/>
          <w:sz w:val="24"/>
          <w:szCs w:val="24"/>
        </w:rPr>
        <w:fldChar w:fldCharType="separate"/>
      </w:r>
      <w:r>
        <w:rPr>
          <w:rStyle w:val="135"/>
          <w:rFonts w:hint="default" w:ascii="Times New Roman" w:hAnsi="Times New Roman" w:eastAsia="宋体" w:cs="Times New Roman"/>
          <w:sz w:val="24"/>
          <w:szCs w:val="24"/>
        </w:rPr>
        <w:t>Plant-Based Milk Market Size, Growth Statistics 2030</w:t>
      </w:r>
      <w:r>
        <w:rPr>
          <w:rFonts w:hint="default" w:ascii="Times New Roman" w:hAnsi="Times New Roman" w:eastAsia="宋体" w:cs="Times New Roman"/>
          <w:sz w:val="24"/>
          <w:szCs w:val="24"/>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"https://investors.oatly.com/news-releases/news-release-details/oatly-reports-third-quarter-2024-financial-results?utm_source=chatgpt.com" </w:instrText>
      </w:r>
      <w:r>
        <w:rPr>
          <w:rFonts w:hint="default" w:ascii="Times New Roman" w:hAnsi="Times New Roman" w:eastAsia="宋体" w:cs="Times New Roman"/>
          <w:sz w:val="24"/>
          <w:szCs w:val="24"/>
        </w:rPr>
        <w:fldChar w:fldCharType="separate"/>
      </w:r>
      <w:r>
        <w:rPr>
          <w:rStyle w:val="135"/>
          <w:rFonts w:hint="default" w:ascii="Times New Roman" w:hAnsi="Times New Roman" w:eastAsia="宋体" w:cs="Times New Roman"/>
          <w:sz w:val="24"/>
          <w:szCs w:val="24"/>
        </w:rPr>
        <w:t>Oatly Reports Third Quarter 2024 Financial Results | Oatly Group AB</w:t>
      </w:r>
      <w:r>
        <w:rPr>
          <w:rFonts w:hint="default" w:ascii="Times New Roman" w:hAnsi="Times New Roman" w:eastAsia="宋体" w:cs="Times New Roman"/>
          <w:sz w:val="24"/>
          <w:szCs w:val="24"/>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"https://investors.oatly.com/news-releases/news-release-details/oatly-reports-fourth-quarter-and-full-year-2023-financial?utm_source=chatgpt.com" </w:instrText>
      </w:r>
      <w:r>
        <w:rPr>
          <w:rFonts w:hint="default" w:ascii="Times New Roman" w:hAnsi="Times New Roman" w:eastAsia="宋体" w:cs="Times New Roman"/>
          <w:sz w:val="24"/>
          <w:szCs w:val="24"/>
        </w:rPr>
        <w:fldChar w:fldCharType="separate"/>
      </w:r>
      <w:r>
        <w:rPr>
          <w:rStyle w:val="137"/>
          <w:rFonts w:hint="default" w:ascii="Times New Roman" w:hAnsi="Times New Roman" w:eastAsia="宋体" w:cs="Times New Roman"/>
          <w:sz w:val="24"/>
          <w:szCs w:val="24"/>
        </w:rPr>
        <w:t>Oatly Reports Fourth Quarter and Full Year 2023 Financial Results | Oatly Group AB</w:t>
      </w:r>
      <w:r>
        <w:rPr>
          <w:rFonts w:hint="default" w:ascii="Times New Roman" w:hAnsi="Times New Roman" w:eastAsia="宋体" w:cs="Times New Roman"/>
          <w:sz w:val="24"/>
          <w:szCs w:val="24"/>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"https://www.grandviewresearch.com/industry-analysis/plant-based-milk-market-report" </w:instrText>
      </w:r>
      <w:r>
        <w:rPr>
          <w:rFonts w:hint="default" w:ascii="Times New Roman" w:hAnsi="Times New Roman" w:eastAsia="宋体" w:cs="Times New Roman"/>
          <w:sz w:val="24"/>
          <w:szCs w:val="24"/>
        </w:rPr>
        <w:fldChar w:fldCharType="separate"/>
      </w:r>
      <w:r>
        <w:rPr>
          <w:rStyle w:val="137"/>
          <w:rFonts w:hint="default" w:ascii="Times New Roman" w:hAnsi="Times New Roman" w:eastAsia="宋体" w:cs="Times New Roman"/>
          <w:sz w:val="24"/>
          <w:szCs w:val="24"/>
        </w:rPr>
        <w:t>Plant-based Milk Market Size, Share &amp; Growth Report, 2030</w:t>
      </w:r>
      <w:r>
        <w:rPr>
          <w:rFonts w:hint="default" w:ascii="Times New Roman" w:hAnsi="Times New Roman" w:eastAsia="宋体" w:cs="Times New Roman"/>
          <w:sz w:val="24"/>
          <w:szCs w:val="24"/>
        </w:rPr>
        <w:fldChar w:fldCharType="end"/>
      </w:r>
    </w:p>
    <w:p>
      <w:pPr>
        <w:pStyle w:val="30"/>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"https://www.factmr.com/report/4963/plantbased-dairy-market?utm_source=chatgpt.com" </w:instrText>
      </w:r>
      <w:r>
        <w:rPr>
          <w:rFonts w:hint="default" w:ascii="Times New Roman" w:hAnsi="Times New Roman" w:eastAsia="宋体" w:cs="Times New Roman"/>
          <w:sz w:val="24"/>
          <w:szCs w:val="24"/>
        </w:rPr>
        <w:fldChar w:fldCharType="separate"/>
      </w:r>
      <w:r>
        <w:rPr>
          <w:rStyle w:val="137"/>
          <w:rFonts w:hint="default" w:ascii="Times New Roman" w:hAnsi="Times New Roman" w:eastAsia="宋体" w:cs="Times New Roman"/>
          <w:sz w:val="24"/>
          <w:szCs w:val="24"/>
        </w:rPr>
        <w:t>Plant-based Dairy Market Size, Growth &amp; Forecast to 2034</w:t>
      </w:r>
      <w:r>
        <w:rPr>
          <w:rFonts w:hint="default" w:ascii="Times New Roman" w:hAnsi="Times New Roman" w:eastAsia="宋体" w:cs="Times New Roman"/>
          <w:sz w:val="24"/>
          <w:szCs w:val="24"/>
        </w:rPr>
        <w:fldChar w:fldCharType="end"/>
      </w:r>
    </w:p>
    <w:p>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auto"/>
          <w:sz w:val="24"/>
          <w:szCs w:val="24"/>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630E8D9"/>
    <w:multiLevelType w:val="multilevel"/>
    <w:tmpl w:val="0630E8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44EE226"/>
    <w:multiLevelType w:val="multilevel"/>
    <w:tmpl w:val="544EE2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ED7D5F"/>
    <w:rsid w:val="26474535"/>
    <w:rsid w:val="34536851"/>
    <w:rsid w:val="433461FB"/>
    <w:rsid w:val="44005B6D"/>
    <w:rsid w:val="5BB75915"/>
    <w:rsid w:val="6C4863A4"/>
    <w:rsid w:val="6FF53E7A"/>
    <w:rsid w:val="75847F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FollowedHyperlink"/>
    <w:basedOn w:val="133"/>
    <w:semiHidden/>
    <w:unhideWhenUsed/>
    <w:uiPriority w:val="99"/>
    <w:rPr>
      <w:color w:val="800080"/>
      <w:u w:val="single"/>
    </w:rPr>
  </w:style>
  <w:style w:type="character" w:styleId="136">
    <w:name w:val="Emphasis"/>
    <w:basedOn w:val="133"/>
    <w:qFormat/>
    <w:uiPriority w:val="20"/>
    <w:rPr>
      <w:i/>
      <w:iCs/>
    </w:rPr>
  </w:style>
  <w:style w:type="character" w:styleId="137">
    <w:name w:val="Hyperlink"/>
    <w:basedOn w:val="133"/>
    <w:semiHidden/>
    <w:unhideWhenUsed/>
    <w:uiPriority w:val="99"/>
    <w:rPr>
      <w:color w:val="0000FF"/>
      <w:u w:val="single"/>
    </w:rPr>
  </w:style>
  <w:style w:type="character" w:customStyle="1" w:styleId="138">
    <w:name w:val="Header Char"/>
    <w:basedOn w:val="133"/>
    <w:link w:val="25"/>
    <w:qFormat/>
    <w:uiPriority w:val="99"/>
  </w:style>
  <w:style w:type="character" w:customStyle="1" w:styleId="139">
    <w:name w:val="Footer Char"/>
    <w:basedOn w:val="133"/>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3"/>
    <w:link w:val="19"/>
    <w:qFormat/>
    <w:uiPriority w:val="99"/>
  </w:style>
  <w:style w:type="character" w:customStyle="1" w:styleId="148">
    <w:name w:val="Body Text 2 Char"/>
    <w:basedOn w:val="133"/>
    <w:link w:val="28"/>
    <w:qFormat/>
    <w:uiPriority w:val="99"/>
  </w:style>
  <w:style w:type="character" w:customStyle="1" w:styleId="149">
    <w:name w:val="Body Text 3 Char"/>
    <w:basedOn w:val="133"/>
    <w:link w:val="17"/>
    <w:qFormat/>
    <w:uiPriority w:val="99"/>
    <w:rPr>
      <w:sz w:val="16"/>
      <w:szCs w:val="16"/>
    </w:rPr>
  </w:style>
  <w:style w:type="character" w:customStyle="1" w:styleId="150">
    <w:name w:val="Macro Text Char"/>
    <w:basedOn w:val="133"/>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3"/>
    <w:link w:val="151"/>
    <w:qFormat/>
    <w:uiPriority w:val="29"/>
    <w:rPr>
      <w:i/>
      <w:iCs/>
      <w:color w:val="000000" w:themeColor="text1"/>
      <w14:textFill>
        <w14:solidFill>
          <w14:schemeClr w14:val="tx1"/>
        </w14:solidFill>
      </w14:textFill>
    </w:rPr>
  </w:style>
  <w:style w:type="character" w:customStyle="1" w:styleId="153">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3"/>
    <w:link w:val="159"/>
    <w:qFormat/>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57</TotalTime>
  <ScaleCrop>false</ScaleCrop>
  <LinksUpToDate>false</LinksUpToDate>
  <CharactersWithSpaces>0</CharactersWithSpaces>
  <Application>WPS Office_11.1.0.9843_F1E327BC-269C-435d-A152-05C5408002CA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无铭</cp:lastModifiedBy>
  <dcterms:modified xsi:type="dcterms:W3CDTF">2025-02-14T20:49:33Z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2052-11.1.0.9843</vt:lpwstr>
  </property>
</Properties>
</file>