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-4443</wp:posOffset>
            </wp:positionH>
            <wp:positionV relativeFrom="page">
              <wp:posOffset>0</wp:posOffset>
            </wp:positionV>
            <wp:extent cx="7781608" cy="3416315"/>
            <wp:effectExtent b="0" l="0" r="0" t="0"/>
            <wp:wrapSquare wrapText="bothSides" distB="114300" distT="114300" distL="114300" distR="114300"/>
            <wp:docPr id="206092364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4837114</wp:posOffset>
                </wp:positionH>
                <wp:positionV relativeFrom="paragraph">
                  <wp:posOffset>2233614</wp:posOffset>
                </wp:positionV>
                <wp:extent cx="146685" cy="132080"/>
                <wp:effectExtent b="0" l="0" r="0" t="0"/>
                <wp:wrapNone/>
                <wp:docPr id="2060923638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4837114</wp:posOffset>
                </wp:positionH>
                <wp:positionV relativeFrom="paragraph">
                  <wp:posOffset>2233614</wp:posOffset>
                </wp:positionV>
                <wp:extent cx="146685" cy="132080"/>
                <wp:effectExtent b="0" l="0" r="0" t="0"/>
                <wp:wrapNone/>
                <wp:docPr id="206092363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685" cy="1320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-909635</wp:posOffset>
                </wp:positionH>
                <wp:positionV relativeFrom="paragraph">
                  <wp:posOffset>-4761</wp:posOffset>
                </wp:positionV>
                <wp:extent cx="7791450" cy="3429000"/>
                <wp:effectExtent b="0" l="0" r="0" t="0"/>
                <wp:wrapNone/>
                <wp:docPr id="2060923637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5098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-909635</wp:posOffset>
                </wp:positionH>
                <wp:positionV relativeFrom="paragraph">
                  <wp:posOffset>-4761</wp:posOffset>
                </wp:positionV>
                <wp:extent cx="7791450" cy="3429000"/>
                <wp:effectExtent b="0" l="0" r="0" t="0"/>
                <wp:wrapNone/>
                <wp:docPr id="206092363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91450" cy="3429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-43495</wp:posOffset>
                </wp:positionH>
                <wp:positionV relativeFrom="paragraph">
                  <wp:posOffset>30603</wp:posOffset>
                </wp:positionV>
                <wp:extent cx="6238875" cy="1352483"/>
                <wp:effectExtent b="0" l="0" r="0" t="0"/>
                <wp:wrapNone/>
                <wp:docPr id="206092364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  <w:t xml:space="preserve">Informe 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  <w:t xml:space="preserve">de Riesgos Yourmeds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40"/>
                                <w:vertAlign w:val="baseline"/>
                              </w:rPr>
                              <w:t xml:space="preserve">Plan de mitigación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-43495</wp:posOffset>
                </wp:positionH>
                <wp:positionV relativeFrom="paragraph">
                  <wp:posOffset>30603</wp:posOffset>
                </wp:positionV>
                <wp:extent cx="6238875" cy="1352483"/>
                <wp:effectExtent b="0" l="0" r="0" t="0"/>
                <wp:wrapNone/>
                <wp:docPr id="2060923640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35248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1"/>
          <w:szCs w:val="21"/>
        </w:rPr>
        <w:sectPr>
          <w:headerReference r:id="rId9" w:type="default"/>
          <w:headerReference r:id="rId10" w:type="even"/>
          <w:footerReference r:id="rId11" w:type="default"/>
          <w:footerReference r:id="rId12" w:type="even"/>
          <w:pgSz w:h="15840" w:w="12240" w:orient="portrait"/>
          <w:pgMar w:bottom="1418" w:top="0" w:left="1418" w:right="1134" w:header="709" w:footer="709"/>
          <w:pgNumType w:start="2"/>
          <w:titlePg w:val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76200</wp:posOffset>
                </wp:positionV>
                <wp:extent cx="4971733" cy="799377"/>
                <wp:effectExtent b="0" l="0" r="0" t="0"/>
                <wp:wrapSquare wrapText="bothSides" distB="0" distT="0" distL="114300" distR="114300"/>
                <wp:docPr id="206092363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774325" y="3291050"/>
                          <a:ext cx="9694800" cy="97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Integrantes: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Alonso Gómez - Cristian Ferreira - Brayan Moreno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Fecha:	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20/08/2025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Versión: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1.0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76200</wp:posOffset>
                </wp:positionV>
                <wp:extent cx="4971733" cy="799377"/>
                <wp:effectExtent b="0" l="0" r="0" t="0"/>
                <wp:wrapSquare wrapText="bothSides" distB="0" distT="0" distL="114300" distR="114300"/>
                <wp:docPr id="2060923639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71733" cy="79937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rPr>
          <w:b w:val="1"/>
          <w:bCs w:val="1"/>
          <w:color w:val="1f497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ind w:left="0" w:firstLine="0"/>
        <w:jc w:val="center"/>
        <w:rPr>
          <w:color w:val="17365d"/>
          <w:sz w:val="28"/>
          <w:szCs w:val="28"/>
        </w:rPr>
      </w:pPr>
      <w:bookmarkStart w:colFirst="0" w:colLast="0" w:name="_heading=h.bzxc0ficawtj" w:id="0"/>
      <w:bookmarkEnd w:id="0"/>
      <w:r w:rsidDel="00000000" w:rsidR="00000000" w:rsidRPr="00000000">
        <w:rPr>
          <w:color w:val="17365d"/>
          <w:sz w:val="28"/>
          <w:szCs w:val="28"/>
          <w:rtl w:val="0"/>
        </w:rPr>
        <w:t xml:space="preserve">Índice</w:t>
      </w:r>
    </w:p>
    <w:p w:rsidR="00000000" w:rsidDel="00000000" w:rsidP="00000000" w:rsidRDefault="00000000" w:rsidRPr="00000000" w14:paraId="00000017">
      <w:pPr>
        <w:jc w:val="center"/>
        <w:rPr>
          <w:rFonts w:ascii="Proxima Nova" w:cs="Proxima Nova" w:eastAsia="Proxima Nova" w:hAnsi="Proxima Nova"/>
          <w:b w:val="1"/>
          <w:bCs w:val="1"/>
          <w:color w:val="2828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  <w:tab w:val="right" w:leader="none" w:pos="9678"/>
        </w:tabs>
        <w:spacing w:after="120" w:before="120" w:line="240" w:lineRule="auto"/>
        <w:ind w:left="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1f497d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10806630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zaqqlbpohtcj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xbc3iw7uoy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s5y54s10hqp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Histórico de Revisiones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zhi6m8fos9u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Información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ucrh5wn1okx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Integrantes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q3r34mfa3hl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Objetivo del documento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gqjjdoioo5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Identificación de riesgo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vo99y9wakvb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Evaluación de riesgos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e50ybfua66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Plan de Mitigación y Respuesta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e7nmnjcwoi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Seguimiento y Control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6g4as8wvut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Conclusión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tabs>
          <w:tab w:val="right" w:leader="none" w:pos="9630"/>
        </w:tabs>
        <w:rPr>
          <w:b w:val="1"/>
          <w:bCs w:val="1"/>
          <w:smallCaps w:val="1"/>
          <w:color w:val="1f497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>
          <w:rFonts w:ascii="Arial" w:cs="Arial" w:eastAsia="Arial" w:hAnsi="Arial"/>
          <w:color w:val="17365d"/>
        </w:rPr>
      </w:pPr>
      <w:bookmarkStart w:colFirst="0" w:colLast="0" w:name="_heading=h.8cun96u8oq7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zaqqlbpohtcj" w:id="2"/>
      <w:bookmarkEnd w:id="2"/>
      <w:r w:rsidDel="00000000" w:rsidR="00000000" w:rsidRPr="00000000">
        <w:rPr>
          <w:b w:val="1"/>
          <w:bCs w:val="1"/>
          <w:color w:val="17365d"/>
          <w:rtl w:val="0"/>
        </w:rPr>
        <w:t xml:space="preserve">Introducción</w:t>
      </w:r>
    </w:p>
    <w:p w:rsidR="00000000" w:rsidDel="00000000" w:rsidP="00000000" w:rsidRDefault="00000000" w:rsidRPr="00000000" w14:paraId="0000004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 proyecto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YourMeds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consiste en el desarrollo de una aplicación móvil que permite a los usuarios registrar y gestionar recordatorios de medicamentos, ofreciendo también la posibilidad de compartir alarmas dentro de grupos familiares o de cuidado. El sistema está compuesto por un backend en Spring Boot desplegado en Azure y una aplicación móvil en React Native, ambos comunicados a través de una API REST.</w:t>
      </w:r>
    </w:p>
    <w:p w:rsidR="00000000" w:rsidDel="00000000" w:rsidP="00000000" w:rsidRDefault="00000000" w:rsidRPr="00000000" w14:paraId="0000004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 fundamental anticipar y controlar los riesgos es esencial para garantizar la continuidad y el éxito del proyecto, ya que factores técnicos, humanos y organizacionales pueden afectar su desarrollo. Una adecuada gestión de riesgos permite minimizar impactos negativos, asegurar la calidad del producto y cumplir con los plazos establecidos.</w:t>
      </w:r>
    </w:p>
    <w:p w:rsidR="00000000" w:rsidDel="00000000" w:rsidP="00000000" w:rsidRDefault="00000000" w:rsidRPr="00000000" w14:paraId="0000004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vxbc3iw7uoy" w:id="3"/>
      <w:bookmarkEnd w:id="3"/>
      <w:r w:rsidDel="00000000" w:rsidR="00000000" w:rsidRPr="00000000">
        <w:rPr>
          <w:b w:val="1"/>
          <w:bCs w:val="1"/>
          <w:color w:val="17365d"/>
          <w:rtl w:val="0"/>
        </w:rPr>
        <w:t xml:space="preserve">Datos del documento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color w:val="17365d"/>
          <w:sz w:val="26"/>
          <w:szCs w:val="26"/>
        </w:rPr>
      </w:pPr>
      <w:bookmarkStart w:colFirst="0" w:colLast="0" w:name="_heading=h.xs5y54s10hqp" w:id="4"/>
      <w:bookmarkEnd w:id="4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Histórico de Revisiones</w:t>
      </w: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18/10/2025</w:t>
            </w:r>
          </w:p>
        </w:tc>
        <w:tc>
          <w:tcPr/>
          <w:p w:rsidR="00000000" w:rsidDel="00000000" w:rsidP="00000000" w:rsidRDefault="00000000" w:rsidRPr="00000000" w14:paraId="0000004D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Entregable completo</w:t>
            </w:r>
          </w:p>
        </w:tc>
        <w:tc>
          <w:tcPr/>
          <w:p w:rsidR="00000000" w:rsidDel="00000000" w:rsidP="00000000" w:rsidRDefault="00000000" w:rsidRPr="00000000" w14:paraId="0000004E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Equipo de trabajo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rFonts w:ascii="Proxima Nova" w:cs="Proxima Nova" w:eastAsia="Proxima Nova" w:hAnsi="Proxima Nova"/>
          <w:sz w:val="24"/>
          <w:szCs w:val="24"/>
          <w:u w:val="single"/>
        </w:rPr>
      </w:pPr>
      <w:bookmarkStart w:colFirst="0" w:colLast="0" w:name="_heading=h.24wwx8od5zfe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lzhi6m8fos9u" w:id="6"/>
      <w:bookmarkEnd w:id="6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Información del Proyecto</w:t>
      </w:r>
      <w:r w:rsidDel="00000000" w:rsidR="00000000" w:rsidRPr="00000000">
        <w:rPr>
          <w:rtl w:val="0"/>
        </w:rPr>
      </w:r>
    </w:p>
    <w:tbl>
      <w:tblPr>
        <w:tblStyle w:val="Table2"/>
        <w:tblW w:w="8715.0" w:type="dxa"/>
        <w:jc w:val="left"/>
        <w:tblInd w:w="1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60"/>
        <w:gridCol w:w="5655"/>
        <w:tblGridChange w:id="0">
          <w:tblGrid>
            <w:gridCol w:w="3060"/>
            <w:gridCol w:w="5655"/>
          </w:tblGrid>
        </w:tblGridChange>
      </w:tblGrid>
      <w:tr>
        <w:trPr>
          <w:cantSplit w:val="0"/>
          <w:trHeight w:val="262.32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004D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Yourmeds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11-08-2025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28-11-2025</w:t>
            </w:r>
          </w:p>
        </w:tc>
      </w:tr>
    </w:tbl>
    <w:p w:rsidR="00000000" w:rsidDel="00000000" w:rsidP="00000000" w:rsidRDefault="00000000" w:rsidRPr="00000000" w14:paraId="00000061">
      <w:pPr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5ucrh5wn1okx" w:id="8"/>
      <w:bookmarkEnd w:id="8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Integrantes</w:t>
      </w:r>
      <w:r w:rsidDel="00000000" w:rsidR="00000000" w:rsidRPr="00000000">
        <w:rPr>
          <w:rtl w:val="0"/>
        </w:rPr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19.570.215-2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Alonso Gómez Carreño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alo.gomez@duocuc.cl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21.012.872-7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Cristian Ferreira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cri.ferreira@duocuc.cl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20.047.438-4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Brayan Moreno Castillo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b.morenoc@duocuc.cl</w:t>
            </w:r>
          </w:p>
        </w:tc>
      </w:tr>
    </w:tbl>
    <w:p w:rsidR="00000000" w:rsidDel="00000000" w:rsidP="00000000" w:rsidRDefault="00000000" w:rsidRPr="00000000" w14:paraId="0000006F">
      <w:pPr>
        <w:pStyle w:val="Heading1"/>
        <w:keepNext w:val="1"/>
        <w:keepLines w:val="1"/>
        <w:tabs>
          <w:tab w:val="left" w:leader="none" w:pos="851"/>
          <w:tab w:val="left" w:leader="none" w:pos="1701"/>
          <w:tab w:val="left" w:leader="none" w:pos="2552"/>
        </w:tabs>
        <w:spacing w:before="480" w:line="276" w:lineRule="auto"/>
        <w:ind w:left="0" w:firstLine="0"/>
        <w:rPr/>
      </w:pPr>
      <w:bookmarkStart w:colFirst="0" w:colLast="0" w:name="_heading=h.bm5zi366e4ab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fq3r34mfa3hl" w:id="10"/>
      <w:bookmarkEnd w:id="10"/>
      <w:r w:rsidDel="00000000" w:rsidR="00000000" w:rsidRPr="00000000">
        <w:rPr>
          <w:b w:val="1"/>
          <w:bCs w:val="1"/>
          <w:color w:val="17365d"/>
          <w:rtl w:val="0"/>
        </w:rPr>
        <w:t xml:space="preserve">Objetivo del documento</w:t>
      </w:r>
    </w:p>
    <w:p w:rsidR="00000000" w:rsidDel="00000000" w:rsidP="00000000" w:rsidRDefault="00000000" w:rsidRPr="00000000" w14:paraId="0000007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El presente documento tiene como objetivo identificar los principales riesgos que podrían afectar el desarrollo del proyecto </w:t>
      </w:r>
      <w:r w:rsidDel="00000000" w:rsidR="00000000" w:rsidRPr="00000000">
        <w:rPr>
          <w:rtl w:val="0"/>
        </w:rPr>
        <w:t xml:space="preserve">YourMeds</w:t>
      </w:r>
      <w:r w:rsidDel="00000000" w:rsidR="00000000" w:rsidRPr="00000000">
        <w:rPr>
          <w:rtl w:val="0"/>
        </w:rPr>
        <w:t xml:space="preserve"> y definir acciones de mitigación y respuesta que permitan reducir su probabilidad o impacto en caso de materializarse.</w:t>
      </w:r>
    </w:p>
    <w:p w:rsidR="00000000" w:rsidDel="00000000" w:rsidP="00000000" w:rsidRDefault="00000000" w:rsidRPr="00000000" w14:paraId="0000007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sygqjjdoioo5" w:id="11"/>
      <w:bookmarkEnd w:id="11"/>
      <w:r w:rsidDel="00000000" w:rsidR="00000000" w:rsidRPr="00000000">
        <w:rPr>
          <w:b w:val="1"/>
          <w:bCs w:val="1"/>
          <w:color w:val="17365d"/>
          <w:rtl w:val="0"/>
        </w:rPr>
        <w:t xml:space="preserve">Identificación de riesgo</w:t>
      </w:r>
    </w:p>
    <w:p w:rsidR="00000000" w:rsidDel="00000000" w:rsidP="00000000" w:rsidRDefault="00000000" w:rsidRPr="00000000" w14:paraId="0000007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75"/>
        <w:gridCol w:w="2790"/>
        <w:gridCol w:w="2625"/>
        <w:gridCol w:w="2160"/>
        <w:gridCol w:w="1425"/>
        <w:tblGridChange w:id="0">
          <w:tblGrid>
            <w:gridCol w:w="675"/>
            <w:gridCol w:w="2790"/>
            <w:gridCol w:w="2625"/>
            <w:gridCol w:w="2160"/>
            <w:gridCol w:w="142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Consecuencia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Falla en el disparo de notificaciones en Android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llegada de alarmas programadas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 en Notifee, limitaciones del background o mala configuración del trigger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Incompatibilidad entre backend y frontend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400/500 en pantallas críticas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Desajuste en DTOs, endpoints cambiados o versiones no sincronizadas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no accesible desde celular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app no puede conectarse al servidor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IP dinámica, redes distintas, firewall o mala configuración local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 en el desarrollo del proyecto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 en entregas APT y demos internas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Sobrecarga académica/laboral; varias tareas paralelas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Organizacional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Pérdida o corrupción de datos en MySQL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Pérdida de información de grupos, usuarios o alarmas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Sin backups, migraciones fallidas, FK mal configuradas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en alarmas recurrentes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Cálculos incorrectos de repetición o interval_hours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en fechas, mal cálculo de rango o duplicación de triggers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Mala documentación técnica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Dificultad para continuar desarrollos o corregir bugs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Cambios rápidos sin registrar README ni estructura de carpetas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Organizacional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Actualización de Expo o SDK genera fallas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de build o que la app deje de iniciar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Expo SDK 53/54 cambia plugins, Notifee deja de funcionar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Equipo con baja disponibilidad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Retrasos en tareas asociadas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Trabajo, universidad, salud, compromisos personales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Humano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Cambios tardíos de requerimientos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Reprocesos, nueva planificación y tareas extras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Falta de claridad inicial por parte del docente/cliente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Gestión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Problemas de seguridad con JWT y almacenamiento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Tokens vulnerables o fuga de información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Almacenamiento inseguro, no expiración, backend sin validación adecuada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Seguridad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Integración incorrecta en EAS Build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APK o AAB no instalan o fallan al abrir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Dependencias nativas no configuradas, fallas en plugin Notifee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Técnico</w:t>
            </w:r>
          </w:p>
        </w:tc>
      </w:tr>
    </w:tbl>
    <w:p w:rsidR="00000000" w:rsidDel="00000000" w:rsidP="00000000" w:rsidRDefault="00000000" w:rsidRPr="00000000" w14:paraId="000000B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3vo99y9wakvb" w:id="12"/>
      <w:bookmarkEnd w:id="12"/>
      <w:r w:rsidDel="00000000" w:rsidR="00000000" w:rsidRPr="00000000">
        <w:rPr>
          <w:b w:val="1"/>
          <w:bCs w:val="1"/>
          <w:color w:val="17365d"/>
          <w:rtl w:val="0"/>
        </w:rPr>
        <w:t xml:space="preserve">Evaluación de riesgos</w:t>
      </w:r>
    </w:p>
    <w:p w:rsidR="00000000" w:rsidDel="00000000" w:rsidP="00000000" w:rsidRDefault="00000000" w:rsidRPr="00000000" w14:paraId="000000B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65"/>
        <w:gridCol w:w="2880"/>
        <w:gridCol w:w="2445"/>
        <w:gridCol w:w="2340"/>
        <w:gridCol w:w="1245"/>
        <w:tblGridChange w:id="0">
          <w:tblGrid>
            <w:gridCol w:w="765"/>
            <w:gridCol w:w="2880"/>
            <w:gridCol w:w="2445"/>
            <w:gridCol w:w="2340"/>
            <w:gridCol w:w="124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llegada de alarmas programadas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400/500 en pantallas críticas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app no puede conectarse al servidor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Atraso en entregas APT y demos internas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Media-Alta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Pérdida de información de grupos, usuarios o alarmas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Cálculos incorrectos de repetición o interval_hours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Dificultad para continuar desarrollos o corregir bugs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de build o que la app deje de iniciar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Retrasos en tareas asociadas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Reprocesos, nueva planificación y tareas extras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Tokens vulnerables o fuga de información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APK o AAB no instalan o fallan al abrir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0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4e50ybfua66e" w:id="13"/>
      <w:bookmarkEnd w:id="13"/>
      <w:r w:rsidDel="00000000" w:rsidR="00000000" w:rsidRPr="00000000">
        <w:rPr>
          <w:b w:val="1"/>
          <w:bCs w:val="1"/>
          <w:color w:val="17365d"/>
          <w:rtl w:val="0"/>
        </w:rPr>
        <w:t xml:space="preserve">Plan de Mitigación y Respuesta</w:t>
      </w:r>
    </w:p>
    <w:p w:rsidR="00000000" w:rsidDel="00000000" w:rsidP="00000000" w:rsidRDefault="00000000" w:rsidRPr="00000000" w14:paraId="0000010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  <w:tab/>
      </w:r>
    </w:p>
    <w:tbl>
      <w:tblPr>
        <w:tblStyle w:val="Table6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00"/>
        <w:gridCol w:w="2700"/>
        <w:gridCol w:w="1635"/>
        <w:gridCol w:w="3405"/>
        <w:gridCol w:w="1335"/>
        <w:tblGridChange w:id="0">
          <w:tblGrid>
            <w:gridCol w:w="600"/>
            <w:gridCol w:w="2700"/>
            <w:gridCol w:w="1635"/>
            <w:gridCol w:w="3405"/>
            <w:gridCol w:w="133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Estrategia de Respuesta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Plan de Respuesta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llegada de alarmas programadas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Realizar pruebas con EAS Build en dispositivo físico, validar canales y listeners, registrar logs de eventType, probar con distintos triggers.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400/500 en pantallas críticas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Avoid (Evitar)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Congelar cambios de endpoints por sprint, documentar contrato API-JSON, usar Postman y pruebas antes de merge.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app no puede conectarse al servidor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Usar IP estática, probar hotspot, habilitar firewall, configurar túneles (Ngrok/Cloudflare) para desarrollo.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Atraso en entregas APT y demos internas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Usar Kanban, revisar avances semanales, priorizar tareas críticas y disminuir alcance secundario.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Jefe de Proyecto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Pérdida de información de grupos, usuarios o alarmas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Transferir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Configurar dump automático semanal, pruebas de FK, mantener scripts de recuperación.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Cálculos incorrectos de repetición o interval_hours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 unitarios de intervalos, validación de fechas, logs previos antes de agendar alarmas.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Dificultad para continuar desarrollos o corregir bugs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Aceptar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Actualizar README por función, registrar cambios en commits, documentar rutas y servicios principales.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Jefe de Proyecto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Errores de build o que la app deje de iniciar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Evitar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Probar actualizaciones en rama separada, no actualizar durante sprint, validar compatibilidad con notifee.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Retrasos en tareas asociadas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Aceptar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Monitorear carga, redistribuir tareas, establecer responsabilidades críticas y suplencias.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Jefe de Proyecto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Reprocesos, nueva planificación y tareas extras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Validar el alcance semanalmente, documentar cambios y solicitar confirmación escrita.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Jefe de Proyecto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Tokens vulnerables o fuga de información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Configurar expiración de tokens, usar SecureStore, validar claims, registrar intentos dudosos.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APK o AAB no instalan o fallan al abrir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Evitar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Probar dev-client antes de build final, usar 'eas build --clear-cache', validar plugins en app.json.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Fullstack</w:t>
            </w:r>
          </w:p>
        </w:tc>
      </w:tr>
    </w:tbl>
    <w:p w:rsidR="00000000" w:rsidDel="00000000" w:rsidP="00000000" w:rsidRDefault="00000000" w:rsidRPr="00000000" w14:paraId="0000014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3e7nmnjcwoik" w:id="14"/>
      <w:bookmarkEnd w:id="14"/>
      <w:r w:rsidDel="00000000" w:rsidR="00000000" w:rsidRPr="00000000">
        <w:rPr>
          <w:b w:val="1"/>
          <w:bCs w:val="1"/>
          <w:color w:val="17365d"/>
          <w:rtl w:val="0"/>
        </w:rPr>
        <w:t xml:space="preserve">Seguimiento y Control</w:t>
      </w:r>
    </w:p>
    <w:p w:rsidR="00000000" w:rsidDel="00000000" w:rsidP="00000000" w:rsidRDefault="00000000" w:rsidRPr="00000000" w14:paraId="0000014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Los riesgos serán revisados quincenalmente durante las reuniones del equipo, actualizando la tabla de riesgos según su estado. Cualquier nuevo riesgo detectado será evaluado y comunicado al equipo para definir las medidas necesarias y mantener el control preventivo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b6g4as8wvutd" w:id="15"/>
      <w:bookmarkEnd w:id="15"/>
      <w:r w:rsidDel="00000000" w:rsidR="00000000" w:rsidRPr="00000000">
        <w:rPr>
          <w:b w:val="1"/>
          <w:bCs w:val="1"/>
          <w:color w:val="17365d"/>
          <w:rtl w:val="0"/>
        </w:rPr>
        <w:t xml:space="preserve">Conclusión</w:t>
      </w:r>
    </w:p>
    <w:p w:rsidR="00000000" w:rsidDel="00000000" w:rsidP="00000000" w:rsidRDefault="00000000" w:rsidRPr="00000000" w14:paraId="0000014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El presente plan de riesgos permite anticipar posibles problemas y establecer acciones concretas para mantener la continuidad del proyecto </w:t>
      </w:r>
      <w:r w:rsidDel="00000000" w:rsidR="00000000" w:rsidRPr="00000000">
        <w:rPr>
          <w:rtl w:val="0"/>
        </w:rPr>
        <w:t xml:space="preserve">YourMeds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La gestión proactiva de riesgos facilita la toma de decisiones oportunas, asegura el cumplimiento del cronograma y protege la calidad del producto final, contribuyendo al éxito del proyecto y la satisfacción de los usuarios.</w:t>
      </w:r>
    </w:p>
    <w:p w:rsidR="00000000" w:rsidDel="00000000" w:rsidP="00000000" w:rsidRDefault="00000000" w:rsidRPr="00000000" w14:paraId="0000015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headerReference r:id="rId15" w:type="even"/>
      <w:footerReference r:id="rId16" w:type="default"/>
      <w:footerReference r:id="rId17" w:type="first"/>
      <w:footerReference r:id="rId18" w:type="even"/>
      <w:type w:val="continuous"/>
      <w:pgSz w:h="15840" w:w="12240" w:orient="portrait"/>
      <w:pgMar w:bottom="1418" w:top="1628" w:left="1418" w:right="1134" w:header="709" w:footer="54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9331"/>
      <w:gridCol w:w="357"/>
      <w:tblGridChange w:id="0">
        <w:tblGrid>
          <w:gridCol w:w="9331"/>
          <w:gridCol w:w="357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5E">
          <w:pPr>
            <w:jc w:val="right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5F">
          <w:pPr>
            <w:rPr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389"/>
      <w:gridCol w:w="9299"/>
      <w:tblGridChange w:id="0">
        <w:tblGrid>
          <w:gridCol w:w="389"/>
          <w:gridCol w:w="929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63">
          <w:pPr>
            <w:jc w:val="right"/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64">
          <w:pPr>
            <w:rPr>
              <w:rFonts w:ascii="Calibri" w:cs="Calibri" w:eastAsia="Calibri" w:hAnsi="Calibri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24"/>
              <w:szCs w:val="24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  <w:tbl>
    <w:tblPr>
      <w:tblStyle w:val="Table9"/>
      <w:tblW w:w="11624.0" w:type="dxa"/>
      <w:jc w:val="left"/>
      <w:tblInd w:w="-993.0" w:type="dxa"/>
      <w:tblBorders>
        <w:bottom w:color="bfbfbf" w:space="0" w:sz="4" w:val="single"/>
      </w:tblBorders>
      <w:tblLayout w:type="fixed"/>
      <w:tblLook w:val="0400"/>
    </w:tblPr>
    <w:tblGrid>
      <w:gridCol w:w="990"/>
      <w:gridCol w:w="9925"/>
      <w:gridCol w:w="709"/>
      <w:tblGridChange w:id="0">
        <w:tblGrid>
          <w:gridCol w:w="990"/>
          <w:gridCol w:w="9925"/>
          <w:gridCol w:w="70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67">
          <w:pPr>
            <w:jc w:val="both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 xml:space="preserve">                                                                                                     </w:t>
          </w:r>
        </w:p>
      </w:tc>
      <w:tc>
        <w:tcPr>
          <w:tcBorders>
            <w:left w:color="000000" w:space="0" w:sz="0" w:val="nil"/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68">
          <w:pPr>
            <w:jc w:val="right"/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  <w:rtl w:val="0"/>
            </w:rPr>
            <w:t xml:space="preserve">Duoc UC Sede San Joaquín</w:t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69">
          <w:pPr>
            <w:rPr>
              <w:rFonts w:ascii="Proxima Nova" w:cs="Proxima Nova" w:eastAsia="Proxima Nova" w:hAnsi="Proxima Nova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A">
    <w:pPr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474"/>
      <w:gridCol w:w="9214"/>
      <w:tblGridChange w:id="0">
        <w:tblGrid>
          <w:gridCol w:w="474"/>
          <w:gridCol w:w="92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6D">
          <w:pPr>
            <w:tabs>
              <w:tab w:val="right" w:leader="none" w:pos="244"/>
            </w:tabs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ab/>
          </w: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6E">
          <w:pPr>
            <w:rPr>
              <w:rFonts w:ascii="Calibri" w:cs="Calibri" w:eastAsia="Calibri" w:hAnsi="Calibri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F">
    <w:pPr>
      <w:jc w:val="center"/>
      <w:rPr>
        <w:color w:val="808080"/>
        <w:sz w:val="18"/>
        <w:szCs w:val="18"/>
      </w:rPr>
    </w:pPr>
    <w:r w:rsidDel="00000000" w:rsidR="00000000" w:rsidRPr="00000000">
      <w:rPr>
        <w:rtl w:val="0"/>
      </w:rPr>
      <w:t xml:space="preserve">sda</w:t>
    </w:r>
    <w:r w:rsidDel="00000000" w:rsidR="00000000" w:rsidRPr="00000000">
      <w:rPr>
        <w:color w:val="808080"/>
        <w:sz w:val="18"/>
        <w:szCs w:val="18"/>
        <w:rtl w:val="0"/>
      </w:rPr>
      <w:t xml:space="preserve">Propuesta de Servicios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[Escriba texto][Escriba texto][Escriba texto]</w:t>
    </w:r>
  </w:p>
  <w:p w:rsidR="00000000" w:rsidDel="00000000" w:rsidP="00000000" w:rsidRDefault="00000000" w:rsidRPr="00000000" w14:paraId="000001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8">
    <w:pPr>
      <w:jc w:val="right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4743450</wp:posOffset>
          </wp:positionH>
          <wp:positionV relativeFrom="paragraph">
            <wp:posOffset>-142873</wp:posOffset>
          </wp:positionV>
          <wp:extent cx="1713548" cy="420454"/>
          <wp:effectExtent b="0" l="0" r="0" t="0"/>
          <wp:wrapNone/>
          <wp:docPr id="206092364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59">
    <w:pPr>
      <w:jc w:val="center"/>
      <w:rPr>
        <w:rFonts w:ascii="Proxima Nova" w:cs="Proxima Nova" w:eastAsia="Proxima Nova" w:hAnsi="Proxima Nova"/>
        <w:color w:val="808080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sdsadasdassdasdsdsda</w:t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851"/>
        <w:tab w:val="left" w:leader="none" w:pos="1701"/>
        <w:tab w:val="left" w:leader="none" w:pos="2552"/>
      </w:tabs>
      <w:ind w:left="1440" w:hanging="360"/>
    </w:pPr>
    <w:rPr>
      <w:rFonts w:ascii="Proxima Nova" w:cs="Proxima Nova" w:eastAsia="Proxima Nova" w:hAnsi="Proxima Nova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1440" w:hanging="360"/>
    </w:pPr>
    <w:rPr>
      <w:color w:val="000000"/>
      <w:sz w:val="20"/>
      <w:szCs w:val="20"/>
    </w:rPr>
  </w:style>
  <w:style w:type="paragraph" w:styleId="Heading5">
    <w:name w:val="heading 5"/>
    <w:basedOn w:val="Normal"/>
    <w:next w:val="Normal"/>
    <w:pPr>
      <w:tabs>
        <w:tab w:val="right" w:leader="none" w:pos="9900"/>
      </w:tabs>
      <w:ind w:left="1416"/>
    </w:pPr>
    <w:rPr>
      <w:color w:val="28287a"/>
      <w:sz w:val="19"/>
      <w:szCs w:val="19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tuloTDC">
    <w:name w:val="TOC Heading"/>
    <w:basedOn w:val="Encabezado"/>
    <w:next w:val="Normal"/>
    <w:uiPriority w:val="39"/>
    <w:qFormat w:val="1"/>
    <w:rsid w:val="00E75FDB"/>
    <w:pPr>
      <w:keepLines w:val="1"/>
      <w:spacing w:before="480" w:line="276" w:lineRule="auto"/>
    </w:pPr>
    <w:rPr>
      <w:rFonts w:ascii="Calibri" w:hAnsi="Calibri"/>
      <w:color w:val="365f91"/>
      <w:sz w:val="28"/>
      <w:szCs w:val="28"/>
      <w:lang w:eastAsia="en-US" w:val="en-US"/>
    </w:rPr>
  </w:style>
  <w:style w:type="paragraph" w:styleId="TDC1">
    <w:name w:val="toc 1"/>
    <w:basedOn w:val="Normal"/>
    <w:next w:val="Normal"/>
    <w:autoRedefine w:val="1"/>
    <w:uiPriority w:val="39"/>
    <w:qFormat w:val="1"/>
    <w:rsid w:val="00F3541B"/>
    <w:pPr>
      <w:spacing w:after="120" w:before="120"/>
    </w:pPr>
    <w:rPr>
      <w:rFonts w:ascii="Calibri" w:hAnsi="Calibri"/>
      <w:b w:val="1"/>
      <w:bCs w:val="1"/>
      <w:caps w:val="1"/>
      <w:sz w:val="24"/>
      <w:szCs w:val="20"/>
    </w:rPr>
  </w:style>
  <w:style w:type="paragraph" w:styleId="TDC2">
    <w:name w:val="toc 2"/>
    <w:basedOn w:val="Normal"/>
    <w:next w:val="Normal"/>
    <w:autoRedefine w:val="1"/>
    <w:uiPriority w:val="39"/>
    <w:qFormat w:val="1"/>
    <w:rsid w:val="00F3541B"/>
    <w:pPr>
      <w:ind w:left="284"/>
    </w:pPr>
    <w:rPr>
      <w:rFonts w:ascii="Calibri" w:hAnsi="Calibri"/>
      <w:b w:val="1"/>
      <w:smallCaps w:val="1"/>
      <w:sz w:val="24"/>
      <w:szCs w:val="20"/>
    </w:rPr>
  </w:style>
  <w:style w:type="paragraph" w:styleId="TDC3">
    <w:name w:val="toc 3"/>
    <w:basedOn w:val="Normal"/>
    <w:next w:val="Normal"/>
    <w:autoRedefine w:val="1"/>
    <w:uiPriority w:val="39"/>
    <w:qFormat w:val="1"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 w:val="1"/>
      <w:sz w:val="24"/>
      <w:szCs w:val="20"/>
    </w:rPr>
  </w:style>
  <w:style w:type="paragraph" w:styleId="TDC4">
    <w:name w:val="toc 4"/>
    <w:basedOn w:val="Normal"/>
    <w:next w:val="Normal"/>
    <w:autoRedefine w:val="1"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 w:val="1"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 w:val="1"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 w:val="1"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 w:val="1"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 w:val="1"/>
    <w:rsid w:val="00E75FDB"/>
    <w:pPr>
      <w:ind w:left="1760"/>
    </w:pPr>
    <w:rPr>
      <w:rFonts w:ascii="Calibri" w:hAnsi="Calibri"/>
      <w:sz w:val="18"/>
      <w:szCs w:val="18"/>
    </w:rPr>
  </w:style>
  <w:style w:type="character" w:styleId="Ttulo2Car" w:customStyle="1">
    <w:name w:val="Título 2 Car"/>
    <w:basedOn w:val="Fuentedeprrafopredeter"/>
    <w:link w:val="Ttulo2"/>
    <w:rsid w:val="00A031F7"/>
    <w:rPr>
      <w:rFonts w:ascii="Helvetica" w:hAnsi="Helvetica"/>
      <w:bCs w:val="1"/>
      <w:iCs w:val="1"/>
      <w:color w:val="17365d"/>
      <w:sz w:val="28"/>
      <w:szCs w:val="28"/>
      <w:lang w:eastAsia="es-ES"/>
    </w:rPr>
  </w:style>
  <w:style w:type="character" w:styleId="Ttulo4Car" w:customStyle="1">
    <w:name w:val="Título 4 Car"/>
    <w:basedOn w:val="Fuentedeprrafopredeter"/>
    <w:link w:val="Ttulo4"/>
    <w:rsid w:val="00C41ABE"/>
    <w:rPr>
      <w:rFonts w:ascii="Helvetica" w:hAnsi="Helvetica"/>
      <w:bCs w:val="1"/>
      <w:color w:val="000000"/>
      <w:szCs w:val="28"/>
      <w:lang w:eastAsia="es-ES" w:val="es-ES"/>
    </w:rPr>
  </w:style>
  <w:style w:type="character" w:styleId="Ttulo5Car" w:customStyle="1">
    <w:name w:val="Título 5 Car"/>
    <w:basedOn w:val="Fuentedeprrafopredeter"/>
    <w:link w:val="Ttulo5"/>
    <w:rsid w:val="00C41ABE"/>
    <w:rPr>
      <w:rFonts w:ascii="Helvetica" w:cs="Helvetica" w:hAnsi="Helvetica"/>
      <w:color w:val="28287a"/>
      <w:sz w:val="19"/>
      <w:szCs w:val="19"/>
      <w:lang w:eastAsia="es-ES" w:val="es-ES"/>
    </w:rPr>
  </w:style>
  <w:style w:type="character" w:styleId="Hipervnculo">
    <w:name w:val="Hyperlink"/>
    <w:basedOn w:val="Fuentedeprrafopredeter"/>
    <w:uiPriority w:val="99"/>
    <w:unhideWhenUsed w:val="1"/>
    <w:rsid w:val="00C41ABE"/>
    <w:rPr>
      <w:color w:val="0000ff"/>
      <w:u w:val="single"/>
    </w:rPr>
  </w:style>
  <w:style w:type="paragraph" w:styleId="Lista">
    <w:name w:val="List"/>
    <w:basedOn w:val="Ttulo4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basedOn w:val="Ttulo3"/>
    <w:next w:val="Normal"/>
    <w:autoRedefine w:val="1"/>
    <w:rsid w:val="006F6DF5"/>
    <w:rPr>
      <w:color w:val="365f91"/>
    </w:rPr>
  </w:style>
  <w:style w:type="paragraph" w:styleId="Descripcin">
    <w:name w:val="caption"/>
    <w:basedOn w:val="Normal"/>
    <w:next w:val="Normal"/>
    <w:qFormat w:val="1"/>
    <w:rsid w:val="004D12BE"/>
    <w:rPr>
      <w:b w:val="1"/>
      <w:bCs w:val="1"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 w:val="1"/>
    <w:rsid w:val="004D12BE"/>
    <w:pPr>
      <w:ind w:left="720"/>
    </w:pPr>
  </w:style>
  <w:style w:type="paragraph" w:styleId="Textopredeterminado" w:customStyle="1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eastAsia="en-US" w:val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styleId="TextosinformatoCar" w:customStyle="1">
    <w:name w:val="Texto sin formato Car"/>
    <w:basedOn w:val="Fuentedeprrafopredeter"/>
    <w:link w:val="Textosinformato"/>
    <w:rsid w:val="00A66B9D"/>
    <w:rPr>
      <w:rFonts w:ascii="Helvetica" w:cs="Helvetica" w:hAnsi="Helvetica"/>
      <w:color w:val="000000"/>
      <w:sz w:val="19"/>
      <w:szCs w:val="19"/>
      <w:lang w:eastAsia="es-ES" w:val="es-ES"/>
    </w:rPr>
  </w:style>
  <w:style w:type="paragraph" w:styleId="DefaultText" w:customStyle="1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styleId="PrrafoNormal" w:customStyle="1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 w:val="1"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 w:val="1"/>
    </w:pPr>
  </w:style>
  <w:style w:type="paragraph" w:styleId="Textodeglobo">
    <w:name w:val="Balloon Text"/>
    <w:basedOn w:val="Normal"/>
    <w:link w:val="TextodegloboCar"/>
    <w:rsid w:val="009B6259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rsid w:val="009B6259"/>
    <w:rPr>
      <w:rFonts w:ascii="Tahoma" w:cs="Tahoma" w:hAnsi="Tahoma"/>
      <w:sz w:val="16"/>
      <w:szCs w:val="16"/>
      <w:lang w:eastAsia="es-ES" w:val="es-ES"/>
    </w:rPr>
  </w:style>
  <w:style w:type="paragraph" w:styleId="ATit12010" w:customStyle="1">
    <w:name w:val="ATit_1_2010"/>
    <w:basedOn w:val="Ttulo1"/>
    <w:next w:val="AP12010"/>
    <w:link w:val="ATit12010Char"/>
    <w:qFormat w:val="1"/>
    <w:rsid w:val="00A04B4F"/>
    <w:rPr>
      <w:b w:val="1"/>
      <w:sz w:val="32"/>
      <w:szCs w:val="32"/>
    </w:rPr>
  </w:style>
  <w:style w:type="paragraph" w:styleId="AP12010" w:customStyle="1">
    <w:name w:val="AP_1_2010"/>
    <w:basedOn w:val="Normal"/>
    <w:link w:val="AP12010Char"/>
    <w:qFormat w:val="1"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  <w:rPr>
      <w:szCs w:val="22"/>
    </w:rPr>
  </w:style>
  <w:style w:type="character" w:styleId="Ttulo1Car" w:customStyle="1">
    <w:name w:val="Título 1 Car"/>
    <w:basedOn w:val="Fuentedeprrafopredeter"/>
    <w:link w:val="Ttulo1"/>
    <w:rsid w:val="006F34ED"/>
    <w:rPr>
      <w:rFonts w:ascii="Proxima Nova Lt" w:cs="Helvetica-Bold" w:hAnsi="Proxima Nova Lt"/>
      <w:bCs w:val="1"/>
      <w:sz w:val="28"/>
      <w:szCs w:val="24"/>
      <w:lang w:eastAsia="es-ES" w:val="es-ES"/>
    </w:rPr>
  </w:style>
  <w:style w:type="character" w:styleId="ATit12010Char" w:customStyle="1">
    <w:name w:val="ATit_1_2010 Char"/>
    <w:basedOn w:val="Ttulo1Car"/>
    <w:link w:val="ATit12010"/>
    <w:rsid w:val="009B6259"/>
    <w:rPr>
      <w:rFonts w:ascii="Helvetica" w:cs="Helvetica-Bold" w:hAnsi="Helvetica"/>
      <w:b w:val="1"/>
      <w:bCs w:val="1"/>
      <w:color w:val="1f497d"/>
      <w:sz w:val="32"/>
      <w:szCs w:val="32"/>
      <w:lang w:eastAsia="es-ES" w:val="es-ES"/>
    </w:rPr>
  </w:style>
  <w:style w:type="paragraph" w:styleId="ATit22010" w:customStyle="1">
    <w:name w:val="ATit_2_2010"/>
    <w:basedOn w:val="ATit12010"/>
    <w:next w:val="AP22010"/>
    <w:qFormat w:val="1"/>
    <w:rsid w:val="0073351E"/>
    <w:pPr>
      <w:spacing w:after="240"/>
      <w:ind w:firstLine="851"/>
      <w:outlineLvl w:val="1"/>
    </w:pPr>
  </w:style>
  <w:style w:type="character" w:styleId="AP12010Char" w:customStyle="1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eastAsia="es-ES" w:val="es-ES"/>
    </w:rPr>
  </w:style>
  <w:style w:type="paragraph" w:styleId="AP22010" w:customStyle="1">
    <w:name w:val="AP_2_2010"/>
    <w:basedOn w:val="AP12010"/>
    <w:qFormat w:val="1"/>
    <w:rsid w:val="009B6259"/>
    <w:pPr>
      <w:ind w:firstLine="1701"/>
    </w:pPr>
  </w:style>
  <w:style w:type="paragraph" w:styleId="ATit32010" w:customStyle="1">
    <w:name w:val="ATit_3_2010"/>
    <w:basedOn w:val="ATit22010"/>
    <w:next w:val="AP32010"/>
    <w:qFormat w:val="1"/>
    <w:rsid w:val="0073351E"/>
    <w:pPr>
      <w:ind w:firstLine="1701"/>
      <w:outlineLvl w:val="2"/>
    </w:pPr>
    <w:rPr>
      <w:sz w:val="28"/>
    </w:rPr>
  </w:style>
  <w:style w:type="paragraph" w:styleId="AP32010" w:customStyle="1">
    <w:name w:val="AP_3_2010"/>
    <w:basedOn w:val="AP22010"/>
    <w:qFormat w:val="1"/>
    <w:rsid w:val="00A04B4F"/>
    <w:pPr>
      <w:ind w:firstLine="2552"/>
    </w:pPr>
  </w:style>
  <w:style w:type="paragraph" w:styleId="ATit42010" w:customStyle="1">
    <w:name w:val="ATit_4_2010"/>
    <w:basedOn w:val="ATit32010"/>
    <w:next w:val="AP42010"/>
    <w:qFormat w:val="1"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styleId="AP42010" w:customStyle="1">
    <w:name w:val="AP_4_2010"/>
    <w:basedOn w:val="AP32010"/>
    <w:qFormat w:val="1"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8B37FF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8B37FF"/>
    <w:rPr>
      <w:rFonts w:ascii="Helvetica" w:hAnsi="Helvetica"/>
      <w:lang w:eastAsia="es-ES"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8B37F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8B37FF"/>
    <w:rPr>
      <w:rFonts w:ascii="Helvetica" w:hAnsi="Helvetica"/>
      <w:b w:val="1"/>
      <w:bCs w:val="1"/>
      <w:lang w:eastAsia="es-ES" w:val="es-ES"/>
    </w:rPr>
  </w:style>
  <w:style w:type="paragraph" w:styleId="Textoindependiente2">
    <w:name w:val="Body Text 2"/>
    <w:basedOn w:val="Normal"/>
    <w:link w:val="Textoindependiente2Car"/>
    <w:semiHidden w:val="1"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cs="Arial" w:hAnsi="Arial"/>
      <w:b w:val="1"/>
      <w:bCs w:val="1"/>
      <w:smallCaps w:val="1"/>
      <w:sz w:val="24"/>
      <w:lang w:eastAsia="zh-CN" w:val="en-US"/>
    </w:rPr>
  </w:style>
  <w:style w:type="character" w:styleId="Textoindependiente2Car" w:customStyle="1">
    <w:name w:val="Texto independiente 2 Car"/>
    <w:basedOn w:val="Fuentedeprrafopredeter"/>
    <w:link w:val="Textoindependiente2"/>
    <w:semiHidden w:val="1"/>
    <w:rsid w:val="00ED056D"/>
    <w:rPr>
      <w:rFonts w:ascii="Arial" w:cs="Arial" w:hAnsi="Arial"/>
      <w:b w:val="1"/>
      <w:bCs w:val="1"/>
      <w:smallCaps w:val="1"/>
      <w:sz w:val="24"/>
      <w:szCs w:val="24"/>
      <w:lang w:eastAsia="zh-CN" w:val="en-US"/>
    </w:rPr>
  </w:style>
  <w:style w:type="paragraph" w:styleId="Default" w:customStyle="1">
    <w:name w:val="Default"/>
    <w:rsid w:val="005154F1"/>
    <w:pPr>
      <w:autoSpaceDE w:val="0"/>
      <w:autoSpaceDN w:val="0"/>
      <w:adjustRightInd w:val="0"/>
    </w:pPr>
    <w:rPr>
      <w:rFonts w:ascii="Calibri" w:cs="Calibri" w:hAnsi="Calibri"/>
      <w:color w:val="000000"/>
      <w:sz w:val="24"/>
      <w:szCs w:val="24"/>
    </w:rPr>
  </w:style>
  <w:style w:type="character" w:styleId="EncabezadoCar" w:customStyle="1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styleId="TableHeading" w:customStyle="1">
    <w:name w:val="Table Heading"/>
    <w:basedOn w:val="Normal"/>
    <w:rsid w:val="00321372"/>
    <w:pPr>
      <w:keepLines w:val="1"/>
      <w:overflowPunct w:val="0"/>
      <w:autoSpaceDE w:val="0"/>
      <w:autoSpaceDN w:val="0"/>
      <w:adjustRightInd w:val="0"/>
      <w:spacing w:after="40" w:before="40"/>
      <w:ind w:left="57" w:right="57"/>
      <w:jc w:val="center"/>
      <w:textAlignment w:val="baseline"/>
    </w:pPr>
    <w:rPr>
      <w:rFonts w:ascii="Arial" w:hAnsi="Arial"/>
      <w:b w:val="1"/>
      <w:color w:val="808080"/>
      <w:sz w:val="20"/>
      <w:lang w:eastAsia="en-US" w:val="en-GB"/>
    </w:rPr>
  </w:style>
  <w:style w:type="character" w:styleId="Textodelmarcadordeposicin">
    <w:name w:val="Placeholder Text"/>
    <w:basedOn w:val="Fuentedeprrafopredeter"/>
    <w:uiPriority w:val="99"/>
    <w:semiHidden w:val="1"/>
    <w:rsid w:val="00432DE3"/>
    <w:rPr>
      <w:color w:val="808080"/>
    </w:rPr>
  </w:style>
  <w:style w:type="character" w:styleId="hps" w:customStyle="1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30103C"/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 w:val="1"/>
    <w:unhideWhenUsed w:val="1"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 w:val="1"/>
    <w:rsid w:val="00CF6D77"/>
    <w:pPr>
      <w:spacing w:after="100" w:afterAutospacing="1" w:before="100" w:beforeAutospacing="1"/>
    </w:pPr>
    <w:rPr>
      <w:rFonts w:ascii="Times New Roman" w:hAnsi="Times New Roman"/>
      <w:sz w:val="24"/>
      <w:lang w:eastAsia="en-US" w:val="en-US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DD47D7"/>
    <w:rPr>
      <w:color w:val="605e5c"/>
      <w:shd w:color="auto" w:fill="e1dfdd" w:val="clear"/>
    </w:r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1A0113"/>
    <w:rPr>
      <w:color w:val="800080" w:themeColor="followedHyperlink"/>
      <w:u w:val="single"/>
    </w:rPr>
  </w:style>
  <w:style w:type="table" w:styleId="Tabladecuadrcula4-nfasis11" w:customStyle="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character" w:styleId="PrrafodelistaCar" w:customStyle="1">
    <w:name w:val="Párrafo de lista Car"/>
    <w:aliases w:val="List1 Car,List11 Car,List Paragraph1 Car,List2 Car"/>
    <w:basedOn w:val="Fuentedeprrafopredeter"/>
    <w:link w:val="Prrafodelista"/>
    <w:qFormat w:val="1"/>
    <w:rsid w:val="00C65C7E"/>
    <w:rPr>
      <w:rFonts w:ascii="Helvetica" w:hAnsi="Helvetica"/>
      <w:sz w:val="22"/>
      <w:szCs w:val="24"/>
      <w:lang w:eastAsia="es-ES" w:val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color="4f81bd" w:space="0" w:sz="4" w:themeColor="accent1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f81bd" w:space="0" w:sz="4" w:themeColor="accent1" w:val="single"/>
          <w:right w:color="4f81bd" w:space="0" w:sz="4" w:themeColor="accent1" w:val="single"/>
        </w:tcBorders>
      </w:tcPr>
    </w:tblStylePr>
    <w:tblStylePr w:type="band1Horz">
      <w:tblPr/>
      <w:tcPr>
        <w:tcBorders>
          <w:top w:color="4f81bd" w:space="0" w:sz="4" w:themeColor="accent1" w:val="single"/>
          <w:bottom w:color="4f81bd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f81bd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4f81bd" w:space="0" w:sz="4" w:themeColor="accent1" w:val="double"/>
          <w:right w:space="0" w:sz="0"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b8cce4" w:themeFill="accent1" w:themeFillTint="000066" w:val="clear"/>
      </w:tcPr>
    </w:tblStylePr>
  </w:style>
  <w:style w:type="paragraph" w:styleId="Textoindependiente">
    <w:name w:val="Body Text"/>
    <w:basedOn w:val="Normal"/>
    <w:link w:val="TextoindependienteCar"/>
    <w:uiPriority w:val="99"/>
    <w:semiHidden w:val="1"/>
    <w:unhideWhenUsed w:val="1"/>
    <w:rsid w:val="00312F6C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semiHidden w:val="1"/>
    <w:rsid w:val="00312F6C"/>
    <w:rPr>
      <w:rFonts w:ascii="Helvetica" w:hAnsi="Helvetica"/>
      <w:sz w:val="22"/>
      <w:szCs w:val="24"/>
      <w:lang w:eastAsia="es-ES" w:val="es-ES"/>
    </w:rPr>
  </w:style>
  <w:style w:type="paragraph" w:styleId="shortdesc" w:customStyle="1">
    <w:name w:val="shortdesc"/>
    <w:basedOn w:val="Normal"/>
    <w:rsid w:val="00101568"/>
    <w:pPr>
      <w:spacing w:after="100" w:afterAutospacing="1" w:before="100" w:beforeAutospacing="1"/>
    </w:pPr>
    <w:rPr>
      <w:rFonts w:ascii="Times New Roman" w:hAnsi="Times New Roman"/>
      <w:sz w:val="24"/>
      <w:lang w:eastAsia="es-CL" w:val="es-CL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467A05"/>
    <w:rPr>
      <w:color w:val="605e5c"/>
      <w:shd w:color="auto" w:fill="e1dfdd" w:val="clear"/>
    </w:rPr>
  </w:style>
  <w:style w:type="paragraph" w:styleId="Revisin">
    <w:name w:val="Revision"/>
    <w:hidden w:val="1"/>
    <w:uiPriority w:val="99"/>
    <w:semiHidden w:val="1"/>
    <w:rsid w:val="001432B9"/>
    <w:rPr>
      <w:rFonts w:ascii="Helvetica" w:hAnsi="Helvetica"/>
      <w:sz w:val="22"/>
      <w:szCs w:val="24"/>
      <w:lang w:eastAsia="es-ES" w:val="es-E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</w:tabs>
      <w:ind w:left="720" w:hanging="360"/>
    </w:pPr>
    <w:rPr>
      <w:rFonts w:ascii="Proxima Nova" w:cs="Proxima Nova" w:eastAsia="Proxima Nova" w:hAnsi="Proxima Nova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3" Type="http://schemas.openxmlformats.org/officeDocument/2006/relationships/header" Target="head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5" Type="http://schemas.openxmlformats.org/officeDocument/2006/relationships/header" Target="header5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5.xml"/><Relationship Id="rId7" Type="http://schemas.openxmlformats.org/officeDocument/2006/relationships/image" Target="media/image1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Luq/7IyWCvtP7DHZBLZIKNmLZw==">CgMxLjAyDmguYnp4YzBmaWNhd3RqMg5oLjhjdW45NnU4b3E3MzIOaC56YXFxbGJwb2h0Y2oyDWgudnhiYzNpdzd1b3kyDmgueHM1eTU0czEwaHFwMg5oLjI0d3d4OG9kNXpmZTIOaC5semhpNm04Zm9zOXUyCWguMmV0OTJwMDIOaC41dWNyaDV3bjFva3gyDmguYm01emkzNjZlNGFiMg5oLmZxM3IzNG1mYTNobDIOaC5zeWdxampkb2lvbzUyDmguM3ZvOTl5OXdha3ZiMg5oLjRlNTB5YmZ1YTY2ZTIOaC4zZTdubW5qY3dvaWsyDmguYjZnNGFzOHd2dXRkOAByITF6SWdTWV8xVWlsNERRTjFURFp0VloxR0JKRm9vWHZH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2021-06-09T01:08:00Z</dcterms:created>
  <dc:creator>Administrador</dc:creator>
</cp:coreProperties>
</file>