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CE45F" w14:textId="4E4C1F97" w:rsidR="0064668F" w:rsidRDefault="00E0584D">
      <w:pPr>
        <w:rPr>
          <w:rFonts w:ascii="Times New Roman" w:eastAsiaTheme="majorEastAsia" w:hAnsi="Times New Roman" w:cs="Times New Roman"/>
          <w:b/>
          <w:bCs/>
          <w:spacing w:val="-10"/>
          <w:kern w:val="28"/>
          <w:sz w:val="48"/>
          <w:szCs w:val="48"/>
          <w:lang w:val="en"/>
        </w:rPr>
      </w:pPr>
      <w:r w:rsidRPr="00E0584D">
        <w:rPr>
          <w:rFonts w:ascii="Times New Roman" w:hAnsi="Times New Roman" w:cs="Times New Roman"/>
          <w:b/>
          <w:bCs/>
          <w:noProof/>
          <w:sz w:val="48"/>
          <w:szCs w:val="48"/>
          <w:lang w:val="en"/>
        </w:rPr>
        <mc:AlternateContent>
          <mc:Choice Requires="wps">
            <w:drawing>
              <wp:anchor distT="45720" distB="45720" distL="114300" distR="114300" simplePos="0" relativeHeight="251662336" behindDoc="0" locked="0" layoutInCell="1" allowOverlap="1" wp14:anchorId="5964C99B" wp14:editId="0435A80B">
                <wp:simplePos x="0" y="0"/>
                <wp:positionH relativeFrom="margin">
                  <wp:posOffset>-1056</wp:posOffset>
                </wp:positionH>
                <wp:positionV relativeFrom="margin">
                  <wp:align>bottom</wp:align>
                </wp:positionV>
                <wp:extent cx="5109372" cy="1798464"/>
                <wp:effectExtent l="0" t="0" r="0" b="0"/>
                <wp:wrapNone/>
                <wp:docPr id="4408816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9372" cy="1798464"/>
                        </a:xfrm>
                        <a:prstGeom prst="rect">
                          <a:avLst/>
                        </a:prstGeom>
                        <a:solidFill>
                          <a:srgbClr val="FFFFFF"/>
                        </a:solidFill>
                        <a:ln w="9525">
                          <a:noFill/>
                          <a:miter lim="800000"/>
                          <a:headEnd/>
                          <a:tailEnd/>
                        </a:ln>
                      </wps:spPr>
                      <wps:txbx>
                        <w:txbxContent>
                          <w:p w14:paraId="242F415E" w14:textId="374E82EB" w:rsidR="00784A0E" w:rsidRDefault="00E51940">
                            <w:pPr>
                              <w:rPr>
                                <w:b/>
                                <w:bCs/>
                              </w:rPr>
                            </w:pPr>
                            <w:r>
                              <w:rPr>
                                <w:b/>
                                <w:bCs/>
                              </w:rPr>
                              <w:t>Integrantes del grupo:</w:t>
                            </w:r>
                          </w:p>
                          <w:p w14:paraId="3D768F85" w14:textId="46361778" w:rsidR="00E0584D" w:rsidRDefault="00E0584D">
                            <w:pPr>
                              <w:rPr>
                                <w:b/>
                                <w:bCs/>
                              </w:rPr>
                            </w:pPr>
                            <w:r w:rsidRPr="00874CE8">
                              <w:rPr>
                                <w:b/>
                                <w:bCs/>
                              </w:rPr>
                              <w:t>ALONSO L</w:t>
                            </w:r>
                            <w:r w:rsidR="00731C71" w:rsidRPr="00874CE8">
                              <w:rPr>
                                <w:b/>
                                <w:bCs/>
                              </w:rPr>
                              <w:t>ÓPEZ MARTÍN</w:t>
                            </w:r>
                          </w:p>
                          <w:p w14:paraId="2DB0536D" w14:textId="18E598ED" w:rsidR="003B0F11" w:rsidRDefault="003B0F11">
                            <w:pPr>
                              <w:rPr>
                                <w:b/>
                                <w:bCs/>
                              </w:rPr>
                            </w:pPr>
                            <w:r>
                              <w:rPr>
                                <w:b/>
                                <w:bCs/>
                              </w:rPr>
                              <w:t>ALVARO BUENDÍA TORRES</w:t>
                            </w:r>
                          </w:p>
                          <w:p w14:paraId="0F4C7905" w14:textId="6AEEB85B" w:rsidR="003B0F11" w:rsidRPr="00874CE8" w:rsidRDefault="003B0F11">
                            <w:pPr>
                              <w:rPr>
                                <w:b/>
                                <w:bCs/>
                              </w:rPr>
                            </w:pPr>
                            <w:r>
                              <w:rPr>
                                <w:b/>
                                <w:bCs/>
                              </w:rPr>
                              <w:t>VÍCTOR MALONDA VICENTE</w:t>
                            </w:r>
                          </w:p>
                          <w:p w14:paraId="717FDD7F" w14:textId="12B1F3A4" w:rsidR="00731C71" w:rsidRPr="00874CE8" w:rsidRDefault="00E51940">
                            <w:pPr>
                              <w:rPr>
                                <w:b/>
                                <w:bCs/>
                              </w:rPr>
                            </w:pPr>
                            <w:r>
                              <w:rPr>
                                <w:b/>
                                <w:bCs/>
                              </w:rPr>
                              <w:t xml:space="preserve">Grado: </w:t>
                            </w:r>
                            <w:r w:rsidR="00236F5A">
                              <w:rPr>
                                <w:b/>
                                <w:bCs/>
                              </w:rPr>
                              <w:t xml:space="preserve">Doble Grado de </w:t>
                            </w:r>
                            <w:r w:rsidR="003B0F11">
                              <w:rPr>
                                <w:b/>
                                <w:bCs/>
                              </w:rPr>
                              <w:t xml:space="preserve">Física Computacional e Ingeniería del </w:t>
                            </w:r>
                            <w:r w:rsidR="00502538">
                              <w:rPr>
                                <w:b/>
                                <w:bCs/>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64C99B" id="_x0000_t202" coordsize="21600,21600" o:spt="202" path="m,l,21600r21600,l21600,xe">
                <v:stroke joinstyle="miter"/>
                <v:path gradientshapeok="t" o:connecttype="rect"/>
              </v:shapetype>
              <v:shape id="Cuadro de texto 2" o:spid="_x0000_s1026" type="#_x0000_t202" style="position:absolute;margin-left:-.1pt;margin-top:0;width:402.3pt;height:141.6pt;z-index:251662336;visibility:visible;mso-wrap-style:square;mso-width-percent:0;mso-height-percent:0;mso-wrap-distance-left:9pt;mso-wrap-distance-top:3.6pt;mso-wrap-distance-right:9pt;mso-wrap-distance-bottom:3.6pt;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" stroked="f">
                <v:textbox>
                  <w:txbxContent>
                    <w:p w14:paraId="242F415E" w14:textId="374E82EB" w:rsidR="00784A0E" w:rsidRDefault="00E51940">
                      <w:pPr>
                        <w:rPr>
                          <w:b/>
                          <w:bCs/>
                        </w:rPr>
                      </w:pPr>
                      <w:r>
                        <w:rPr>
                          <w:b/>
                          <w:bCs/>
                        </w:rPr>
                        <w:t>Integrantes del grupo:</w:t>
                      </w:r>
                    </w:p>
                    <w:p w14:paraId="3D768F85" w14:textId="46361778" w:rsidR="00E0584D" w:rsidRDefault="00E0584D">
                      <w:pPr>
                        <w:rPr>
                          <w:b/>
                          <w:bCs/>
                        </w:rPr>
                      </w:pPr>
                      <w:r w:rsidRPr="00874CE8">
                        <w:rPr>
                          <w:b/>
                          <w:bCs/>
                        </w:rPr>
                        <w:t>ALONSO L</w:t>
                      </w:r>
                      <w:r w:rsidR="00731C71" w:rsidRPr="00874CE8">
                        <w:rPr>
                          <w:b/>
                          <w:bCs/>
                        </w:rPr>
                        <w:t>ÓPEZ MARTÍN</w:t>
                      </w:r>
                    </w:p>
                    <w:p w14:paraId="2DB0536D" w14:textId="18E598ED" w:rsidR="003B0F11" w:rsidRDefault="003B0F11">
                      <w:pPr>
                        <w:rPr>
                          <w:b/>
                          <w:bCs/>
                        </w:rPr>
                      </w:pPr>
                      <w:r>
                        <w:rPr>
                          <w:b/>
                          <w:bCs/>
                        </w:rPr>
                        <w:t>ALVARO BUENDÍA TORRES</w:t>
                      </w:r>
                    </w:p>
                    <w:p w14:paraId="0F4C7905" w14:textId="6AEEB85B" w:rsidR="003B0F11" w:rsidRPr="00874CE8" w:rsidRDefault="003B0F11">
                      <w:pPr>
                        <w:rPr>
                          <w:b/>
                          <w:bCs/>
                        </w:rPr>
                      </w:pPr>
                      <w:r>
                        <w:rPr>
                          <w:b/>
                          <w:bCs/>
                        </w:rPr>
                        <w:t>VÍCTOR MALONDA VICENTE</w:t>
                      </w:r>
                    </w:p>
                    <w:p w14:paraId="717FDD7F" w14:textId="12B1F3A4" w:rsidR="00731C71" w:rsidRPr="00874CE8" w:rsidRDefault="00E51940">
                      <w:pPr>
                        <w:rPr>
                          <w:b/>
                          <w:bCs/>
                        </w:rPr>
                      </w:pPr>
                      <w:r>
                        <w:rPr>
                          <w:b/>
                          <w:bCs/>
                        </w:rPr>
                        <w:t xml:space="preserve">Grado: </w:t>
                      </w:r>
                      <w:r w:rsidR="00236F5A">
                        <w:rPr>
                          <w:b/>
                          <w:bCs/>
                        </w:rPr>
                        <w:t xml:space="preserve">Doble Grado de </w:t>
                      </w:r>
                      <w:r w:rsidR="003B0F11">
                        <w:rPr>
                          <w:b/>
                          <w:bCs/>
                        </w:rPr>
                        <w:t xml:space="preserve">Física Computacional e Ingeniería del </w:t>
                      </w:r>
                      <w:r w:rsidR="00502538">
                        <w:rPr>
                          <w:b/>
                          <w:bCs/>
                        </w:rPr>
                        <w:t>Software</w:t>
                      </w:r>
                    </w:p>
                  </w:txbxContent>
                </v:textbox>
                <w10:wrap anchorx="margin" anchory="margin"/>
              </v:shape>
            </w:pict>
          </mc:Fallback>
        </mc:AlternateContent>
      </w:r>
      <w:r w:rsidR="004F3073" w:rsidRPr="004F3073">
        <w:rPr>
          <w:rFonts w:ascii="Times New Roman" w:hAnsi="Times New Roman" w:cs="Times New Roman"/>
          <w:b/>
          <w:bCs/>
          <w:noProof/>
          <w:sz w:val="48"/>
          <w:szCs w:val="48"/>
          <w:lang w:val="en"/>
        </w:rPr>
        <mc:AlternateContent>
          <mc:Choice Requires="wps">
            <w:drawing>
              <wp:anchor distT="45720" distB="45720" distL="114300" distR="114300" simplePos="0" relativeHeight="251660288" behindDoc="0" locked="0" layoutInCell="1" allowOverlap="1" wp14:anchorId="50E86831" wp14:editId="13C6A28E">
                <wp:simplePos x="0" y="0"/>
                <wp:positionH relativeFrom="margin">
                  <wp:align>left</wp:align>
                </wp:positionH>
                <wp:positionV relativeFrom="page">
                  <wp:posOffset>3910013</wp:posOffset>
                </wp:positionV>
                <wp:extent cx="5495925" cy="1169035"/>
                <wp:effectExtent l="0" t="0" r="9525"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5925" cy="1169035"/>
                        </a:xfrm>
                        <a:prstGeom prst="rect">
                          <a:avLst/>
                        </a:prstGeom>
                        <a:solidFill>
                          <a:srgbClr val="FFFFFF"/>
                        </a:solidFill>
                        <a:ln w="9525">
                          <a:noFill/>
                          <a:miter lim="800000"/>
                          <a:headEnd/>
                          <a:tailEnd/>
                        </a:ln>
                      </wps:spPr>
                      <wps:txbx>
                        <w:txbxContent>
                          <w:p w14:paraId="38E2517D" w14:textId="4BAC61CE" w:rsidR="003B0F11" w:rsidRDefault="003B0F11" w:rsidP="003B0F11">
                            <w:pPr>
                              <w:pStyle w:val="Ttulo"/>
                              <w:ind w:right="-37"/>
                              <w:jc w:val="center"/>
                              <w:rPr>
                                <w:rFonts w:ascii="Times New Roman" w:hAnsi="Times New Roman" w:cs="Times New Roman"/>
                                <w:b/>
                                <w:bCs/>
                                <w:sz w:val="48"/>
                                <w:szCs w:val="48"/>
                                <w:lang w:val="en"/>
                              </w:rPr>
                            </w:pPr>
                            <w:r>
                              <w:rPr>
                                <w:rFonts w:ascii="Times New Roman" w:hAnsi="Times New Roman" w:cs="Times New Roman"/>
                                <w:b/>
                                <w:bCs/>
                                <w:sz w:val="48"/>
                                <w:szCs w:val="48"/>
                                <w:lang w:val="en"/>
                              </w:rPr>
                              <w:t>PR</w:t>
                            </w:r>
                            <w:r w:rsidR="00597A07">
                              <w:rPr>
                                <w:rFonts w:ascii="Times New Roman" w:hAnsi="Times New Roman" w:cs="Times New Roman"/>
                                <w:b/>
                                <w:bCs/>
                                <w:sz w:val="48"/>
                                <w:szCs w:val="48"/>
                                <w:lang w:val="en"/>
                              </w:rPr>
                              <w:t>Á</w:t>
                            </w:r>
                            <w:r>
                              <w:rPr>
                                <w:rFonts w:ascii="Times New Roman" w:hAnsi="Times New Roman" w:cs="Times New Roman"/>
                                <w:b/>
                                <w:bCs/>
                                <w:sz w:val="48"/>
                                <w:szCs w:val="48"/>
                                <w:lang w:val="en"/>
                              </w:rPr>
                              <w:t xml:space="preserve">CTICA 1 </w:t>
                            </w:r>
                          </w:p>
                          <w:p w14:paraId="6BD865DC" w14:textId="030383C2" w:rsidR="003B0F11" w:rsidRPr="003B0F11" w:rsidRDefault="003B0F11" w:rsidP="003B0F11">
                            <w:pPr>
                              <w:pStyle w:val="Ttulo"/>
                              <w:ind w:right="-37"/>
                              <w:jc w:val="center"/>
                              <w:rPr>
                                <w:rFonts w:ascii="Times New Roman" w:hAnsi="Times New Roman" w:cs="Times New Roman"/>
                                <w:b/>
                                <w:bCs/>
                                <w:sz w:val="48"/>
                                <w:szCs w:val="48"/>
                                <w:lang w:val="en"/>
                              </w:rPr>
                            </w:pPr>
                            <w:r>
                              <w:rPr>
                                <w:rFonts w:ascii="Times New Roman" w:hAnsi="Times New Roman" w:cs="Times New Roman"/>
                                <w:b/>
                                <w:bCs/>
                                <w:sz w:val="48"/>
                                <w:szCs w:val="48"/>
                                <w:lang w:val="en"/>
                              </w:rPr>
                              <w:t>VOLUMEN MONTECARLO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E86831" id="_x0000_s1027" type="#_x0000_t202" style="position:absolute;margin-left:0;margin-top:307.9pt;width:432.75pt;height:92.05pt;z-index:251660288;visibility:visible;mso-wrap-style:square;mso-width-percent:0;mso-height-percent:200;mso-wrap-distance-left:9pt;mso-wrap-distance-top:3.6pt;mso-wrap-distance-right:9pt;mso-wrap-distance-bottom:3.6pt;mso-position-horizontal:lef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" stroked="f">
                <v:textbox style="mso-fit-shape-to-text:t">
                  <w:txbxContent>
                    <w:p w14:paraId="38E2517D" w14:textId="4BAC61CE" w:rsidR="003B0F11" w:rsidRDefault="003B0F11" w:rsidP="003B0F11">
                      <w:pPr>
                        <w:pStyle w:val="Ttulo"/>
                        <w:ind w:right="-37"/>
                        <w:jc w:val="center"/>
                        <w:rPr>
                          <w:rFonts w:ascii="Times New Roman" w:hAnsi="Times New Roman" w:cs="Times New Roman"/>
                          <w:b/>
                          <w:bCs/>
                          <w:sz w:val="48"/>
                          <w:szCs w:val="48"/>
                          <w:lang w:val="en"/>
                        </w:rPr>
                      </w:pPr>
                      <w:r>
                        <w:rPr>
                          <w:rFonts w:ascii="Times New Roman" w:hAnsi="Times New Roman" w:cs="Times New Roman"/>
                          <w:b/>
                          <w:bCs/>
                          <w:sz w:val="48"/>
                          <w:szCs w:val="48"/>
                          <w:lang w:val="en"/>
                        </w:rPr>
                        <w:t>PR</w:t>
                      </w:r>
                      <w:r w:rsidR="00597A07">
                        <w:rPr>
                          <w:rFonts w:ascii="Times New Roman" w:hAnsi="Times New Roman" w:cs="Times New Roman"/>
                          <w:b/>
                          <w:bCs/>
                          <w:sz w:val="48"/>
                          <w:szCs w:val="48"/>
                          <w:lang w:val="en"/>
                        </w:rPr>
                        <w:t>Á</w:t>
                      </w:r>
                      <w:r>
                        <w:rPr>
                          <w:rFonts w:ascii="Times New Roman" w:hAnsi="Times New Roman" w:cs="Times New Roman"/>
                          <w:b/>
                          <w:bCs/>
                          <w:sz w:val="48"/>
                          <w:szCs w:val="48"/>
                          <w:lang w:val="en"/>
                        </w:rPr>
                        <w:t xml:space="preserve">CTICA 1 </w:t>
                      </w:r>
                    </w:p>
                    <w:p w14:paraId="6BD865DC" w14:textId="030383C2" w:rsidR="003B0F11" w:rsidRPr="003B0F11" w:rsidRDefault="003B0F11" w:rsidP="003B0F11">
                      <w:pPr>
                        <w:pStyle w:val="Ttulo"/>
                        <w:ind w:right="-37"/>
                        <w:jc w:val="center"/>
                        <w:rPr>
                          <w:rFonts w:ascii="Times New Roman" w:hAnsi="Times New Roman" w:cs="Times New Roman"/>
                          <w:b/>
                          <w:bCs/>
                          <w:sz w:val="48"/>
                          <w:szCs w:val="48"/>
                          <w:lang w:val="en"/>
                        </w:rPr>
                      </w:pPr>
                      <w:r>
                        <w:rPr>
                          <w:rFonts w:ascii="Times New Roman" w:hAnsi="Times New Roman" w:cs="Times New Roman"/>
                          <w:b/>
                          <w:bCs/>
                          <w:sz w:val="48"/>
                          <w:szCs w:val="48"/>
                          <w:lang w:val="en"/>
                        </w:rPr>
                        <w:t>VOLUMEN MONTECARLO</w:t>
                      </w:r>
                    </w:p>
                  </w:txbxContent>
                </v:textbox>
                <w10:wrap anchorx="margin" anchory="page"/>
              </v:shape>
            </w:pict>
          </mc:Fallback>
        </mc:AlternateContent>
      </w:r>
      <w:r w:rsidR="0064668F">
        <w:rPr>
          <w:rFonts w:ascii="Times New Roman" w:hAnsi="Times New Roman" w:cs="Times New Roman"/>
          <w:b/>
          <w:bCs/>
          <w:sz w:val="48"/>
          <w:szCs w:val="48"/>
          <w:lang w:val="en"/>
        </w:rPr>
        <w:br w:type="page"/>
      </w:r>
    </w:p>
    <w:sdt>
      <w:sdtPr>
        <w:id w:val="-211974732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97B0EEB" w14:textId="138BE076" w:rsidR="0090626F" w:rsidRDefault="00225633">
          <w:pPr>
            <w:pStyle w:val="TtuloTDC"/>
          </w:pPr>
          <w:r>
            <w:t>Índice</w:t>
          </w:r>
        </w:p>
        <w:p w14:paraId="33A61966" w14:textId="6385DE49" w:rsidR="00581E54" w:rsidRDefault="0090626F">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43217301" w:history="1">
            <w:r w:rsidR="00581E54" w:rsidRPr="00757F09">
              <w:rPr>
                <w:rStyle w:val="Hipervnculo"/>
                <w:noProof/>
              </w:rPr>
              <w:t>Tabla de datos y gráfica del error:</w:t>
            </w:r>
            <w:r w:rsidR="00581E54">
              <w:rPr>
                <w:noProof/>
                <w:webHidden/>
              </w:rPr>
              <w:tab/>
            </w:r>
            <w:r w:rsidR="00581E54">
              <w:rPr>
                <w:noProof/>
                <w:webHidden/>
              </w:rPr>
              <w:fldChar w:fldCharType="begin"/>
            </w:r>
            <w:r w:rsidR="00581E54">
              <w:rPr>
                <w:noProof/>
                <w:webHidden/>
              </w:rPr>
              <w:instrText xml:space="preserve"> PAGEREF _Toc243217301 \h </w:instrText>
            </w:r>
            <w:r w:rsidR="00581E54">
              <w:rPr>
                <w:noProof/>
                <w:webHidden/>
              </w:rPr>
            </w:r>
            <w:r w:rsidR="00581E54">
              <w:rPr>
                <w:noProof/>
                <w:webHidden/>
              </w:rPr>
              <w:fldChar w:fldCharType="separate"/>
            </w:r>
            <w:r w:rsidR="00581E54">
              <w:rPr>
                <w:noProof/>
                <w:webHidden/>
              </w:rPr>
              <w:t>1</w:t>
            </w:r>
            <w:r w:rsidR="00581E54">
              <w:rPr>
                <w:noProof/>
                <w:webHidden/>
              </w:rPr>
              <w:fldChar w:fldCharType="end"/>
            </w:r>
          </w:hyperlink>
        </w:p>
        <w:p w14:paraId="062929D0" w14:textId="160707BC" w:rsidR="00581E54" w:rsidRDefault="00581E54">
          <w:pPr>
            <w:pStyle w:val="TDC2"/>
            <w:tabs>
              <w:tab w:val="right" w:leader="dot" w:pos="8494"/>
            </w:tabs>
            <w:rPr>
              <w:rFonts w:eastAsiaTheme="minorEastAsia"/>
              <w:noProof/>
              <w:lang w:eastAsia="es-ES"/>
            </w:rPr>
          </w:pPr>
          <w:hyperlink w:anchor="_Toc243217302" w:history="1">
            <w:r w:rsidRPr="00757F09">
              <w:rPr>
                <w:rStyle w:val="Hipervnculo"/>
                <w:noProof/>
              </w:rPr>
              <w:t>Caso A. Volumen de revolución sobre el eje X:</w:t>
            </w:r>
            <w:r>
              <w:rPr>
                <w:noProof/>
                <w:webHidden/>
              </w:rPr>
              <w:tab/>
            </w:r>
            <w:r>
              <w:rPr>
                <w:noProof/>
                <w:webHidden/>
              </w:rPr>
              <w:fldChar w:fldCharType="begin"/>
            </w:r>
            <w:r>
              <w:rPr>
                <w:noProof/>
                <w:webHidden/>
              </w:rPr>
              <w:instrText xml:space="preserve"> PAGEREF _Toc243217302 \h </w:instrText>
            </w:r>
            <w:r>
              <w:rPr>
                <w:noProof/>
                <w:webHidden/>
              </w:rPr>
            </w:r>
            <w:r>
              <w:rPr>
                <w:noProof/>
                <w:webHidden/>
              </w:rPr>
              <w:fldChar w:fldCharType="separate"/>
            </w:r>
            <w:r>
              <w:rPr>
                <w:noProof/>
                <w:webHidden/>
              </w:rPr>
              <w:t>1</w:t>
            </w:r>
            <w:r>
              <w:rPr>
                <w:noProof/>
                <w:webHidden/>
              </w:rPr>
              <w:fldChar w:fldCharType="end"/>
            </w:r>
          </w:hyperlink>
        </w:p>
        <w:p w14:paraId="7435B62C" w14:textId="3FEC72AB" w:rsidR="00581E54" w:rsidRDefault="00581E54">
          <w:pPr>
            <w:pStyle w:val="TDC2"/>
            <w:tabs>
              <w:tab w:val="right" w:leader="dot" w:pos="8494"/>
            </w:tabs>
            <w:rPr>
              <w:rFonts w:eastAsiaTheme="minorEastAsia"/>
              <w:noProof/>
              <w:lang w:eastAsia="es-ES"/>
            </w:rPr>
          </w:pPr>
          <w:hyperlink w:anchor="_Toc243217303" w:history="1">
            <w:r w:rsidRPr="00757F09">
              <w:rPr>
                <w:rStyle w:val="Hipervnculo"/>
                <w:noProof/>
              </w:rPr>
              <w:t>Caso B. Volumen de revolución sobre el eje Y:</w:t>
            </w:r>
            <w:r>
              <w:rPr>
                <w:noProof/>
                <w:webHidden/>
              </w:rPr>
              <w:tab/>
            </w:r>
            <w:r>
              <w:rPr>
                <w:noProof/>
                <w:webHidden/>
              </w:rPr>
              <w:fldChar w:fldCharType="begin"/>
            </w:r>
            <w:r>
              <w:rPr>
                <w:noProof/>
                <w:webHidden/>
              </w:rPr>
              <w:instrText xml:space="preserve"> PAGEREF _Toc243217303 \h </w:instrText>
            </w:r>
            <w:r>
              <w:rPr>
                <w:noProof/>
                <w:webHidden/>
              </w:rPr>
            </w:r>
            <w:r>
              <w:rPr>
                <w:noProof/>
                <w:webHidden/>
              </w:rPr>
              <w:fldChar w:fldCharType="separate"/>
            </w:r>
            <w:r>
              <w:rPr>
                <w:noProof/>
                <w:webHidden/>
              </w:rPr>
              <w:t>2</w:t>
            </w:r>
            <w:r>
              <w:rPr>
                <w:noProof/>
                <w:webHidden/>
              </w:rPr>
              <w:fldChar w:fldCharType="end"/>
            </w:r>
          </w:hyperlink>
        </w:p>
        <w:p w14:paraId="4B9ABD3B" w14:textId="7E5B55BE" w:rsidR="00581E54" w:rsidRDefault="00581E54">
          <w:pPr>
            <w:pStyle w:val="TDC1"/>
            <w:tabs>
              <w:tab w:val="right" w:leader="dot" w:pos="8494"/>
            </w:tabs>
            <w:rPr>
              <w:rFonts w:eastAsiaTheme="minorEastAsia"/>
              <w:noProof/>
              <w:lang w:eastAsia="es-ES"/>
            </w:rPr>
          </w:pPr>
          <w:hyperlink w:anchor="_Toc243217304" w:history="1">
            <w:r w:rsidRPr="00757F09">
              <w:rPr>
                <w:rStyle w:val="Hipervnculo"/>
                <w:noProof/>
              </w:rPr>
              <w:t>Que hemos aprendido:</w:t>
            </w:r>
            <w:r>
              <w:rPr>
                <w:noProof/>
                <w:webHidden/>
              </w:rPr>
              <w:tab/>
            </w:r>
            <w:r>
              <w:rPr>
                <w:noProof/>
                <w:webHidden/>
              </w:rPr>
              <w:fldChar w:fldCharType="begin"/>
            </w:r>
            <w:r>
              <w:rPr>
                <w:noProof/>
                <w:webHidden/>
              </w:rPr>
              <w:instrText xml:space="preserve"> PAGEREF _Toc243217304 \h </w:instrText>
            </w:r>
            <w:r>
              <w:rPr>
                <w:noProof/>
                <w:webHidden/>
              </w:rPr>
            </w:r>
            <w:r>
              <w:rPr>
                <w:noProof/>
                <w:webHidden/>
              </w:rPr>
              <w:fldChar w:fldCharType="separate"/>
            </w:r>
            <w:r>
              <w:rPr>
                <w:noProof/>
                <w:webHidden/>
              </w:rPr>
              <w:t>2</w:t>
            </w:r>
            <w:r>
              <w:rPr>
                <w:noProof/>
                <w:webHidden/>
              </w:rPr>
              <w:fldChar w:fldCharType="end"/>
            </w:r>
          </w:hyperlink>
        </w:p>
        <w:p w14:paraId="0A5A5508" w14:textId="2C6E5908" w:rsidR="00581E54" w:rsidRDefault="00581E54">
          <w:pPr>
            <w:pStyle w:val="TDC1"/>
            <w:tabs>
              <w:tab w:val="right" w:leader="dot" w:pos="8494"/>
            </w:tabs>
            <w:rPr>
              <w:rFonts w:eastAsiaTheme="minorEastAsia"/>
              <w:noProof/>
              <w:lang w:eastAsia="es-ES"/>
            </w:rPr>
          </w:pPr>
          <w:hyperlink w:anchor="_Toc243217305" w:history="1">
            <w:r w:rsidRPr="00757F09">
              <w:rPr>
                <w:rStyle w:val="Hipervnculo"/>
                <w:noProof/>
              </w:rPr>
              <w:t>Extra:</w:t>
            </w:r>
            <w:r>
              <w:rPr>
                <w:noProof/>
                <w:webHidden/>
              </w:rPr>
              <w:tab/>
            </w:r>
            <w:r>
              <w:rPr>
                <w:noProof/>
                <w:webHidden/>
              </w:rPr>
              <w:fldChar w:fldCharType="begin"/>
            </w:r>
            <w:r>
              <w:rPr>
                <w:noProof/>
                <w:webHidden/>
              </w:rPr>
              <w:instrText xml:space="preserve"> PAGEREF _Toc243217305 \h </w:instrText>
            </w:r>
            <w:r>
              <w:rPr>
                <w:noProof/>
                <w:webHidden/>
              </w:rPr>
            </w:r>
            <w:r>
              <w:rPr>
                <w:noProof/>
                <w:webHidden/>
              </w:rPr>
              <w:fldChar w:fldCharType="separate"/>
            </w:r>
            <w:r>
              <w:rPr>
                <w:noProof/>
                <w:webHidden/>
              </w:rPr>
              <w:t>3</w:t>
            </w:r>
            <w:r>
              <w:rPr>
                <w:noProof/>
                <w:webHidden/>
              </w:rPr>
              <w:fldChar w:fldCharType="end"/>
            </w:r>
          </w:hyperlink>
        </w:p>
        <w:p w14:paraId="467CCA27" w14:textId="4211FFD9" w:rsidR="00581E54" w:rsidRDefault="00581E54">
          <w:pPr>
            <w:pStyle w:val="TDC2"/>
            <w:tabs>
              <w:tab w:val="right" w:leader="dot" w:pos="8494"/>
            </w:tabs>
            <w:rPr>
              <w:rFonts w:eastAsiaTheme="minorEastAsia"/>
              <w:noProof/>
              <w:lang w:eastAsia="es-ES"/>
            </w:rPr>
          </w:pPr>
          <w:hyperlink w:anchor="_Toc243217306" w:history="1">
            <w:r w:rsidRPr="00757F09">
              <w:rPr>
                <w:rStyle w:val="Hipervnculo"/>
                <w:noProof/>
              </w:rPr>
              <w:t>Resultados:</w:t>
            </w:r>
            <w:r>
              <w:rPr>
                <w:noProof/>
                <w:webHidden/>
              </w:rPr>
              <w:tab/>
            </w:r>
            <w:r>
              <w:rPr>
                <w:noProof/>
                <w:webHidden/>
              </w:rPr>
              <w:fldChar w:fldCharType="begin"/>
            </w:r>
            <w:r>
              <w:rPr>
                <w:noProof/>
                <w:webHidden/>
              </w:rPr>
              <w:instrText xml:space="preserve"> PAGEREF _Toc243217306 \h </w:instrText>
            </w:r>
            <w:r>
              <w:rPr>
                <w:noProof/>
                <w:webHidden/>
              </w:rPr>
            </w:r>
            <w:r>
              <w:rPr>
                <w:noProof/>
                <w:webHidden/>
              </w:rPr>
              <w:fldChar w:fldCharType="separate"/>
            </w:r>
            <w:r>
              <w:rPr>
                <w:noProof/>
                <w:webHidden/>
              </w:rPr>
              <w:t>3</w:t>
            </w:r>
            <w:r>
              <w:rPr>
                <w:noProof/>
                <w:webHidden/>
              </w:rPr>
              <w:fldChar w:fldCharType="end"/>
            </w:r>
          </w:hyperlink>
        </w:p>
        <w:p w14:paraId="3C64277D" w14:textId="22F6BE45" w:rsidR="00581E54" w:rsidRDefault="00581E54">
          <w:pPr>
            <w:pStyle w:val="TDC2"/>
            <w:tabs>
              <w:tab w:val="right" w:leader="dot" w:pos="8494"/>
            </w:tabs>
            <w:rPr>
              <w:rFonts w:eastAsiaTheme="minorEastAsia"/>
              <w:noProof/>
              <w:lang w:eastAsia="es-ES"/>
            </w:rPr>
          </w:pPr>
          <w:hyperlink w:anchor="_Toc243217307" w:history="1">
            <w:r w:rsidRPr="00757F09">
              <w:rPr>
                <w:rStyle w:val="Hipervnculo"/>
                <w:noProof/>
              </w:rPr>
              <w:t>Preguntas:</w:t>
            </w:r>
            <w:r>
              <w:rPr>
                <w:noProof/>
                <w:webHidden/>
              </w:rPr>
              <w:tab/>
            </w:r>
            <w:r>
              <w:rPr>
                <w:noProof/>
                <w:webHidden/>
              </w:rPr>
              <w:fldChar w:fldCharType="begin"/>
            </w:r>
            <w:r>
              <w:rPr>
                <w:noProof/>
                <w:webHidden/>
              </w:rPr>
              <w:instrText xml:space="preserve"> PAGEREF _Toc243217307 \h </w:instrText>
            </w:r>
            <w:r>
              <w:rPr>
                <w:noProof/>
                <w:webHidden/>
              </w:rPr>
            </w:r>
            <w:r>
              <w:rPr>
                <w:noProof/>
                <w:webHidden/>
              </w:rPr>
              <w:fldChar w:fldCharType="separate"/>
            </w:r>
            <w:r>
              <w:rPr>
                <w:noProof/>
                <w:webHidden/>
              </w:rPr>
              <w:t>3</w:t>
            </w:r>
            <w:r>
              <w:rPr>
                <w:noProof/>
                <w:webHidden/>
              </w:rPr>
              <w:fldChar w:fldCharType="end"/>
            </w:r>
          </w:hyperlink>
        </w:p>
        <w:p w14:paraId="694BC0C5" w14:textId="3DD817DA" w:rsidR="00581E54" w:rsidRDefault="00581E54">
          <w:pPr>
            <w:pStyle w:val="TDC3"/>
            <w:tabs>
              <w:tab w:val="left" w:pos="960"/>
              <w:tab w:val="right" w:leader="dot" w:pos="8494"/>
            </w:tabs>
            <w:rPr>
              <w:rFonts w:eastAsiaTheme="minorEastAsia"/>
              <w:noProof/>
              <w:lang w:eastAsia="es-ES"/>
            </w:rPr>
          </w:pPr>
          <w:hyperlink w:anchor="_Toc243217308" w:history="1">
            <w:r w:rsidRPr="00757F09">
              <w:rPr>
                <w:rStyle w:val="Hipervnculo"/>
                <w:noProof/>
              </w:rPr>
              <w:t>1.</w:t>
            </w:r>
            <w:r>
              <w:rPr>
                <w:rFonts w:eastAsiaTheme="minorEastAsia"/>
                <w:noProof/>
                <w:lang w:eastAsia="es-ES"/>
              </w:rPr>
              <w:tab/>
            </w:r>
            <w:r w:rsidRPr="00757F09">
              <w:rPr>
                <w:rStyle w:val="Hipervnculo"/>
                <w:noProof/>
              </w:rPr>
              <w:t>En el giro alrededor del eje x, ¿por qué basta con muestrear y y z en [−1, 1]? ¿Qué pasaría si los muestrearas en [0, 1]?</w:t>
            </w:r>
            <w:r>
              <w:rPr>
                <w:noProof/>
                <w:webHidden/>
              </w:rPr>
              <w:tab/>
            </w:r>
            <w:r>
              <w:rPr>
                <w:noProof/>
                <w:webHidden/>
              </w:rPr>
              <w:fldChar w:fldCharType="begin"/>
            </w:r>
            <w:r>
              <w:rPr>
                <w:noProof/>
                <w:webHidden/>
              </w:rPr>
              <w:instrText xml:space="preserve"> PAGEREF _Toc243217308 \h </w:instrText>
            </w:r>
            <w:r>
              <w:rPr>
                <w:noProof/>
                <w:webHidden/>
              </w:rPr>
            </w:r>
            <w:r>
              <w:rPr>
                <w:noProof/>
                <w:webHidden/>
              </w:rPr>
              <w:fldChar w:fldCharType="separate"/>
            </w:r>
            <w:r>
              <w:rPr>
                <w:noProof/>
                <w:webHidden/>
              </w:rPr>
              <w:t>3</w:t>
            </w:r>
            <w:r>
              <w:rPr>
                <w:noProof/>
                <w:webHidden/>
              </w:rPr>
              <w:fldChar w:fldCharType="end"/>
            </w:r>
          </w:hyperlink>
        </w:p>
        <w:p w14:paraId="1A2F4805" w14:textId="7973F38C" w:rsidR="00581E54" w:rsidRDefault="00581E54">
          <w:pPr>
            <w:pStyle w:val="TDC3"/>
            <w:tabs>
              <w:tab w:val="left" w:pos="960"/>
              <w:tab w:val="right" w:leader="dot" w:pos="8494"/>
            </w:tabs>
            <w:rPr>
              <w:rFonts w:eastAsiaTheme="minorEastAsia"/>
              <w:noProof/>
              <w:lang w:eastAsia="es-ES"/>
            </w:rPr>
          </w:pPr>
          <w:hyperlink w:anchor="_Toc243217309" w:history="1">
            <w:r w:rsidRPr="00757F09">
              <w:rPr>
                <w:rStyle w:val="Hipervnculo"/>
                <w:noProof/>
              </w:rPr>
              <w:t>2.</w:t>
            </w:r>
            <w:r>
              <w:rPr>
                <w:rFonts w:eastAsiaTheme="minorEastAsia"/>
                <w:noProof/>
                <w:lang w:eastAsia="es-ES"/>
              </w:rPr>
              <w:tab/>
            </w:r>
            <w:r w:rsidRPr="00757F09">
              <w:rPr>
                <w:rStyle w:val="Hipervnculo"/>
                <w:noProof/>
              </w:rPr>
              <w:t>Deduce el volumen exacto en los dos casos. ¿Por qué en el eje y se integra de 0 a ∞ y no de −∞ a ∞?</w:t>
            </w:r>
            <w:r>
              <w:rPr>
                <w:noProof/>
                <w:webHidden/>
              </w:rPr>
              <w:tab/>
            </w:r>
            <w:r>
              <w:rPr>
                <w:noProof/>
                <w:webHidden/>
              </w:rPr>
              <w:fldChar w:fldCharType="begin"/>
            </w:r>
            <w:r>
              <w:rPr>
                <w:noProof/>
                <w:webHidden/>
              </w:rPr>
              <w:instrText xml:space="preserve"> PAGEREF _Toc243217309 \h </w:instrText>
            </w:r>
            <w:r>
              <w:rPr>
                <w:noProof/>
                <w:webHidden/>
              </w:rPr>
            </w:r>
            <w:r>
              <w:rPr>
                <w:noProof/>
                <w:webHidden/>
              </w:rPr>
              <w:fldChar w:fldCharType="separate"/>
            </w:r>
            <w:r>
              <w:rPr>
                <w:noProof/>
                <w:webHidden/>
              </w:rPr>
              <w:t>3</w:t>
            </w:r>
            <w:r>
              <w:rPr>
                <w:noProof/>
                <w:webHidden/>
              </w:rPr>
              <w:fldChar w:fldCharType="end"/>
            </w:r>
          </w:hyperlink>
        </w:p>
        <w:p w14:paraId="22EAA45C" w14:textId="437C442F" w:rsidR="00581E54" w:rsidRDefault="00581E54">
          <w:pPr>
            <w:pStyle w:val="TDC3"/>
            <w:tabs>
              <w:tab w:val="left" w:pos="960"/>
              <w:tab w:val="right" w:leader="dot" w:pos="8494"/>
            </w:tabs>
            <w:rPr>
              <w:rFonts w:eastAsiaTheme="minorEastAsia"/>
              <w:noProof/>
              <w:lang w:eastAsia="es-ES"/>
            </w:rPr>
          </w:pPr>
          <w:hyperlink w:anchor="_Toc243217310" w:history="1">
            <w:r w:rsidRPr="00757F09">
              <w:rPr>
                <w:rStyle w:val="Hipervnculo"/>
                <w:noProof/>
              </w:rPr>
              <w:t>3.</w:t>
            </w:r>
            <w:r>
              <w:rPr>
                <w:rFonts w:eastAsiaTheme="minorEastAsia"/>
                <w:noProof/>
                <w:lang w:eastAsia="es-ES"/>
              </w:rPr>
              <w:tab/>
            </w:r>
            <w:r w:rsidRPr="00757F09">
              <w:rPr>
                <w:rStyle w:val="Hipervnculo"/>
                <w:noProof/>
              </w:rPr>
              <w:t>La función se extiende hasta el infinito, pero tu caja llega solo hasta ±L. ¿Qué error cometes? ¿Cómo elegirías L?</w:t>
            </w:r>
            <w:r>
              <w:rPr>
                <w:noProof/>
                <w:webHidden/>
              </w:rPr>
              <w:tab/>
            </w:r>
            <w:r>
              <w:rPr>
                <w:noProof/>
                <w:webHidden/>
              </w:rPr>
              <w:fldChar w:fldCharType="begin"/>
            </w:r>
            <w:r>
              <w:rPr>
                <w:noProof/>
                <w:webHidden/>
              </w:rPr>
              <w:instrText xml:space="preserve"> PAGEREF _Toc243217310 \h </w:instrText>
            </w:r>
            <w:r>
              <w:rPr>
                <w:noProof/>
                <w:webHidden/>
              </w:rPr>
            </w:r>
            <w:r>
              <w:rPr>
                <w:noProof/>
                <w:webHidden/>
              </w:rPr>
              <w:fldChar w:fldCharType="separate"/>
            </w:r>
            <w:r>
              <w:rPr>
                <w:noProof/>
                <w:webHidden/>
              </w:rPr>
              <w:t>4</w:t>
            </w:r>
            <w:r>
              <w:rPr>
                <w:noProof/>
                <w:webHidden/>
              </w:rPr>
              <w:fldChar w:fldCharType="end"/>
            </w:r>
          </w:hyperlink>
        </w:p>
        <w:p w14:paraId="1EB02E46" w14:textId="59F63279" w:rsidR="00581E54" w:rsidRDefault="00581E54">
          <w:pPr>
            <w:pStyle w:val="TDC3"/>
            <w:tabs>
              <w:tab w:val="left" w:pos="960"/>
              <w:tab w:val="right" w:leader="dot" w:pos="8494"/>
            </w:tabs>
            <w:rPr>
              <w:rFonts w:eastAsiaTheme="minorEastAsia"/>
              <w:noProof/>
              <w:lang w:eastAsia="es-ES"/>
            </w:rPr>
          </w:pPr>
          <w:hyperlink w:anchor="_Toc243217311" w:history="1">
            <w:r w:rsidRPr="00757F09">
              <w:rPr>
                <w:rStyle w:val="Hipervnculo"/>
                <w:noProof/>
              </w:rPr>
              <w:t>4.</w:t>
            </w:r>
            <w:r>
              <w:rPr>
                <w:rFonts w:eastAsiaTheme="minorEastAsia"/>
                <w:noProof/>
                <w:lang w:eastAsia="es-ES"/>
              </w:rPr>
              <w:tab/>
            </w:r>
            <w:r w:rsidRPr="00757F09">
              <w:rPr>
                <w:rStyle w:val="Hipervnculo"/>
                <w:noProof/>
              </w:rPr>
              <w:t>¿Cómo disminuye el error con N? ¿Qué pendiente esperas en la gráfica log-log? ¿Cuántos puntos más hacen falta para ganar una cifra decimal?</w:t>
            </w:r>
            <w:r>
              <w:rPr>
                <w:noProof/>
                <w:webHidden/>
              </w:rPr>
              <w:tab/>
            </w:r>
            <w:r>
              <w:rPr>
                <w:noProof/>
                <w:webHidden/>
              </w:rPr>
              <w:fldChar w:fldCharType="begin"/>
            </w:r>
            <w:r>
              <w:rPr>
                <w:noProof/>
                <w:webHidden/>
              </w:rPr>
              <w:instrText xml:space="preserve"> PAGEREF _Toc243217311 \h </w:instrText>
            </w:r>
            <w:r>
              <w:rPr>
                <w:noProof/>
                <w:webHidden/>
              </w:rPr>
            </w:r>
            <w:r>
              <w:rPr>
                <w:noProof/>
                <w:webHidden/>
              </w:rPr>
              <w:fldChar w:fldCharType="separate"/>
            </w:r>
            <w:r>
              <w:rPr>
                <w:noProof/>
                <w:webHidden/>
              </w:rPr>
              <w:t>4</w:t>
            </w:r>
            <w:r>
              <w:rPr>
                <w:noProof/>
                <w:webHidden/>
              </w:rPr>
              <w:fldChar w:fldCharType="end"/>
            </w:r>
          </w:hyperlink>
        </w:p>
        <w:p w14:paraId="67EBE687" w14:textId="463B62DD" w:rsidR="00581E54" w:rsidRDefault="00581E54">
          <w:pPr>
            <w:pStyle w:val="TDC3"/>
            <w:tabs>
              <w:tab w:val="left" w:pos="960"/>
              <w:tab w:val="right" w:leader="dot" w:pos="8494"/>
            </w:tabs>
            <w:rPr>
              <w:rFonts w:eastAsiaTheme="minorEastAsia"/>
              <w:noProof/>
              <w:lang w:eastAsia="es-ES"/>
            </w:rPr>
          </w:pPr>
          <w:hyperlink w:anchor="_Toc243217312" w:history="1">
            <w:r w:rsidRPr="00757F09">
              <w:rPr>
                <w:rStyle w:val="Hipervnculo"/>
                <w:noProof/>
              </w:rPr>
              <w:t>5.</w:t>
            </w:r>
            <w:r>
              <w:rPr>
                <w:rFonts w:eastAsiaTheme="minorEastAsia"/>
                <w:noProof/>
                <w:lang w:eastAsia="es-ES"/>
              </w:rPr>
              <w:tab/>
            </w:r>
            <w:r w:rsidRPr="00757F09">
              <w:rPr>
                <w:rStyle w:val="Hipervnculo"/>
                <w:noProof/>
              </w:rPr>
              <w:t>Con el mismo N, ¿cuál de los dos casos tiene más error relativo? ¿Por qué?</w:t>
            </w:r>
            <w:r>
              <w:rPr>
                <w:noProof/>
                <w:webHidden/>
              </w:rPr>
              <w:tab/>
            </w:r>
            <w:r>
              <w:rPr>
                <w:noProof/>
                <w:webHidden/>
              </w:rPr>
              <w:fldChar w:fldCharType="begin"/>
            </w:r>
            <w:r>
              <w:rPr>
                <w:noProof/>
                <w:webHidden/>
              </w:rPr>
              <w:instrText xml:space="preserve"> PAGEREF _Toc243217312 \h </w:instrText>
            </w:r>
            <w:r>
              <w:rPr>
                <w:noProof/>
                <w:webHidden/>
              </w:rPr>
            </w:r>
            <w:r>
              <w:rPr>
                <w:noProof/>
                <w:webHidden/>
              </w:rPr>
              <w:fldChar w:fldCharType="separate"/>
            </w:r>
            <w:r>
              <w:rPr>
                <w:noProof/>
                <w:webHidden/>
              </w:rPr>
              <w:t>4</w:t>
            </w:r>
            <w:r>
              <w:rPr>
                <w:noProof/>
                <w:webHidden/>
              </w:rPr>
              <w:fldChar w:fldCharType="end"/>
            </w:r>
          </w:hyperlink>
        </w:p>
        <w:p w14:paraId="5FF7C499" w14:textId="64D146DA" w:rsidR="00581E54" w:rsidRDefault="00581E54">
          <w:pPr>
            <w:pStyle w:val="TDC3"/>
            <w:tabs>
              <w:tab w:val="left" w:pos="960"/>
              <w:tab w:val="right" w:leader="dot" w:pos="8494"/>
            </w:tabs>
            <w:rPr>
              <w:rFonts w:eastAsiaTheme="minorEastAsia"/>
              <w:noProof/>
              <w:lang w:eastAsia="es-ES"/>
            </w:rPr>
          </w:pPr>
          <w:hyperlink w:anchor="_Toc243217313" w:history="1">
            <w:r w:rsidRPr="00757F09">
              <w:rPr>
                <w:rStyle w:val="Hipervnculo"/>
                <w:noProof/>
              </w:rPr>
              <w:t>6.</w:t>
            </w:r>
            <w:r>
              <w:rPr>
                <w:rFonts w:eastAsiaTheme="minorEastAsia"/>
                <w:noProof/>
                <w:lang w:eastAsia="es-ES"/>
              </w:rPr>
              <w:tab/>
            </w:r>
            <w:r w:rsidRPr="00757F09">
              <w:rPr>
                <w:rStyle w:val="Hipervnculo"/>
                <w:noProof/>
              </w:rPr>
              <w:t>¿Qué devuelve rand()/RAND_MAX en C? ¿Por qué se usa rand()/(RAND_MAX + 1.0)?</w:t>
            </w:r>
            <w:r>
              <w:rPr>
                <w:noProof/>
                <w:webHidden/>
              </w:rPr>
              <w:tab/>
            </w:r>
            <w:r>
              <w:rPr>
                <w:noProof/>
                <w:webHidden/>
              </w:rPr>
              <w:fldChar w:fldCharType="begin"/>
            </w:r>
            <w:r>
              <w:rPr>
                <w:noProof/>
                <w:webHidden/>
              </w:rPr>
              <w:instrText xml:space="preserve"> PAGEREF _Toc243217313 \h </w:instrText>
            </w:r>
            <w:r>
              <w:rPr>
                <w:noProof/>
                <w:webHidden/>
              </w:rPr>
            </w:r>
            <w:r>
              <w:rPr>
                <w:noProof/>
                <w:webHidden/>
              </w:rPr>
              <w:fldChar w:fldCharType="separate"/>
            </w:r>
            <w:r>
              <w:rPr>
                <w:noProof/>
                <w:webHidden/>
              </w:rPr>
              <w:t>4</w:t>
            </w:r>
            <w:r>
              <w:rPr>
                <w:noProof/>
                <w:webHidden/>
              </w:rPr>
              <w:fldChar w:fldCharType="end"/>
            </w:r>
          </w:hyperlink>
        </w:p>
        <w:p w14:paraId="3F3E0F94" w14:textId="207E647E" w:rsidR="00581E54" w:rsidRDefault="00581E54">
          <w:pPr>
            <w:pStyle w:val="TDC3"/>
            <w:tabs>
              <w:tab w:val="left" w:pos="960"/>
              <w:tab w:val="right" w:leader="dot" w:pos="8494"/>
            </w:tabs>
            <w:rPr>
              <w:rFonts w:eastAsiaTheme="minorEastAsia"/>
              <w:noProof/>
              <w:lang w:eastAsia="es-ES"/>
            </w:rPr>
          </w:pPr>
          <w:hyperlink w:anchor="_Toc243217314" w:history="1">
            <w:r w:rsidRPr="00757F09">
              <w:rPr>
                <w:rStyle w:val="Hipervnculo"/>
                <w:noProof/>
              </w:rPr>
              <w:t>7.</w:t>
            </w:r>
            <w:r>
              <w:rPr>
                <w:rFonts w:eastAsiaTheme="minorEastAsia"/>
                <w:noProof/>
                <w:lang w:eastAsia="es-ES"/>
              </w:rPr>
              <w:tab/>
            </w:r>
            <w:r w:rsidRPr="00757F09">
              <w:rPr>
                <w:rStyle w:val="Hipervnculo"/>
                <w:noProof/>
              </w:rPr>
              <w:t>¿Qué ocurre si no llamas a srand()? ¿Y si usas srand(time(NULL))? ¿Dónde debe llamarse?</w:t>
            </w:r>
            <w:r>
              <w:rPr>
                <w:noProof/>
                <w:webHidden/>
              </w:rPr>
              <w:tab/>
            </w:r>
            <w:r>
              <w:rPr>
                <w:noProof/>
                <w:webHidden/>
              </w:rPr>
              <w:fldChar w:fldCharType="begin"/>
            </w:r>
            <w:r>
              <w:rPr>
                <w:noProof/>
                <w:webHidden/>
              </w:rPr>
              <w:instrText xml:space="preserve"> PAGEREF _Toc243217314 \h </w:instrText>
            </w:r>
            <w:r>
              <w:rPr>
                <w:noProof/>
                <w:webHidden/>
              </w:rPr>
            </w:r>
            <w:r>
              <w:rPr>
                <w:noProof/>
                <w:webHidden/>
              </w:rPr>
              <w:fldChar w:fldCharType="separate"/>
            </w:r>
            <w:r>
              <w:rPr>
                <w:noProof/>
                <w:webHidden/>
              </w:rPr>
              <w:t>4</w:t>
            </w:r>
            <w:r>
              <w:rPr>
                <w:noProof/>
                <w:webHidden/>
              </w:rPr>
              <w:fldChar w:fldCharType="end"/>
            </w:r>
          </w:hyperlink>
        </w:p>
        <w:p w14:paraId="4AE86D1E" w14:textId="196F97DE" w:rsidR="00581E54" w:rsidRDefault="00581E54">
          <w:pPr>
            <w:pStyle w:val="TDC3"/>
            <w:tabs>
              <w:tab w:val="left" w:pos="960"/>
              <w:tab w:val="right" w:leader="dot" w:pos="8494"/>
            </w:tabs>
            <w:rPr>
              <w:rFonts w:eastAsiaTheme="minorEastAsia"/>
              <w:noProof/>
              <w:lang w:eastAsia="es-ES"/>
            </w:rPr>
          </w:pPr>
          <w:hyperlink w:anchor="_Toc243217315" w:history="1">
            <w:r w:rsidRPr="00757F09">
              <w:rPr>
                <w:rStyle w:val="Hipervnculo"/>
                <w:noProof/>
              </w:rPr>
              <w:t>8.</w:t>
            </w:r>
            <w:r>
              <w:rPr>
                <w:rFonts w:eastAsiaTheme="minorEastAsia"/>
                <w:noProof/>
                <w:lang w:eastAsia="es-ES"/>
              </w:rPr>
              <w:tab/>
            </w:r>
            <w:r w:rsidRPr="00757F09">
              <w:rPr>
                <w:rStyle w:val="Hipervnculo"/>
                <w:noProof/>
              </w:rPr>
              <w:t>En el caso (a), ¿por qué escribir la condición como yy + zz &lt;= exp(-2xx) y no con sqrt?</w:t>
            </w:r>
            <w:r>
              <w:rPr>
                <w:noProof/>
                <w:webHidden/>
              </w:rPr>
              <w:tab/>
            </w:r>
            <w:r>
              <w:rPr>
                <w:noProof/>
                <w:webHidden/>
              </w:rPr>
              <w:fldChar w:fldCharType="begin"/>
            </w:r>
            <w:r>
              <w:rPr>
                <w:noProof/>
                <w:webHidden/>
              </w:rPr>
              <w:instrText xml:space="preserve"> PAGEREF _Toc243217315 \h </w:instrText>
            </w:r>
            <w:r>
              <w:rPr>
                <w:noProof/>
                <w:webHidden/>
              </w:rPr>
            </w:r>
            <w:r>
              <w:rPr>
                <w:noProof/>
                <w:webHidden/>
              </w:rPr>
              <w:fldChar w:fldCharType="separate"/>
            </w:r>
            <w:r>
              <w:rPr>
                <w:noProof/>
                <w:webHidden/>
              </w:rPr>
              <w:t>5</w:t>
            </w:r>
            <w:r>
              <w:rPr>
                <w:noProof/>
                <w:webHidden/>
              </w:rPr>
              <w:fldChar w:fldCharType="end"/>
            </w:r>
          </w:hyperlink>
        </w:p>
        <w:p w14:paraId="51AEF542" w14:textId="522BBE9B" w:rsidR="00581E54" w:rsidRDefault="00581E54">
          <w:pPr>
            <w:pStyle w:val="TDC3"/>
            <w:tabs>
              <w:tab w:val="left" w:pos="960"/>
              <w:tab w:val="right" w:leader="dot" w:pos="8494"/>
            </w:tabs>
            <w:rPr>
              <w:rFonts w:eastAsiaTheme="minorEastAsia"/>
              <w:noProof/>
              <w:lang w:eastAsia="es-ES"/>
            </w:rPr>
          </w:pPr>
          <w:hyperlink w:anchor="_Toc243217316" w:history="1">
            <w:r w:rsidRPr="00757F09">
              <w:rPr>
                <w:rStyle w:val="Hipervnculo"/>
                <w:noProof/>
              </w:rPr>
              <w:t>9.</w:t>
            </w:r>
            <w:r>
              <w:rPr>
                <w:rFonts w:eastAsiaTheme="minorEastAsia"/>
                <w:noProof/>
                <w:lang w:eastAsia="es-ES"/>
              </w:rPr>
              <w:tab/>
            </w:r>
            <w:r w:rsidRPr="00757F09">
              <w:rPr>
                <w:rStyle w:val="Hipervnculo"/>
                <w:noProof/>
              </w:rPr>
              <w:t>¿Qué relación hay entre el volumen del caso (b) y la integral de Gauss?</w:t>
            </w:r>
            <w:r>
              <w:rPr>
                <w:noProof/>
                <w:webHidden/>
              </w:rPr>
              <w:tab/>
            </w:r>
            <w:r>
              <w:rPr>
                <w:noProof/>
                <w:webHidden/>
              </w:rPr>
              <w:fldChar w:fldCharType="begin"/>
            </w:r>
            <w:r>
              <w:rPr>
                <w:noProof/>
                <w:webHidden/>
              </w:rPr>
              <w:instrText xml:space="preserve"> PAGEREF _Toc243217316 \h </w:instrText>
            </w:r>
            <w:r>
              <w:rPr>
                <w:noProof/>
                <w:webHidden/>
              </w:rPr>
            </w:r>
            <w:r>
              <w:rPr>
                <w:noProof/>
                <w:webHidden/>
              </w:rPr>
              <w:fldChar w:fldCharType="separate"/>
            </w:r>
            <w:r>
              <w:rPr>
                <w:noProof/>
                <w:webHidden/>
              </w:rPr>
              <w:t>5</w:t>
            </w:r>
            <w:r>
              <w:rPr>
                <w:noProof/>
                <w:webHidden/>
              </w:rPr>
              <w:fldChar w:fldCharType="end"/>
            </w:r>
          </w:hyperlink>
        </w:p>
        <w:p w14:paraId="4003CB41" w14:textId="65452425" w:rsidR="00581E54" w:rsidRDefault="00581E54">
          <w:pPr>
            <w:pStyle w:val="TDC3"/>
            <w:tabs>
              <w:tab w:val="left" w:pos="1200"/>
              <w:tab w:val="right" w:leader="dot" w:pos="8494"/>
            </w:tabs>
            <w:rPr>
              <w:rFonts w:eastAsiaTheme="minorEastAsia"/>
              <w:noProof/>
              <w:lang w:eastAsia="es-ES"/>
            </w:rPr>
          </w:pPr>
          <w:hyperlink w:anchor="_Toc243217317" w:history="1">
            <w:r w:rsidRPr="00757F09">
              <w:rPr>
                <w:rStyle w:val="Hipervnculo"/>
                <w:noProof/>
              </w:rPr>
              <w:t>10.</w:t>
            </w:r>
            <w:r>
              <w:rPr>
                <w:rFonts w:eastAsiaTheme="minorEastAsia"/>
                <w:noProof/>
                <w:lang w:eastAsia="es-ES"/>
              </w:rPr>
              <w:tab/>
            </w:r>
            <w:r w:rsidRPr="00757F09">
              <w:rPr>
                <w:rStyle w:val="Hipervnculo"/>
                <w:noProof/>
              </w:rPr>
              <w:t>El volumen del caso (a) se puede escribir como una integral en una dimensión. ¿Por qué usar Monte Carlo en tres dimensiones? ¿Es la forma más eficiente?</w:t>
            </w:r>
            <w:r>
              <w:rPr>
                <w:noProof/>
                <w:webHidden/>
              </w:rPr>
              <w:tab/>
            </w:r>
            <w:r>
              <w:rPr>
                <w:noProof/>
                <w:webHidden/>
              </w:rPr>
              <w:fldChar w:fldCharType="begin"/>
            </w:r>
            <w:r>
              <w:rPr>
                <w:noProof/>
                <w:webHidden/>
              </w:rPr>
              <w:instrText xml:space="preserve"> PAGEREF _Toc243217317 \h </w:instrText>
            </w:r>
            <w:r>
              <w:rPr>
                <w:noProof/>
                <w:webHidden/>
              </w:rPr>
            </w:r>
            <w:r>
              <w:rPr>
                <w:noProof/>
                <w:webHidden/>
              </w:rPr>
              <w:fldChar w:fldCharType="separate"/>
            </w:r>
            <w:r>
              <w:rPr>
                <w:noProof/>
                <w:webHidden/>
              </w:rPr>
              <w:t>5</w:t>
            </w:r>
            <w:r>
              <w:rPr>
                <w:noProof/>
                <w:webHidden/>
              </w:rPr>
              <w:fldChar w:fldCharType="end"/>
            </w:r>
          </w:hyperlink>
        </w:p>
        <w:p w14:paraId="30F83B71" w14:textId="6C995421" w:rsidR="0090626F" w:rsidRDefault="0090626F">
          <w:r>
            <w:rPr>
              <w:b/>
              <w:bCs/>
            </w:rPr>
            <w:fldChar w:fldCharType="end"/>
          </w:r>
        </w:p>
      </w:sdtContent>
    </w:sdt>
    <w:p w14:paraId="248B1B2B" w14:textId="77777777" w:rsidR="00966E27" w:rsidRDefault="00966E27" w:rsidP="009F1561">
      <w:pPr>
        <w:rPr>
          <w:b/>
          <w:bCs/>
        </w:rPr>
      </w:pPr>
    </w:p>
    <w:p w14:paraId="44C2C725" w14:textId="5350C1BE" w:rsidR="00966E27" w:rsidRPr="009F1561" w:rsidRDefault="00966E27" w:rsidP="009F1561">
      <w:pPr>
        <w:sectPr w:rsidR="00966E27" w:rsidRPr="009F1561">
          <w:headerReference w:type="default" r:id="rId8"/>
          <w:pgSz w:w="11906" w:h="16838"/>
          <w:pgMar w:top="1417" w:right="1701" w:bottom="1417" w:left="1701" w:header="708" w:footer="708" w:gutter="0"/>
          <w:cols w:space="708"/>
          <w:docGrid w:linePitch="360"/>
        </w:sectPr>
      </w:pPr>
    </w:p>
    <w:p w14:paraId="57030898" w14:textId="14F7BDF8" w:rsidR="00927760" w:rsidRPr="009473D0" w:rsidRDefault="00B0783F" w:rsidP="0090626F">
      <w:pPr>
        <w:pStyle w:val="Ttulo1"/>
      </w:pPr>
      <w:bookmarkStart w:id="0" w:name="_Toc243217301"/>
      <w:r w:rsidRPr="009473D0">
        <w:lastRenderedPageBreak/>
        <w:t>Tabla de datos y gráfica del error:</w:t>
      </w:r>
      <w:bookmarkEnd w:id="0"/>
    </w:p>
    <w:tbl>
      <w:tblPr>
        <w:tblpPr w:leftFromText="141" w:rightFromText="141" w:vertAnchor="text" w:horzAnchor="margin" w:tblpY="499"/>
        <w:tblW w:w="8487" w:type="dxa"/>
        <w:tblCellMar>
          <w:left w:w="70" w:type="dxa"/>
          <w:right w:w="70" w:type="dxa"/>
        </w:tblCellMar>
        <w:tblLook w:val="04A0" w:firstRow="1" w:lastRow="0" w:firstColumn="1" w:lastColumn="0" w:noHBand="0" w:noVBand="1"/>
      </w:tblPr>
      <w:tblGrid>
        <w:gridCol w:w="1636"/>
        <w:gridCol w:w="2771"/>
        <w:gridCol w:w="2723"/>
        <w:gridCol w:w="1357"/>
      </w:tblGrid>
      <w:tr w:rsidR="009C2BE1" w:rsidRPr="009C2BE1" w14:paraId="50194443" w14:textId="77777777" w:rsidTr="00A766A4">
        <w:trPr>
          <w:trHeight w:val="454"/>
        </w:trPr>
        <w:tc>
          <w:tcPr>
            <w:tcW w:w="1636" w:type="dxa"/>
            <w:tcBorders>
              <w:top w:val="single" w:sz="4" w:space="0" w:color="8ED973"/>
              <w:left w:val="single" w:sz="4" w:space="0" w:color="8ED973"/>
              <w:bottom w:val="single" w:sz="4" w:space="0" w:color="8ED973"/>
              <w:right w:val="nil"/>
            </w:tcBorders>
            <w:shd w:val="clear" w:color="4EA72E" w:fill="4EA72E"/>
            <w:noWrap/>
            <w:vAlign w:val="center"/>
            <w:hideMark/>
          </w:tcPr>
          <w:p w14:paraId="06F80B9B" w14:textId="77777777" w:rsidR="009C2BE1" w:rsidRPr="009C2BE1" w:rsidRDefault="009C2BE1" w:rsidP="009C2BE1">
            <w:pPr>
              <w:spacing w:after="0" w:line="240" w:lineRule="auto"/>
              <w:jc w:val="center"/>
              <w:rPr>
                <w:rFonts w:ascii="Aptos Narrow" w:eastAsia="Times New Roman" w:hAnsi="Aptos Narrow" w:cs="Times New Roman"/>
                <w:b/>
                <w:bCs/>
                <w:color w:val="FFFFFF"/>
                <w:kern w:val="0"/>
                <w:sz w:val="22"/>
                <w:szCs w:val="22"/>
                <w:lang w:eastAsia="es-ES"/>
                <w14:ligatures w14:val="none"/>
              </w:rPr>
            </w:pPr>
            <w:r w:rsidRPr="009C2BE1">
              <w:rPr>
                <w:rFonts w:ascii="Aptos Narrow" w:eastAsia="Times New Roman" w:hAnsi="Aptos Narrow" w:cs="Times New Roman"/>
                <w:b/>
                <w:bCs/>
                <w:color w:val="FFFFFF"/>
                <w:kern w:val="0"/>
                <w:sz w:val="22"/>
                <w:szCs w:val="22"/>
                <w:lang w:eastAsia="es-ES"/>
                <w14:ligatures w14:val="none"/>
              </w:rPr>
              <w:t>Número de Puntos</w:t>
            </w:r>
          </w:p>
        </w:tc>
        <w:tc>
          <w:tcPr>
            <w:tcW w:w="2771" w:type="dxa"/>
            <w:tcBorders>
              <w:top w:val="single" w:sz="4" w:space="0" w:color="8ED973"/>
              <w:left w:val="nil"/>
              <w:bottom w:val="single" w:sz="4" w:space="0" w:color="8ED973"/>
              <w:right w:val="nil"/>
            </w:tcBorders>
            <w:shd w:val="clear" w:color="4EA72E" w:fill="4EA72E"/>
            <w:noWrap/>
            <w:vAlign w:val="center"/>
            <w:hideMark/>
          </w:tcPr>
          <w:p w14:paraId="74E1FED7" w14:textId="77777777" w:rsidR="009C2BE1" w:rsidRPr="009C2BE1" w:rsidRDefault="009C2BE1" w:rsidP="009C2BE1">
            <w:pPr>
              <w:spacing w:after="0" w:line="240" w:lineRule="auto"/>
              <w:jc w:val="center"/>
              <w:rPr>
                <w:rFonts w:ascii="Aptos Narrow" w:eastAsia="Times New Roman" w:hAnsi="Aptos Narrow" w:cs="Times New Roman"/>
                <w:b/>
                <w:bCs/>
                <w:color w:val="FFFFFF"/>
                <w:kern w:val="0"/>
                <w:sz w:val="22"/>
                <w:szCs w:val="22"/>
                <w:lang w:eastAsia="es-ES"/>
                <w14:ligatures w14:val="none"/>
              </w:rPr>
            </w:pPr>
            <w:r w:rsidRPr="009C2BE1">
              <w:rPr>
                <w:rFonts w:ascii="Aptos Narrow" w:eastAsia="Times New Roman" w:hAnsi="Aptos Narrow" w:cs="Times New Roman"/>
                <w:b/>
                <w:bCs/>
                <w:color w:val="FFFFFF"/>
                <w:kern w:val="0"/>
                <w:sz w:val="22"/>
                <w:szCs w:val="22"/>
                <w:lang w:eastAsia="es-ES"/>
                <w14:ligatures w14:val="none"/>
              </w:rPr>
              <w:t>Volumen de Revolución Estimado</w:t>
            </w:r>
          </w:p>
        </w:tc>
        <w:tc>
          <w:tcPr>
            <w:tcW w:w="2723" w:type="dxa"/>
            <w:tcBorders>
              <w:top w:val="single" w:sz="4" w:space="0" w:color="8ED973"/>
              <w:left w:val="nil"/>
              <w:bottom w:val="single" w:sz="4" w:space="0" w:color="8ED973"/>
              <w:right w:val="nil"/>
            </w:tcBorders>
            <w:shd w:val="clear" w:color="4EA72E" w:fill="4EA72E"/>
            <w:noWrap/>
            <w:vAlign w:val="center"/>
            <w:hideMark/>
          </w:tcPr>
          <w:p w14:paraId="1CFA6D87" w14:textId="77777777" w:rsidR="009C2BE1" w:rsidRPr="009C2BE1" w:rsidRDefault="009C2BE1" w:rsidP="009C2BE1">
            <w:pPr>
              <w:spacing w:after="0" w:line="240" w:lineRule="auto"/>
              <w:jc w:val="center"/>
              <w:rPr>
                <w:rFonts w:ascii="Aptos Narrow" w:eastAsia="Times New Roman" w:hAnsi="Aptos Narrow" w:cs="Times New Roman"/>
                <w:b/>
                <w:bCs/>
                <w:color w:val="FFFFFF"/>
                <w:kern w:val="0"/>
                <w:sz w:val="22"/>
                <w:szCs w:val="22"/>
                <w:lang w:eastAsia="es-ES"/>
                <w14:ligatures w14:val="none"/>
              </w:rPr>
            </w:pPr>
            <w:r w:rsidRPr="009C2BE1">
              <w:rPr>
                <w:rFonts w:ascii="Aptos Narrow" w:eastAsia="Times New Roman" w:hAnsi="Aptos Narrow" w:cs="Times New Roman"/>
                <w:b/>
                <w:bCs/>
                <w:color w:val="FFFFFF"/>
                <w:kern w:val="0"/>
                <w:sz w:val="22"/>
                <w:szCs w:val="22"/>
                <w:lang w:eastAsia="es-ES"/>
                <w14:ligatures w14:val="none"/>
              </w:rPr>
              <w:t>Volumen de Revolución Analítico</w:t>
            </w:r>
          </w:p>
        </w:tc>
        <w:tc>
          <w:tcPr>
            <w:tcW w:w="1357" w:type="dxa"/>
            <w:tcBorders>
              <w:top w:val="single" w:sz="4" w:space="0" w:color="8ED973"/>
              <w:left w:val="nil"/>
              <w:bottom w:val="single" w:sz="4" w:space="0" w:color="8ED973"/>
              <w:right w:val="single" w:sz="4" w:space="0" w:color="8ED973"/>
            </w:tcBorders>
            <w:shd w:val="clear" w:color="4EA72E" w:fill="4EA72E"/>
            <w:noWrap/>
            <w:vAlign w:val="center"/>
            <w:hideMark/>
          </w:tcPr>
          <w:p w14:paraId="4E488B6A" w14:textId="77777777" w:rsidR="009C2BE1" w:rsidRPr="009C2BE1" w:rsidRDefault="009C2BE1" w:rsidP="009C2BE1">
            <w:pPr>
              <w:spacing w:after="0" w:line="240" w:lineRule="auto"/>
              <w:jc w:val="center"/>
              <w:rPr>
                <w:rFonts w:ascii="Aptos Narrow" w:eastAsia="Times New Roman" w:hAnsi="Aptos Narrow" w:cs="Times New Roman"/>
                <w:b/>
                <w:bCs/>
                <w:color w:val="FFFFFF"/>
                <w:kern w:val="0"/>
                <w:sz w:val="22"/>
                <w:szCs w:val="22"/>
                <w:lang w:eastAsia="es-ES"/>
                <w14:ligatures w14:val="none"/>
              </w:rPr>
            </w:pPr>
            <w:r w:rsidRPr="009C2BE1">
              <w:rPr>
                <w:rFonts w:ascii="Aptos Narrow" w:eastAsia="Times New Roman" w:hAnsi="Aptos Narrow" w:cs="Times New Roman"/>
                <w:b/>
                <w:bCs/>
                <w:color w:val="FFFFFF"/>
                <w:kern w:val="0"/>
                <w:sz w:val="22"/>
                <w:szCs w:val="22"/>
                <w:lang w:eastAsia="es-ES"/>
                <w14:ligatures w14:val="none"/>
              </w:rPr>
              <w:t>Error Relativo</w:t>
            </w:r>
          </w:p>
        </w:tc>
      </w:tr>
      <w:tr w:rsidR="009C2BE1" w:rsidRPr="009C2BE1" w14:paraId="23545C45" w14:textId="77777777" w:rsidTr="00A766A4">
        <w:trPr>
          <w:trHeight w:val="454"/>
        </w:trPr>
        <w:tc>
          <w:tcPr>
            <w:tcW w:w="1636" w:type="dxa"/>
            <w:tcBorders>
              <w:top w:val="single" w:sz="4" w:space="0" w:color="8ED973"/>
              <w:left w:val="single" w:sz="4" w:space="0" w:color="8ED973"/>
              <w:bottom w:val="single" w:sz="4" w:space="0" w:color="8ED973"/>
              <w:right w:val="nil"/>
            </w:tcBorders>
            <w:shd w:val="clear" w:color="DAF2D0" w:fill="DAF2D0"/>
            <w:noWrap/>
            <w:vAlign w:val="center"/>
            <w:hideMark/>
          </w:tcPr>
          <w:p w14:paraId="745CA79C"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1,00E+02</w:t>
            </w:r>
          </w:p>
        </w:tc>
        <w:tc>
          <w:tcPr>
            <w:tcW w:w="2771" w:type="dxa"/>
            <w:tcBorders>
              <w:top w:val="single" w:sz="4" w:space="0" w:color="8ED973"/>
              <w:left w:val="nil"/>
              <w:bottom w:val="single" w:sz="4" w:space="0" w:color="8ED973"/>
              <w:right w:val="nil"/>
            </w:tcBorders>
            <w:shd w:val="clear" w:color="DAF2D0" w:fill="DAF2D0"/>
            <w:noWrap/>
            <w:vAlign w:val="center"/>
            <w:hideMark/>
          </w:tcPr>
          <w:p w14:paraId="219713BE"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3,84</w:t>
            </w:r>
          </w:p>
        </w:tc>
        <w:tc>
          <w:tcPr>
            <w:tcW w:w="2723" w:type="dxa"/>
            <w:tcBorders>
              <w:top w:val="single" w:sz="4" w:space="0" w:color="8ED973"/>
              <w:left w:val="nil"/>
              <w:bottom w:val="single" w:sz="4" w:space="0" w:color="8ED973"/>
              <w:right w:val="nil"/>
            </w:tcBorders>
            <w:shd w:val="clear" w:color="DAF2D0" w:fill="DAF2D0"/>
            <w:noWrap/>
            <w:vAlign w:val="center"/>
            <w:hideMark/>
          </w:tcPr>
          <w:p w14:paraId="3BDD3478"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3,937402</w:t>
            </w:r>
          </w:p>
        </w:tc>
        <w:tc>
          <w:tcPr>
            <w:tcW w:w="1357" w:type="dxa"/>
            <w:tcBorders>
              <w:top w:val="single" w:sz="4" w:space="0" w:color="8ED973"/>
              <w:left w:val="nil"/>
              <w:bottom w:val="single" w:sz="4" w:space="0" w:color="8ED973"/>
              <w:right w:val="single" w:sz="4" w:space="0" w:color="8ED973"/>
            </w:tcBorders>
            <w:shd w:val="clear" w:color="DAF2D0" w:fill="DAF2D0"/>
            <w:noWrap/>
            <w:vAlign w:val="center"/>
            <w:hideMark/>
          </w:tcPr>
          <w:p w14:paraId="3032AE45"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0,097402</w:t>
            </w:r>
          </w:p>
        </w:tc>
      </w:tr>
      <w:tr w:rsidR="009C2BE1" w:rsidRPr="009C2BE1" w14:paraId="2D4EE6F7" w14:textId="77777777" w:rsidTr="00A766A4">
        <w:trPr>
          <w:trHeight w:val="454"/>
        </w:trPr>
        <w:tc>
          <w:tcPr>
            <w:tcW w:w="1636" w:type="dxa"/>
            <w:tcBorders>
              <w:top w:val="single" w:sz="4" w:space="0" w:color="8ED973"/>
              <w:left w:val="single" w:sz="4" w:space="0" w:color="8ED973"/>
              <w:bottom w:val="single" w:sz="4" w:space="0" w:color="8ED973"/>
              <w:right w:val="nil"/>
            </w:tcBorders>
            <w:noWrap/>
            <w:vAlign w:val="center"/>
            <w:hideMark/>
          </w:tcPr>
          <w:p w14:paraId="76647650"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1,00E+03</w:t>
            </w:r>
          </w:p>
        </w:tc>
        <w:tc>
          <w:tcPr>
            <w:tcW w:w="2771" w:type="dxa"/>
            <w:tcBorders>
              <w:top w:val="single" w:sz="4" w:space="0" w:color="8ED973"/>
              <w:left w:val="nil"/>
              <w:bottom w:val="single" w:sz="4" w:space="0" w:color="8ED973"/>
              <w:right w:val="nil"/>
            </w:tcBorders>
            <w:noWrap/>
            <w:vAlign w:val="center"/>
            <w:hideMark/>
          </w:tcPr>
          <w:p w14:paraId="071BE48F"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3,648</w:t>
            </w:r>
          </w:p>
        </w:tc>
        <w:tc>
          <w:tcPr>
            <w:tcW w:w="2723" w:type="dxa"/>
            <w:tcBorders>
              <w:top w:val="single" w:sz="4" w:space="0" w:color="8ED973"/>
              <w:left w:val="nil"/>
              <w:bottom w:val="single" w:sz="4" w:space="0" w:color="8ED973"/>
              <w:right w:val="nil"/>
            </w:tcBorders>
            <w:noWrap/>
            <w:vAlign w:val="center"/>
            <w:hideMark/>
          </w:tcPr>
          <w:p w14:paraId="541C016A"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3,937402</w:t>
            </w:r>
          </w:p>
        </w:tc>
        <w:tc>
          <w:tcPr>
            <w:tcW w:w="1357" w:type="dxa"/>
            <w:tcBorders>
              <w:top w:val="single" w:sz="4" w:space="0" w:color="8ED973"/>
              <w:left w:val="nil"/>
              <w:bottom w:val="single" w:sz="4" w:space="0" w:color="8ED973"/>
              <w:right w:val="single" w:sz="4" w:space="0" w:color="8ED973"/>
            </w:tcBorders>
            <w:noWrap/>
            <w:vAlign w:val="center"/>
            <w:hideMark/>
          </w:tcPr>
          <w:p w14:paraId="516F1394"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0,289402</w:t>
            </w:r>
          </w:p>
        </w:tc>
      </w:tr>
      <w:tr w:rsidR="009C2BE1" w:rsidRPr="009C2BE1" w14:paraId="7644060B" w14:textId="77777777" w:rsidTr="00A766A4">
        <w:trPr>
          <w:trHeight w:val="454"/>
        </w:trPr>
        <w:tc>
          <w:tcPr>
            <w:tcW w:w="1636" w:type="dxa"/>
            <w:tcBorders>
              <w:top w:val="single" w:sz="4" w:space="0" w:color="8ED973"/>
              <w:left w:val="single" w:sz="4" w:space="0" w:color="8ED973"/>
              <w:bottom w:val="single" w:sz="4" w:space="0" w:color="8ED973"/>
              <w:right w:val="nil"/>
            </w:tcBorders>
            <w:shd w:val="clear" w:color="DAF2D0" w:fill="DAF2D0"/>
            <w:noWrap/>
            <w:vAlign w:val="center"/>
            <w:hideMark/>
          </w:tcPr>
          <w:p w14:paraId="46FF4F2C"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1,00E+04</w:t>
            </w:r>
          </w:p>
        </w:tc>
        <w:tc>
          <w:tcPr>
            <w:tcW w:w="2771" w:type="dxa"/>
            <w:tcBorders>
              <w:top w:val="single" w:sz="4" w:space="0" w:color="8ED973"/>
              <w:left w:val="nil"/>
              <w:bottom w:val="single" w:sz="4" w:space="0" w:color="8ED973"/>
              <w:right w:val="nil"/>
            </w:tcBorders>
            <w:shd w:val="clear" w:color="DAF2D0" w:fill="DAF2D0"/>
            <w:noWrap/>
            <w:vAlign w:val="center"/>
            <w:hideMark/>
          </w:tcPr>
          <w:p w14:paraId="4B8D22BA"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3,9584</w:t>
            </w:r>
          </w:p>
        </w:tc>
        <w:tc>
          <w:tcPr>
            <w:tcW w:w="2723" w:type="dxa"/>
            <w:tcBorders>
              <w:top w:val="single" w:sz="4" w:space="0" w:color="8ED973"/>
              <w:left w:val="nil"/>
              <w:bottom w:val="single" w:sz="4" w:space="0" w:color="8ED973"/>
              <w:right w:val="nil"/>
            </w:tcBorders>
            <w:shd w:val="clear" w:color="DAF2D0" w:fill="DAF2D0"/>
            <w:noWrap/>
            <w:vAlign w:val="center"/>
            <w:hideMark/>
          </w:tcPr>
          <w:p w14:paraId="007A07F3"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3,937402</w:t>
            </w:r>
          </w:p>
        </w:tc>
        <w:tc>
          <w:tcPr>
            <w:tcW w:w="1357" w:type="dxa"/>
            <w:tcBorders>
              <w:top w:val="single" w:sz="4" w:space="0" w:color="8ED973"/>
              <w:left w:val="nil"/>
              <w:bottom w:val="single" w:sz="4" w:space="0" w:color="8ED973"/>
              <w:right w:val="single" w:sz="4" w:space="0" w:color="8ED973"/>
            </w:tcBorders>
            <w:shd w:val="clear" w:color="DAF2D0" w:fill="DAF2D0"/>
            <w:noWrap/>
            <w:vAlign w:val="center"/>
            <w:hideMark/>
          </w:tcPr>
          <w:p w14:paraId="648FA89A"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0,020998</w:t>
            </w:r>
          </w:p>
        </w:tc>
      </w:tr>
      <w:tr w:rsidR="009C2BE1" w:rsidRPr="009C2BE1" w14:paraId="2F338A51" w14:textId="77777777" w:rsidTr="00A766A4">
        <w:trPr>
          <w:trHeight w:val="454"/>
        </w:trPr>
        <w:tc>
          <w:tcPr>
            <w:tcW w:w="1636" w:type="dxa"/>
            <w:tcBorders>
              <w:top w:val="single" w:sz="4" w:space="0" w:color="8ED973"/>
              <w:left w:val="single" w:sz="4" w:space="0" w:color="8ED973"/>
              <w:bottom w:val="single" w:sz="4" w:space="0" w:color="8ED973"/>
              <w:right w:val="nil"/>
            </w:tcBorders>
            <w:noWrap/>
            <w:vAlign w:val="center"/>
            <w:hideMark/>
          </w:tcPr>
          <w:p w14:paraId="2AA8C118"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1,00E+05</w:t>
            </w:r>
          </w:p>
        </w:tc>
        <w:tc>
          <w:tcPr>
            <w:tcW w:w="2771" w:type="dxa"/>
            <w:tcBorders>
              <w:top w:val="single" w:sz="4" w:space="0" w:color="8ED973"/>
              <w:left w:val="nil"/>
              <w:bottom w:val="single" w:sz="4" w:space="0" w:color="8ED973"/>
              <w:right w:val="nil"/>
            </w:tcBorders>
            <w:noWrap/>
            <w:vAlign w:val="center"/>
            <w:hideMark/>
          </w:tcPr>
          <w:p w14:paraId="27047B2E"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4,00064</w:t>
            </w:r>
          </w:p>
        </w:tc>
        <w:tc>
          <w:tcPr>
            <w:tcW w:w="2723" w:type="dxa"/>
            <w:tcBorders>
              <w:top w:val="single" w:sz="4" w:space="0" w:color="8ED973"/>
              <w:left w:val="nil"/>
              <w:bottom w:val="single" w:sz="4" w:space="0" w:color="8ED973"/>
              <w:right w:val="nil"/>
            </w:tcBorders>
            <w:noWrap/>
            <w:vAlign w:val="center"/>
            <w:hideMark/>
          </w:tcPr>
          <w:p w14:paraId="71F655CC"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3,937402</w:t>
            </w:r>
          </w:p>
        </w:tc>
        <w:tc>
          <w:tcPr>
            <w:tcW w:w="1357" w:type="dxa"/>
            <w:tcBorders>
              <w:top w:val="single" w:sz="4" w:space="0" w:color="8ED973"/>
              <w:left w:val="nil"/>
              <w:bottom w:val="single" w:sz="4" w:space="0" w:color="8ED973"/>
              <w:right w:val="single" w:sz="4" w:space="0" w:color="8ED973"/>
            </w:tcBorders>
            <w:noWrap/>
            <w:vAlign w:val="center"/>
            <w:hideMark/>
          </w:tcPr>
          <w:p w14:paraId="124654E5"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0,063238</w:t>
            </w:r>
          </w:p>
        </w:tc>
      </w:tr>
      <w:tr w:rsidR="009C2BE1" w:rsidRPr="009C2BE1" w14:paraId="7072CF54" w14:textId="77777777" w:rsidTr="00A766A4">
        <w:trPr>
          <w:trHeight w:val="454"/>
        </w:trPr>
        <w:tc>
          <w:tcPr>
            <w:tcW w:w="1636" w:type="dxa"/>
            <w:tcBorders>
              <w:top w:val="single" w:sz="4" w:space="0" w:color="8ED973"/>
              <w:left w:val="single" w:sz="4" w:space="0" w:color="8ED973"/>
              <w:bottom w:val="single" w:sz="4" w:space="0" w:color="8ED973"/>
              <w:right w:val="nil"/>
            </w:tcBorders>
            <w:shd w:val="clear" w:color="DAF2D0" w:fill="DAF2D0"/>
            <w:noWrap/>
            <w:vAlign w:val="center"/>
            <w:hideMark/>
          </w:tcPr>
          <w:p w14:paraId="674E16F2"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1,00E+06</w:t>
            </w:r>
          </w:p>
        </w:tc>
        <w:tc>
          <w:tcPr>
            <w:tcW w:w="2771" w:type="dxa"/>
            <w:tcBorders>
              <w:top w:val="single" w:sz="4" w:space="0" w:color="8ED973"/>
              <w:left w:val="nil"/>
              <w:bottom w:val="single" w:sz="4" w:space="0" w:color="8ED973"/>
              <w:right w:val="nil"/>
            </w:tcBorders>
            <w:shd w:val="clear" w:color="DAF2D0" w:fill="DAF2D0"/>
            <w:noWrap/>
            <w:vAlign w:val="center"/>
            <w:hideMark/>
          </w:tcPr>
          <w:p w14:paraId="39D333BB"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3,936928</w:t>
            </w:r>
          </w:p>
        </w:tc>
        <w:tc>
          <w:tcPr>
            <w:tcW w:w="2723" w:type="dxa"/>
            <w:tcBorders>
              <w:top w:val="single" w:sz="4" w:space="0" w:color="8ED973"/>
              <w:left w:val="nil"/>
              <w:bottom w:val="single" w:sz="4" w:space="0" w:color="8ED973"/>
              <w:right w:val="nil"/>
            </w:tcBorders>
            <w:shd w:val="clear" w:color="DAF2D0" w:fill="DAF2D0"/>
            <w:noWrap/>
            <w:vAlign w:val="center"/>
            <w:hideMark/>
          </w:tcPr>
          <w:p w14:paraId="76746366"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3,937402</w:t>
            </w:r>
          </w:p>
        </w:tc>
        <w:tc>
          <w:tcPr>
            <w:tcW w:w="1357" w:type="dxa"/>
            <w:tcBorders>
              <w:top w:val="single" w:sz="4" w:space="0" w:color="8ED973"/>
              <w:left w:val="nil"/>
              <w:bottom w:val="single" w:sz="4" w:space="0" w:color="8ED973"/>
              <w:right w:val="single" w:sz="4" w:space="0" w:color="8ED973"/>
            </w:tcBorders>
            <w:shd w:val="clear" w:color="DAF2D0" w:fill="DAF2D0"/>
            <w:noWrap/>
            <w:vAlign w:val="center"/>
            <w:hideMark/>
          </w:tcPr>
          <w:p w14:paraId="6A16316B"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0,000474</w:t>
            </w:r>
          </w:p>
        </w:tc>
      </w:tr>
      <w:tr w:rsidR="009C2BE1" w:rsidRPr="009C2BE1" w14:paraId="1B1EFD0F" w14:textId="77777777" w:rsidTr="00A766A4">
        <w:trPr>
          <w:trHeight w:val="454"/>
        </w:trPr>
        <w:tc>
          <w:tcPr>
            <w:tcW w:w="1636" w:type="dxa"/>
            <w:tcBorders>
              <w:top w:val="single" w:sz="4" w:space="0" w:color="8ED973"/>
              <w:left w:val="single" w:sz="4" w:space="0" w:color="8ED973"/>
              <w:bottom w:val="single" w:sz="4" w:space="0" w:color="8ED973"/>
              <w:right w:val="nil"/>
            </w:tcBorders>
            <w:noWrap/>
            <w:vAlign w:val="center"/>
            <w:hideMark/>
          </w:tcPr>
          <w:p w14:paraId="7F88B436"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1,00E+07</w:t>
            </w:r>
          </w:p>
        </w:tc>
        <w:tc>
          <w:tcPr>
            <w:tcW w:w="2771" w:type="dxa"/>
            <w:tcBorders>
              <w:top w:val="single" w:sz="4" w:space="0" w:color="8ED973"/>
              <w:left w:val="nil"/>
              <w:bottom w:val="single" w:sz="4" w:space="0" w:color="8ED973"/>
              <w:right w:val="nil"/>
            </w:tcBorders>
            <w:noWrap/>
            <w:vAlign w:val="center"/>
            <w:hideMark/>
          </w:tcPr>
          <w:p w14:paraId="3A766EA2"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3,937562</w:t>
            </w:r>
          </w:p>
        </w:tc>
        <w:tc>
          <w:tcPr>
            <w:tcW w:w="2723" w:type="dxa"/>
            <w:tcBorders>
              <w:top w:val="single" w:sz="4" w:space="0" w:color="8ED973"/>
              <w:left w:val="nil"/>
              <w:bottom w:val="single" w:sz="4" w:space="0" w:color="8ED973"/>
              <w:right w:val="nil"/>
            </w:tcBorders>
            <w:noWrap/>
            <w:vAlign w:val="center"/>
            <w:hideMark/>
          </w:tcPr>
          <w:p w14:paraId="6C7F0FCB"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3,937402</w:t>
            </w:r>
          </w:p>
        </w:tc>
        <w:tc>
          <w:tcPr>
            <w:tcW w:w="1357" w:type="dxa"/>
            <w:tcBorders>
              <w:top w:val="single" w:sz="4" w:space="0" w:color="8ED973"/>
              <w:left w:val="nil"/>
              <w:bottom w:val="single" w:sz="4" w:space="0" w:color="8ED973"/>
              <w:right w:val="single" w:sz="4" w:space="0" w:color="8ED973"/>
            </w:tcBorders>
            <w:noWrap/>
            <w:vAlign w:val="center"/>
            <w:hideMark/>
          </w:tcPr>
          <w:p w14:paraId="618DE1DE" w14:textId="77777777" w:rsidR="009C2BE1" w:rsidRPr="009C2BE1" w:rsidRDefault="009C2BE1" w:rsidP="009C2BE1">
            <w:pPr>
              <w:spacing w:after="0" w:line="240" w:lineRule="auto"/>
              <w:jc w:val="center"/>
              <w:rPr>
                <w:rFonts w:ascii="Aptos Narrow" w:eastAsia="Times New Roman" w:hAnsi="Aptos Narrow" w:cs="Times New Roman"/>
                <w:color w:val="000000"/>
                <w:kern w:val="0"/>
                <w:sz w:val="22"/>
                <w:szCs w:val="22"/>
                <w:lang w:eastAsia="es-ES"/>
                <w14:ligatures w14:val="none"/>
              </w:rPr>
            </w:pPr>
            <w:r w:rsidRPr="009C2BE1">
              <w:rPr>
                <w:rFonts w:ascii="Aptos Narrow" w:eastAsia="Times New Roman" w:hAnsi="Aptos Narrow" w:cs="Times New Roman"/>
                <w:color w:val="000000"/>
                <w:kern w:val="0"/>
                <w:sz w:val="22"/>
                <w:szCs w:val="22"/>
                <w:lang w:eastAsia="es-ES"/>
                <w14:ligatures w14:val="none"/>
              </w:rPr>
              <w:t>0,000159</w:t>
            </w:r>
          </w:p>
        </w:tc>
      </w:tr>
    </w:tbl>
    <w:p w14:paraId="582ADC3D" w14:textId="3D697264" w:rsidR="00B0783F" w:rsidRPr="00C243C6" w:rsidRDefault="00B0783F" w:rsidP="006D1D4D">
      <w:pPr>
        <w:pStyle w:val="Ttulo2"/>
        <w:rPr>
          <w:sz w:val="24"/>
          <w:szCs w:val="24"/>
        </w:rPr>
      </w:pPr>
      <w:bookmarkStart w:id="1" w:name="_Toc243217302"/>
      <w:r w:rsidRPr="00C243C6">
        <w:rPr>
          <w:sz w:val="24"/>
          <w:szCs w:val="24"/>
        </w:rPr>
        <w:t>Caso A</w:t>
      </w:r>
      <w:r w:rsidR="00BF37A1">
        <w:rPr>
          <w:sz w:val="24"/>
          <w:szCs w:val="24"/>
        </w:rPr>
        <w:t>. V</w:t>
      </w:r>
      <w:r w:rsidR="0038219E" w:rsidRPr="00C243C6">
        <w:rPr>
          <w:sz w:val="24"/>
          <w:szCs w:val="24"/>
        </w:rPr>
        <w:t xml:space="preserve">olumen de </w:t>
      </w:r>
      <w:r w:rsidRPr="00C243C6">
        <w:rPr>
          <w:sz w:val="24"/>
          <w:szCs w:val="24"/>
        </w:rPr>
        <w:t>revolución sobre el eje X</w:t>
      </w:r>
      <w:r w:rsidR="00BF37A1">
        <w:rPr>
          <w:sz w:val="24"/>
          <w:szCs w:val="24"/>
        </w:rPr>
        <w:t>:</w:t>
      </w:r>
      <w:bookmarkEnd w:id="1"/>
    </w:p>
    <w:p w14:paraId="43765C93" w14:textId="4057FC07" w:rsidR="00B0783F" w:rsidRDefault="00B0783F" w:rsidP="0015462A">
      <w:pPr>
        <w:rPr>
          <w:rFonts w:ascii="Times New Roman" w:hAnsi="Times New Roman" w:cs="Times New Roman"/>
        </w:rPr>
      </w:pPr>
    </w:p>
    <w:p w14:paraId="651DDAF5" w14:textId="64362977" w:rsidR="00047325" w:rsidRDefault="008553A8" w:rsidP="0015462A">
      <w:pPr>
        <w:rPr>
          <w:rFonts w:ascii="Times New Roman" w:hAnsi="Times New Roman" w:cs="Times New Roman"/>
        </w:rPr>
      </w:pPr>
      <w:r>
        <w:rPr>
          <w:noProof/>
        </w:rPr>
        <w:drawing>
          <wp:inline distT="0" distB="0" distL="0" distR="0" wp14:anchorId="68A26E38" wp14:editId="378865E0">
            <wp:extent cx="5399727" cy="2933880"/>
            <wp:effectExtent l="0" t="0" r="10795" b="0"/>
            <wp:docPr id="351874939" name="Gráfico 1">
              <a:extLst xmlns:a="http://schemas.openxmlformats.org/drawingml/2006/main">
                <a:ext uri="{FF2B5EF4-FFF2-40B4-BE49-F238E27FC236}">
                  <a16:creationId xmlns:a16="http://schemas.microsoft.com/office/drawing/2014/main" id="{D897DBA3-1759-57B3-2E8D-AF7AA70B43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EB5822B" w14:textId="77777777" w:rsidR="00542D15" w:rsidRDefault="00542D15">
      <w:pPr>
        <w:rPr>
          <w:rFonts w:ascii="Times New Roman" w:hAnsi="Times New Roman" w:cs="Times New Roman"/>
        </w:rPr>
      </w:pPr>
      <w:r>
        <w:rPr>
          <w:rFonts w:ascii="Times New Roman" w:hAnsi="Times New Roman" w:cs="Times New Roman"/>
        </w:rPr>
        <w:br w:type="page"/>
      </w:r>
    </w:p>
    <w:p w14:paraId="5CBE82DA" w14:textId="7780DA4E" w:rsidR="00B0783F" w:rsidRPr="00C243C6" w:rsidRDefault="00B0783F" w:rsidP="00C243C6">
      <w:pPr>
        <w:pStyle w:val="Ttulo2"/>
        <w:rPr>
          <w:sz w:val="24"/>
          <w:szCs w:val="24"/>
        </w:rPr>
      </w:pPr>
      <w:bookmarkStart w:id="2" w:name="_Toc243217303"/>
      <w:r w:rsidRPr="00C243C6">
        <w:rPr>
          <w:sz w:val="24"/>
          <w:szCs w:val="24"/>
        </w:rPr>
        <w:lastRenderedPageBreak/>
        <w:t>Caso B</w:t>
      </w:r>
      <w:r w:rsidR="00BF37A1">
        <w:rPr>
          <w:sz w:val="24"/>
          <w:szCs w:val="24"/>
        </w:rPr>
        <w:t>. Volumen de rev</w:t>
      </w:r>
      <w:r w:rsidRPr="00C243C6">
        <w:rPr>
          <w:sz w:val="24"/>
          <w:szCs w:val="24"/>
        </w:rPr>
        <w:t>olución sobre el eje Y:</w:t>
      </w:r>
      <w:bookmarkEnd w:id="2"/>
    </w:p>
    <w:tbl>
      <w:tblPr>
        <w:tblW w:w="8817" w:type="dxa"/>
        <w:tblCellMar>
          <w:left w:w="70" w:type="dxa"/>
          <w:right w:w="70" w:type="dxa"/>
        </w:tblCellMar>
        <w:tblLook w:val="04A0" w:firstRow="1" w:lastRow="0" w:firstColumn="1" w:lastColumn="0" w:noHBand="0" w:noVBand="1"/>
      </w:tblPr>
      <w:tblGrid>
        <w:gridCol w:w="1765"/>
        <w:gridCol w:w="2849"/>
        <w:gridCol w:w="2819"/>
        <w:gridCol w:w="1431"/>
      </w:tblGrid>
      <w:tr w:rsidR="00FB749B" w:rsidRPr="00FB749B" w14:paraId="10A2DB77" w14:textId="77777777" w:rsidTr="00A766A4">
        <w:trPr>
          <w:trHeight w:val="454"/>
        </w:trPr>
        <w:tc>
          <w:tcPr>
            <w:tcW w:w="1765" w:type="dxa"/>
            <w:tcBorders>
              <w:top w:val="single" w:sz="4" w:space="0" w:color="8ED973"/>
              <w:left w:val="single" w:sz="4" w:space="0" w:color="8ED973"/>
              <w:bottom w:val="single" w:sz="4" w:space="0" w:color="8ED973"/>
              <w:right w:val="nil"/>
            </w:tcBorders>
            <w:shd w:val="clear" w:color="4EA72E" w:fill="4EA72E"/>
            <w:noWrap/>
            <w:vAlign w:val="center"/>
            <w:hideMark/>
          </w:tcPr>
          <w:p w14:paraId="36BC611D" w14:textId="77777777" w:rsidR="00FB749B" w:rsidRPr="00FB749B" w:rsidRDefault="00FB749B" w:rsidP="00FB749B">
            <w:pPr>
              <w:spacing w:after="0" w:line="240" w:lineRule="auto"/>
              <w:jc w:val="center"/>
              <w:rPr>
                <w:rFonts w:ascii="Aptos Narrow" w:eastAsia="Times New Roman" w:hAnsi="Aptos Narrow" w:cs="Times New Roman"/>
                <w:b/>
                <w:bCs/>
                <w:color w:val="FFFFFF"/>
                <w:kern w:val="0"/>
                <w:sz w:val="22"/>
                <w:szCs w:val="22"/>
                <w:lang w:eastAsia="es-ES"/>
                <w14:ligatures w14:val="none"/>
              </w:rPr>
            </w:pPr>
            <w:r w:rsidRPr="00FB749B">
              <w:rPr>
                <w:rFonts w:ascii="Aptos Narrow" w:eastAsia="Times New Roman" w:hAnsi="Aptos Narrow" w:cs="Times New Roman"/>
                <w:b/>
                <w:bCs/>
                <w:color w:val="FFFFFF"/>
                <w:kern w:val="0"/>
                <w:sz w:val="22"/>
                <w:szCs w:val="22"/>
                <w:lang w:eastAsia="es-ES"/>
                <w14:ligatures w14:val="none"/>
              </w:rPr>
              <w:t>Número de Puntos</w:t>
            </w:r>
          </w:p>
        </w:tc>
        <w:tc>
          <w:tcPr>
            <w:tcW w:w="2849" w:type="dxa"/>
            <w:tcBorders>
              <w:top w:val="single" w:sz="4" w:space="0" w:color="8ED973"/>
              <w:left w:val="nil"/>
              <w:bottom w:val="single" w:sz="4" w:space="0" w:color="8ED973"/>
              <w:right w:val="nil"/>
            </w:tcBorders>
            <w:shd w:val="clear" w:color="4EA72E" w:fill="4EA72E"/>
            <w:noWrap/>
            <w:vAlign w:val="center"/>
            <w:hideMark/>
          </w:tcPr>
          <w:p w14:paraId="73E65EBD" w14:textId="77777777" w:rsidR="00FB749B" w:rsidRPr="00FB749B" w:rsidRDefault="00FB749B" w:rsidP="00FB749B">
            <w:pPr>
              <w:spacing w:after="0" w:line="240" w:lineRule="auto"/>
              <w:jc w:val="center"/>
              <w:rPr>
                <w:rFonts w:ascii="Aptos Narrow" w:eastAsia="Times New Roman" w:hAnsi="Aptos Narrow" w:cs="Times New Roman"/>
                <w:b/>
                <w:bCs/>
                <w:color w:val="FFFFFF"/>
                <w:kern w:val="0"/>
                <w:sz w:val="22"/>
                <w:szCs w:val="22"/>
                <w:lang w:eastAsia="es-ES"/>
                <w14:ligatures w14:val="none"/>
              </w:rPr>
            </w:pPr>
            <w:r w:rsidRPr="00FB749B">
              <w:rPr>
                <w:rFonts w:ascii="Aptos Narrow" w:eastAsia="Times New Roman" w:hAnsi="Aptos Narrow" w:cs="Times New Roman"/>
                <w:b/>
                <w:bCs/>
                <w:color w:val="FFFFFF"/>
                <w:kern w:val="0"/>
                <w:sz w:val="22"/>
                <w:szCs w:val="22"/>
                <w:lang w:eastAsia="es-ES"/>
                <w14:ligatures w14:val="none"/>
              </w:rPr>
              <w:t>Volumen de Revolución Estimado</w:t>
            </w:r>
          </w:p>
        </w:tc>
        <w:tc>
          <w:tcPr>
            <w:tcW w:w="2819" w:type="dxa"/>
            <w:tcBorders>
              <w:top w:val="single" w:sz="4" w:space="0" w:color="8ED973"/>
              <w:left w:val="nil"/>
              <w:bottom w:val="single" w:sz="4" w:space="0" w:color="8ED973"/>
              <w:right w:val="nil"/>
            </w:tcBorders>
            <w:shd w:val="clear" w:color="4EA72E" w:fill="4EA72E"/>
            <w:noWrap/>
            <w:vAlign w:val="center"/>
            <w:hideMark/>
          </w:tcPr>
          <w:p w14:paraId="67CD6441" w14:textId="77777777" w:rsidR="00FB749B" w:rsidRPr="00FB749B" w:rsidRDefault="00FB749B" w:rsidP="00FB749B">
            <w:pPr>
              <w:spacing w:after="0" w:line="240" w:lineRule="auto"/>
              <w:jc w:val="center"/>
              <w:rPr>
                <w:rFonts w:ascii="Aptos Narrow" w:eastAsia="Times New Roman" w:hAnsi="Aptos Narrow" w:cs="Times New Roman"/>
                <w:b/>
                <w:bCs/>
                <w:color w:val="FFFFFF"/>
                <w:kern w:val="0"/>
                <w:sz w:val="22"/>
                <w:szCs w:val="22"/>
                <w:lang w:eastAsia="es-ES"/>
                <w14:ligatures w14:val="none"/>
              </w:rPr>
            </w:pPr>
            <w:r w:rsidRPr="00FB749B">
              <w:rPr>
                <w:rFonts w:ascii="Aptos Narrow" w:eastAsia="Times New Roman" w:hAnsi="Aptos Narrow" w:cs="Times New Roman"/>
                <w:b/>
                <w:bCs/>
                <w:color w:val="FFFFFF"/>
                <w:kern w:val="0"/>
                <w:sz w:val="22"/>
                <w:szCs w:val="22"/>
                <w:lang w:eastAsia="es-ES"/>
                <w14:ligatures w14:val="none"/>
              </w:rPr>
              <w:t>Volumen de Revolución Analítico</w:t>
            </w:r>
          </w:p>
        </w:tc>
        <w:tc>
          <w:tcPr>
            <w:tcW w:w="1431" w:type="dxa"/>
            <w:tcBorders>
              <w:top w:val="single" w:sz="4" w:space="0" w:color="8ED973"/>
              <w:left w:val="nil"/>
              <w:bottom w:val="single" w:sz="4" w:space="0" w:color="8ED973"/>
              <w:right w:val="single" w:sz="4" w:space="0" w:color="8ED973"/>
            </w:tcBorders>
            <w:shd w:val="clear" w:color="4EA72E" w:fill="4EA72E"/>
            <w:noWrap/>
            <w:vAlign w:val="center"/>
            <w:hideMark/>
          </w:tcPr>
          <w:p w14:paraId="4D8C0B85" w14:textId="77777777" w:rsidR="00FB749B" w:rsidRPr="00FB749B" w:rsidRDefault="00FB749B" w:rsidP="00FB749B">
            <w:pPr>
              <w:spacing w:after="0" w:line="240" w:lineRule="auto"/>
              <w:jc w:val="center"/>
              <w:rPr>
                <w:rFonts w:ascii="Aptos Narrow" w:eastAsia="Times New Roman" w:hAnsi="Aptos Narrow" w:cs="Times New Roman"/>
                <w:b/>
                <w:bCs/>
                <w:color w:val="FFFFFF"/>
                <w:kern w:val="0"/>
                <w:sz w:val="22"/>
                <w:szCs w:val="22"/>
                <w:lang w:eastAsia="es-ES"/>
                <w14:ligatures w14:val="none"/>
              </w:rPr>
            </w:pPr>
            <w:r w:rsidRPr="00FB749B">
              <w:rPr>
                <w:rFonts w:ascii="Aptos Narrow" w:eastAsia="Times New Roman" w:hAnsi="Aptos Narrow" w:cs="Times New Roman"/>
                <w:b/>
                <w:bCs/>
                <w:color w:val="FFFFFF"/>
                <w:kern w:val="0"/>
                <w:sz w:val="22"/>
                <w:szCs w:val="22"/>
                <w:lang w:eastAsia="es-ES"/>
                <w14:ligatures w14:val="none"/>
              </w:rPr>
              <w:t>Error Relativo</w:t>
            </w:r>
          </w:p>
        </w:tc>
      </w:tr>
      <w:tr w:rsidR="00FB749B" w:rsidRPr="00FB749B" w14:paraId="77C088AE" w14:textId="77777777" w:rsidTr="00A766A4">
        <w:trPr>
          <w:trHeight w:val="454"/>
        </w:trPr>
        <w:tc>
          <w:tcPr>
            <w:tcW w:w="1765" w:type="dxa"/>
            <w:tcBorders>
              <w:top w:val="single" w:sz="4" w:space="0" w:color="8ED973"/>
              <w:left w:val="single" w:sz="4" w:space="0" w:color="8ED973"/>
              <w:bottom w:val="single" w:sz="4" w:space="0" w:color="8ED973"/>
              <w:right w:val="nil"/>
            </w:tcBorders>
            <w:shd w:val="clear" w:color="DAF2D0" w:fill="DAF2D0"/>
            <w:noWrap/>
            <w:vAlign w:val="center"/>
            <w:hideMark/>
          </w:tcPr>
          <w:p w14:paraId="52CA1828"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1,00E+02</w:t>
            </w:r>
          </w:p>
        </w:tc>
        <w:tc>
          <w:tcPr>
            <w:tcW w:w="2849" w:type="dxa"/>
            <w:tcBorders>
              <w:top w:val="single" w:sz="4" w:space="0" w:color="8ED973"/>
              <w:left w:val="nil"/>
              <w:bottom w:val="single" w:sz="4" w:space="0" w:color="8ED973"/>
              <w:right w:val="nil"/>
            </w:tcBorders>
            <w:shd w:val="clear" w:color="DAF2D0" w:fill="DAF2D0"/>
            <w:noWrap/>
            <w:vAlign w:val="center"/>
            <w:hideMark/>
          </w:tcPr>
          <w:p w14:paraId="2E0D8BA7"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4,48</w:t>
            </w:r>
          </w:p>
        </w:tc>
        <w:tc>
          <w:tcPr>
            <w:tcW w:w="2819" w:type="dxa"/>
            <w:tcBorders>
              <w:top w:val="single" w:sz="4" w:space="0" w:color="8ED973"/>
              <w:left w:val="nil"/>
              <w:bottom w:val="single" w:sz="4" w:space="0" w:color="8ED973"/>
              <w:right w:val="nil"/>
            </w:tcBorders>
            <w:shd w:val="clear" w:color="DAF2D0" w:fill="DAF2D0"/>
            <w:noWrap/>
            <w:vAlign w:val="center"/>
            <w:hideMark/>
          </w:tcPr>
          <w:p w14:paraId="58B34654"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3,141593</w:t>
            </w:r>
          </w:p>
        </w:tc>
        <w:tc>
          <w:tcPr>
            <w:tcW w:w="1431" w:type="dxa"/>
            <w:tcBorders>
              <w:top w:val="single" w:sz="4" w:space="0" w:color="8ED973"/>
              <w:left w:val="nil"/>
              <w:bottom w:val="single" w:sz="4" w:space="0" w:color="8ED973"/>
              <w:right w:val="single" w:sz="4" w:space="0" w:color="8ED973"/>
            </w:tcBorders>
            <w:shd w:val="clear" w:color="DAF2D0" w:fill="DAF2D0"/>
            <w:noWrap/>
            <w:vAlign w:val="center"/>
            <w:hideMark/>
          </w:tcPr>
          <w:p w14:paraId="709DFB59"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1,338407</w:t>
            </w:r>
          </w:p>
        </w:tc>
      </w:tr>
      <w:tr w:rsidR="00FB749B" w:rsidRPr="00FB749B" w14:paraId="137A527B" w14:textId="77777777" w:rsidTr="00A766A4">
        <w:trPr>
          <w:trHeight w:val="454"/>
        </w:trPr>
        <w:tc>
          <w:tcPr>
            <w:tcW w:w="1765" w:type="dxa"/>
            <w:tcBorders>
              <w:top w:val="single" w:sz="4" w:space="0" w:color="8ED973"/>
              <w:left w:val="single" w:sz="4" w:space="0" w:color="8ED973"/>
              <w:bottom w:val="single" w:sz="4" w:space="0" w:color="8ED973"/>
              <w:right w:val="nil"/>
            </w:tcBorders>
            <w:noWrap/>
            <w:vAlign w:val="center"/>
            <w:hideMark/>
          </w:tcPr>
          <w:p w14:paraId="30486516"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1,00E+03</w:t>
            </w:r>
          </w:p>
        </w:tc>
        <w:tc>
          <w:tcPr>
            <w:tcW w:w="2849" w:type="dxa"/>
            <w:tcBorders>
              <w:top w:val="single" w:sz="4" w:space="0" w:color="8ED973"/>
              <w:left w:val="nil"/>
              <w:bottom w:val="single" w:sz="4" w:space="0" w:color="8ED973"/>
              <w:right w:val="nil"/>
            </w:tcBorders>
            <w:noWrap/>
            <w:vAlign w:val="center"/>
            <w:hideMark/>
          </w:tcPr>
          <w:p w14:paraId="645AC9CB"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2,368</w:t>
            </w:r>
          </w:p>
        </w:tc>
        <w:tc>
          <w:tcPr>
            <w:tcW w:w="2819" w:type="dxa"/>
            <w:tcBorders>
              <w:top w:val="single" w:sz="4" w:space="0" w:color="8ED973"/>
              <w:left w:val="nil"/>
              <w:bottom w:val="single" w:sz="4" w:space="0" w:color="8ED973"/>
              <w:right w:val="nil"/>
            </w:tcBorders>
            <w:noWrap/>
            <w:vAlign w:val="center"/>
            <w:hideMark/>
          </w:tcPr>
          <w:p w14:paraId="09FC518F"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3,141593</w:t>
            </w:r>
          </w:p>
        </w:tc>
        <w:tc>
          <w:tcPr>
            <w:tcW w:w="1431" w:type="dxa"/>
            <w:tcBorders>
              <w:top w:val="single" w:sz="4" w:space="0" w:color="8ED973"/>
              <w:left w:val="nil"/>
              <w:bottom w:val="single" w:sz="4" w:space="0" w:color="8ED973"/>
              <w:right w:val="single" w:sz="4" w:space="0" w:color="8ED973"/>
            </w:tcBorders>
            <w:noWrap/>
            <w:vAlign w:val="center"/>
            <w:hideMark/>
          </w:tcPr>
          <w:p w14:paraId="2FD18223"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0,773593</w:t>
            </w:r>
          </w:p>
        </w:tc>
      </w:tr>
      <w:tr w:rsidR="00FB749B" w:rsidRPr="00FB749B" w14:paraId="1C5867B6" w14:textId="77777777" w:rsidTr="00A766A4">
        <w:trPr>
          <w:trHeight w:val="454"/>
        </w:trPr>
        <w:tc>
          <w:tcPr>
            <w:tcW w:w="1765" w:type="dxa"/>
            <w:tcBorders>
              <w:top w:val="single" w:sz="4" w:space="0" w:color="8ED973"/>
              <w:left w:val="single" w:sz="4" w:space="0" w:color="8ED973"/>
              <w:bottom w:val="single" w:sz="4" w:space="0" w:color="8ED973"/>
              <w:right w:val="nil"/>
            </w:tcBorders>
            <w:shd w:val="clear" w:color="DAF2D0" w:fill="DAF2D0"/>
            <w:noWrap/>
            <w:vAlign w:val="center"/>
            <w:hideMark/>
          </w:tcPr>
          <w:p w14:paraId="56BB0363"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1,00E+04</w:t>
            </w:r>
          </w:p>
        </w:tc>
        <w:tc>
          <w:tcPr>
            <w:tcW w:w="2849" w:type="dxa"/>
            <w:tcBorders>
              <w:top w:val="single" w:sz="4" w:space="0" w:color="8ED973"/>
              <w:left w:val="nil"/>
              <w:bottom w:val="single" w:sz="4" w:space="0" w:color="8ED973"/>
              <w:right w:val="nil"/>
            </w:tcBorders>
            <w:shd w:val="clear" w:color="DAF2D0" w:fill="DAF2D0"/>
            <w:noWrap/>
            <w:vAlign w:val="center"/>
            <w:hideMark/>
          </w:tcPr>
          <w:p w14:paraId="5F7DCA79"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2,9696</w:t>
            </w:r>
          </w:p>
        </w:tc>
        <w:tc>
          <w:tcPr>
            <w:tcW w:w="2819" w:type="dxa"/>
            <w:tcBorders>
              <w:top w:val="single" w:sz="4" w:space="0" w:color="8ED973"/>
              <w:left w:val="nil"/>
              <w:bottom w:val="single" w:sz="4" w:space="0" w:color="8ED973"/>
              <w:right w:val="nil"/>
            </w:tcBorders>
            <w:shd w:val="clear" w:color="DAF2D0" w:fill="DAF2D0"/>
            <w:noWrap/>
            <w:vAlign w:val="center"/>
            <w:hideMark/>
          </w:tcPr>
          <w:p w14:paraId="77CD782B"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3,141593</w:t>
            </w:r>
          </w:p>
        </w:tc>
        <w:tc>
          <w:tcPr>
            <w:tcW w:w="1431" w:type="dxa"/>
            <w:tcBorders>
              <w:top w:val="single" w:sz="4" w:space="0" w:color="8ED973"/>
              <w:left w:val="nil"/>
              <w:bottom w:val="single" w:sz="4" w:space="0" w:color="8ED973"/>
              <w:right w:val="single" w:sz="4" w:space="0" w:color="8ED973"/>
            </w:tcBorders>
            <w:shd w:val="clear" w:color="DAF2D0" w:fill="DAF2D0"/>
            <w:noWrap/>
            <w:vAlign w:val="center"/>
            <w:hideMark/>
          </w:tcPr>
          <w:p w14:paraId="2087FF43"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0,171993</w:t>
            </w:r>
          </w:p>
        </w:tc>
      </w:tr>
      <w:tr w:rsidR="00FB749B" w:rsidRPr="00FB749B" w14:paraId="66151DE2" w14:textId="77777777" w:rsidTr="00A766A4">
        <w:trPr>
          <w:trHeight w:val="454"/>
        </w:trPr>
        <w:tc>
          <w:tcPr>
            <w:tcW w:w="1765" w:type="dxa"/>
            <w:tcBorders>
              <w:top w:val="single" w:sz="4" w:space="0" w:color="8ED973"/>
              <w:left w:val="single" w:sz="4" w:space="0" w:color="8ED973"/>
              <w:bottom w:val="single" w:sz="4" w:space="0" w:color="8ED973"/>
              <w:right w:val="nil"/>
            </w:tcBorders>
            <w:noWrap/>
            <w:vAlign w:val="center"/>
            <w:hideMark/>
          </w:tcPr>
          <w:p w14:paraId="068F77B4"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1,00E+05</w:t>
            </w:r>
          </w:p>
        </w:tc>
        <w:tc>
          <w:tcPr>
            <w:tcW w:w="2849" w:type="dxa"/>
            <w:tcBorders>
              <w:top w:val="single" w:sz="4" w:space="0" w:color="8ED973"/>
              <w:left w:val="nil"/>
              <w:bottom w:val="single" w:sz="4" w:space="0" w:color="8ED973"/>
              <w:right w:val="nil"/>
            </w:tcBorders>
            <w:noWrap/>
            <w:vAlign w:val="center"/>
            <w:hideMark/>
          </w:tcPr>
          <w:p w14:paraId="48EFEBEA"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3,19296</w:t>
            </w:r>
          </w:p>
        </w:tc>
        <w:tc>
          <w:tcPr>
            <w:tcW w:w="2819" w:type="dxa"/>
            <w:tcBorders>
              <w:top w:val="single" w:sz="4" w:space="0" w:color="8ED973"/>
              <w:left w:val="nil"/>
              <w:bottom w:val="single" w:sz="4" w:space="0" w:color="8ED973"/>
              <w:right w:val="nil"/>
            </w:tcBorders>
            <w:noWrap/>
            <w:vAlign w:val="center"/>
            <w:hideMark/>
          </w:tcPr>
          <w:p w14:paraId="373A3A56"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3,141593</w:t>
            </w:r>
          </w:p>
        </w:tc>
        <w:tc>
          <w:tcPr>
            <w:tcW w:w="1431" w:type="dxa"/>
            <w:tcBorders>
              <w:top w:val="single" w:sz="4" w:space="0" w:color="8ED973"/>
              <w:left w:val="nil"/>
              <w:bottom w:val="single" w:sz="4" w:space="0" w:color="8ED973"/>
              <w:right w:val="single" w:sz="4" w:space="0" w:color="8ED973"/>
            </w:tcBorders>
            <w:noWrap/>
            <w:vAlign w:val="center"/>
            <w:hideMark/>
          </w:tcPr>
          <w:p w14:paraId="4FDCD646"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0,051367</w:t>
            </w:r>
          </w:p>
        </w:tc>
      </w:tr>
      <w:tr w:rsidR="00FB749B" w:rsidRPr="00FB749B" w14:paraId="5A55601F" w14:textId="77777777" w:rsidTr="00A766A4">
        <w:trPr>
          <w:trHeight w:val="454"/>
        </w:trPr>
        <w:tc>
          <w:tcPr>
            <w:tcW w:w="1765" w:type="dxa"/>
            <w:tcBorders>
              <w:top w:val="single" w:sz="4" w:space="0" w:color="8ED973"/>
              <w:left w:val="single" w:sz="4" w:space="0" w:color="8ED973"/>
              <w:bottom w:val="single" w:sz="4" w:space="0" w:color="8ED973"/>
              <w:right w:val="nil"/>
            </w:tcBorders>
            <w:shd w:val="clear" w:color="DAF2D0" w:fill="DAF2D0"/>
            <w:noWrap/>
            <w:vAlign w:val="center"/>
            <w:hideMark/>
          </w:tcPr>
          <w:p w14:paraId="53285ADD"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1,00E+06</w:t>
            </w:r>
          </w:p>
        </w:tc>
        <w:tc>
          <w:tcPr>
            <w:tcW w:w="2849" w:type="dxa"/>
            <w:tcBorders>
              <w:top w:val="single" w:sz="4" w:space="0" w:color="8ED973"/>
              <w:left w:val="nil"/>
              <w:bottom w:val="single" w:sz="4" w:space="0" w:color="8ED973"/>
              <w:right w:val="nil"/>
            </w:tcBorders>
            <w:shd w:val="clear" w:color="DAF2D0" w:fill="DAF2D0"/>
            <w:noWrap/>
            <w:vAlign w:val="center"/>
            <w:hideMark/>
          </w:tcPr>
          <w:p w14:paraId="4E32C27A"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3,141504</w:t>
            </w:r>
          </w:p>
        </w:tc>
        <w:tc>
          <w:tcPr>
            <w:tcW w:w="2819" w:type="dxa"/>
            <w:tcBorders>
              <w:top w:val="single" w:sz="4" w:space="0" w:color="8ED973"/>
              <w:left w:val="nil"/>
              <w:bottom w:val="single" w:sz="4" w:space="0" w:color="8ED973"/>
              <w:right w:val="nil"/>
            </w:tcBorders>
            <w:shd w:val="clear" w:color="DAF2D0" w:fill="DAF2D0"/>
            <w:noWrap/>
            <w:vAlign w:val="center"/>
            <w:hideMark/>
          </w:tcPr>
          <w:p w14:paraId="0C5B9545"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3,141593</w:t>
            </w:r>
          </w:p>
        </w:tc>
        <w:tc>
          <w:tcPr>
            <w:tcW w:w="1431" w:type="dxa"/>
            <w:tcBorders>
              <w:top w:val="single" w:sz="4" w:space="0" w:color="8ED973"/>
              <w:left w:val="nil"/>
              <w:bottom w:val="single" w:sz="4" w:space="0" w:color="8ED973"/>
              <w:right w:val="single" w:sz="4" w:space="0" w:color="8ED973"/>
            </w:tcBorders>
            <w:shd w:val="clear" w:color="DAF2D0" w:fill="DAF2D0"/>
            <w:noWrap/>
            <w:vAlign w:val="center"/>
            <w:hideMark/>
          </w:tcPr>
          <w:p w14:paraId="307A2E77"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0,000089</w:t>
            </w:r>
          </w:p>
        </w:tc>
      </w:tr>
      <w:tr w:rsidR="00FB749B" w:rsidRPr="00FB749B" w14:paraId="4E827ED8" w14:textId="77777777" w:rsidTr="00A766A4">
        <w:trPr>
          <w:trHeight w:val="454"/>
        </w:trPr>
        <w:tc>
          <w:tcPr>
            <w:tcW w:w="1765" w:type="dxa"/>
            <w:tcBorders>
              <w:top w:val="single" w:sz="4" w:space="0" w:color="8ED973"/>
              <w:left w:val="single" w:sz="4" w:space="0" w:color="8ED973"/>
              <w:bottom w:val="single" w:sz="4" w:space="0" w:color="8ED973"/>
              <w:right w:val="nil"/>
            </w:tcBorders>
            <w:noWrap/>
            <w:vAlign w:val="center"/>
            <w:hideMark/>
          </w:tcPr>
          <w:p w14:paraId="18557DC0"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1,00E+07</w:t>
            </w:r>
          </w:p>
        </w:tc>
        <w:tc>
          <w:tcPr>
            <w:tcW w:w="2849" w:type="dxa"/>
            <w:tcBorders>
              <w:top w:val="single" w:sz="4" w:space="0" w:color="8ED973"/>
              <w:left w:val="nil"/>
              <w:bottom w:val="single" w:sz="4" w:space="0" w:color="8ED973"/>
              <w:right w:val="nil"/>
            </w:tcBorders>
            <w:noWrap/>
            <w:vAlign w:val="center"/>
            <w:hideMark/>
          </w:tcPr>
          <w:p w14:paraId="22C5E53A"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3,148819</w:t>
            </w:r>
          </w:p>
        </w:tc>
        <w:tc>
          <w:tcPr>
            <w:tcW w:w="2819" w:type="dxa"/>
            <w:tcBorders>
              <w:top w:val="single" w:sz="4" w:space="0" w:color="8ED973"/>
              <w:left w:val="nil"/>
              <w:bottom w:val="single" w:sz="4" w:space="0" w:color="8ED973"/>
              <w:right w:val="nil"/>
            </w:tcBorders>
            <w:noWrap/>
            <w:vAlign w:val="center"/>
            <w:hideMark/>
          </w:tcPr>
          <w:p w14:paraId="1CF79792"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3,141593</w:t>
            </w:r>
          </w:p>
        </w:tc>
        <w:tc>
          <w:tcPr>
            <w:tcW w:w="1431" w:type="dxa"/>
            <w:tcBorders>
              <w:top w:val="single" w:sz="4" w:space="0" w:color="8ED973"/>
              <w:left w:val="nil"/>
              <w:bottom w:val="single" w:sz="4" w:space="0" w:color="8ED973"/>
              <w:right w:val="single" w:sz="4" w:space="0" w:color="8ED973"/>
            </w:tcBorders>
            <w:noWrap/>
            <w:vAlign w:val="center"/>
            <w:hideMark/>
          </w:tcPr>
          <w:p w14:paraId="617E8A0A" w14:textId="77777777" w:rsidR="00FB749B" w:rsidRPr="00FB749B" w:rsidRDefault="00FB749B" w:rsidP="00FB749B">
            <w:pPr>
              <w:spacing w:after="0" w:line="240" w:lineRule="auto"/>
              <w:jc w:val="center"/>
              <w:rPr>
                <w:rFonts w:ascii="Aptos Narrow" w:eastAsia="Times New Roman" w:hAnsi="Aptos Narrow" w:cs="Times New Roman"/>
                <w:color w:val="000000"/>
                <w:kern w:val="0"/>
                <w:sz w:val="22"/>
                <w:szCs w:val="22"/>
                <w:lang w:eastAsia="es-ES"/>
                <w14:ligatures w14:val="none"/>
              </w:rPr>
            </w:pPr>
            <w:r w:rsidRPr="00FB749B">
              <w:rPr>
                <w:rFonts w:ascii="Aptos Narrow" w:eastAsia="Times New Roman" w:hAnsi="Aptos Narrow" w:cs="Times New Roman"/>
                <w:color w:val="000000"/>
                <w:kern w:val="0"/>
                <w:sz w:val="22"/>
                <w:szCs w:val="22"/>
                <w:lang w:eastAsia="es-ES"/>
                <w14:ligatures w14:val="none"/>
              </w:rPr>
              <w:t>0,007227</w:t>
            </w:r>
          </w:p>
        </w:tc>
      </w:tr>
    </w:tbl>
    <w:p w14:paraId="5AC059FD" w14:textId="77777777" w:rsidR="002C2471" w:rsidRDefault="002C2471" w:rsidP="002C2471">
      <w:pPr>
        <w:rPr>
          <w:rFonts w:ascii="Times New Roman" w:hAnsi="Times New Roman" w:cs="Times New Roman"/>
        </w:rPr>
      </w:pPr>
    </w:p>
    <w:p w14:paraId="39AFADB6" w14:textId="6161D772" w:rsidR="00C3030A" w:rsidRPr="002C2471" w:rsidRDefault="008A1D8A" w:rsidP="002C2471">
      <w:pPr>
        <w:rPr>
          <w:rFonts w:ascii="Times New Roman" w:hAnsi="Times New Roman" w:cs="Times New Roman"/>
        </w:rPr>
      </w:pPr>
      <w:r>
        <w:rPr>
          <w:noProof/>
        </w:rPr>
        <w:drawing>
          <wp:inline distT="0" distB="0" distL="0" distR="0" wp14:anchorId="1C06EEAF" wp14:editId="1A817B9C">
            <wp:extent cx="5400040" cy="2881630"/>
            <wp:effectExtent l="0" t="0" r="10160" b="13970"/>
            <wp:docPr id="1326695423" name="Gráfico 1">
              <a:extLst xmlns:a="http://schemas.openxmlformats.org/drawingml/2006/main">
                <a:ext uri="{FF2B5EF4-FFF2-40B4-BE49-F238E27FC236}">
                  <a16:creationId xmlns:a16="http://schemas.microsoft.com/office/drawing/2014/main" id="{2937D0A5-5702-37F2-C1EF-22349C8FDA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5139D3E" w14:textId="7A24EF17" w:rsidR="00C3030A" w:rsidRPr="009473D0" w:rsidRDefault="00C3030A" w:rsidP="00155E3A">
      <w:pPr>
        <w:pStyle w:val="Ttulo1"/>
      </w:pPr>
      <w:bookmarkStart w:id="3" w:name="_Toc243217304"/>
      <w:r>
        <w:t>Que hemos aprendido:</w:t>
      </w:r>
      <w:bookmarkEnd w:id="3"/>
    </w:p>
    <w:p w14:paraId="767B486E" w14:textId="77777777" w:rsidR="00C121BC" w:rsidRDefault="008E36D9" w:rsidP="00B360DD">
      <w:pPr>
        <w:jc w:val="both"/>
        <w:rPr>
          <w:rFonts w:ascii="Times New Roman" w:hAnsi="Times New Roman" w:cs="Times New Roman"/>
        </w:rPr>
      </w:pPr>
      <w:r>
        <w:rPr>
          <w:rFonts w:ascii="Times New Roman" w:hAnsi="Times New Roman" w:cs="Times New Roman"/>
        </w:rPr>
        <w:t>Hemos</w:t>
      </w:r>
      <w:r w:rsidR="00FE4DCF">
        <w:rPr>
          <w:rFonts w:ascii="Times New Roman" w:hAnsi="Times New Roman" w:cs="Times New Roman"/>
        </w:rPr>
        <w:t xml:space="preserve"> aprendido cómo funciona el </w:t>
      </w:r>
      <w:r w:rsidR="00B04694">
        <w:rPr>
          <w:rFonts w:ascii="Times New Roman" w:hAnsi="Times New Roman" w:cs="Times New Roman"/>
        </w:rPr>
        <w:t>M</w:t>
      </w:r>
      <w:r w:rsidR="00FE4DCF">
        <w:rPr>
          <w:rFonts w:ascii="Times New Roman" w:hAnsi="Times New Roman" w:cs="Times New Roman"/>
        </w:rPr>
        <w:t>étodo</w:t>
      </w:r>
      <w:r w:rsidR="00B04694">
        <w:rPr>
          <w:rFonts w:ascii="Times New Roman" w:hAnsi="Times New Roman" w:cs="Times New Roman"/>
        </w:rPr>
        <w:t xml:space="preserve"> de </w:t>
      </w:r>
      <w:r w:rsidR="00F361B0">
        <w:rPr>
          <w:rFonts w:ascii="Times New Roman" w:hAnsi="Times New Roman" w:cs="Times New Roman"/>
        </w:rPr>
        <w:t>Montecarlo</w:t>
      </w:r>
      <w:r w:rsidR="0021318B">
        <w:rPr>
          <w:rFonts w:ascii="Times New Roman" w:hAnsi="Times New Roman" w:cs="Times New Roman"/>
        </w:rPr>
        <w:t xml:space="preserve"> que sirve para calcular áreas y volúmenes de manera aproximada, utilizando </w:t>
      </w:r>
      <w:r w:rsidR="001F1539">
        <w:rPr>
          <w:rFonts w:ascii="Times New Roman" w:hAnsi="Times New Roman" w:cs="Times New Roman"/>
        </w:rPr>
        <w:t>la</w:t>
      </w:r>
      <w:r w:rsidR="0021318B">
        <w:rPr>
          <w:rFonts w:ascii="Times New Roman" w:hAnsi="Times New Roman" w:cs="Times New Roman"/>
        </w:rPr>
        <w:t xml:space="preserve"> proporción de puntos</w:t>
      </w:r>
      <w:r w:rsidR="001F1539">
        <w:rPr>
          <w:rFonts w:ascii="Times New Roman" w:hAnsi="Times New Roman" w:cs="Times New Roman"/>
        </w:rPr>
        <w:t xml:space="preserve"> que entran dentro del área o el volumen </w:t>
      </w:r>
      <w:r w:rsidR="00EC25E1">
        <w:rPr>
          <w:rFonts w:ascii="Times New Roman" w:hAnsi="Times New Roman" w:cs="Times New Roman"/>
        </w:rPr>
        <w:t xml:space="preserve">entre una cantidad de puntos al azar que se lanzan dentro de </w:t>
      </w:r>
      <w:r w:rsidR="00BB1E8E">
        <w:rPr>
          <w:rFonts w:ascii="Times New Roman" w:hAnsi="Times New Roman" w:cs="Times New Roman"/>
        </w:rPr>
        <w:t>otra área o volumen que contiene el área o volumen que queremos calcular.</w:t>
      </w:r>
    </w:p>
    <w:p w14:paraId="7EE9852B" w14:textId="25E1194C" w:rsidR="00107AB1" w:rsidRDefault="00C121BC" w:rsidP="00B360DD">
      <w:pPr>
        <w:jc w:val="both"/>
        <w:rPr>
          <w:rFonts w:ascii="Times New Roman" w:hAnsi="Times New Roman" w:cs="Times New Roman"/>
        </w:rPr>
      </w:pPr>
      <w:r>
        <w:rPr>
          <w:rFonts w:ascii="Times New Roman" w:hAnsi="Times New Roman" w:cs="Times New Roman"/>
        </w:rPr>
        <w:t xml:space="preserve">También hemos aprendido a como </w:t>
      </w:r>
      <w:r w:rsidR="00142CAE">
        <w:rPr>
          <w:rFonts w:ascii="Times New Roman" w:hAnsi="Times New Roman" w:cs="Times New Roman"/>
        </w:rPr>
        <w:t>importar los datos de un CSV a Excel para crear tablas con los datos que h</w:t>
      </w:r>
      <w:r w:rsidR="003A572C">
        <w:rPr>
          <w:rFonts w:ascii="Times New Roman" w:hAnsi="Times New Roman" w:cs="Times New Roman"/>
        </w:rPr>
        <w:t xml:space="preserve">emos calculado. También en Excel hemos aprendido a crear gráficos </w:t>
      </w:r>
      <w:r w:rsidR="00C219C1">
        <w:rPr>
          <w:rFonts w:ascii="Times New Roman" w:hAnsi="Times New Roman" w:cs="Times New Roman"/>
        </w:rPr>
        <w:t>de dispersión</w:t>
      </w:r>
      <w:r w:rsidR="00B42E96">
        <w:rPr>
          <w:rFonts w:ascii="Times New Roman" w:hAnsi="Times New Roman" w:cs="Times New Roman"/>
        </w:rPr>
        <w:t xml:space="preserve"> </w:t>
      </w:r>
      <w:r w:rsidR="00E17760">
        <w:rPr>
          <w:rFonts w:ascii="Times New Roman" w:hAnsi="Times New Roman" w:cs="Times New Roman"/>
        </w:rPr>
        <w:t>a partir de los datos calculados de las tab</w:t>
      </w:r>
      <w:r w:rsidR="002907B1">
        <w:rPr>
          <w:rFonts w:ascii="Times New Roman" w:hAnsi="Times New Roman" w:cs="Times New Roman"/>
        </w:rPr>
        <w:t xml:space="preserve">las, </w:t>
      </w:r>
      <w:r w:rsidR="00B42E96">
        <w:rPr>
          <w:rFonts w:ascii="Times New Roman" w:hAnsi="Times New Roman" w:cs="Times New Roman"/>
        </w:rPr>
        <w:t xml:space="preserve">que nos permiten ver la evolución de una variable respecto a </w:t>
      </w:r>
      <w:r w:rsidR="00D36A93">
        <w:rPr>
          <w:rFonts w:ascii="Times New Roman" w:hAnsi="Times New Roman" w:cs="Times New Roman"/>
        </w:rPr>
        <w:t>otra.</w:t>
      </w:r>
      <w:r w:rsidR="00C32B80">
        <w:rPr>
          <w:rFonts w:ascii="Times New Roman" w:hAnsi="Times New Roman" w:cs="Times New Roman"/>
        </w:rPr>
        <w:br w:type="page"/>
      </w:r>
    </w:p>
    <w:p w14:paraId="194F53DF" w14:textId="7EE339C0" w:rsidR="00155E3A" w:rsidRDefault="00107AB1" w:rsidP="00155E3A">
      <w:pPr>
        <w:pStyle w:val="Ttulo1"/>
      </w:pPr>
      <w:bookmarkStart w:id="4" w:name="_Toc243217305"/>
      <w:r>
        <w:lastRenderedPageBreak/>
        <w:t>Extra:</w:t>
      </w:r>
      <w:bookmarkEnd w:id="4"/>
      <w:r>
        <w:t xml:space="preserve"> </w:t>
      </w:r>
    </w:p>
    <w:p w14:paraId="658E0C34" w14:textId="69811D56" w:rsidR="00C32B80" w:rsidRPr="00C3030A" w:rsidRDefault="00C32B80" w:rsidP="00155E3A">
      <w:pPr>
        <w:pStyle w:val="Ttulo2"/>
        <w:rPr>
          <w:sz w:val="24"/>
          <w:szCs w:val="24"/>
        </w:rPr>
      </w:pPr>
      <w:bookmarkStart w:id="5" w:name="_Toc243217306"/>
      <w:r w:rsidRPr="009473D0">
        <w:t>Resultados:</w:t>
      </w:r>
      <w:bookmarkEnd w:id="5"/>
    </w:p>
    <w:p w14:paraId="6157C908" w14:textId="1E26AE5F" w:rsidR="00093662" w:rsidRPr="00093662" w:rsidRDefault="00093662" w:rsidP="00B360DD">
      <w:pPr>
        <w:jc w:val="both"/>
        <w:rPr>
          <w:rFonts w:ascii="Times New Roman" w:hAnsi="Times New Roman" w:cs="Times New Roman"/>
        </w:rPr>
      </w:pPr>
      <w:r w:rsidRPr="00093662">
        <w:rPr>
          <w:rFonts w:ascii="Times New Roman" w:hAnsi="Times New Roman" w:cs="Times New Roman"/>
        </w:rPr>
        <w:t>En esta práctica hemos calculado el volumen de un sólido de revolución generado por la campana de Gauss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sup>
        </m:sSup>
      </m:oMath>
      <w:r w:rsidRPr="00093662">
        <w:rPr>
          <w:rFonts w:ascii="Times New Roman" w:hAnsi="Times New Roman" w:cs="Times New Roman"/>
        </w:rPr>
        <w:t xml:space="preserve">) aplicando el método de Monte Carlo en C. Según los datos obtenidos en los archivos CSV y el Excel, se observa cómo el método converge </w:t>
      </w:r>
      <w:proofErr w:type="spellStart"/>
      <w:r w:rsidR="00E51A5F" w:rsidRPr="00093662">
        <w:rPr>
          <w:rFonts w:ascii="Times New Roman" w:hAnsi="Times New Roman" w:cs="Times New Roman"/>
        </w:rPr>
        <w:t>hac</w:t>
      </w:r>
      <w:r w:rsidR="00524B40">
        <w:rPr>
          <w:rFonts w:ascii="Times New Roman" w:hAnsi="Times New Roman" w:cs="Times New Roman"/>
        </w:rPr>
        <w:t>i</w:t>
      </w:r>
      <w:r w:rsidR="00E51A5F" w:rsidRPr="00093662">
        <w:rPr>
          <w:rFonts w:ascii="Times New Roman" w:hAnsi="Times New Roman" w:cs="Times New Roman"/>
        </w:rPr>
        <w:t>a</w:t>
      </w:r>
      <w:proofErr w:type="spellEnd"/>
      <w:r w:rsidRPr="00093662">
        <w:rPr>
          <w:rFonts w:ascii="Times New Roman" w:hAnsi="Times New Roman" w:cs="Times New Roman"/>
        </w:rPr>
        <w:t xml:space="preserve"> </w:t>
      </w:r>
      <w:r w:rsidR="00DD0421">
        <w:rPr>
          <w:rFonts w:ascii="Times New Roman" w:hAnsi="Times New Roman" w:cs="Times New Roman"/>
        </w:rPr>
        <w:t>unos</w:t>
      </w:r>
      <w:r w:rsidRPr="00093662">
        <w:rPr>
          <w:rFonts w:ascii="Times New Roman" w:hAnsi="Times New Roman" w:cs="Times New Roman"/>
        </w:rPr>
        <w:t xml:space="preserve"> valores analíticos teóricos de </w:t>
      </w:r>
      <m:oMath>
        <m:r>
          <m:rPr>
            <m:sty m:val="p"/>
          </m:rPr>
          <w:rPr>
            <w:rFonts w:ascii="Cambria Math" w:hAnsi="Cambria Math" w:cs="Times New Roman"/>
          </w:rPr>
          <m:t>3,9374</m:t>
        </m:r>
      </m:oMath>
      <w:r w:rsidRPr="00093662">
        <w:rPr>
          <w:rFonts w:ascii="Times New Roman" w:hAnsi="Times New Roman" w:cs="Times New Roman"/>
        </w:rPr>
        <w:t xml:space="preserve"> (eje X) y </w:t>
      </w:r>
      <m:oMath>
        <m:r>
          <m:rPr>
            <m:sty m:val="p"/>
          </m:rPr>
          <w:rPr>
            <w:rFonts w:ascii="Cambria Math" w:hAnsi="Cambria Math" w:cs="Times New Roman"/>
          </w:rPr>
          <m:t>3,1416</m:t>
        </m:r>
      </m:oMath>
      <w:r w:rsidRPr="00093662">
        <w:rPr>
          <w:rFonts w:ascii="Times New Roman" w:hAnsi="Times New Roman" w:cs="Times New Roman"/>
        </w:rPr>
        <w:t xml:space="preserve"> (eje Y); sin embargo, es crucial destacar la fuerte influencia del factor estocástico o "suerte" inherente a esta aproximación estadística. Como se aprecia en la gráfica del eje X, el error relativo no decrece de forma perfectamente monótona, sino que experimenta subidas y bajadas locales (por ejemplo, subiendo de un error de </w:t>
      </w:r>
      <m:oMath>
        <m:r>
          <m:rPr>
            <m:sty m:val="p"/>
          </m:rPr>
          <w:rPr>
            <w:rFonts w:ascii="Cambria Math" w:hAnsi="Cambria Math" w:cs="Times New Roman"/>
          </w:rPr>
          <m:t>0,020</m:t>
        </m:r>
      </m:oMath>
      <w:r w:rsidRPr="00093662">
        <w:rPr>
          <w:rFonts w:ascii="Times New Roman" w:hAnsi="Times New Roman" w:cs="Times New Roman"/>
        </w:rPr>
        <w:t xml:space="preserve"> a </w:t>
      </w:r>
      <m:oMath>
        <m:r>
          <m:rPr>
            <m:sty m:val="p"/>
          </m:rPr>
          <w:rPr>
            <w:rFonts w:ascii="Cambria Math" w:hAnsi="Cambria Math" w:cs="Times New Roman"/>
          </w:rPr>
          <m:t>0,063</m:t>
        </m:r>
      </m:oMath>
      <w:r w:rsidRPr="00093662">
        <w:rPr>
          <w:rFonts w:ascii="Times New Roman" w:hAnsi="Times New Roman" w:cs="Times New Roman"/>
        </w:rPr>
        <w:t xml:space="preserve"> al pasar de </w:t>
      </w:r>
      <m:oMath>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oMath>
      <w:r w:rsidRPr="00093662">
        <w:rPr>
          <w:rFonts w:ascii="Times New Roman" w:hAnsi="Times New Roman" w:cs="Times New Roman"/>
        </w:rPr>
        <w:t xml:space="preserve"> a </w:t>
      </w:r>
      <m:oMath>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5</m:t>
            </m:r>
          </m:sup>
        </m:sSup>
      </m:oMath>
      <w:r w:rsidRPr="00093662">
        <w:rPr>
          <w:rFonts w:ascii="Times New Roman" w:hAnsi="Times New Roman" w:cs="Times New Roman"/>
        </w:rPr>
        <w:t xml:space="preserve"> puntos). De igual modo, en el eje Y, la iteración con </w:t>
      </w:r>
      <m:oMath>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6</m:t>
            </m:r>
          </m:sup>
        </m:sSup>
      </m:oMath>
      <w:r w:rsidRPr="00093662">
        <w:rPr>
          <w:rFonts w:ascii="Times New Roman" w:hAnsi="Times New Roman" w:cs="Times New Roman"/>
        </w:rPr>
        <w:t xml:space="preserve"> puntos ha arrojado un error relativo excepcionalmente bajo (</w:t>
      </w:r>
      <m:oMath>
        <m:r>
          <m:rPr>
            <m:sty m:val="p"/>
          </m:rPr>
          <w:rPr>
            <w:rFonts w:ascii="Cambria Math" w:hAnsi="Cambria Math" w:cs="Times New Roman"/>
          </w:rPr>
          <m:t>0,000089</m:t>
        </m:r>
      </m:oMath>
      <w:r w:rsidRPr="00093662">
        <w:rPr>
          <w:rFonts w:ascii="Times New Roman" w:hAnsi="Times New Roman" w:cs="Times New Roman"/>
        </w:rPr>
        <w:t xml:space="preserve">) fruto de la pura casualidad, volviendo a subir en la prueba de </w:t>
      </w:r>
      <m:oMath>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7</m:t>
            </m:r>
          </m:sup>
        </m:sSup>
      </m:oMath>
      <w:r w:rsidRPr="00093662">
        <w:rPr>
          <w:rFonts w:ascii="Times New Roman" w:hAnsi="Times New Roman" w:cs="Times New Roman"/>
        </w:rPr>
        <w:t xml:space="preserve"> puntos (</w:t>
      </w:r>
      <m:oMath>
        <m:r>
          <m:rPr>
            <m:sty m:val="p"/>
          </m:rPr>
          <w:rPr>
            <w:rFonts w:ascii="Cambria Math" w:hAnsi="Cambria Math" w:cs="Times New Roman"/>
          </w:rPr>
          <m:t>0,007227</m:t>
        </m:r>
      </m:oMath>
      <w:r w:rsidRPr="00093662">
        <w:rPr>
          <w:rFonts w:ascii="Times New Roman" w:hAnsi="Times New Roman" w:cs="Times New Roman"/>
        </w:rPr>
        <w:t>). Esto demuestra que si volviésemos a ejecutar el programa</w:t>
      </w:r>
      <w:r w:rsidR="00DD0421">
        <w:rPr>
          <w:rFonts w:ascii="Times New Roman" w:hAnsi="Times New Roman" w:cs="Times New Roman"/>
        </w:rPr>
        <w:t xml:space="preserve"> (con </w:t>
      </w:r>
      <w:r w:rsidRPr="00093662">
        <w:rPr>
          <w:rFonts w:ascii="Times New Roman" w:hAnsi="Times New Roman" w:cs="Times New Roman"/>
        </w:rPr>
        <w:t>una nueva semilla aleatoria</w:t>
      </w:r>
      <w:r w:rsidR="00DD0421">
        <w:rPr>
          <w:rFonts w:ascii="Times New Roman" w:hAnsi="Times New Roman" w:cs="Times New Roman"/>
        </w:rPr>
        <w:t>)</w:t>
      </w:r>
      <w:r w:rsidRPr="00093662">
        <w:rPr>
          <w:rFonts w:ascii="Times New Roman" w:hAnsi="Times New Roman" w:cs="Times New Roman"/>
        </w:rPr>
        <w:t>, obtendríamos valores intermedios totalmente distintos, y la única característica común y predecible sería que, a nivel global y a largo plazo, la tendencia del error relativo siempre será a disminuir a medida que</w:t>
      </w:r>
      <w:r w:rsidR="00E51A5F">
        <w:rPr>
          <w:rFonts w:ascii="Times New Roman" w:hAnsi="Times New Roman" w:cs="Times New Roman"/>
        </w:rPr>
        <w:t xml:space="preserve"> el número de puntos aumenta</w:t>
      </w:r>
      <w:r w:rsidRPr="00093662">
        <w:rPr>
          <w:rFonts w:ascii="Times New Roman" w:hAnsi="Times New Roman" w:cs="Times New Roman"/>
        </w:rPr>
        <w:t>.</w:t>
      </w:r>
    </w:p>
    <w:p w14:paraId="42D6B643" w14:textId="2CF011FC" w:rsidR="00966E27" w:rsidRPr="009473D0" w:rsidRDefault="00966E27" w:rsidP="00155E3A">
      <w:pPr>
        <w:pStyle w:val="Ttulo2"/>
      </w:pPr>
      <w:bookmarkStart w:id="6" w:name="_Toc243217307"/>
      <w:r w:rsidRPr="009473D0">
        <w:t>Preguntas:</w:t>
      </w:r>
      <w:bookmarkEnd w:id="6"/>
    </w:p>
    <w:p w14:paraId="3147A623" w14:textId="7D09C601" w:rsidR="00966E27" w:rsidRPr="003E3BAD" w:rsidRDefault="00966E27" w:rsidP="003E3BAD">
      <w:pPr>
        <w:pStyle w:val="Ttulo3"/>
        <w:numPr>
          <w:ilvl w:val="0"/>
          <w:numId w:val="5"/>
        </w:numPr>
        <w:rPr>
          <w:sz w:val="24"/>
          <w:szCs w:val="24"/>
        </w:rPr>
      </w:pPr>
      <w:bookmarkStart w:id="7" w:name="_Toc243217308"/>
      <w:r w:rsidRPr="003E3BAD">
        <w:rPr>
          <w:sz w:val="24"/>
          <w:szCs w:val="24"/>
        </w:rPr>
        <w:t xml:space="preserve">En el giro alrededor del eje x, ¿por qué basta con muestrear y </w:t>
      </w:r>
      <w:proofErr w:type="spellStart"/>
      <w:r w:rsidRPr="003E3BAD">
        <w:rPr>
          <w:sz w:val="24"/>
          <w:szCs w:val="24"/>
        </w:rPr>
        <w:t>y</w:t>
      </w:r>
      <w:proofErr w:type="spellEnd"/>
      <w:r w:rsidRPr="003E3BAD">
        <w:rPr>
          <w:sz w:val="24"/>
          <w:szCs w:val="24"/>
        </w:rPr>
        <w:t xml:space="preserve"> z en [−1, 1]? ¿Qué pasaría si los muestrearas en [0, 1]?</w:t>
      </w:r>
      <w:bookmarkEnd w:id="7"/>
    </w:p>
    <w:p w14:paraId="28AEAF9D" w14:textId="77777777" w:rsidR="0085089D" w:rsidRPr="0085089D" w:rsidRDefault="0085089D" w:rsidP="0085089D">
      <w:pPr>
        <w:ind w:left="708"/>
        <w:jc w:val="both"/>
        <w:rPr>
          <w:rFonts w:ascii="Times New Roman" w:hAnsi="Times New Roman" w:cs="Times New Roman"/>
        </w:rPr>
      </w:pPr>
      <w:r w:rsidRPr="0085089D">
        <w:rPr>
          <w:rFonts w:ascii="Times New Roman" w:hAnsi="Times New Roman" w:cs="Times New Roman"/>
        </w:rPr>
        <w:t xml:space="preserve">Basta con muestrear en el intervalo </w:t>
      </w:r>
      <m:oMath>
        <m:d>
          <m:dPr>
            <m:begChr m:val="["/>
            <m:endChr m:val="]"/>
            <m:ctrlPr>
              <w:rPr>
                <w:rFonts w:ascii="Cambria Math" w:hAnsi="Cambria Math" w:cs="Times New Roman"/>
              </w:rPr>
            </m:ctrlPr>
          </m:dPr>
          <m:e>
            <m:r>
              <m:rPr>
                <m:sty m:val="p"/>
              </m:rPr>
              <w:rPr>
                <w:rFonts w:ascii="Cambria Math" w:hAnsi="Cambria Math" w:cs="Times New Roman"/>
              </w:rPr>
              <m:t>-1,1</m:t>
            </m:r>
          </m:e>
        </m:d>
      </m:oMath>
      <w:r w:rsidRPr="0085089D">
        <w:rPr>
          <w:rFonts w:ascii="Times New Roman" w:hAnsi="Times New Roman" w:cs="Times New Roman"/>
        </w:rPr>
        <w:t xml:space="preserve"> porque el radio máximo del sólido se alcanza en </w:t>
      </w:r>
      <m:oMath>
        <m:r>
          <w:rPr>
            <w:rFonts w:ascii="Cambria Math" w:hAnsi="Cambria Math" w:cs="Times New Roman"/>
          </w:rPr>
          <m:t>x</m:t>
        </m:r>
        <m:r>
          <m:rPr>
            <m:sty m:val="p"/>
          </m:rPr>
          <w:rPr>
            <w:rFonts w:ascii="Cambria Math" w:hAnsi="Cambria Math" w:cs="Times New Roman"/>
          </w:rPr>
          <m:t>=0</m:t>
        </m:r>
      </m:oMath>
      <w:r w:rsidRPr="0085089D">
        <w:rPr>
          <w:rFonts w:ascii="Times New Roman" w:hAnsi="Times New Roman" w:cs="Times New Roman"/>
        </w:rPr>
        <w:t xml:space="preserve">, donde el radio es </w:t>
      </w:r>
      <m:oMath>
        <m:r>
          <w:rPr>
            <w:rFonts w:ascii="Cambria Math" w:hAnsi="Cambria Math" w:cs="Times New Roman"/>
          </w:rPr>
          <m:t>r</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0</m:t>
            </m:r>
          </m:sup>
        </m:sSup>
        <m:r>
          <m:rPr>
            <m:sty m:val="p"/>
          </m:rPr>
          <w:rPr>
            <w:rFonts w:ascii="Cambria Math" w:hAnsi="Cambria Math" w:cs="Times New Roman"/>
          </w:rPr>
          <m:t>=1</m:t>
        </m:r>
      </m:oMath>
      <w:r w:rsidRPr="0085089D">
        <w:rPr>
          <w:rFonts w:ascii="Times New Roman" w:hAnsi="Times New Roman" w:cs="Times New Roman"/>
        </w:rPr>
        <w:t xml:space="preserve">. Por tanto, la figura nunca va a sobrepasar los valores de 1 o -1 en los ejes Y y Z. Si muestreáramos en </w:t>
      </w:r>
      <m:oMath>
        <m:d>
          <m:dPr>
            <m:begChr m:val="["/>
            <m:endChr m:val="]"/>
            <m:ctrlPr>
              <w:rPr>
                <w:rFonts w:ascii="Cambria Math" w:hAnsi="Cambria Math" w:cs="Times New Roman"/>
              </w:rPr>
            </m:ctrlPr>
          </m:dPr>
          <m:e>
            <m:r>
              <m:rPr>
                <m:sty m:val="p"/>
              </m:rPr>
              <w:rPr>
                <w:rFonts w:ascii="Cambria Math" w:hAnsi="Cambria Math" w:cs="Times New Roman"/>
              </w:rPr>
              <m:t>0,1</m:t>
            </m:r>
          </m:e>
        </m:d>
      </m:oMath>
      <w:r w:rsidRPr="0085089D">
        <w:rPr>
          <w:rFonts w:ascii="Times New Roman" w:hAnsi="Times New Roman" w:cs="Times New Roman"/>
        </w:rPr>
        <w:t>, solo estaríamos cogiendo puntos en un único cuadrante de la sección transversal (un cuarto de la figura). Como consecuencia, el volumen estimado sería la cuarta parte del real, y tendríamos que multiplicar el resultado final por 4 para que estuviera bien.</w:t>
      </w:r>
    </w:p>
    <w:p w14:paraId="00F1CA38" w14:textId="43E79C35" w:rsidR="00966E27" w:rsidRPr="003E3BAD" w:rsidRDefault="00966E27" w:rsidP="003E3BAD">
      <w:pPr>
        <w:pStyle w:val="Ttulo3"/>
        <w:numPr>
          <w:ilvl w:val="0"/>
          <w:numId w:val="5"/>
        </w:numPr>
        <w:rPr>
          <w:sz w:val="24"/>
          <w:szCs w:val="24"/>
        </w:rPr>
      </w:pPr>
      <w:bookmarkStart w:id="8" w:name="_Toc243217309"/>
      <w:r w:rsidRPr="003E3BAD">
        <w:rPr>
          <w:sz w:val="24"/>
          <w:szCs w:val="24"/>
        </w:rPr>
        <w:t>Deduce el volumen exacto en los dos casos. ¿Por qué en el eje y se integra de 0 a ∞ y no de −∞ a ∞?</w:t>
      </w:r>
      <w:bookmarkEnd w:id="8"/>
    </w:p>
    <w:p w14:paraId="7DD25BAD" w14:textId="77777777" w:rsidR="00842E76" w:rsidRPr="00581E54" w:rsidRDefault="00842E76" w:rsidP="00581E54">
      <w:pPr>
        <w:ind w:left="708"/>
        <w:jc w:val="both"/>
        <w:rPr>
          <w:rFonts w:ascii="Times New Roman" w:hAnsi="Times New Roman" w:cs="Times New Roman"/>
        </w:rPr>
      </w:pPr>
      <w:r w:rsidRPr="004B576F">
        <w:rPr>
          <w:rFonts w:ascii="Times New Roman" w:hAnsi="Times New Roman" w:cs="Times New Roman"/>
        </w:rPr>
        <w:t xml:space="preserve">Para sacar el volumen exacto en el eje X, sumamos los discos con la integral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π</m:t>
        </m:r>
        <m:nary>
          <m:naryPr>
            <m:limLoc m:val="subSup"/>
            <m:ctrlPr>
              <w:rPr>
                <w:rFonts w:ascii="Cambria Math" w:hAnsi="Cambria Math" w:cs="Times New Roman"/>
              </w:rPr>
            </m:ctrlPr>
          </m:naryPr>
          <m:sub>
            <m:r>
              <m:rPr>
                <m:sty m:val="p"/>
              </m:rPr>
              <w:rPr>
                <w:rFonts w:ascii="Cambria Math" w:hAnsi="Cambria Math" w:cs="Times New Roman"/>
              </w:rPr>
              <m:t>-∞</m:t>
            </m:r>
          </m:sub>
          <m:sup>
            <m:r>
              <m:rPr>
                <m:sty m:val="p"/>
              </m:rPr>
              <w:rPr>
                <w:rFonts w:ascii="Cambria Math" w:hAnsi="Cambria Math" w:cs="Times New Roman"/>
              </w:rPr>
              <m:t>∞</m:t>
            </m:r>
          </m:sup>
          <m:e>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sup>
                    </m:sSup>
                  </m:e>
                </m:d>
              </m:e>
              <m:sup>
                <m:r>
                  <m:rPr>
                    <m:sty m:val="p"/>
                  </m:rPr>
                  <w:rPr>
                    <w:rFonts w:ascii="Cambria Math" w:hAnsi="Cambria Math" w:cs="Times New Roman"/>
                  </w:rPr>
                  <m:t>2</m:t>
                </m:r>
              </m:sup>
            </m:sSup>
          </m:e>
        </m:nary>
        <m:r>
          <w:rPr>
            <w:rFonts w:ascii="Cambria Math" w:hAnsi="Cambria Math" w:cs="Times New Roman"/>
          </w:rPr>
          <m:t>dx</m:t>
        </m:r>
        <m:r>
          <m:rPr>
            <m:sty m:val="p"/>
          </m:rPr>
          <w:rPr>
            <w:rFonts w:ascii="Cambria Math" w:hAnsi="Cambria Math" w:cs="Times New Roman"/>
          </w:rPr>
          <m:t>=</m:t>
        </m:r>
        <m:r>
          <w:rPr>
            <w:rFonts w:ascii="Cambria Math" w:hAnsi="Cambria Math" w:cs="Times New Roman"/>
          </w:rPr>
          <m:t>π</m:t>
        </m:r>
        <m:nary>
          <m:naryPr>
            <m:limLoc m:val="subSup"/>
            <m:ctrlPr>
              <w:rPr>
                <w:rFonts w:ascii="Cambria Math" w:hAnsi="Cambria Math" w:cs="Times New Roman"/>
              </w:rPr>
            </m:ctrlPr>
          </m:naryPr>
          <m:sub>
            <m:r>
              <m:rPr>
                <m:sty m:val="p"/>
              </m:rPr>
              <w:rPr>
                <w:rFonts w:ascii="Cambria Math" w:hAnsi="Cambria Math" w:cs="Times New Roman"/>
              </w:rPr>
              <m:t>-∞</m:t>
            </m:r>
          </m:sub>
          <m:sup>
            <m:r>
              <m:rPr>
                <m:sty m:val="p"/>
              </m:rPr>
              <w:rPr>
                <w:rFonts w:ascii="Cambria Math" w:hAnsi="Cambria Math" w:cs="Times New Roman"/>
              </w:rPr>
              <m:t>∞</m:t>
            </m:r>
          </m:sup>
          <m:e>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sup>
            </m:sSup>
          </m:e>
        </m:nary>
        <m:r>
          <w:rPr>
            <w:rFonts w:ascii="Cambria Math" w:hAnsi="Cambria Math" w:cs="Times New Roman"/>
          </w:rPr>
          <m:t>dx</m:t>
        </m:r>
      </m:oMath>
      <w:r w:rsidRPr="004B576F">
        <w:rPr>
          <w:rFonts w:ascii="Times New Roman" w:hAnsi="Times New Roman" w:cs="Times New Roman"/>
        </w:rPr>
        <w:t>. Usando la fórmula que nos dan en el enunciado (</w:t>
      </w:r>
      <m:oMath>
        <m:nary>
          <m:naryPr>
            <m:limLoc m:val="subSup"/>
            <m:subHide m:val="1"/>
            <m:supHide m:val="1"/>
            <m:ctrlPr>
              <w:rPr>
                <w:rFonts w:ascii="Cambria Math" w:hAnsi="Cambria Math" w:cs="Times New Roman"/>
              </w:rPr>
            </m:ctrlPr>
          </m:naryPr>
          <m:sub/>
          <m:sup/>
          <m:e>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sup>
            </m:sSup>
          </m:e>
        </m:nary>
        <m:r>
          <w:rPr>
            <w:rFonts w:ascii="Cambria Math" w:hAnsi="Cambria Math" w:cs="Times New Roman"/>
          </w:rPr>
          <m:t>dx</m:t>
        </m:r>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π</m:t>
            </m:r>
            <m:r>
              <m:rPr>
                <m:sty m:val="p"/>
              </m:rPr>
              <w:rPr>
                <w:rFonts w:ascii="Cambria Math" w:hAnsi="Cambria Math" w:cs="Times New Roman"/>
              </w:rPr>
              <m:t>/</m:t>
            </m:r>
            <m:r>
              <w:rPr>
                <w:rFonts w:ascii="Cambria Math" w:hAnsi="Cambria Math" w:cs="Times New Roman"/>
              </w:rPr>
              <m:t>a</m:t>
            </m:r>
          </m:e>
        </m:rad>
      </m:oMath>
      <w:r w:rsidRPr="004B576F">
        <w:rPr>
          <w:rFonts w:ascii="Times New Roman" w:hAnsi="Times New Roman" w:cs="Times New Roman"/>
        </w:rPr>
        <w:t xml:space="preserve"> con </w:t>
      </w:r>
      <m:oMath>
        <m:r>
          <w:rPr>
            <w:rFonts w:ascii="Cambria Math" w:hAnsi="Cambria Math" w:cs="Times New Roman"/>
          </w:rPr>
          <m:t>a</m:t>
        </m:r>
        <m:r>
          <m:rPr>
            <m:sty m:val="p"/>
          </m:rPr>
          <w:rPr>
            <w:rFonts w:ascii="Cambria Math" w:hAnsi="Cambria Math" w:cs="Times New Roman"/>
          </w:rPr>
          <m:t>=2</m:t>
        </m:r>
      </m:oMath>
      <w:r w:rsidRPr="004B576F">
        <w:rPr>
          <w:rFonts w:ascii="Times New Roman" w:hAnsi="Times New Roman" w:cs="Times New Roman"/>
        </w:rPr>
        <w:t xml:space="preserve">), el resultado es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π</m:t>
        </m:r>
        <m:rad>
          <m:radPr>
            <m:degHide m:val="1"/>
            <m:ctrlPr>
              <w:rPr>
                <w:rFonts w:ascii="Cambria Math" w:hAnsi="Cambria Math" w:cs="Times New Roman"/>
              </w:rPr>
            </m:ctrlPr>
          </m:radPr>
          <m:deg/>
          <m:e>
            <m:r>
              <w:rPr>
                <w:rFonts w:ascii="Cambria Math" w:hAnsi="Cambria Math" w:cs="Times New Roman"/>
              </w:rPr>
              <m:t>π</m:t>
            </m:r>
            <m:r>
              <m:rPr>
                <m:sty m:val="p"/>
              </m:rPr>
              <w:rPr>
                <w:rFonts w:ascii="Cambria Math" w:hAnsi="Cambria Math" w:cs="Times New Roman"/>
              </w:rPr>
              <m:t>/2</m:t>
            </m:r>
          </m:e>
        </m:rad>
        <m:r>
          <m:rPr>
            <m:sty m:val="p"/>
          </m:rPr>
          <w:rPr>
            <w:rFonts w:ascii="Cambria Math" w:hAnsi="Cambria Math" w:cs="Times New Roman"/>
          </w:rPr>
          <m:t>≈3,9374</m:t>
        </m:r>
      </m:oMath>
      <w:r w:rsidRPr="004B576F">
        <w:rPr>
          <w:rFonts w:ascii="Times New Roman" w:hAnsi="Times New Roman" w:cs="Times New Roman"/>
        </w:rPr>
        <w:t xml:space="preserve">. Para el eje Y, sumamos capas cilíndricas: </w:t>
      </w:r>
      <m:oMath>
        <m:r>
          <w:rPr>
            <w:rFonts w:ascii="Cambria Math" w:hAnsi="Cambria Math" w:cs="Times New Roman"/>
          </w:rPr>
          <m:t>V</m:t>
        </m:r>
        <m:r>
          <m:rPr>
            <m:sty m:val="p"/>
          </m:rPr>
          <w:rPr>
            <w:rFonts w:ascii="Cambria Math" w:hAnsi="Cambria Math" w:cs="Times New Roman"/>
          </w:rPr>
          <m:t>=</m:t>
        </m:r>
        <m:nary>
          <m:naryPr>
            <m:limLoc m:val="subSup"/>
            <m:ctrlPr>
              <w:rPr>
                <w:rFonts w:ascii="Cambria Math" w:hAnsi="Cambria Math" w:cs="Times New Roman"/>
              </w:rPr>
            </m:ctrlPr>
          </m:naryPr>
          <m:sub>
            <m:r>
              <m:rPr>
                <m:sty m:val="p"/>
              </m:rPr>
              <w:rPr>
                <w:rFonts w:ascii="Cambria Math" w:hAnsi="Cambria Math" w:cs="Times New Roman"/>
              </w:rPr>
              <m:t>0</m:t>
            </m:r>
          </m:sub>
          <m:sup>
            <m:r>
              <m:rPr>
                <m:sty m:val="p"/>
              </m:rPr>
              <w:rPr>
                <w:rFonts w:ascii="Cambria Math" w:hAnsi="Cambria Math" w:cs="Times New Roman"/>
              </w:rPr>
              <m:t>∞</m:t>
            </m:r>
          </m:sup>
          <m:e>
            <m:r>
              <m:rPr>
                <m:sty m:val="p"/>
              </m:rPr>
              <w:rPr>
                <w:rFonts w:ascii="Cambria Math" w:hAnsi="Cambria Math" w:cs="Times New Roman"/>
              </w:rPr>
              <m:t>2</m:t>
            </m:r>
          </m:e>
        </m:nary>
        <m:r>
          <w:rPr>
            <w:rFonts w:ascii="Cambria Math" w:hAnsi="Cambria Math" w:cs="Times New Roman"/>
          </w:rPr>
          <m:t>πx</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sup>
        </m:sSup>
        <m:r>
          <w:rPr>
            <w:rFonts w:ascii="Cambria Math" w:hAnsi="Cambria Math" w:cs="Times New Roman"/>
          </w:rPr>
          <m:t>dx</m:t>
        </m:r>
      </m:oMath>
      <w:r w:rsidRPr="004B576F">
        <w:rPr>
          <w:rFonts w:ascii="Times New Roman" w:hAnsi="Times New Roman" w:cs="Times New Roman"/>
        </w:rPr>
        <w:t xml:space="preserve">, que integrando da justo </w:t>
      </w:r>
      <m:oMath>
        <m:r>
          <w:rPr>
            <w:rFonts w:ascii="Cambria Math" w:hAnsi="Cambria Math" w:cs="Times New Roman"/>
          </w:rPr>
          <m:t>π</m:t>
        </m:r>
        <m:r>
          <m:rPr>
            <m:sty m:val="p"/>
          </m:rPr>
          <w:rPr>
            <w:rFonts w:ascii="Cambria Math" w:hAnsi="Cambria Math" w:cs="Times New Roman"/>
          </w:rPr>
          <m:t>≈3,1416</m:t>
        </m:r>
      </m:oMath>
      <w:r w:rsidRPr="004B576F">
        <w:rPr>
          <w:rFonts w:ascii="Times New Roman" w:hAnsi="Times New Roman" w:cs="Times New Roman"/>
        </w:rPr>
        <w:t xml:space="preserve">. En el eje Y integramos solo de 0 a </w:t>
      </w:r>
      <m:oMath>
        <m:r>
          <m:rPr>
            <m:sty m:val="p"/>
          </m:rPr>
          <w:rPr>
            <w:rFonts w:ascii="Cambria Math" w:hAnsi="Cambria Math" w:cs="Times New Roman"/>
          </w:rPr>
          <m:t>∞</m:t>
        </m:r>
      </m:oMath>
      <w:r w:rsidRPr="004B576F">
        <w:rPr>
          <w:rFonts w:ascii="Times New Roman" w:hAnsi="Times New Roman" w:cs="Times New Roman"/>
        </w:rPr>
        <w:t xml:space="preserve"> porque al girar la curva sobre el eje vertical, tanto la parte de </w:t>
      </w:r>
      <m:oMath>
        <m:r>
          <w:rPr>
            <w:rFonts w:ascii="Cambria Math" w:hAnsi="Cambria Math" w:cs="Times New Roman"/>
          </w:rPr>
          <m:t>x</m:t>
        </m:r>
        <m:r>
          <m:rPr>
            <m:sty m:val="p"/>
          </m:rPr>
          <w:rPr>
            <w:rFonts w:ascii="Cambria Math" w:hAnsi="Cambria Math" w:cs="Times New Roman"/>
          </w:rPr>
          <m:t>&lt;0</m:t>
        </m:r>
      </m:oMath>
      <w:r w:rsidRPr="004B576F">
        <w:rPr>
          <w:rFonts w:ascii="Times New Roman" w:hAnsi="Times New Roman" w:cs="Times New Roman"/>
        </w:rPr>
        <w:t xml:space="preserve"> como la de </w:t>
      </w:r>
      <m:oMath>
        <m:r>
          <w:rPr>
            <w:rFonts w:ascii="Cambria Math" w:hAnsi="Cambria Math" w:cs="Times New Roman"/>
          </w:rPr>
          <m:t>x</m:t>
        </m:r>
        <m:r>
          <m:rPr>
            <m:sty m:val="p"/>
          </m:rPr>
          <w:rPr>
            <w:rFonts w:ascii="Cambria Math" w:hAnsi="Cambria Math" w:cs="Times New Roman"/>
          </w:rPr>
          <m:t>&gt;0</m:t>
        </m:r>
      </m:oMath>
      <w:r w:rsidRPr="004B576F">
        <w:rPr>
          <w:rFonts w:ascii="Times New Roman" w:hAnsi="Times New Roman" w:cs="Times New Roman"/>
        </w:rPr>
        <w:t xml:space="preserve"> barren </w:t>
      </w:r>
      <w:r w:rsidRPr="004B576F">
        <w:rPr>
          <w:rFonts w:ascii="Times New Roman" w:hAnsi="Times New Roman" w:cs="Times New Roman"/>
        </w:rPr>
        <w:lastRenderedPageBreak/>
        <w:t>exactamente el mismo</w:t>
      </w:r>
      <w:r w:rsidRPr="00581E54">
        <w:rPr>
          <w:rFonts w:ascii="Times New Roman" w:hAnsi="Times New Roman" w:cs="Times New Roman"/>
        </w:rPr>
        <w:t xml:space="preserve"> sólido. Si integráramos de </w:t>
      </w:r>
      <m:oMath>
        <m:r>
          <m:rPr>
            <m:sty m:val="p"/>
          </m:rPr>
          <w:rPr>
            <w:rFonts w:ascii="Cambria Math" w:hAnsi="Cambria Math" w:cs="Times New Roman"/>
          </w:rPr>
          <m:t>-∞</m:t>
        </m:r>
      </m:oMath>
      <w:r w:rsidRPr="00581E54">
        <w:rPr>
          <w:rFonts w:ascii="Times New Roman" w:hAnsi="Times New Roman" w:cs="Times New Roman"/>
        </w:rPr>
        <w:t xml:space="preserve"> a </w:t>
      </w:r>
      <m:oMath>
        <m:r>
          <m:rPr>
            <m:sty m:val="p"/>
          </m:rPr>
          <w:rPr>
            <w:rFonts w:ascii="Cambria Math" w:hAnsi="Cambria Math" w:cs="Times New Roman"/>
          </w:rPr>
          <m:t>∞</m:t>
        </m:r>
      </m:oMath>
      <w:r w:rsidRPr="00581E54">
        <w:rPr>
          <w:rFonts w:ascii="Times New Roman" w:hAnsi="Times New Roman" w:cs="Times New Roman"/>
        </w:rPr>
        <w:t xml:space="preserve">, </w:t>
      </w:r>
      <w:r w:rsidRPr="004B576F">
        <w:rPr>
          <w:rFonts w:ascii="Times New Roman" w:hAnsi="Times New Roman" w:cs="Times New Roman"/>
        </w:rPr>
        <w:t>estaríamos sumando la figura dos veces y el volumen nos saldría el doble</w:t>
      </w:r>
    </w:p>
    <w:p w14:paraId="6202E85E" w14:textId="6343210D" w:rsidR="0075446D" w:rsidRPr="003E3BAD" w:rsidRDefault="00966E27" w:rsidP="003E3BAD">
      <w:pPr>
        <w:pStyle w:val="Ttulo3"/>
        <w:numPr>
          <w:ilvl w:val="0"/>
          <w:numId w:val="5"/>
        </w:numPr>
        <w:rPr>
          <w:sz w:val="24"/>
          <w:szCs w:val="24"/>
        </w:rPr>
      </w:pPr>
      <w:bookmarkStart w:id="9" w:name="_Toc243217310"/>
      <w:r w:rsidRPr="003E3BAD">
        <w:rPr>
          <w:sz w:val="24"/>
          <w:szCs w:val="24"/>
        </w:rPr>
        <w:t>La función se extiende hasta el infinito, pero tu caja llega solo hasta ±L. ¿Qué error cometes? ¿Cómo elegirías L?</w:t>
      </w:r>
      <w:bookmarkEnd w:id="9"/>
    </w:p>
    <w:p w14:paraId="068D08A2" w14:textId="34C52864" w:rsidR="0075446D" w:rsidRPr="004B576F" w:rsidRDefault="00842E76" w:rsidP="004B576F">
      <w:pPr>
        <w:ind w:left="708"/>
        <w:jc w:val="both"/>
        <w:rPr>
          <w:rFonts w:ascii="Times New Roman" w:hAnsi="Times New Roman" w:cs="Times New Roman"/>
        </w:rPr>
      </w:pPr>
      <w:r w:rsidRPr="004B576F">
        <w:rPr>
          <w:rFonts w:ascii="Times New Roman" w:hAnsi="Times New Roman" w:cs="Times New Roman"/>
        </w:rPr>
        <w:t xml:space="preserve">El error que cometemos es dejar fuera el volumen residual de la figura (las "colas") desde </w:t>
      </w:r>
      <m:oMath>
        <m:r>
          <w:rPr>
            <w:rFonts w:ascii="Cambria Math" w:hAnsi="Cambria Math" w:cs="Times New Roman"/>
          </w:rPr>
          <m:t>L</m:t>
        </m:r>
      </m:oMath>
      <w:r w:rsidRPr="004B576F">
        <w:rPr>
          <w:rFonts w:ascii="Times New Roman" w:hAnsi="Times New Roman" w:cs="Times New Roman"/>
        </w:rPr>
        <w:t xml:space="preserve"> hasta el infinito y desde </w:t>
      </w:r>
      <m:oMath>
        <m:r>
          <m:rPr>
            <m:sty m:val="p"/>
          </m:rPr>
          <w:rPr>
            <w:rFonts w:ascii="Cambria Math" w:hAnsi="Cambria Math" w:cs="Times New Roman"/>
          </w:rPr>
          <m:t>-</m:t>
        </m:r>
        <m:r>
          <w:rPr>
            <w:rFonts w:ascii="Cambria Math" w:hAnsi="Cambria Math" w:cs="Times New Roman"/>
          </w:rPr>
          <m:t>L</m:t>
        </m:r>
      </m:oMath>
      <w:r w:rsidRPr="004B576F">
        <w:rPr>
          <w:rFonts w:ascii="Times New Roman" w:hAnsi="Times New Roman" w:cs="Times New Roman"/>
        </w:rPr>
        <w:t xml:space="preserve"> hasta </w:t>
      </w:r>
      <m:oMath>
        <m:r>
          <m:rPr>
            <m:sty m:val="p"/>
          </m:rPr>
          <w:rPr>
            <w:rFonts w:ascii="Cambria Math" w:hAnsi="Cambria Math" w:cs="Times New Roman"/>
          </w:rPr>
          <m:t>-∞</m:t>
        </m:r>
      </m:oMath>
      <w:r w:rsidRPr="004B576F">
        <w:rPr>
          <w:rFonts w:ascii="Times New Roman" w:hAnsi="Times New Roman" w:cs="Times New Roman"/>
        </w:rPr>
        <w:t xml:space="preserve">. Para elegir la </w:t>
      </w:r>
      <m:oMath>
        <m:r>
          <w:rPr>
            <w:rFonts w:ascii="Cambria Math" w:hAnsi="Cambria Math" w:cs="Times New Roman"/>
          </w:rPr>
          <m:t>L</m:t>
        </m:r>
      </m:oMath>
      <w:r w:rsidRPr="004B576F">
        <w:rPr>
          <w:rFonts w:ascii="Times New Roman" w:hAnsi="Times New Roman" w:cs="Times New Roman"/>
        </w:rPr>
        <w:t xml:space="preserve"> correcta, hay que buscar un punto en el eje X donde la función tienda a un valor tan enano que su volumen asociado sea despreciable. En este caso cogemos </w:t>
      </w:r>
      <m:oMath>
        <m:r>
          <w:rPr>
            <w:rFonts w:ascii="Cambria Math" w:hAnsi="Cambria Math" w:cs="Times New Roman"/>
          </w:rPr>
          <m:t>L</m:t>
        </m:r>
        <m:r>
          <m:rPr>
            <m:sty m:val="p"/>
          </m:rPr>
          <w:rPr>
            <w:rFonts w:ascii="Cambria Math" w:hAnsi="Cambria Math" w:cs="Times New Roman"/>
          </w:rPr>
          <m:t>=4</m:t>
        </m:r>
      </m:oMath>
      <w:r w:rsidRPr="004B576F">
        <w:rPr>
          <w:rFonts w:ascii="Times New Roman" w:hAnsi="Times New Roman" w:cs="Times New Roman"/>
        </w:rPr>
        <w:t xml:space="preserve"> porque ahí la función vale </w:t>
      </w:r>
      <m:oMath>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-16</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-7</m:t>
            </m:r>
          </m:sup>
        </m:sSup>
      </m:oMath>
      <w:r w:rsidRPr="004B576F">
        <w:rPr>
          <w:rFonts w:ascii="Times New Roman" w:hAnsi="Times New Roman" w:cs="Times New Roman"/>
        </w:rPr>
        <w:t>, así que el trozo de volumen que perdemos es minúsculo y queda totalmente enmascarado por el propio error estadístico del método de Monte Carlo.</w:t>
      </w:r>
    </w:p>
    <w:p w14:paraId="750E5CC3" w14:textId="15A11C81" w:rsidR="00966E27" w:rsidRPr="003E3BAD" w:rsidRDefault="00966E27" w:rsidP="003E3BAD">
      <w:pPr>
        <w:pStyle w:val="Ttulo3"/>
        <w:numPr>
          <w:ilvl w:val="0"/>
          <w:numId w:val="5"/>
        </w:numPr>
        <w:rPr>
          <w:sz w:val="24"/>
          <w:szCs w:val="24"/>
        </w:rPr>
      </w:pPr>
      <w:bookmarkStart w:id="10" w:name="_Toc243217311"/>
      <w:r w:rsidRPr="003E3BAD">
        <w:rPr>
          <w:sz w:val="24"/>
          <w:szCs w:val="24"/>
        </w:rPr>
        <w:t>¿Cómo disminuye el error con N? ¿Qué pendiente esperas en la gráfica log-log? ¿Cuántos puntos más hacen falta para ganar una cifra decimal?</w:t>
      </w:r>
      <w:bookmarkEnd w:id="10"/>
    </w:p>
    <w:p w14:paraId="49453358" w14:textId="77777777" w:rsidR="00346419" w:rsidRPr="00A84170" w:rsidRDefault="00346419" w:rsidP="00A84170">
      <w:pPr>
        <w:ind w:left="708"/>
        <w:jc w:val="both"/>
        <w:rPr>
          <w:rFonts w:ascii="Times New Roman" w:hAnsi="Times New Roman" w:cs="Times New Roman"/>
        </w:rPr>
      </w:pPr>
      <w:r w:rsidRPr="00A84170">
        <w:rPr>
          <w:rFonts w:ascii="Times New Roman" w:hAnsi="Times New Roman" w:cs="Times New Roman"/>
        </w:rPr>
        <w:t xml:space="preserve">Al ser un método estadístico, la teoría matemática de Monte Carlo nos dice que el error disminuye de forma proporcional a </w:t>
      </w:r>
      <m:oMath>
        <m:r>
          <m:rPr>
            <m:sty m:val="p"/>
          </m:rPr>
          <w:rPr>
            <w:rFonts w:ascii="Cambria Math" w:hAnsi="Cambria Math" w:cs="Times New Roman"/>
          </w:rPr>
          <m:t>1/</m:t>
        </m:r>
        <m:rad>
          <m:radPr>
            <m:degHide m:val="1"/>
            <m:ctrlPr>
              <w:rPr>
                <w:rFonts w:ascii="Cambria Math" w:hAnsi="Cambria Math" w:cs="Times New Roman"/>
              </w:rPr>
            </m:ctrlPr>
          </m:radPr>
          <m:deg/>
          <m:e>
            <m:r>
              <w:rPr>
                <w:rFonts w:ascii="Cambria Math" w:hAnsi="Cambria Math" w:cs="Times New Roman"/>
              </w:rPr>
              <m:t>N</m:t>
            </m:r>
          </m:e>
        </m:rad>
      </m:oMath>
      <w:r w:rsidRPr="00A84170">
        <w:rPr>
          <w:rFonts w:ascii="Times New Roman" w:hAnsi="Times New Roman" w:cs="Times New Roman"/>
        </w:rPr>
        <w:t xml:space="preserve">. Por eso mismo, si representamos el error en una gráfica log-log, la pendiente esperada es exactamente -0,5. Si queremos ganar una cifra decimal (es decir, reducir el error a la décima parte), necesitamos multiplicar la cantidad de puntos por 100, ya que </w:t>
      </w:r>
      <m:oMath>
        <m:rad>
          <m:radPr>
            <m:degHide m:val="1"/>
            <m:ctrlPr>
              <w:rPr>
                <w:rFonts w:ascii="Cambria Math" w:hAnsi="Cambria Math" w:cs="Times New Roman"/>
              </w:rPr>
            </m:ctrlPr>
          </m:radPr>
          <m:deg/>
          <m:e>
            <m:r>
              <m:rPr>
                <m:sty m:val="p"/>
              </m:rPr>
              <w:rPr>
                <w:rFonts w:ascii="Cambria Math" w:hAnsi="Cambria Math" w:cs="Times New Roman"/>
              </w:rPr>
              <m:t>100</m:t>
            </m:r>
          </m:e>
        </m:rad>
        <m:r>
          <m:rPr>
            <m:sty m:val="p"/>
          </m:rPr>
          <w:rPr>
            <w:rFonts w:ascii="Cambria Math" w:hAnsi="Cambria Math" w:cs="Times New Roman"/>
          </w:rPr>
          <m:t>=10</m:t>
        </m:r>
      </m:oMath>
      <w:r w:rsidRPr="00A84170">
        <w:rPr>
          <w:rFonts w:ascii="Times New Roman" w:hAnsi="Times New Roman" w:cs="Times New Roman"/>
        </w:rPr>
        <w:t>.</w:t>
      </w:r>
    </w:p>
    <w:p w14:paraId="08A778D1" w14:textId="1C54CF87" w:rsidR="00966E27" w:rsidRPr="003E3BAD" w:rsidRDefault="00966E27" w:rsidP="003E3BAD">
      <w:pPr>
        <w:pStyle w:val="Ttulo3"/>
        <w:numPr>
          <w:ilvl w:val="0"/>
          <w:numId w:val="5"/>
        </w:numPr>
        <w:rPr>
          <w:sz w:val="24"/>
          <w:szCs w:val="24"/>
        </w:rPr>
      </w:pPr>
      <w:bookmarkStart w:id="11" w:name="_Toc243217312"/>
      <w:r w:rsidRPr="003E3BAD">
        <w:rPr>
          <w:sz w:val="24"/>
          <w:szCs w:val="24"/>
        </w:rPr>
        <w:t>Con el mismo N, ¿cuál de los dos casos tiene más error relativo? ¿Por qué?</w:t>
      </w:r>
      <w:bookmarkEnd w:id="11"/>
    </w:p>
    <w:p w14:paraId="698ED967" w14:textId="77777777" w:rsidR="00346419" w:rsidRPr="00A84170" w:rsidRDefault="00346419" w:rsidP="00A84170">
      <w:pPr>
        <w:ind w:left="708"/>
        <w:jc w:val="both"/>
        <w:rPr>
          <w:rFonts w:ascii="Times New Roman" w:hAnsi="Times New Roman" w:cs="Times New Roman"/>
        </w:rPr>
      </w:pPr>
      <w:r w:rsidRPr="00A84170">
        <w:rPr>
          <w:rFonts w:ascii="Times New Roman" w:hAnsi="Times New Roman" w:cs="Times New Roman"/>
        </w:rPr>
        <w:t xml:space="preserve">El caso del eje Y arrastra mucho más error relativo. El motivo es la eficiencia del muestreo en nuestra caja limitadora: el sólido del eje X ocupa un porcentaje bastante mayor de su caja que la campana del eje Y respecto a la suya (que tiene más volumen vacío por las esquinas). Como en el eje Y hay más espacio inútil, "fallamos" más tiros (más puntos caen fuera del sólido), lo que dispara la varianza y empeora la aproximación estadística para el mismo número de puntos </w:t>
      </w:r>
      <m:oMath>
        <m:r>
          <w:rPr>
            <w:rFonts w:ascii="Cambria Math" w:hAnsi="Cambria Math" w:cs="Times New Roman"/>
          </w:rPr>
          <m:t>N</m:t>
        </m:r>
      </m:oMath>
      <w:r w:rsidRPr="00A84170">
        <w:rPr>
          <w:rFonts w:ascii="Times New Roman" w:hAnsi="Times New Roman" w:cs="Times New Roman"/>
        </w:rPr>
        <w:t>.</w:t>
      </w:r>
    </w:p>
    <w:p w14:paraId="7A087B22" w14:textId="4610F08C" w:rsidR="00966E27" w:rsidRPr="003E3BAD" w:rsidRDefault="00966E27" w:rsidP="003E3BAD">
      <w:pPr>
        <w:pStyle w:val="Ttulo3"/>
        <w:numPr>
          <w:ilvl w:val="0"/>
          <w:numId w:val="5"/>
        </w:numPr>
        <w:rPr>
          <w:sz w:val="24"/>
          <w:szCs w:val="24"/>
        </w:rPr>
      </w:pPr>
      <w:bookmarkStart w:id="12" w:name="_Toc243217313"/>
      <w:r w:rsidRPr="003E3BAD">
        <w:rPr>
          <w:sz w:val="24"/>
          <w:szCs w:val="24"/>
        </w:rPr>
        <w:t xml:space="preserve">¿Qué devuelve </w:t>
      </w:r>
      <w:proofErr w:type="gramStart"/>
      <w:r w:rsidRPr="003E3BAD">
        <w:rPr>
          <w:sz w:val="24"/>
          <w:szCs w:val="24"/>
        </w:rPr>
        <w:t>rand(</w:t>
      </w:r>
      <w:proofErr w:type="gramEnd"/>
      <w:r w:rsidRPr="003E3BAD">
        <w:rPr>
          <w:sz w:val="24"/>
          <w:szCs w:val="24"/>
        </w:rPr>
        <w:t xml:space="preserve">)/RAND_MAX en C? ¿Por qué se usa </w:t>
      </w:r>
      <w:proofErr w:type="gramStart"/>
      <w:r w:rsidRPr="003E3BAD">
        <w:rPr>
          <w:sz w:val="24"/>
          <w:szCs w:val="24"/>
        </w:rPr>
        <w:t>rand(</w:t>
      </w:r>
      <w:proofErr w:type="gramEnd"/>
      <w:r w:rsidRPr="003E3BAD">
        <w:rPr>
          <w:sz w:val="24"/>
          <w:szCs w:val="24"/>
        </w:rPr>
        <w:t>)</w:t>
      </w:r>
      <w:proofErr w:type="gramStart"/>
      <w:r w:rsidRPr="003E3BAD">
        <w:rPr>
          <w:sz w:val="24"/>
          <w:szCs w:val="24"/>
        </w:rPr>
        <w:t>/(</w:t>
      </w:r>
      <w:proofErr w:type="gramEnd"/>
      <w:r w:rsidRPr="003E3BAD">
        <w:rPr>
          <w:sz w:val="24"/>
          <w:szCs w:val="24"/>
        </w:rPr>
        <w:t>RAND_MAX + 1.0)?</w:t>
      </w:r>
      <w:bookmarkEnd w:id="12"/>
    </w:p>
    <w:p w14:paraId="32B1902B" w14:textId="77777777" w:rsidR="00A84170" w:rsidRPr="00A84170" w:rsidRDefault="00A84170" w:rsidP="00A84170">
      <w:pPr>
        <w:ind w:left="708"/>
        <w:jc w:val="both"/>
        <w:rPr>
          <w:rFonts w:ascii="Times New Roman" w:hAnsi="Times New Roman" w:cs="Times New Roman"/>
        </w:rPr>
      </w:pPr>
      <w:r w:rsidRPr="00A84170">
        <w:rPr>
          <w:rFonts w:ascii="Times New Roman" w:hAnsi="Times New Roman" w:cs="Times New Roman"/>
        </w:rPr>
        <w:t xml:space="preserve">La instrucción </w:t>
      </w:r>
      <w:proofErr w:type="gramStart"/>
      <w:r w:rsidRPr="00A84170">
        <w:rPr>
          <w:rFonts w:ascii="Times New Roman" w:hAnsi="Times New Roman" w:cs="Times New Roman"/>
        </w:rPr>
        <w:t>rand(</w:t>
      </w:r>
      <w:proofErr w:type="gramEnd"/>
      <w:r w:rsidRPr="00A84170">
        <w:rPr>
          <w:rFonts w:ascii="Times New Roman" w:hAnsi="Times New Roman" w:cs="Times New Roman"/>
        </w:rPr>
        <w:t xml:space="preserve">)/RAND_MAX devuelve un número decimal tipo </w:t>
      </w:r>
      <w:proofErr w:type="spellStart"/>
      <w:r w:rsidRPr="00A84170">
        <w:rPr>
          <w:rFonts w:ascii="Times New Roman" w:hAnsi="Times New Roman" w:cs="Times New Roman"/>
        </w:rPr>
        <w:t>double</w:t>
      </w:r>
      <w:proofErr w:type="spellEnd"/>
      <w:r w:rsidRPr="00A84170">
        <w:rPr>
          <w:rFonts w:ascii="Times New Roman" w:hAnsi="Times New Roman" w:cs="Times New Roman"/>
        </w:rPr>
        <w:t xml:space="preserve"> en el intervalo cerrado </w:t>
      </w:r>
      <m:oMath>
        <m:d>
          <m:dPr>
            <m:begChr m:val="["/>
            <m:endChr m:val="]"/>
            <m:ctrlPr>
              <w:rPr>
                <w:rFonts w:ascii="Cambria Math" w:hAnsi="Cambria Math" w:cs="Times New Roman"/>
              </w:rPr>
            </m:ctrlPr>
          </m:dPr>
          <m:e>
            <m:r>
              <m:rPr>
                <m:sty m:val="p"/>
              </m:rPr>
              <w:rPr>
                <w:rFonts w:ascii="Cambria Math" w:hAnsi="Cambria Math" w:cs="Times New Roman"/>
              </w:rPr>
              <m:t>0,1</m:t>
            </m:r>
          </m:e>
        </m:d>
      </m:oMath>
      <w:r w:rsidRPr="00A84170">
        <w:rPr>
          <w:rFonts w:ascii="Times New Roman" w:hAnsi="Times New Roman" w:cs="Times New Roman"/>
        </w:rPr>
        <w:t>, pudiendo llegar a sacar el 1 exacto. Le sumamos 1.0 al denominador (</w:t>
      </w:r>
      <w:proofErr w:type="gramStart"/>
      <w:r w:rsidRPr="00A84170">
        <w:rPr>
          <w:rFonts w:ascii="Times New Roman" w:hAnsi="Times New Roman" w:cs="Times New Roman"/>
        </w:rPr>
        <w:t>rand(</w:t>
      </w:r>
      <w:proofErr w:type="gramEnd"/>
      <w:r w:rsidRPr="00A84170">
        <w:rPr>
          <w:rFonts w:ascii="Times New Roman" w:hAnsi="Times New Roman" w:cs="Times New Roman"/>
        </w:rPr>
        <w:t>)</w:t>
      </w:r>
      <w:proofErr w:type="gramStart"/>
      <w:r w:rsidRPr="00A84170">
        <w:rPr>
          <w:rFonts w:ascii="Times New Roman" w:hAnsi="Times New Roman" w:cs="Times New Roman"/>
        </w:rPr>
        <w:t>/(</w:t>
      </w:r>
      <w:proofErr w:type="gramEnd"/>
      <w:r w:rsidRPr="00A84170">
        <w:rPr>
          <w:rFonts w:ascii="Times New Roman" w:hAnsi="Times New Roman" w:cs="Times New Roman"/>
        </w:rPr>
        <w:t xml:space="preserve">RAND_MAX + 1.0)) para forzar que el intervalo sea semiabierto por la derecha, es decir, </w:t>
      </w:r>
      <m:oMath>
        <m:r>
          <m:rPr>
            <m:sty m:val="p"/>
          </m:rPr>
          <w:rPr>
            <w:rFonts w:ascii="Cambria Math" w:hAnsi="Cambria Math" w:cs="Times New Roman"/>
          </w:rPr>
          <m:t>[0,1)</m:t>
        </m:r>
      </m:oMath>
      <w:r w:rsidRPr="00A84170">
        <w:rPr>
          <w:rFonts w:ascii="Times New Roman" w:hAnsi="Times New Roman" w:cs="Times New Roman"/>
        </w:rPr>
        <w:t xml:space="preserve">. De esta forma, nos aseguramos de que el número más alto que puede salir sea algo tipo 0,9999..., evitando que devuelva el 1 puro. Esto suele ser una buena práctica para evitar que el programa pete en los bordes de algunos arrays o provoque singularidades matemáticas. </w:t>
      </w:r>
    </w:p>
    <w:p w14:paraId="12F85B16" w14:textId="48A0B151" w:rsidR="00966E27" w:rsidRPr="003E3BAD" w:rsidRDefault="00966E27" w:rsidP="003E3BAD">
      <w:pPr>
        <w:pStyle w:val="Ttulo3"/>
        <w:numPr>
          <w:ilvl w:val="0"/>
          <w:numId w:val="5"/>
        </w:numPr>
        <w:rPr>
          <w:sz w:val="24"/>
          <w:szCs w:val="24"/>
        </w:rPr>
      </w:pPr>
      <w:bookmarkStart w:id="13" w:name="_Toc243217314"/>
      <w:r w:rsidRPr="003E3BAD">
        <w:rPr>
          <w:sz w:val="24"/>
          <w:szCs w:val="24"/>
        </w:rPr>
        <w:lastRenderedPageBreak/>
        <w:t xml:space="preserve">¿Qué ocurre si no llamas a </w:t>
      </w:r>
      <w:proofErr w:type="spellStart"/>
      <w:proofErr w:type="gramStart"/>
      <w:r w:rsidRPr="003E3BAD">
        <w:rPr>
          <w:sz w:val="24"/>
          <w:szCs w:val="24"/>
        </w:rPr>
        <w:t>srand</w:t>
      </w:r>
      <w:proofErr w:type="spellEnd"/>
      <w:r w:rsidRPr="003E3BAD">
        <w:rPr>
          <w:sz w:val="24"/>
          <w:szCs w:val="24"/>
        </w:rPr>
        <w:t>(</w:t>
      </w:r>
      <w:proofErr w:type="gramEnd"/>
      <w:r w:rsidRPr="003E3BAD">
        <w:rPr>
          <w:sz w:val="24"/>
          <w:szCs w:val="24"/>
        </w:rPr>
        <w:t xml:space="preserve">)? ¿Y si usas </w:t>
      </w:r>
      <w:proofErr w:type="spellStart"/>
      <w:r w:rsidRPr="003E3BAD">
        <w:rPr>
          <w:sz w:val="24"/>
          <w:szCs w:val="24"/>
        </w:rPr>
        <w:t>srand</w:t>
      </w:r>
      <w:proofErr w:type="spellEnd"/>
      <w:r w:rsidRPr="003E3BAD">
        <w:rPr>
          <w:sz w:val="24"/>
          <w:szCs w:val="24"/>
        </w:rPr>
        <w:t>(</w:t>
      </w:r>
      <w:proofErr w:type="gramStart"/>
      <w:r w:rsidRPr="003E3BAD">
        <w:rPr>
          <w:sz w:val="24"/>
          <w:szCs w:val="24"/>
        </w:rPr>
        <w:t>time(</w:t>
      </w:r>
      <w:proofErr w:type="gramEnd"/>
      <w:r w:rsidRPr="003E3BAD">
        <w:rPr>
          <w:sz w:val="24"/>
          <w:szCs w:val="24"/>
        </w:rPr>
        <w:t>NULL))? ¿Dónde debe llamarse?</w:t>
      </w:r>
      <w:bookmarkEnd w:id="13"/>
    </w:p>
    <w:p w14:paraId="728C15E7" w14:textId="5B6A2E30" w:rsidR="000461DF" w:rsidRPr="00E3241D" w:rsidRDefault="00E3241D" w:rsidP="00E3241D">
      <w:pPr>
        <w:ind w:left="708"/>
        <w:jc w:val="both"/>
        <w:rPr>
          <w:rFonts w:ascii="Times New Roman" w:hAnsi="Times New Roman" w:cs="Times New Roman"/>
        </w:rPr>
      </w:pPr>
      <w:r w:rsidRPr="00E3241D">
        <w:rPr>
          <w:rFonts w:ascii="Times New Roman" w:hAnsi="Times New Roman" w:cs="Times New Roman"/>
        </w:rPr>
        <w:t xml:space="preserve">Si no pones </w:t>
      </w:r>
      <w:proofErr w:type="spellStart"/>
      <w:proofErr w:type="gramStart"/>
      <w:r w:rsidRPr="00E3241D">
        <w:rPr>
          <w:rFonts w:ascii="Times New Roman" w:hAnsi="Times New Roman" w:cs="Times New Roman"/>
        </w:rPr>
        <w:t>srand</w:t>
      </w:r>
      <w:proofErr w:type="spellEnd"/>
      <w:r w:rsidRPr="00E3241D">
        <w:rPr>
          <w:rFonts w:ascii="Times New Roman" w:hAnsi="Times New Roman" w:cs="Times New Roman"/>
        </w:rPr>
        <w:t>(</w:t>
      </w:r>
      <w:proofErr w:type="gramEnd"/>
      <w:r w:rsidRPr="00E3241D">
        <w:rPr>
          <w:rFonts w:ascii="Times New Roman" w:hAnsi="Times New Roman" w:cs="Times New Roman"/>
        </w:rPr>
        <w:t xml:space="preserve">), el programa tira de la semilla 1 por defecto y cada vez que lo ejecutes te va a sacar exactamente los mismos puntos aleatorios. Si metes </w:t>
      </w:r>
      <w:proofErr w:type="spellStart"/>
      <w:r w:rsidRPr="00E3241D">
        <w:rPr>
          <w:rFonts w:ascii="Times New Roman" w:hAnsi="Times New Roman" w:cs="Times New Roman"/>
        </w:rPr>
        <w:t>srand</w:t>
      </w:r>
      <w:proofErr w:type="spellEnd"/>
      <w:r w:rsidRPr="00E3241D">
        <w:rPr>
          <w:rFonts w:ascii="Times New Roman" w:hAnsi="Times New Roman" w:cs="Times New Roman"/>
        </w:rPr>
        <w:t>(</w:t>
      </w:r>
      <w:proofErr w:type="gramStart"/>
      <w:r w:rsidRPr="00E3241D">
        <w:rPr>
          <w:rFonts w:ascii="Times New Roman" w:hAnsi="Times New Roman" w:cs="Times New Roman"/>
        </w:rPr>
        <w:t>time(</w:t>
      </w:r>
      <w:proofErr w:type="gramEnd"/>
      <w:r w:rsidRPr="00E3241D">
        <w:rPr>
          <w:rFonts w:ascii="Times New Roman" w:hAnsi="Times New Roman" w:cs="Times New Roman"/>
        </w:rPr>
        <w:t xml:space="preserve">NULL)) (o </w:t>
      </w:r>
      <w:proofErr w:type="gramStart"/>
      <w:r w:rsidRPr="00E3241D">
        <w:rPr>
          <w:rFonts w:ascii="Times New Roman" w:hAnsi="Times New Roman" w:cs="Times New Roman"/>
        </w:rPr>
        <w:t>time(</w:t>
      </w:r>
      <w:proofErr w:type="gramEnd"/>
      <w:r w:rsidRPr="00E3241D">
        <w:rPr>
          <w:rFonts w:ascii="Times New Roman" w:hAnsi="Times New Roman" w:cs="Times New Roman"/>
        </w:rPr>
        <w:t xml:space="preserve">0)), inicializas la semilla con el reloj del sistema en segundos, garantizando una secuencia de números totalmente distinta en cada ejecución. Esta función tiene que llamarse una única vez al principio del programa (al inicio del </w:t>
      </w:r>
      <w:proofErr w:type="spellStart"/>
      <w:r w:rsidRPr="00E3241D">
        <w:rPr>
          <w:rFonts w:ascii="Times New Roman" w:hAnsi="Times New Roman" w:cs="Times New Roman"/>
        </w:rPr>
        <w:t>main</w:t>
      </w:r>
      <w:proofErr w:type="spellEnd"/>
      <w:r w:rsidRPr="00E3241D">
        <w:rPr>
          <w:rFonts w:ascii="Times New Roman" w:hAnsi="Times New Roman" w:cs="Times New Roman"/>
        </w:rPr>
        <w:t xml:space="preserve">). No se te ocurra meterla dentro de un bucle, porque entonces estarás </w:t>
      </w:r>
      <w:proofErr w:type="gramStart"/>
      <w:r w:rsidRPr="00E3241D">
        <w:rPr>
          <w:rFonts w:ascii="Times New Roman" w:hAnsi="Times New Roman" w:cs="Times New Roman"/>
        </w:rPr>
        <w:t>reseteando</w:t>
      </w:r>
      <w:proofErr w:type="gramEnd"/>
      <w:r w:rsidRPr="00E3241D">
        <w:rPr>
          <w:rFonts w:ascii="Times New Roman" w:hAnsi="Times New Roman" w:cs="Times New Roman"/>
        </w:rPr>
        <w:t xml:space="preserve"> la semilla a la misma hora constantemente y perderás la aleatoriedad.</w:t>
      </w:r>
    </w:p>
    <w:p w14:paraId="6BBBC4AF" w14:textId="77777777" w:rsidR="00845D98" w:rsidRPr="00845D98" w:rsidRDefault="00845D98" w:rsidP="00845D98">
      <w:pPr>
        <w:pStyle w:val="Ttulo3"/>
        <w:numPr>
          <w:ilvl w:val="0"/>
          <w:numId w:val="5"/>
        </w:numPr>
        <w:rPr>
          <w:sz w:val="24"/>
          <w:szCs w:val="24"/>
        </w:rPr>
      </w:pPr>
      <w:bookmarkStart w:id="14" w:name="_Toc243217315"/>
      <w:r w:rsidRPr="00845D98">
        <w:rPr>
          <w:sz w:val="24"/>
          <w:szCs w:val="24"/>
        </w:rPr>
        <w:t xml:space="preserve">En el caso (a), ¿por qué escribir la condición como </w:t>
      </w:r>
      <w:proofErr w:type="spellStart"/>
      <w:r w:rsidRPr="00845D98">
        <w:rPr>
          <w:sz w:val="24"/>
          <w:szCs w:val="24"/>
        </w:rPr>
        <w:t>yy</w:t>
      </w:r>
      <w:proofErr w:type="spellEnd"/>
      <w:r w:rsidRPr="00845D98">
        <w:rPr>
          <w:sz w:val="24"/>
          <w:szCs w:val="24"/>
        </w:rPr>
        <w:t xml:space="preserve"> + </w:t>
      </w:r>
      <w:proofErr w:type="spellStart"/>
      <w:r w:rsidRPr="00845D98">
        <w:rPr>
          <w:sz w:val="24"/>
          <w:szCs w:val="24"/>
        </w:rPr>
        <w:t>zz</w:t>
      </w:r>
      <w:proofErr w:type="spellEnd"/>
      <w:r w:rsidRPr="00845D98">
        <w:rPr>
          <w:sz w:val="24"/>
          <w:szCs w:val="24"/>
        </w:rPr>
        <w:t xml:space="preserve"> &lt;= </w:t>
      </w:r>
      <w:proofErr w:type="spellStart"/>
      <w:r w:rsidRPr="00845D98">
        <w:rPr>
          <w:sz w:val="24"/>
          <w:szCs w:val="24"/>
        </w:rPr>
        <w:t>exp</w:t>
      </w:r>
      <w:proofErr w:type="spellEnd"/>
      <w:r w:rsidRPr="00845D98">
        <w:rPr>
          <w:sz w:val="24"/>
          <w:szCs w:val="24"/>
        </w:rPr>
        <w:t xml:space="preserve">(-2xx) y no con </w:t>
      </w:r>
      <w:proofErr w:type="spellStart"/>
      <w:r w:rsidRPr="00845D98">
        <w:rPr>
          <w:sz w:val="24"/>
          <w:szCs w:val="24"/>
        </w:rPr>
        <w:t>sqrt</w:t>
      </w:r>
      <w:proofErr w:type="spellEnd"/>
      <w:r w:rsidRPr="00845D98">
        <w:rPr>
          <w:sz w:val="24"/>
          <w:szCs w:val="24"/>
        </w:rPr>
        <w:t>?</w:t>
      </w:r>
      <w:bookmarkEnd w:id="14"/>
    </w:p>
    <w:p w14:paraId="16205ED5" w14:textId="6810E8B1" w:rsidR="0074748B" w:rsidRPr="00B43DD9" w:rsidRDefault="0074748B" w:rsidP="00B43DD9">
      <w:pPr>
        <w:ind w:left="708"/>
        <w:jc w:val="both"/>
        <w:rPr>
          <w:rFonts w:ascii="Times New Roman" w:hAnsi="Times New Roman" w:cs="Times New Roman"/>
        </w:rPr>
      </w:pPr>
      <w:r w:rsidRPr="00B43DD9">
        <w:rPr>
          <w:rFonts w:ascii="Times New Roman" w:hAnsi="Times New Roman" w:cs="Times New Roman"/>
        </w:rPr>
        <w:t xml:space="preserve">Fundamentalmente para optimizar los tiempos de ejecución. Calcular la raíz cuadrada con </w:t>
      </w:r>
      <w:proofErr w:type="spellStart"/>
      <w:proofErr w:type="gramStart"/>
      <w:r w:rsidRPr="00B43DD9">
        <w:rPr>
          <w:rFonts w:ascii="Times New Roman" w:hAnsi="Times New Roman" w:cs="Times New Roman"/>
        </w:rPr>
        <w:t>sqrt</w:t>
      </w:r>
      <w:proofErr w:type="spellEnd"/>
      <w:r w:rsidRPr="00B43DD9">
        <w:rPr>
          <w:rFonts w:ascii="Times New Roman" w:hAnsi="Times New Roman" w:cs="Times New Roman"/>
        </w:rPr>
        <w:t>(</w:t>
      </w:r>
      <w:proofErr w:type="gramEnd"/>
      <w:r w:rsidRPr="00B43DD9">
        <w:rPr>
          <w:rFonts w:ascii="Times New Roman" w:hAnsi="Times New Roman" w:cs="Times New Roman"/>
        </w:rPr>
        <w:t>) gasta muchos más ciclos de procesador. Como matemáticamente es lo mismo comprobar la distancia directa que la distancia al cuadrado (si la distancia es menor que el radio, la distancia al cuadrado será menor que el radio al cuadrado), usar los cuadrados nos ahorra un cuello de botella computacional enorme, algo vital cuando estás tirando 10 millones de puntos (</w:t>
      </w:r>
      <m:oMath>
        <m:r>
          <w:rPr>
            <w:rFonts w:ascii="Cambria Math" w:hAnsi="Cambria Math" w:cs="Times New Roman"/>
          </w:rPr>
          <m:t>N</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7</m:t>
            </m:r>
          </m:sup>
        </m:sSup>
      </m:oMath>
      <w:r w:rsidRPr="00B43DD9">
        <w:rPr>
          <w:rFonts w:ascii="Times New Roman" w:hAnsi="Times New Roman" w:cs="Times New Roman"/>
        </w:rPr>
        <w:t>) en un bucle.</w:t>
      </w:r>
    </w:p>
    <w:p w14:paraId="52B1B923" w14:textId="77777777" w:rsidR="000461DF" w:rsidRPr="000461DF" w:rsidRDefault="000461DF" w:rsidP="000461DF">
      <w:pPr>
        <w:pStyle w:val="Prrafodelista"/>
        <w:rPr>
          <w:rFonts w:ascii="Times New Roman" w:hAnsi="Times New Roman" w:cs="Times New Roman"/>
          <w:b/>
          <w:bCs/>
        </w:rPr>
      </w:pPr>
    </w:p>
    <w:p w14:paraId="50B49D16" w14:textId="77777777" w:rsidR="00B761AC" w:rsidRPr="00B761AC" w:rsidRDefault="00B761AC" w:rsidP="00B761AC">
      <w:pPr>
        <w:pStyle w:val="Ttulo3"/>
        <w:numPr>
          <w:ilvl w:val="0"/>
          <w:numId w:val="5"/>
        </w:numPr>
        <w:tabs>
          <w:tab w:val="num" w:pos="720"/>
        </w:tabs>
        <w:rPr>
          <w:sz w:val="24"/>
          <w:szCs w:val="24"/>
        </w:rPr>
      </w:pPr>
      <w:bookmarkStart w:id="15" w:name="_Toc243217316"/>
      <w:r w:rsidRPr="00B761AC">
        <w:rPr>
          <w:sz w:val="24"/>
          <w:szCs w:val="24"/>
        </w:rPr>
        <w:t>¿Qué relación hay entre el volumen del caso (b) y la integral de Gauss?</w:t>
      </w:r>
      <w:bookmarkEnd w:id="15"/>
    </w:p>
    <w:p w14:paraId="08540B76" w14:textId="66EA9720" w:rsidR="0074748B" w:rsidRDefault="0074748B" w:rsidP="00B43DD9">
      <w:pPr>
        <w:ind w:left="708"/>
        <w:jc w:val="both"/>
        <w:rPr>
          <w:rFonts w:ascii="Times New Roman" w:hAnsi="Times New Roman" w:cs="Times New Roman"/>
        </w:rPr>
      </w:pPr>
      <w:r w:rsidRPr="00B43DD9">
        <w:rPr>
          <w:rFonts w:ascii="Times New Roman" w:hAnsi="Times New Roman" w:cs="Times New Roman"/>
        </w:rPr>
        <w:t xml:space="preserve">El volumen de revolución en el caso (b) es geométricamente equivalente a la resolución 3D de la propia integral de Gauss 1D. Como esa integral unidimensional no tiene primitiva, el truco matemático clásico para resolverla es elevarla al cuadrado, pasarla a coordenadas polares en el plano (que genera esta misma campana en revolución), demostrar que ese volumen en 3D es exactamente </w:t>
      </w:r>
      <m:oMath>
        <m:r>
          <w:rPr>
            <w:rFonts w:ascii="Cambria Math" w:hAnsi="Cambria Math" w:cs="Times New Roman"/>
          </w:rPr>
          <m:t>π</m:t>
        </m:r>
      </m:oMath>
      <w:r w:rsidRPr="00B43DD9">
        <w:rPr>
          <w:rFonts w:ascii="Times New Roman" w:hAnsi="Times New Roman" w:cs="Times New Roman"/>
        </w:rPr>
        <w:t xml:space="preserve">, y finalmente hacer la raíz cuadrada para deducir que la integral original 1D vale </w:t>
      </w:r>
      <m:oMath>
        <m:rad>
          <m:radPr>
            <m:degHide m:val="1"/>
            <m:ctrlPr>
              <w:rPr>
                <w:rFonts w:ascii="Cambria Math" w:hAnsi="Cambria Math" w:cs="Times New Roman"/>
              </w:rPr>
            </m:ctrlPr>
          </m:radPr>
          <m:deg/>
          <m:e>
            <m:r>
              <w:rPr>
                <w:rFonts w:ascii="Cambria Math" w:hAnsi="Cambria Math" w:cs="Times New Roman"/>
              </w:rPr>
              <m:t>π</m:t>
            </m:r>
          </m:e>
        </m:rad>
      </m:oMath>
      <w:r w:rsidRPr="00B43DD9">
        <w:rPr>
          <w:rFonts w:ascii="Times New Roman" w:hAnsi="Times New Roman" w:cs="Times New Roman"/>
        </w:rPr>
        <w:t>.</w:t>
      </w:r>
    </w:p>
    <w:p w14:paraId="4C45E031" w14:textId="77777777" w:rsidR="00DD65EA" w:rsidRDefault="00DD65EA" w:rsidP="00DD65EA">
      <w:pPr>
        <w:jc w:val="both"/>
        <w:rPr>
          <w:rFonts w:ascii="Times New Roman" w:hAnsi="Times New Roman" w:cs="Times New Roman"/>
        </w:rPr>
      </w:pPr>
    </w:p>
    <w:p w14:paraId="1D59D192" w14:textId="77777777" w:rsidR="00DD65EA" w:rsidRPr="00DD65EA" w:rsidRDefault="00DD65EA" w:rsidP="00DD65EA">
      <w:pPr>
        <w:pStyle w:val="Ttulo3"/>
        <w:numPr>
          <w:ilvl w:val="0"/>
          <w:numId w:val="5"/>
        </w:numPr>
        <w:tabs>
          <w:tab w:val="num" w:pos="720"/>
        </w:tabs>
        <w:rPr>
          <w:sz w:val="24"/>
          <w:szCs w:val="24"/>
        </w:rPr>
      </w:pPr>
      <w:bookmarkStart w:id="16" w:name="_Toc243217317"/>
      <w:r w:rsidRPr="003E3BAD">
        <w:rPr>
          <w:sz w:val="24"/>
          <w:szCs w:val="24"/>
        </w:rPr>
        <w:t>El volumen del caso (a) se puede escribir como una integral en una dimensión. ¿Por qué usar Monte Carlo en tres dimensiones? ¿Es la forma más eficiente?</w:t>
      </w:r>
      <w:bookmarkEnd w:id="16"/>
    </w:p>
    <w:p w14:paraId="7379DB05" w14:textId="048C2D95" w:rsidR="00B43DD9" w:rsidRPr="00B43DD9" w:rsidRDefault="00581E54" w:rsidP="00581E54">
      <w:pPr>
        <w:ind w:left="708"/>
        <w:jc w:val="both"/>
        <w:rPr>
          <w:rFonts w:ascii="Times New Roman" w:hAnsi="Times New Roman" w:cs="Times New Roman"/>
        </w:rPr>
      </w:pPr>
      <w:r w:rsidRPr="00581E54">
        <w:rPr>
          <w:rFonts w:ascii="Times New Roman" w:hAnsi="Times New Roman" w:cs="Times New Roman"/>
        </w:rPr>
        <w:t xml:space="preserve">Usamos Monte Carlo en 3D en esta práctica solo como un ejercicio didáctico para entender algoritmos espaciales, pero no es la forma más eficiente para nada. Podríamos hacerlo muchísimo más rápido aplicando métodos numéricos deterministas clásicos sobre la integral unidimensional de los discos (como la regla de Simpson o trapecios). En tres dimensiones sufrimos la "maldición de la </w:t>
      </w:r>
      <w:r w:rsidRPr="00581E54">
        <w:rPr>
          <w:rFonts w:ascii="Times New Roman" w:hAnsi="Times New Roman" w:cs="Times New Roman"/>
        </w:rPr>
        <w:lastRenderedPageBreak/>
        <w:t>dimensionalidad", lo que significa que necesitamos generar una burrada de puntos más para lograr una aproximación medio decente.</w:t>
      </w:r>
    </w:p>
    <w:p w14:paraId="190D006B" w14:textId="4A24FEE9" w:rsidR="00313C4D" w:rsidRPr="00C13205" w:rsidRDefault="00313C4D" w:rsidP="0074748B">
      <w:pPr>
        <w:ind w:left="708"/>
        <w:jc w:val="both"/>
        <w:rPr>
          <w:rFonts w:ascii="Times New Roman" w:hAnsi="Times New Roman" w:cs="Times New Roman"/>
        </w:rPr>
      </w:pPr>
    </w:p>
    <w:sectPr w:rsidR="00313C4D" w:rsidRPr="00C13205" w:rsidSect="00D679B4">
      <w:footerReference w:type="default" r:id="rId11"/>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86FD9" w14:textId="77777777" w:rsidR="00C00922" w:rsidRDefault="00C00922" w:rsidP="00D73A7D">
      <w:pPr>
        <w:spacing w:after="0" w:line="240" w:lineRule="auto"/>
      </w:pPr>
      <w:r>
        <w:separator/>
      </w:r>
    </w:p>
  </w:endnote>
  <w:endnote w:type="continuationSeparator" w:id="0">
    <w:p w14:paraId="4450171E" w14:textId="77777777" w:rsidR="00C00922" w:rsidRDefault="00C00922" w:rsidP="00D73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161148"/>
      <w:docPartObj>
        <w:docPartGallery w:val="Page Numbers (Bottom of Page)"/>
        <w:docPartUnique/>
      </w:docPartObj>
    </w:sdtPr>
    <w:sdtContent>
      <w:p w14:paraId="13A4F146" w14:textId="7C2EDC74" w:rsidR="00D679B4" w:rsidRDefault="00D679B4">
        <w:pPr>
          <w:pStyle w:val="Piedepgina"/>
          <w:jc w:val="right"/>
        </w:pPr>
        <w:r>
          <w:fldChar w:fldCharType="begin"/>
        </w:r>
        <w:r>
          <w:instrText>PAGE   \* MERGEFORMAT</w:instrText>
        </w:r>
        <w:r>
          <w:fldChar w:fldCharType="separate"/>
        </w:r>
        <w:r>
          <w:t>2</w:t>
        </w:r>
        <w:r>
          <w:fldChar w:fldCharType="end"/>
        </w:r>
      </w:p>
    </w:sdtContent>
  </w:sdt>
  <w:p w14:paraId="4D408019" w14:textId="77777777" w:rsidR="00D679B4" w:rsidRDefault="00D679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8FAE5" w14:textId="77777777" w:rsidR="00C00922" w:rsidRDefault="00C00922" w:rsidP="00D73A7D">
      <w:pPr>
        <w:spacing w:after="0" w:line="240" w:lineRule="auto"/>
      </w:pPr>
      <w:r>
        <w:separator/>
      </w:r>
    </w:p>
  </w:footnote>
  <w:footnote w:type="continuationSeparator" w:id="0">
    <w:p w14:paraId="0A963D3F" w14:textId="77777777" w:rsidR="00C00922" w:rsidRDefault="00C00922" w:rsidP="00D73A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9EC14" w14:textId="5F50E493" w:rsidR="00D73A7D" w:rsidRDefault="009739F8">
    <w:pPr>
      <w:pStyle w:val="Encabezado"/>
    </w:pPr>
    <w:r>
      <w:rPr>
        <w:noProof/>
      </w:rPr>
      <w:drawing>
        <wp:anchor distT="0" distB="0" distL="114300" distR="114300" simplePos="0" relativeHeight="251659264" behindDoc="0" locked="0" layoutInCell="1" allowOverlap="1" wp14:anchorId="1D0D2739" wp14:editId="4D44538E">
          <wp:simplePos x="0" y="0"/>
          <wp:positionH relativeFrom="page">
            <wp:align>right</wp:align>
          </wp:positionH>
          <wp:positionV relativeFrom="page">
            <wp:posOffset>95250</wp:posOffset>
          </wp:positionV>
          <wp:extent cx="2015574" cy="1038184"/>
          <wp:effectExtent l="0" t="0" r="3810" b="0"/>
          <wp:wrapNone/>
          <wp:docPr id="1738457580" name="Imagen 18"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2468" name="Imagen 18" descr="Logotipo, nombre de la empres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2015574" cy="1038184"/>
                  </a:xfrm>
                  <a:prstGeom prst="rect">
                    <a:avLst/>
                  </a:prstGeom>
                </pic:spPr>
              </pic:pic>
            </a:graphicData>
          </a:graphic>
          <wp14:sizeRelH relativeFrom="margin">
            <wp14:pctWidth>0</wp14:pctWidth>
          </wp14:sizeRelH>
          <wp14:sizeRelV relativeFrom="margin">
            <wp14:pctHeight>0</wp14:pctHeight>
          </wp14:sizeRelV>
        </wp:anchor>
      </w:drawing>
    </w:r>
    <w:r w:rsidR="0009669E">
      <w:rPr>
        <w:noProof/>
      </w:rPr>
      <w:drawing>
        <wp:anchor distT="0" distB="0" distL="114300" distR="114300" simplePos="0" relativeHeight="251658240" behindDoc="0" locked="0" layoutInCell="1" allowOverlap="1" wp14:anchorId="361E2CEB" wp14:editId="11F8033F">
          <wp:simplePos x="0" y="0"/>
          <wp:positionH relativeFrom="leftMargin">
            <wp:posOffset>423863</wp:posOffset>
          </wp:positionH>
          <wp:positionV relativeFrom="page">
            <wp:posOffset>223838</wp:posOffset>
          </wp:positionV>
          <wp:extent cx="657225" cy="673100"/>
          <wp:effectExtent l="0" t="0" r="9525" b="0"/>
          <wp:wrapNone/>
          <wp:docPr id="39380206" name="Imagen 17"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64077" name="Imagen 17" descr="Logotipo&#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657225" cy="673100"/>
                  </a:xfrm>
                  <a:prstGeom prst="rect">
                    <a:avLst/>
                  </a:prstGeom>
                </pic:spPr>
              </pic:pic>
            </a:graphicData>
          </a:graphic>
        </wp:anchor>
      </w:drawing>
    </w:r>
  </w:p>
  <w:p w14:paraId="49484DE4" w14:textId="77777777" w:rsidR="00C9479C" w:rsidRDefault="00C9479C">
    <w:pPr>
      <w:pStyle w:val="Encabezado"/>
    </w:pPr>
  </w:p>
  <w:p w14:paraId="31843CF5" w14:textId="77777777" w:rsidR="00092B9A" w:rsidRDefault="00092B9A">
    <w:pPr>
      <w:pStyle w:val="Encabezado"/>
    </w:pPr>
  </w:p>
  <w:p w14:paraId="6EC341FB" w14:textId="77777777" w:rsidR="00B601AC" w:rsidRDefault="00B601A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534DD"/>
    <w:multiLevelType w:val="multilevel"/>
    <w:tmpl w:val="C136D88A"/>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E35B2E"/>
    <w:multiLevelType w:val="hybridMultilevel"/>
    <w:tmpl w:val="3C8656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AC61FAE"/>
    <w:multiLevelType w:val="multilevel"/>
    <w:tmpl w:val="0696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F71C65"/>
    <w:multiLevelType w:val="multilevel"/>
    <w:tmpl w:val="036A3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D83D09"/>
    <w:multiLevelType w:val="hybridMultilevel"/>
    <w:tmpl w:val="8D3EF4D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20277246">
    <w:abstractNumId w:val="2"/>
  </w:num>
  <w:num w:numId="2" w16cid:durableId="1491294251">
    <w:abstractNumId w:val="3"/>
  </w:num>
  <w:num w:numId="3" w16cid:durableId="553081615">
    <w:abstractNumId w:val="0"/>
  </w:num>
  <w:num w:numId="4" w16cid:durableId="1256786708">
    <w:abstractNumId w:val="1"/>
  </w:num>
  <w:num w:numId="5" w16cid:durableId="1288389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C5C"/>
    <w:rsid w:val="00006E17"/>
    <w:rsid w:val="00010C10"/>
    <w:rsid w:val="000139F9"/>
    <w:rsid w:val="00022FDE"/>
    <w:rsid w:val="000330C0"/>
    <w:rsid w:val="00035F5C"/>
    <w:rsid w:val="000402FC"/>
    <w:rsid w:val="00045100"/>
    <w:rsid w:val="000461DF"/>
    <w:rsid w:val="00047325"/>
    <w:rsid w:val="000516DA"/>
    <w:rsid w:val="00060E6F"/>
    <w:rsid w:val="000626C8"/>
    <w:rsid w:val="000715CC"/>
    <w:rsid w:val="000751D5"/>
    <w:rsid w:val="000921E7"/>
    <w:rsid w:val="00092B44"/>
    <w:rsid w:val="00092B9A"/>
    <w:rsid w:val="000932AD"/>
    <w:rsid w:val="00093662"/>
    <w:rsid w:val="0009669E"/>
    <w:rsid w:val="000A18C0"/>
    <w:rsid w:val="000C0B8F"/>
    <w:rsid w:val="000F1AB7"/>
    <w:rsid w:val="000F6D03"/>
    <w:rsid w:val="001010C5"/>
    <w:rsid w:val="001036E0"/>
    <w:rsid w:val="001055F9"/>
    <w:rsid w:val="00107AB1"/>
    <w:rsid w:val="00113353"/>
    <w:rsid w:val="0011626D"/>
    <w:rsid w:val="00117ECF"/>
    <w:rsid w:val="00136F9A"/>
    <w:rsid w:val="00141D35"/>
    <w:rsid w:val="00142CAE"/>
    <w:rsid w:val="00150B2F"/>
    <w:rsid w:val="0015462A"/>
    <w:rsid w:val="00155E3A"/>
    <w:rsid w:val="00163163"/>
    <w:rsid w:val="001A00C1"/>
    <w:rsid w:val="001A5C72"/>
    <w:rsid w:val="001A7261"/>
    <w:rsid w:val="001B1875"/>
    <w:rsid w:val="001B1C1E"/>
    <w:rsid w:val="001C0162"/>
    <w:rsid w:val="001C1D14"/>
    <w:rsid w:val="001D1235"/>
    <w:rsid w:val="001D71E1"/>
    <w:rsid w:val="001E366D"/>
    <w:rsid w:val="001F0A09"/>
    <w:rsid w:val="001F1539"/>
    <w:rsid w:val="0020341F"/>
    <w:rsid w:val="00204230"/>
    <w:rsid w:val="0021318B"/>
    <w:rsid w:val="0022434A"/>
    <w:rsid w:val="00225633"/>
    <w:rsid w:val="00227454"/>
    <w:rsid w:val="00227E46"/>
    <w:rsid w:val="002328C8"/>
    <w:rsid w:val="00236F5A"/>
    <w:rsid w:val="00245DB1"/>
    <w:rsid w:val="00252ADE"/>
    <w:rsid w:val="00255C14"/>
    <w:rsid w:val="00261D7F"/>
    <w:rsid w:val="002726A4"/>
    <w:rsid w:val="00282238"/>
    <w:rsid w:val="00282A80"/>
    <w:rsid w:val="00287726"/>
    <w:rsid w:val="002907B1"/>
    <w:rsid w:val="002A2299"/>
    <w:rsid w:val="002A4885"/>
    <w:rsid w:val="002C2471"/>
    <w:rsid w:val="002C4202"/>
    <w:rsid w:val="002E57BF"/>
    <w:rsid w:val="002E5F97"/>
    <w:rsid w:val="002F0F5E"/>
    <w:rsid w:val="002F457A"/>
    <w:rsid w:val="00301447"/>
    <w:rsid w:val="00304FDF"/>
    <w:rsid w:val="003116F2"/>
    <w:rsid w:val="00311988"/>
    <w:rsid w:val="00312804"/>
    <w:rsid w:val="00313C4D"/>
    <w:rsid w:val="0033168C"/>
    <w:rsid w:val="00334836"/>
    <w:rsid w:val="00337267"/>
    <w:rsid w:val="00343B8B"/>
    <w:rsid w:val="00346419"/>
    <w:rsid w:val="003572AA"/>
    <w:rsid w:val="0038219E"/>
    <w:rsid w:val="003835CB"/>
    <w:rsid w:val="00392C38"/>
    <w:rsid w:val="003A481F"/>
    <w:rsid w:val="003A572C"/>
    <w:rsid w:val="003B0F11"/>
    <w:rsid w:val="003B7202"/>
    <w:rsid w:val="003C064E"/>
    <w:rsid w:val="003C0E49"/>
    <w:rsid w:val="003C15B1"/>
    <w:rsid w:val="003C2C62"/>
    <w:rsid w:val="003C6BF6"/>
    <w:rsid w:val="003D11AF"/>
    <w:rsid w:val="003D30B1"/>
    <w:rsid w:val="003E084C"/>
    <w:rsid w:val="003E3BAD"/>
    <w:rsid w:val="003F0A9F"/>
    <w:rsid w:val="003F6F73"/>
    <w:rsid w:val="00403F05"/>
    <w:rsid w:val="0040560E"/>
    <w:rsid w:val="00407374"/>
    <w:rsid w:val="00413EE7"/>
    <w:rsid w:val="004242A4"/>
    <w:rsid w:val="00425FAB"/>
    <w:rsid w:val="00440F2B"/>
    <w:rsid w:val="00446A2B"/>
    <w:rsid w:val="004477AA"/>
    <w:rsid w:val="0045624D"/>
    <w:rsid w:val="00456435"/>
    <w:rsid w:val="00463BD1"/>
    <w:rsid w:val="004834B5"/>
    <w:rsid w:val="00487842"/>
    <w:rsid w:val="00493292"/>
    <w:rsid w:val="004B576F"/>
    <w:rsid w:val="004D030C"/>
    <w:rsid w:val="004D650C"/>
    <w:rsid w:val="004E5EE6"/>
    <w:rsid w:val="004F15A6"/>
    <w:rsid w:val="004F3073"/>
    <w:rsid w:val="00502538"/>
    <w:rsid w:val="005112D5"/>
    <w:rsid w:val="00516156"/>
    <w:rsid w:val="00520C6F"/>
    <w:rsid w:val="00524B40"/>
    <w:rsid w:val="00527019"/>
    <w:rsid w:val="005310BF"/>
    <w:rsid w:val="005326D8"/>
    <w:rsid w:val="00533AB3"/>
    <w:rsid w:val="00540B87"/>
    <w:rsid w:val="005418F0"/>
    <w:rsid w:val="00542D15"/>
    <w:rsid w:val="00550F32"/>
    <w:rsid w:val="005525CB"/>
    <w:rsid w:val="00570CA6"/>
    <w:rsid w:val="00580D57"/>
    <w:rsid w:val="00581E54"/>
    <w:rsid w:val="00582BBF"/>
    <w:rsid w:val="0058446F"/>
    <w:rsid w:val="00587457"/>
    <w:rsid w:val="00587F6A"/>
    <w:rsid w:val="00592B6E"/>
    <w:rsid w:val="00597A07"/>
    <w:rsid w:val="005D0F4F"/>
    <w:rsid w:val="005D1D10"/>
    <w:rsid w:val="006204F1"/>
    <w:rsid w:val="006214F0"/>
    <w:rsid w:val="00623910"/>
    <w:rsid w:val="00624933"/>
    <w:rsid w:val="00624A4F"/>
    <w:rsid w:val="006337ED"/>
    <w:rsid w:val="00640591"/>
    <w:rsid w:val="00643FCD"/>
    <w:rsid w:val="00646503"/>
    <w:rsid w:val="0064668F"/>
    <w:rsid w:val="00650364"/>
    <w:rsid w:val="00655FB4"/>
    <w:rsid w:val="006562D9"/>
    <w:rsid w:val="00656889"/>
    <w:rsid w:val="00672705"/>
    <w:rsid w:val="00677466"/>
    <w:rsid w:val="00680C0B"/>
    <w:rsid w:val="0069669D"/>
    <w:rsid w:val="006A3373"/>
    <w:rsid w:val="006A3BB4"/>
    <w:rsid w:val="006D0C42"/>
    <w:rsid w:val="006D1D4D"/>
    <w:rsid w:val="006F11A0"/>
    <w:rsid w:val="00700615"/>
    <w:rsid w:val="00711C82"/>
    <w:rsid w:val="0071726D"/>
    <w:rsid w:val="007210D3"/>
    <w:rsid w:val="0072216F"/>
    <w:rsid w:val="007230D2"/>
    <w:rsid w:val="00731B1C"/>
    <w:rsid w:val="00731C71"/>
    <w:rsid w:val="00734DDC"/>
    <w:rsid w:val="0074748B"/>
    <w:rsid w:val="0075446D"/>
    <w:rsid w:val="00757D7E"/>
    <w:rsid w:val="00770729"/>
    <w:rsid w:val="00776C45"/>
    <w:rsid w:val="00784A0E"/>
    <w:rsid w:val="00793275"/>
    <w:rsid w:val="00793B51"/>
    <w:rsid w:val="00796AB0"/>
    <w:rsid w:val="007C76DD"/>
    <w:rsid w:val="007D3BFA"/>
    <w:rsid w:val="007D5909"/>
    <w:rsid w:val="007D6DC2"/>
    <w:rsid w:val="007E0F1E"/>
    <w:rsid w:val="007E2C86"/>
    <w:rsid w:val="007F358B"/>
    <w:rsid w:val="007F3EE6"/>
    <w:rsid w:val="007F4E3A"/>
    <w:rsid w:val="00802717"/>
    <w:rsid w:val="00810F5D"/>
    <w:rsid w:val="00820289"/>
    <w:rsid w:val="008235DF"/>
    <w:rsid w:val="00834134"/>
    <w:rsid w:val="00835A1D"/>
    <w:rsid w:val="008403B6"/>
    <w:rsid w:val="00842E76"/>
    <w:rsid w:val="00845D98"/>
    <w:rsid w:val="008474F3"/>
    <w:rsid w:val="0085089D"/>
    <w:rsid w:val="0085424A"/>
    <w:rsid w:val="008553A8"/>
    <w:rsid w:val="008556C8"/>
    <w:rsid w:val="00874CE8"/>
    <w:rsid w:val="00894412"/>
    <w:rsid w:val="008A1D8A"/>
    <w:rsid w:val="008A4C5C"/>
    <w:rsid w:val="008A599F"/>
    <w:rsid w:val="008A7B3E"/>
    <w:rsid w:val="008B5732"/>
    <w:rsid w:val="008C4ADE"/>
    <w:rsid w:val="008D3694"/>
    <w:rsid w:val="008E36D9"/>
    <w:rsid w:val="008F4630"/>
    <w:rsid w:val="008F4943"/>
    <w:rsid w:val="00900B4E"/>
    <w:rsid w:val="009018B9"/>
    <w:rsid w:val="00902028"/>
    <w:rsid w:val="0090626F"/>
    <w:rsid w:val="00927760"/>
    <w:rsid w:val="009368AA"/>
    <w:rsid w:val="00941E69"/>
    <w:rsid w:val="00946E4A"/>
    <w:rsid w:val="009473D0"/>
    <w:rsid w:val="009522CB"/>
    <w:rsid w:val="00952F0E"/>
    <w:rsid w:val="00966E27"/>
    <w:rsid w:val="009739F8"/>
    <w:rsid w:val="00990A1A"/>
    <w:rsid w:val="009A0A2F"/>
    <w:rsid w:val="009C2BE1"/>
    <w:rsid w:val="009F1561"/>
    <w:rsid w:val="009F2BA7"/>
    <w:rsid w:val="009F3B1A"/>
    <w:rsid w:val="00A009D4"/>
    <w:rsid w:val="00A07782"/>
    <w:rsid w:val="00A1227C"/>
    <w:rsid w:val="00A1425E"/>
    <w:rsid w:val="00A20DC3"/>
    <w:rsid w:val="00A322E8"/>
    <w:rsid w:val="00A42BF6"/>
    <w:rsid w:val="00A45BBD"/>
    <w:rsid w:val="00A50A11"/>
    <w:rsid w:val="00A66DC1"/>
    <w:rsid w:val="00A766A4"/>
    <w:rsid w:val="00A77144"/>
    <w:rsid w:val="00A84170"/>
    <w:rsid w:val="00A93358"/>
    <w:rsid w:val="00AA09F7"/>
    <w:rsid w:val="00AA23A5"/>
    <w:rsid w:val="00AA5F1F"/>
    <w:rsid w:val="00AB6DDD"/>
    <w:rsid w:val="00AC3052"/>
    <w:rsid w:val="00AC31CD"/>
    <w:rsid w:val="00AD3EB5"/>
    <w:rsid w:val="00AE2A34"/>
    <w:rsid w:val="00B01450"/>
    <w:rsid w:val="00B04694"/>
    <w:rsid w:val="00B0783F"/>
    <w:rsid w:val="00B12147"/>
    <w:rsid w:val="00B1567E"/>
    <w:rsid w:val="00B30155"/>
    <w:rsid w:val="00B3045F"/>
    <w:rsid w:val="00B33BD1"/>
    <w:rsid w:val="00B360DD"/>
    <w:rsid w:val="00B4273C"/>
    <w:rsid w:val="00B42E96"/>
    <w:rsid w:val="00B43DD9"/>
    <w:rsid w:val="00B44463"/>
    <w:rsid w:val="00B45F0E"/>
    <w:rsid w:val="00B46671"/>
    <w:rsid w:val="00B46C01"/>
    <w:rsid w:val="00B601AC"/>
    <w:rsid w:val="00B62146"/>
    <w:rsid w:val="00B66DF3"/>
    <w:rsid w:val="00B70716"/>
    <w:rsid w:val="00B761AC"/>
    <w:rsid w:val="00B811F2"/>
    <w:rsid w:val="00B87B42"/>
    <w:rsid w:val="00B94AFA"/>
    <w:rsid w:val="00BA3164"/>
    <w:rsid w:val="00BA7056"/>
    <w:rsid w:val="00BB1E8E"/>
    <w:rsid w:val="00BB2BA4"/>
    <w:rsid w:val="00BC28FD"/>
    <w:rsid w:val="00BC5944"/>
    <w:rsid w:val="00BD20D9"/>
    <w:rsid w:val="00BE4B69"/>
    <w:rsid w:val="00BF37A1"/>
    <w:rsid w:val="00C00922"/>
    <w:rsid w:val="00C06C6E"/>
    <w:rsid w:val="00C1070E"/>
    <w:rsid w:val="00C121BC"/>
    <w:rsid w:val="00C13205"/>
    <w:rsid w:val="00C219C1"/>
    <w:rsid w:val="00C243C6"/>
    <w:rsid w:val="00C24FE4"/>
    <w:rsid w:val="00C3030A"/>
    <w:rsid w:val="00C32B80"/>
    <w:rsid w:val="00C33E1D"/>
    <w:rsid w:val="00C4450C"/>
    <w:rsid w:val="00C4574F"/>
    <w:rsid w:val="00C558B0"/>
    <w:rsid w:val="00C57BFC"/>
    <w:rsid w:val="00C60510"/>
    <w:rsid w:val="00C634DB"/>
    <w:rsid w:val="00C9479C"/>
    <w:rsid w:val="00C966C0"/>
    <w:rsid w:val="00CA0078"/>
    <w:rsid w:val="00CA396D"/>
    <w:rsid w:val="00CA7896"/>
    <w:rsid w:val="00CB1051"/>
    <w:rsid w:val="00CB6A99"/>
    <w:rsid w:val="00CC2601"/>
    <w:rsid w:val="00CC3EE5"/>
    <w:rsid w:val="00CD37C9"/>
    <w:rsid w:val="00CD494F"/>
    <w:rsid w:val="00CE0336"/>
    <w:rsid w:val="00CF3BF0"/>
    <w:rsid w:val="00D00A07"/>
    <w:rsid w:val="00D0471B"/>
    <w:rsid w:val="00D06936"/>
    <w:rsid w:val="00D214DF"/>
    <w:rsid w:val="00D2438E"/>
    <w:rsid w:val="00D25BC7"/>
    <w:rsid w:val="00D25D1D"/>
    <w:rsid w:val="00D36A93"/>
    <w:rsid w:val="00D41110"/>
    <w:rsid w:val="00D60E7E"/>
    <w:rsid w:val="00D667F6"/>
    <w:rsid w:val="00D679B4"/>
    <w:rsid w:val="00D73A7D"/>
    <w:rsid w:val="00D877A2"/>
    <w:rsid w:val="00D87CC1"/>
    <w:rsid w:val="00D96B21"/>
    <w:rsid w:val="00DA39CF"/>
    <w:rsid w:val="00DA3CE6"/>
    <w:rsid w:val="00DA4F01"/>
    <w:rsid w:val="00DB2A29"/>
    <w:rsid w:val="00DB3B15"/>
    <w:rsid w:val="00DD0421"/>
    <w:rsid w:val="00DD4278"/>
    <w:rsid w:val="00DD6254"/>
    <w:rsid w:val="00DD65EA"/>
    <w:rsid w:val="00DF0553"/>
    <w:rsid w:val="00DF366C"/>
    <w:rsid w:val="00DF6B67"/>
    <w:rsid w:val="00E00BAA"/>
    <w:rsid w:val="00E0584D"/>
    <w:rsid w:val="00E05CA8"/>
    <w:rsid w:val="00E12F1B"/>
    <w:rsid w:val="00E17760"/>
    <w:rsid w:val="00E24B2B"/>
    <w:rsid w:val="00E262B7"/>
    <w:rsid w:val="00E3241D"/>
    <w:rsid w:val="00E46068"/>
    <w:rsid w:val="00E51940"/>
    <w:rsid w:val="00E51A5F"/>
    <w:rsid w:val="00E71536"/>
    <w:rsid w:val="00E77B48"/>
    <w:rsid w:val="00E849D6"/>
    <w:rsid w:val="00E95F3C"/>
    <w:rsid w:val="00EA1F40"/>
    <w:rsid w:val="00EB1579"/>
    <w:rsid w:val="00EB381C"/>
    <w:rsid w:val="00EB5BB0"/>
    <w:rsid w:val="00EC25E1"/>
    <w:rsid w:val="00EC296F"/>
    <w:rsid w:val="00ED3F48"/>
    <w:rsid w:val="00EE2276"/>
    <w:rsid w:val="00EE370D"/>
    <w:rsid w:val="00EF7245"/>
    <w:rsid w:val="00F04D90"/>
    <w:rsid w:val="00F1327F"/>
    <w:rsid w:val="00F20EB9"/>
    <w:rsid w:val="00F21EBF"/>
    <w:rsid w:val="00F26461"/>
    <w:rsid w:val="00F361B0"/>
    <w:rsid w:val="00F36EC4"/>
    <w:rsid w:val="00F40F13"/>
    <w:rsid w:val="00F4406A"/>
    <w:rsid w:val="00F458FD"/>
    <w:rsid w:val="00F46D40"/>
    <w:rsid w:val="00F61B06"/>
    <w:rsid w:val="00F70F11"/>
    <w:rsid w:val="00F9126D"/>
    <w:rsid w:val="00F94D54"/>
    <w:rsid w:val="00FB749B"/>
    <w:rsid w:val="00FC2C56"/>
    <w:rsid w:val="00FD078C"/>
    <w:rsid w:val="00FD164A"/>
    <w:rsid w:val="00FD305A"/>
    <w:rsid w:val="00FD56D2"/>
    <w:rsid w:val="00FD7545"/>
    <w:rsid w:val="00FE1B38"/>
    <w:rsid w:val="00FE1BB1"/>
    <w:rsid w:val="00FE4DCF"/>
    <w:rsid w:val="00FF1194"/>
    <w:rsid w:val="00FF47FA"/>
    <w:rsid w:val="00FF65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825AA"/>
  <w15:chartTrackingRefBased/>
  <w15:docId w15:val="{24E8C109-36E7-4568-9211-DDEE32362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5EA"/>
  </w:style>
  <w:style w:type="paragraph" w:styleId="Ttulo1">
    <w:name w:val="heading 1"/>
    <w:basedOn w:val="Normal"/>
    <w:next w:val="Normal"/>
    <w:link w:val="Ttulo1Car"/>
    <w:uiPriority w:val="9"/>
    <w:qFormat/>
    <w:rsid w:val="001E366D"/>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Ttulo2">
    <w:name w:val="heading 2"/>
    <w:basedOn w:val="Normal"/>
    <w:next w:val="Normal"/>
    <w:link w:val="Ttulo2Car"/>
    <w:uiPriority w:val="9"/>
    <w:unhideWhenUsed/>
    <w:qFormat/>
    <w:rsid w:val="00520C6F"/>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Ttulo3">
    <w:name w:val="heading 3"/>
    <w:basedOn w:val="Normal"/>
    <w:next w:val="Normal"/>
    <w:link w:val="Ttulo3Car"/>
    <w:uiPriority w:val="9"/>
    <w:unhideWhenUsed/>
    <w:qFormat/>
    <w:rsid w:val="008A7B3E"/>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Ttulo4">
    <w:name w:val="heading 4"/>
    <w:basedOn w:val="Normal"/>
    <w:next w:val="Normal"/>
    <w:link w:val="Ttulo4Car"/>
    <w:uiPriority w:val="9"/>
    <w:semiHidden/>
    <w:unhideWhenUsed/>
    <w:qFormat/>
    <w:rsid w:val="008A4C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4C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4C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4C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4C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4C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366D"/>
    <w:rPr>
      <w:rFonts w:asciiTheme="majorHAnsi" w:eastAsiaTheme="majorEastAsia" w:hAnsiTheme="majorHAnsi" w:cstheme="majorBidi"/>
      <w:b/>
      <w:color w:val="000000" w:themeColor="text1"/>
      <w:sz w:val="40"/>
      <w:szCs w:val="40"/>
    </w:rPr>
  </w:style>
  <w:style w:type="character" w:customStyle="1" w:styleId="Ttulo2Car">
    <w:name w:val="Título 2 Car"/>
    <w:basedOn w:val="Fuentedeprrafopredeter"/>
    <w:link w:val="Ttulo2"/>
    <w:uiPriority w:val="9"/>
    <w:rsid w:val="00520C6F"/>
    <w:rPr>
      <w:rFonts w:asciiTheme="majorHAnsi" w:eastAsiaTheme="majorEastAsia" w:hAnsiTheme="majorHAnsi" w:cstheme="majorBidi"/>
      <w:b/>
      <w:color w:val="000000" w:themeColor="text1"/>
      <w:sz w:val="32"/>
      <w:szCs w:val="32"/>
    </w:rPr>
  </w:style>
  <w:style w:type="character" w:customStyle="1" w:styleId="Ttulo3Car">
    <w:name w:val="Título 3 Car"/>
    <w:basedOn w:val="Fuentedeprrafopredeter"/>
    <w:link w:val="Ttulo3"/>
    <w:uiPriority w:val="9"/>
    <w:rsid w:val="008A7B3E"/>
    <w:rPr>
      <w:rFonts w:ascii="Times New Roman" w:eastAsiaTheme="majorEastAsia" w:hAnsi="Times New Roman" w:cstheme="majorBidi"/>
      <w:b/>
      <w:color w:val="000000" w:themeColor="text1"/>
      <w:sz w:val="28"/>
      <w:szCs w:val="28"/>
    </w:rPr>
  </w:style>
  <w:style w:type="character" w:customStyle="1" w:styleId="Ttulo4Car">
    <w:name w:val="Título 4 Car"/>
    <w:basedOn w:val="Fuentedeprrafopredeter"/>
    <w:link w:val="Ttulo4"/>
    <w:uiPriority w:val="9"/>
    <w:semiHidden/>
    <w:rsid w:val="008A4C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4C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4C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4C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4C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4C5C"/>
    <w:rPr>
      <w:rFonts w:eastAsiaTheme="majorEastAsia" w:cstheme="majorBidi"/>
      <w:color w:val="272727" w:themeColor="text1" w:themeTint="D8"/>
    </w:rPr>
  </w:style>
  <w:style w:type="paragraph" w:styleId="Ttulo">
    <w:name w:val="Title"/>
    <w:basedOn w:val="Normal"/>
    <w:next w:val="Normal"/>
    <w:link w:val="TtuloCar"/>
    <w:uiPriority w:val="10"/>
    <w:qFormat/>
    <w:rsid w:val="008A4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4C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4C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4C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4C5C"/>
    <w:pPr>
      <w:spacing w:before="160"/>
      <w:jc w:val="center"/>
    </w:pPr>
    <w:rPr>
      <w:i/>
      <w:iCs/>
      <w:color w:val="404040" w:themeColor="text1" w:themeTint="BF"/>
    </w:rPr>
  </w:style>
  <w:style w:type="character" w:customStyle="1" w:styleId="CitaCar">
    <w:name w:val="Cita Car"/>
    <w:basedOn w:val="Fuentedeprrafopredeter"/>
    <w:link w:val="Cita"/>
    <w:uiPriority w:val="29"/>
    <w:rsid w:val="008A4C5C"/>
    <w:rPr>
      <w:i/>
      <w:iCs/>
      <w:color w:val="404040" w:themeColor="text1" w:themeTint="BF"/>
    </w:rPr>
  </w:style>
  <w:style w:type="paragraph" w:styleId="Prrafodelista">
    <w:name w:val="List Paragraph"/>
    <w:basedOn w:val="Normal"/>
    <w:uiPriority w:val="34"/>
    <w:qFormat/>
    <w:rsid w:val="008A4C5C"/>
    <w:pPr>
      <w:ind w:left="720"/>
      <w:contextualSpacing/>
    </w:pPr>
  </w:style>
  <w:style w:type="character" w:styleId="nfasisintenso">
    <w:name w:val="Intense Emphasis"/>
    <w:basedOn w:val="Fuentedeprrafopredeter"/>
    <w:uiPriority w:val="21"/>
    <w:qFormat/>
    <w:rsid w:val="008A4C5C"/>
    <w:rPr>
      <w:i/>
      <w:iCs/>
      <w:color w:val="0F4761" w:themeColor="accent1" w:themeShade="BF"/>
    </w:rPr>
  </w:style>
  <w:style w:type="paragraph" w:styleId="Citadestacada">
    <w:name w:val="Intense Quote"/>
    <w:basedOn w:val="Normal"/>
    <w:next w:val="Normal"/>
    <w:link w:val="CitadestacadaCar"/>
    <w:uiPriority w:val="30"/>
    <w:qFormat/>
    <w:rsid w:val="008A4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4C5C"/>
    <w:rPr>
      <w:i/>
      <w:iCs/>
      <w:color w:val="0F4761" w:themeColor="accent1" w:themeShade="BF"/>
    </w:rPr>
  </w:style>
  <w:style w:type="character" w:styleId="Referenciaintensa">
    <w:name w:val="Intense Reference"/>
    <w:basedOn w:val="Fuentedeprrafopredeter"/>
    <w:uiPriority w:val="32"/>
    <w:qFormat/>
    <w:rsid w:val="008A4C5C"/>
    <w:rPr>
      <w:b/>
      <w:bCs/>
      <w:smallCaps/>
      <w:color w:val="0F4761" w:themeColor="accent1" w:themeShade="BF"/>
      <w:spacing w:val="5"/>
    </w:rPr>
  </w:style>
  <w:style w:type="paragraph" w:styleId="Encabezado">
    <w:name w:val="header"/>
    <w:basedOn w:val="Normal"/>
    <w:link w:val="EncabezadoCar"/>
    <w:uiPriority w:val="99"/>
    <w:unhideWhenUsed/>
    <w:rsid w:val="00D73A7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73A7D"/>
  </w:style>
  <w:style w:type="paragraph" w:styleId="Piedepgina">
    <w:name w:val="footer"/>
    <w:basedOn w:val="Normal"/>
    <w:link w:val="PiedepginaCar"/>
    <w:uiPriority w:val="99"/>
    <w:unhideWhenUsed/>
    <w:rsid w:val="00D73A7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73A7D"/>
  </w:style>
  <w:style w:type="paragraph" w:styleId="TtuloTDC">
    <w:name w:val="TOC Heading"/>
    <w:basedOn w:val="Ttulo1"/>
    <w:next w:val="Normal"/>
    <w:uiPriority w:val="39"/>
    <w:unhideWhenUsed/>
    <w:qFormat/>
    <w:rsid w:val="0064668F"/>
    <w:pPr>
      <w:spacing w:before="240" w:after="0" w:line="259" w:lineRule="auto"/>
      <w:outlineLvl w:val="9"/>
    </w:pPr>
    <w:rPr>
      <w:b w:val="0"/>
      <w:color w:val="0F4761" w:themeColor="accent1" w:themeShade="BF"/>
      <w:kern w:val="0"/>
      <w:sz w:val="32"/>
      <w:szCs w:val="32"/>
      <w:lang w:eastAsia="es-ES"/>
      <w14:ligatures w14:val="none"/>
    </w:rPr>
  </w:style>
  <w:style w:type="paragraph" w:styleId="TDC1">
    <w:name w:val="toc 1"/>
    <w:basedOn w:val="Normal"/>
    <w:next w:val="Normal"/>
    <w:autoRedefine/>
    <w:uiPriority w:val="39"/>
    <w:unhideWhenUsed/>
    <w:rsid w:val="0064668F"/>
    <w:pPr>
      <w:spacing w:after="100"/>
    </w:pPr>
  </w:style>
  <w:style w:type="paragraph" w:styleId="TDC2">
    <w:name w:val="toc 2"/>
    <w:basedOn w:val="Normal"/>
    <w:next w:val="Normal"/>
    <w:autoRedefine/>
    <w:uiPriority w:val="39"/>
    <w:unhideWhenUsed/>
    <w:rsid w:val="0064668F"/>
    <w:pPr>
      <w:spacing w:after="100"/>
      <w:ind w:left="240"/>
    </w:pPr>
  </w:style>
  <w:style w:type="character" w:styleId="Hipervnculo">
    <w:name w:val="Hyperlink"/>
    <w:basedOn w:val="Fuentedeprrafopredeter"/>
    <w:uiPriority w:val="99"/>
    <w:unhideWhenUsed/>
    <w:rsid w:val="0064668F"/>
    <w:rPr>
      <w:color w:val="467886" w:themeColor="hyperlink"/>
      <w:u w:val="single"/>
    </w:rPr>
  </w:style>
  <w:style w:type="paragraph" w:styleId="TDC3">
    <w:name w:val="toc 3"/>
    <w:basedOn w:val="Normal"/>
    <w:next w:val="Normal"/>
    <w:autoRedefine/>
    <w:uiPriority w:val="39"/>
    <w:unhideWhenUsed/>
    <w:rsid w:val="00C634DB"/>
    <w:pPr>
      <w:spacing w:after="100"/>
      <w:ind w:left="480"/>
    </w:pPr>
  </w:style>
  <w:style w:type="character" w:styleId="Mencinsinresolver">
    <w:name w:val="Unresolved Mention"/>
    <w:basedOn w:val="Fuentedeprrafopredeter"/>
    <w:uiPriority w:val="99"/>
    <w:semiHidden/>
    <w:unhideWhenUsed/>
    <w:rsid w:val="00966E27"/>
    <w:rPr>
      <w:color w:val="605E5C"/>
      <w:shd w:val="clear" w:color="auto" w:fill="E1DFDD"/>
    </w:rPr>
  </w:style>
  <w:style w:type="character" w:styleId="Hipervnculovisitado">
    <w:name w:val="FollowedHyperlink"/>
    <w:basedOn w:val="Fuentedeprrafopredeter"/>
    <w:uiPriority w:val="99"/>
    <w:semiHidden/>
    <w:unhideWhenUsed/>
    <w:rsid w:val="00966E27"/>
    <w:rPr>
      <w:color w:val="96607D" w:themeColor="followedHyperlink"/>
      <w:u w:val="single"/>
    </w:rPr>
  </w:style>
  <w:style w:type="character" w:styleId="Textodelmarcadordeposicin">
    <w:name w:val="Placeholder Text"/>
    <w:basedOn w:val="Fuentedeprrafopredeter"/>
    <w:uiPriority w:val="99"/>
    <w:semiHidden/>
    <w:rsid w:val="00E51A5F"/>
    <w:rPr>
      <w:color w:val="666666"/>
    </w:rPr>
  </w:style>
  <w:style w:type="character" w:styleId="CdigoHTML">
    <w:name w:val="HTML Code"/>
    <w:basedOn w:val="Fuentedeprrafopredeter"/>
    <w:uiPriority w:val="99"/>
    <w:semiHidden/>
    <w:unhideWhenUsed/>
    <w:rsid w:val="00A841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FF9C120CECC896F9/Documentos/GitHub/Intro_Progra_Cient/P1/Datos_y_Graficas_Montecarlo.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FF9C120CECC896F9/Documentos/GitHub/Intro_Progra_Cient/P1/Datos_y_Graficas_Montecarlo.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Gráfica</a:t>
            </a:r>
            <a:r>
              <a:rPr lang="en-US" baseline="0"/>
              <a:t> de Error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'resultados_volumen_revolucion_x'!$D$1</c:f>
              <c:strCache>
                <c:ptCount val="1"/>
                <c:pt idx="0">
                  <c:v>Error Relativo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'resultados_volumen_revolucion_x'!$A$2:$A$7</c:f>
              <c:numCache>
                <c:formatCode>0.00E+00</c:formatCode>
                <c:ptCount val="6"/>
                <c:pt idx="0">
                  <c:v>100</c:v>
                </c:pt>
                <c:pt idx="1">
                  <c:v>1000</c:v>
                </c:pt>
                <c:pt idx="2">
                  <c:v>10000</c:v>
                </c:pt>
                <c:pt idx="3">
                  <c:v>100000</c:v>
                </c:pt>
                <c:pt idx="4">
                  <c:v>1000000</c:v>
                </c:pt>
                <c:pt idx="5">
                  <c:v>10000000</c:v>
                </c:pt>
              </c:numCache>
            </c:numRef>
          </c:xVal>
          <c:yVal>
            <c:numRef>
              <c:f>'resultados_volumen_revolucion_x'!$D$2:$D$7</c:f>
              <c:numCache>
                <c:formatCode>General</c:formatCode>
                <c:ptCount val="6"/>
                <c:pt idx="0">
                  <c:v>9.7402000000000002E-2</c:v>
                </c:pt>
                <c:pt idx="1">
                  <c:v>0.28940199999999999</c:v>
                </c:pt>
                <c:pt idx="2">
                  <c:v>2.0997999999999999E-2</c:v>
                </c:pt>
                <c:pt idx="3">
                  <c:v>6.3238000000000003E-2</c:v>
                </c:pt>
                <c:pt idx="4">
                  <c:v>4.7399999999999997E-4</c:v>
                </c:pt>
                <c:pt idx="5">
                  <c:v>1.5899999999999999E-4</c:v>
                </c:pt>
              </c:numCache>
            </c:numRef>
          </c:yVal>
          <c:smooth val="0"/>
          <c:extLst>
            <c:ext xmlns:c16="http://schemas.microsoft.com/office/drawing/2014/chart" uri="{C3380CC4-5D6E-409C-BE32-E72D297353CC}">
              <c16:uniqueId val="{00000000-67DC-4EEA-A363-C1A19B2824A2}"/>
            </c:ext>
          </c:extLst>
        </c:ser>
        <c:dLbls>
          <c:showLegendKey val="0"/>
          <c:showVal val="0"/>
          <c:showCatName val="0"/>
          <c:showSerName val="0"/>
          <c:showPercent val="0"/>
          <c:showBubbleSize val="0"/>
        </c:dLbls>
        <c:axId val="2108531999"/>
        <c:axId val="238703600"/>
      </c:scatterChart>
      <c:valAx>
        <c:axId val="2108531999"/>
        <c:scaling>
          <c:logBase val="10"/>
          <c:orientation val="minMax"/>
          <c:min val="100"/>
        </c:scaling>
        <c:delete val="0"/>
        <c:axPos val="b"/>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38703600"/>
        <c:crosses val="autoZero"/>
        <c:crossBetween val="midCat"/>
      </c:valAx>
      <c:valAx>
        <c:axId val="2387036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10853199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Gráfica</a:t>
            </a:r>
            <a:r>
              <a:rPr lang="es-ES" baseline="0"/>
              <a:t> de Error</a:t>
            </a:r>
            <a:endParaRPr lang="es-ES"/>
          </a:p>
        </c:rich>
      </c:tx>
      <c:layout>
        <c:manualLayout>
          <c:xMode val="edge"/>
          <c:yMode val="edge"/>
          <c:x val="0.42071335968602847"/>
          <c:y val="5.716685413370106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resultado_volumen_revolucion_y!$D$1</c:f>
              <c:strCache>
                <c:ptCount val="1"/>
                <c:pt idx="0">
                  <c:v>Error Relativo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resultado_volumen_revolucion_y!$A$2:$A$7</c:f>
              <c:numCache>
                <c:formatCode>0.00E+00</c:formatCode>
                <c:ptCount val="6"/>
                <c:pt idx="0">
                  <c:v>100</c:v>
                </c:pt>
                <c:pt idx="1">
                  <c:v>1000</c:v>
                </c:pt>
                <c:pt idx="2">
                  <c:v>10000</c:v>
                </c:pt>
                <c:pt idx="3">
                  <c:v>100000</c:v>
                </c:pt>
                <c:pt idx="4">
                  <c:v>1000000</c:v>
                </c:pt>
                <c:pt idx="5">
                  <c:v>10000000</c:v>
                </c:pt>
              </c:numCache>
            </c:numRef>
          </c:xVal>
          <c:yVal>
            <c:numRef>
              <c:f>resultado_volumen_revolucion_y!$D$2:$D$7</c:f>
              <c:numCache>
                <c:formatCode>General</c:formatCode>
                <c:ptCount val="6"/>
                <c:pt idx="0">
                  <c:v>1.3384069999999999</c:v>
                </c:pt>
                <c:pt idx="1">
                  <c:v>0.77359299999999998</c:v>
                </c:pt>
                <c:pt idx="2">
                  <c:v>0.17199300000000001</c:v>
                </c:pt>
                <c:pt idx="3">
                  <c:v>5.1367000000000003E-2</c:v>
                </c:pt>
                <c:pt idx="4">
                  <c:v>8.8999999999999995E-5</c:v>
                </c:pt>
                <c:pt idx="5">
                  <c:v>7.2269999999999999E-3</c:v>
                </c:pt>
              </c:numCache>
            </c:numRef>
          </c:yVal>
          <c:smooth val="0"/>
          <c:extLst>
            <c:ext xmlns:c16="http://schemas.microsoft.com/office/drawing/2014/chart" uri="{C3380CC4-5D6E-409C-BE32-E72D297353CC}">
              <c16:uniqueId val="{00000000-BE16-4D03-B1D9-0B2B74B62C77}"/>
            </c:ext>
          </c:extLst>
        </c:ser>
        <c:dLbls>
          <c:showLegendKey val="0"/>
          <c:showVal val="0"/>
          <c:showCatName val="0"/>
          <c:showSerName val="0"/>
          <c:showPercent val="0"/>
          <c:showBubbleSize val="0"/>
        </c:dLbls>
        <c:axId val="1131590367"/>
        <c:axId val="2056490640"/>
      </c:scatterChart>
      <c:valAx>
        <c:axId val="1131590367"/>
        <c:scaling>
          <c:logBase val="10"/>
          <c:orientation val="minMax"/>
          <c:min val="100"/>
        </c:scaling>
        <c:delete val="0"/>
        <c:axPos val="b"/>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056490640"/>
        <c:crosses val="autoZero"/>
        <c:crossBetween val="midCat"/>
      </c:valAx>
      <c:valAx>
        <c:axId val="2056490640"/>
        <c:scaling>
          <c:orientation val="minMax"/>
          <c:max val="1.4"/>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13159036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90687-CC72-40F5-B3B2-59561BC53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8</Pages>
  <Words>1723</Words>
  <Characters>9478</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López Martín</dc:creator>
  <cp:keywords/>
  <dc:description/>
  <cp:lastModifiedBy>Alonso López Martín</cp:lastModifiedBy>
  <cp:revision>76</cp:revision>
  <cp:lastPrinted>2025-11-24T23:23:00Z</cp:lastPrinted>
  <dcterms:created xsi:type="dcterms:W3CDTF">2026-10-17T21:22:00Z</dcterms:created>
  <dcterms:modified xsi:type="dcterms:W3CDTF">2026-10-18T10:01:00Z</dcterms:modified>
</cp:coreProperties>
</file>