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ltesto"/>
        <w:rPr>
          <w:rFonts w:ascii="Verdana" w:hAnsi="Verdana"/>
          <w:b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1.2 Scenari</w:t>
      </w:r>
    </w:p>
    <w:tbl>
      <w:tblPr>
        <w:tblStyle w:val="Grigliatabella"/>
        <w:tblpPr w:bottomFromText="0" w:horzAnchor="margin" w:leftFromText="141" w:rightFromText="141" w:tblpX="0" w:tblpY="3737" w:topFromText="0" w:vertAnchor="page"/>
        <w:tblW w:w="9628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3"/>
        <w:gridCol w:w="7364"/>
      </w:tblGrid>
      <w:tr>
        <w:trPr>
          <w:trHeight w:val="705" w:hRule="atLeast"/>
        </w:trPr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8"/>
                <w:szCs w:val="32"/>
              </w:rPr>
            </w:pPr>
            <w:r>
              <w:rPr>
                <w:rFonts w:ascii="Verdana" w:hAnsi="Verdana"/>
                <w:sz w:val="28"/>
                <w:szCs w:val="32"/>
              </w:rPr>
              <w:t>Nome scenario</w:t>
            </w:r>
          </w:p>
        </w:tc>
        <w:tc>
          <w:tcPr>
            <w:tcW w:w="73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Acquisto ordinario</w:t>
            </w:r>
            <w:bookmarkStart w:id="0" w:name="_GoBack"/>
            <w:bookmarkEnd w:id="0"/>
          </w:p>
        </w:tc>
      </w:tr>
      <w:tr>
        <w:trPr>
          <w:trHeight w:val="980" w:hRule="atLeast"/>
        </w:trPr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</w:rPr>
            </w:pPr>
            <w:r>
              <w:rPr>
                <w:rFonts w:ascii="Verdana" w:hAnsi="Verdana"/>
                <w:sz w:val="28"/>
              </w:rPr>
              <w:t>Attori partecipanti</w:t>
            </w:r>
          </w:p>
        </w:tc>
        <w:tc>
          <w:tcPr>
            <w:tcW w:w="73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</w:rPr>
            </w:pPr>
            <w:r>
              <w:rPr>
                <w:rFonts w:ascii="Verdana" w:hAnsi="Verdana"/>
                <w:sz w:val="24"/>
              </w:rPr>
              <w:t>Giulio: utente per la prima volta nel sito</w:t>
            </w:r>
          </w:p>
        </w:tc>
      </w:tr>
      <w:tr>
        <w:trPr>
          <w:trHeight w:val="8654" w:hRule="atLeast"/>
        </w:trPr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</w:rPr>
            </w:pPr>
            <w:r>
              <w:rPr>
                <w:rFonts w:ascii="Verdana" w:hAnsi="Verdana"/>
                <w:sz w:val="28"/>
              </w:rPr>
              <w:t>Flusso di eventi</w:t>
            </w:r>
          </w:p>
        </w:tc>
        <w:tc>
          <w:tcPr>
            <w:tcW w:w="736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bookmarkStart w:id="1" w:name="_Hlk527534620"/>
            <w:bookmarkEnd w:id="1"/>
            <w:r>
              <w:rPr>
                <w:rFonts w:ascii="Verdana" w:hAnsi="Verdana"/>
                <w:sz w:val="28"/>
                <w:szCs w:val="28"/>
              </w:rPr>
              <w:t>Giulio accede al sito web intenzionato ad acquistare una nuova camicia.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Dal menù si reca nella sezione “abbigliamento uomo”.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sito web propone una schermata dalla quale Giulio può selezionare la tipologia di capo d’abbigliamento tra: </w:t>
            </w:r>
            <w:r>
              <w:rPr>
                <w:rFonts w:ascii="Verdana" w:hAnsi="Verdana"/>
                <w:i/>
                <w:sz w:val="28"/>
                <w:szCs w:val="28"/>
              </w:rPr>
              <w:t>giacche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jeans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camicie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intimo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maglie e felpe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cappotti</w:t>
            </w:r>
            <w:r>
              <w:rPr>
                <w:rFonts w:ascii="Verdana" w:hAnsi="Verdana"/>
                <w:sz w:val="28"/>
                <w:szCs w:val="28"/>
              </w:rPr>
              <w:t xml:space="preserve"> e </w:t>
            </w:r>
            <w:r>
              <w:rPr>
                <w:rFonts w:ascii="Verdana" w:hAnsi="Verdana"/>
                <w:i/>
                <w:sz w:val="28"/>
                <w:szCs w:val="28"/>
              </w:rPr>
              <w:t>pantaloni</w:t>
            </w:r>
            <w:r>
              <w:rPr>
                <w:rFonts w:ascii="Verdana" w:hAnsi="Verdana"/>
                <w:sz w:val="28"/>
                <w:szCs w:val="28"/>
              </w:rPr>
              <w:t xml:space="preserve">; Giulio seleziona </w:t>
            </w:r>
            <w:r>
              <w:rPr>
                <w:rFonts w:ascii="Verdana" w:hAnsi="Verdana"/>
                <w:i/>
                <w:sz w:val="28"/>
                <w:szCs w:val="28"/>
              </w:rPr>
              <w:t>camicie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Giulio scorre tra i vari modelli di camicia.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Giulio seleziona il modello </w:t>
            </w:r>
            <w:r>
              <w:rPr>
                <w:rFonts w:ascii="Verdana" w:hAnsi="Verdana"/>
                <w:i/>
                <w:sz w:val="28"/>
                <w:szCs w:val="28"/>
              </w:rPr>
              <w:t>slim fit</w:t>
            </w:r>
            <w:r>
              <w:rPr>
                <w:rFonts w:ascii="Verdana" w:hAnsi="Verdana"/>
                <w:sz w:val="28"/>
                <w:szCs w:val="28"/>
              </w:rPr>
              <w:t xml:space="preserve"> della marca </w:t>
            </w:r>
            <w:r>
              <w:rPr>
                <w:rFonts w:ascii="Verdana" w:hAnsi="Verdana"/>
                <w:i/>
                <w:sz w:val="28"/>
                <w:szCs w:val="28"/>
              </w:rPr>
              <w:t>Sisley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Visualizza la pagina del prodotto e scorre tra le foto illustrative, quindi decide di acquistarlo.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Sulla destra è presente una lista con le possibili taglie, sia disponibili, sia non disponibili in magazzino. Le taglie non disponibili vengono visualizzate in grigio e l’utente è impossibilitato a selezionarle.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Giulio sceglie la taglia M.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Al di sotto è presente un’altra lista che mostra i colori per quell’articolo, mostrando, come per le taglie, quelli non disponibili in grigio.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Giulio seleziona il colore </w:t>
            </w:r>
            <w:r>
              <w:rPr>
                <w:rFonts w:ascii="Verdana" w:hAnsi="Verdana"/>
                <w:i/>
                <w:sz w:val="28"/>
                <w:szCs w:val="28"/>
              </w:rPr>
              <w:t>bianco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Tramite un bottone Giulio aggiunge l’articolo al carrello.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drawing>
                <wp:anchor behindDoc="1" distT="0" distB="5080" distL="114300" distR="123190" simplePos="0" locked="0" layoutInCell="1" allowOverlap="1" relativeHeight="2">
                  <wp:simplePos x="0" y="0"/>
                  <wp:positionH relativeFrom="column">
                    <wp:posOffset>4728210</wp:posOffset>
                  </wp:positionH>
                  <wp:positionV relativeFrom="paragraph">
                    <wp:posOffset>268605</wp:posOffset>
                  </wp:positionV>
                  <wp:extent cx="1209675" cy="604520"/>
                  <wp:effectExtent l="0" t="0" r="0" b="0"/>
                  <wp:wrapSquare wrapText="bothSides"/>
                  <wp:docPr id="1" name="Immagin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60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/>
                <w:sz w:val="28"/>
                <w:szCs w:val="28"/>
              </w:rPr>
              <w:t>S</w:t>
            </w:r>
            <w:r>
              <w:rPr>
                <w:rFonts w:ascii="Verdana" w:hAnsi="Verdana"/>
                <w:sz w:val="28"/>
                <w:szCs w:val="28"/>
              </w:rPr>
              <w:t xml:space="preserve">ull’icona presente in alto a destra, rappresentante il carrello viene mostrato il numero </w:t>
            </w:r>
            <w:r>
              <w:rPr>
                <w:rFonts w:ascii="Verdana" w:hAnsi="Verdana"/>
                <w:i/>
                <w:sz w:val="28"/>
                <w:szCs w:val="28"/>
              </w:rPr>
              <w:t>1</w:t>
            </w:r>
            <w:r>
              <w:rPr>
                <w:rFonts w:ascii="Verdana" w:hAnsi="Verdana"/>
                <w:sz w:val="28"/>
                <w:szCs w:val="28"/>
              </w:rPr>
              <w:t xml:space="preserve"> (come in figura) rappresentante la quantità di prodotti presenti nel carrello.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Giulio clicca sull’icona del carrello e viene indirizzato alla pagina relativa al carrello dalla quale può proseguire nell’acquisto, oppure può aggiungere o modificare elementi presenti nel carrello.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Giulio decide di procedere all’ordine.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Non essendo loggato, giulio viene rimandato ad una pagina che permette di effettuare l’accesso o la registrazione.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Non essendo registrato, giulio procede alla registrazione.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Giulio viene rimandato alla pagina di registrazione.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Giulio compila il form inserendo: </w:t>
            </w:r>
            <w:r>
              <w:rPr>
                <w:rFonts w:ascii="Verdana" w:hAnsi="Verdana"/>
                <w:i/>
                <w:sz w:val="28"/>
                <w:szCs w:val="28"/>
              </w:rPr>
              <w:t>nome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cognome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e-mail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password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indirizzo (provincia, città, CAP, via, numero civico)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numero telefonico</w:t>
            </w:r>
            <w:r>
              <w:rPr>
                <w:rFonts w:ascii="Verdana" w:hAnsi="Verdana"/>
                <w:sz w:val="28"/>
                <w:szCs w:val="28"/>
              </w:rPr>
              <w:t>; quindi conferma la registrazione.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Giulio viene rimandato alla pagina relativa all’acquisto.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Nella pagina successiva viene chiesto di scegliere il tipo di spedizione tra: standard postale(gratuita) e spedizione veloce (sovraprezzo di 9,00€)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Giulio sceglie la spedizione veloce.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Giulio procede nell’acquisto e viene rimandato a una pagina che chiede di scegliere il metodo di pagamento.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Tra le scelte disponibili: </w:t>
            </w:r>
            <w:r>
              <w:rPr>
                <w:rFonts w:ascii="Verdana" w:hAnsi="Verdana"/>
                <w:i/>
                <w:sz w:val="28"/>
                <w:szCs w:val="28"/>
              </w:rPr>
              <w:t>carta di credito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contrassegno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bonifico bancario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PayPal</w:t>
            </w:r>
            <w:r>
              <w:rPr>
                <w:rFonts w:ascii="Verdana" w:hAnsi="Verdana"/>
                <w:sz w:val="28"/>
                <w:szCs w:val="28"/>
              </w:rPr>
              <w:t>, giulio seleziona PayPal.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Giulio viene rimandato alla pagina di accesso PayPal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Giulio inserisce i dati del proprio conto per autenticarsi e conferma la transazione.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Giulio viene rimandato alla pagina di riepilogo dell’acquisto dalla quale visualizza il costo totale e può confermare l’acquisto.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Giulio conferma l’acquisto e viene rimandato a una pagina che conferma l’avvenuto acquisto e mostra la possibilità di visualizzare la fattura.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Il sistema </w:t>
            </w:r>
            <w:r>
              <w:rPr>
                <w:rFonts w:ascii="Verdana" w:hAnsi="Verdana"/>
                <w:sz w:val="28"/>
                <w:szCs w:val="28"/>
              </w:rPr>
              <w:t>con una mail</w:t>
            </w:r>
            <w:r>
              <w:rPr>
                <w:rFonts w:ascii="Verdana" w:hAnsi="Verdana"/>
                <w:sz w:val="28"/>
                <w:szCs w:val="28"/>
              </w:rPr>
              <w:t xml:space="preserve"> segnala quindi a Marco, il magazziniere, che è stata acquistata una camicia di tipo </w:t>
            </w:r>
            <w:r>
              <w:rPr>
                <w:rFonts w:ascii="Verdana" w:hAnsi="Verdana"/>
                <w:i/>
                <w:sz w:val="28"/>
                <w:szCs w:val="28"/>
              </w:rPr>
              <w:t>slim fit</w:t>
            </w:r>
            <w:r>
              <w:rPr>
                <w:rFonts w:ascii="Verdana" w:hAnsi="Verdana"/>
                <w:sz w:val="28"/>
                <w:szCs w:val="28"/>
              </w:rPr>
              <w:t xml:space="preserve"> della marca </w:t>
            </w:r>
            <w:r>
              <w:rPr>
                <w:rFonts w:ascii="Verdana" w:hAnsi="Verdana"/>
                <w:i/>
                <w:sz w:val="28"/>
                <w:szCs w:val="28"/>
              </w:rPr>
              <w:t>Sisley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Marco reperisce l’articolo in magazzino e prepara l’imballaggio per affidare il collo al corriere.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Successivamente, all’arrivo del corriere in magazzino, Marco consegna al corriere, il collo relativo all’acquisto di Giulio.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>
                <w:rFonts w:ascii="Verdana" w:hAnsi="Verdana"/>
                <w:sz w:val="28"/>
                <w:szCs w:val="28"/>
              </w:rPr>
              <w:t xml:space="preserve">Non appena il collo viene affidato al corriere, Giulio riceve una e-mail che conferma l’avvenuta spedizione e che contiene un link al sito web del corriere per </w:t>
            </w:r>
            <w:r>
              <w:rPr>
                <w:rFonts w:ascii="Verdana" w:hAnsi="Verdana"/>
                <w:sz w:val="28"/>
                <w:szCs w:val="28"/>
              </w:rPr>
              <w:t>il tracking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L’acquisto si conclude con la consegna del collo, da parte del corriere, all’indirizzo specificato da Giulio durante la registrazione.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default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f091c"/>
    <w:pPr>
      <w:spacing w:lineRule="auto" w:line="254" w:before="0" w:after="160"/>
      <w:ind w:left="720" w:hanging="0"/>
      <w:contextualSpacing/>
    </w:pPr>
    <w:rPr/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d502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LibreOffice/6.0.6.2$Linux_X86_64 LibreOffice_project/00m0$Build-2</Application>
  <Pages>3</Pages>
  <Words>539</Words>
  <Characters>3015</Characters>
  <CharactersWithSpaces>3484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2018-10-17T17:31:00Z</dcterms:created>
  <dc:creator>giovanni vassalluzzo</dc:creator>
  <dc:description/>
  <dc:language>it-IT</dc:language>
  <cp:lastModifiedBy/>
  <dcterms:modified xsi:type="dcterms:W3CDTF">2018-10-18T18:07:47Z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