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02" w:rsidRPr="00B52731" w:rsidRDefault="00122B02" w:rsidP="00122B02">
      <w:pPr>
        <w:widowControl w:val="0"/>
        <w:pBdr>
          <w:top w:val="nil"/>
          <w:left w:val="nil"/>
          <w:bottom w:val="nil"/>
          <w:right w:val="nil"/>
          <w:between w:val="nil"/>
        </w:pBdr>
        <w:spacing w:after="0" w:line="276" w:lineRule="auto"/>
        <w:rPr>
          <w:rFonts w:ascii="Arial" w:eastAsia="Arial" w:hAnsi="Arial" w:cs="Arial"/>
          <w:color w:val="000000" w:themeColor="text1"/>
        </w:rPr>
      </w:pPr>
      <w:r w:rsidRPr="00B52731">
        <w:rPr>
          <w:rFonts w:ascii="Arial" w:eastAsia="Arial" w:hAnsi="Arial" w:cs="Arial"/>
          <w:color w:val="000000" w:themeColor="text1"/>
        </w:rPr>
        <w:t xml:space="preserve">                 </w:t>
      </w:r>
    </w:p>
    <w:tbl>
      <w:tblPr>
        <w:tblW w:w="9982" w:type="dxa"/>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0"/>
        <w:gridCol w:w="2787"/>
        <w:gridCol w:w="2835"/>
      </w:tblGrid>
      <w:tr w:rsidR="00122B02" w:rsidRPr="00B52731" w:rsidTr="00700B4E">
        <w:trPr>
          <w:trHeight w:val="540"/>
        </w:trPr>
        <w:tc>
          <w:tcPr>
            <w:tcW w:w="4360" w:type="dxa"/>
            <w:tcMar>
              <w:top w:w="0" w:type="dxa"/>
              <w:bottom w:w="0" w:type="dxa"/>
            </w:tcMar>
          </w:tcPr>
          <w:p w:rsidR="00122B02" w:rsidRPr="00B52731" w:rsidRDefault="00122B02" w:rsidP="00457B94">
            <w:pPr>
              <w:rPr>
                <w:rFonts w:ascii="Arial" w:hAnsi="Arial" w:cs="Arial"/>
                <w:b/>
                <w:color w:val="000000" w:themeColor="text1"/>
              </w:rPr>
            </w:pPr>
            <w:r w:rsidRPr="00B52731">
              <w:rPr>
                <w:rFonts w:ascii="Arial" w:hAnsi="Arial" w:cs="Arial"/>
                <w:b/>
                <w:color w:val="000000" w:themeColor="text1"/>
              </w:rPr>
              <w:t>NOME SCENARIO</w:t>
            </w:r>
          </w:p>
        </w:tc>
        <w:tc>
          <w:tcPr>
            <w:tcW w:w="5622" w:type="dxa"/>
            <w:gridSpan w:val="2"/>
            <w:tcMar>
              <w:top w:w="0" w:type="dxa"/>
              <w:bottom w:w="0" w:type="dxa"/>
            </w:tcMar>
          </w:tcPr>
          <w:p w:rsidR="00122B02" w:rsidRPr="00B52731" w:rsidRDefault="00937157" w:rsidP="00457B94">
            <w:pPr>
              <w:rPr>
                <w:rFonts w:ascii="Arial" w:hAnsi="Arial" w:cs="Arial"/>
                <w:color w:val="000000" w:themeColor="text1"/>
              </w:rPr>
            </w:pPr>
            <w:r>
              <w:rPr>
                <w:rFonts w:ascii="Arial" w:hAnsi="Arial" w:cs="Arial"/>
                <w:color w:val="000000" w:themeColor="text1"/>
              </w:rPr>
              <w:t>03_Inserimento Prodotti Carrello</w:t>
            </w:r>
          </w:p>
        </w:tc>
      </w:tr>
      <w:tr w:rsidR="00122B02" w:rsidRPr="00B52731" w:rsidTr="00700B4E">
        <w:trPr>
          <w:trHeight w:val="280"/>
        </w:trPr>
        <w:tc>
          <w:tcPr>
            <w:tcW w:w="4360" w:type="dxa"/>
            <w:tcMar>
              <w:top w:w="0" w:type="dxa"/>
              <w:bottom w:w="0" w:type="dxa"/>
            </w:tcMar>
          </w:tcPr>
          <w:p w:rsidR="00122B02" w:rsidRPr="00B52731" w:rsidRDefault="00122B02" w:rsidP="00457B94">
            <w:pPr>
              <w:rPr>
                <w:rFonts w:ascii="Arial" w:hAnsi="Arial" w:cs="Arial"/>
                <w:b/>
                <w:color w:val="000000" w:themeColor="text1"/>
              </w:rPr>
            </w:pPr>
            <w:r w:rsidRPr="00B52731">
              <w:rPr>
                <w:rFonts w:ascii="Arial" w:hAnsi="Arial" w:cs="Arial"/>
                <w:b/>
                <w:color w:val="000000" w:themeColor="text1"/>
              </w:rPr>
              <w:t>ATTORI</w:t>
            </w:r>
          </w:p>
        </w:tc>
        <w:tc>
          <w:tcPr>
            <w:tcW w:w="5622" w:type="dxa"/>
            <w:gridSpan w:val="2"/>
            <w:tcMar>
              <w:top w:w="0" w:type="dxa"/>
              <w:bottom w:w="0" w:type="dxa"/>
            </w:tcMar>
          </w:tcPr>
          <w:p w:rsidR="00122B02" w:rsidRPr="00B52731" w:rsidRDefault="00937157" w:rsidP="00457B94">
            <w:pPr>
              <w:rPr>
                <w:rFonts w:ascii="Arial" w:hAnsi="Arial" w:cs="Arial"/>
                <w:color w:val="000000" w:themeColor="text1"/>
              </w:rPr>
            </w:pPr>
            <w:r>
              <w:rPr>
                <w:rFonts w:ascii="Arial" w:hAnsi="Arial" w:cs="Arial"/>
                <w:color w:val="000000" w:themeColor="text1"/>
              </w:rPr>
              <w:t>Antonio: Utente registrato</w:t>
            </w:r>
          </w:p>
        </w:tc>
      </w:tr>
      <w:tr w:rsidR="00122B02" w:rsidRPr="00B52731" w:rsidTr="00700B4E">
        <w:trPr>
          <w:trHeight w:val="540"/>
        </w:trPr>
        <w:tc>
          <w:tcPr>
            <w:tcW w:w="4360" w:type="dxa"/>
            <w:tcMar>
              <w:top w:w="0" w:type="dxa"/>
              <w:bottom w:w="0" w:type="dxa"/>
            </w:tcMar>
          </w:tcPr>
          <w:p w:rsidR="00122B02" w:rsidRPr="00B52731" w:rsidRDefault="00122B02" w:rsidP="00457B94">
            <w:pPr>
              <w:rPr>
                <w:rFonts w:ascii="Arial" w:hAnsi="Arial" w:cs="Arial"/>
                <w:b/>
                <w:color w:val="000000" w:themeColor="text1"/>
              </w:rPr>
            </w:pPr>
            <w:r>
              <w:rPr>
                <w:rFonts w:ascii="Arial" w:hAnsi="Arial" w:cs="Arial"/>
                <w:b/>
                <w:color w:val="000000" w:themeColor="text1"/>
              </w:rPr>
              <w:t>DESCRIZIONE</w:t>
            </w:r>
          </w:p>
        </w:tc>
        <w:tc>
          <w:tcPr>
            <w:tcW w:w="5622" w:type="dxa"/>
            <w:gridSpan w:val="2"/>
            <w:tcMar>
              <w:top w:w="0" w:type="dxa"/>
              <w:bottom w:w="0" w:type="dxa"/>
            </w:tcMar>
          </w:tcPr>
          <w:p w:rsidR="00122B02" w:rsidRPr="00122B02" w:rsidRDefault="00937157" w:rsidP="00457B94">
            <w:pPr>
              <w:rPr>
                <w:rFonts w:ascii="Arial" w:hAnsi="Arial" w:cs="Arial"/>
                <w:color w:val="000000" w:themeColor="text1"/>
              </w:rPr>
            </w:pPr>
            <w:r>
              <w:rPr>
                <w:rFonts w:ascii="Arial" w:hAnsi="Arial" w:cs="Arial"/>
                <w:color w:val="000000" w:themeColor="text1"/>
              </w:rPr>
              <w:t xml:space="preserve">Antonio si autentica nel sistema, preme sul </w:t>
            </w:r>
            <w:proofErr w:type="spellStart"/>
            <w:r>
              <w:rPr>
                <w:rFonts w:ascii="Arial" w:hAnsi="Arial" w:cs="Arial"/>
                <w:color w:val="000000" w:themeColor="text1"/>
              </w:rPr>
              <w:t>menu’</w:t>
            </w:r>
            <w:proofErr w:type="spellEnd"/>
            <w:r>
              <w:rPr>
                <w:rFonts w:ascii="Arial" w:hAnsi="Arial" w:cs="Arial"/>
                <w:color w:val="000000" w:themeColor="text1"/>
              </w:rPr>
              <w:t xml:space="preserve"> contestuale e clicca sulla scheda “Prodotti”. Viene mostrata ad Antonio una lista di medicinali i quali Antonio può inserire nel carrello per poi revisionarli prima di procedere per l’acquisto. Antonio decide quindi di inserire nel carrello N.2 Tachipirina 1000mg e N1 </w:t>
            </w:r>
            <w:proofErr w:type="spellStart"/>
            <w:r>
              <w:rPr>
                <w:rFonts w:ascii="Arial" w:hAnsi="Arial" w:cs="Arial"/>
                <w:color w:val="000000" w:themeColor="text1"/>
              </w:rPr>
              <w:t>AspirinaC</w:t>
            </w:r>
            <w:proofErr w:type="spellEnd"/>
            <w:r>
              <w:rPr>
                <w:rFonts w:ascii="Arial" w:hAnsi="Arial" w:cs="Arial"/>
                <w:color w:val="000000" w:themeColor="text1"/>
              </w:rPr>
              <w:t xml:space="preserve">, quindi preme su Tachipirina 1000mg e preme “aggiungi a carrello”, il sistema mostra le quantità da aggiungere e lui inserisce 2, dopo si posiziona su </w:t>
            </w:r>
            <w:proofErr w:type="spellStart"/>
            <w:r>
              <w:rPr>
                <w:rFonts w:ascii="Arial" w:hAnsi="Arial" w:cs="Arial"/>
                <w:color w:val="000000" w:themeColor="text1"/>
              </w:rPr>
              <w:t>AspirinaC</w:t>
            </w:r>
            <w:proofErr w:type="spellEnd"/>
            <w:r>
              <w:rPr>
                <w:rFonts w:ascii="Arial" w:hAnsi="Arial" w:cs="Arial"/>
                <w:color w:val="000000" w:themeColor="text1"/>
              </w:rPr>
              <w:t xml:space="preserve"> e preme “aggiungi al carrello” e inserisce quantità 1. Il sistema mostra anche le quantità disponibili quindi l’utente non può andare oltre una quantità precisa. In caso dovesse succedere il sistema mostra un messaggio con le quantità massime da acquistare</w:t>
            </w:r>
          </w:p>
        </w:tc>
      </w:tr>
      <w:tr w:rsidR="00122B02" w:rsidRPr="00B52731" w:rsidTr="00700B4E">
        <w:trPr>
          <w:trHeight w:val="540"/>
        </w:trPr>
        <w:tc>
          <w:tcPr>
            <w:tcW w:w="4360" w:type="dxa"/>
            <w:tcMar>
              <w:top w:w="0" w:type="dxa"/>
              <w:bottom w:w="0" w:type="dxa"/>
            </w:tcMar>
          </w:tcPr>
          <w:p w:rsidR="00122B02" w:rsidRPr="00B52731" w:rsidRDefault="00122B02" w:rsidP="00457B94">
            <w:pPr>
              <w:rPr>
                <w:rFonts w:ascii="Arial" w:hAnsi="Arial" w:cs="Arial"/>
                <w:b/>
                <w:color w:val="000000" w:themeColor="text1"/>
              </w:rPr>
            </w:pPr>
            <w:r>
              <w:rPr>
                <w:rFonts w:ascii="Arial" w:hAnsi="Arial" w:cs="Arial"/>
                <w:b/>
                <w:color w:val="000000" w:themeColor="text1"/>
              </w:rPr>
              <w:t>VANTAGGIO</w:t>
            </w:r>
          </w:p>
        </w:tc>
        <w:tc>
          <w:tcPr>
            <w:tcW w:w="5622" w:type="dxa"/>
            <w:gridSpan w:val="2"/>
            <w:tcMar>
              <w:top w:w="0" w:type="dxa"/>
              <w:bottom w:w="0" w:type="dxa"/>
            </w:tcMar>
          </w:tcPr>
          <w:p w:rsidR="00122B02" w:rsidRPr="00B52731" w:rsidRDefault="00937157" w:rsidP="00457B94">
            <w:pPr>
              <w:rPr>
                <w:rFonts w:ascii="Arial" w:hAnsi="Arial" w:cs="Arial"/>
                <w:color w:val="000000" w:themeColor="text1"/>
              </w:rPr>
            </w:pPr>
            <w:r>
              <w:rPr>
                <w:rFonts w:ascii="Arial" w:hAnsi="Arial" w:cs="Arial"/>
                <w:color w:val="000000" w:themeColor="text1"/>
              </w:rPr>
              <w:t xml:space="preserve">Il vantaggio del carrello è che </w:t>
            </w:r>
            <w:r w:rsidR="00700B4E">
              <w:rPr>
                <w:rFonts w:ascii="Arial" w:hAnsi="Arial" w:cs="Arial"/>
                <w:color w:val="000000" w:themeColor="text1"/>
              </w:rPr>
              <w:t>l’utente può inserirvi tutti i prodotti che a lui possono servire e muoversi liberamente per il sito perché gli rimane tutto in memoria fin quando non decide di acquistare gli articoli o di eliminarli dal carrello</w:t>
            </w:r>
          </w:p>
        </w:tc>
      </w:tr>
      <w:tr w:rsidR="00122B02" w:rsidRPr="00B52731" w:rsidTr="00700B4E">
        <w:trPr>
          <w:trHeight w:val="540"/>
        </w:trPr>
        <w:tc>
          <w:tcPr>
            <w:tcW w:w="4360" w:type="dxa"/>
            <w:tcBorders>
              <w:bottom w:val="single" w:sz="4" w:space="0" w:color="000000"/>
            </w:tcBorders>
            <w:tcMar>
              <w:top w:w="0" w:type="dxa"/>
              <w:bottom w:w="0" w:type="dxa"/>
            </w:tcMar>
          </w:tcPr>
          <w:p w:rsidR="00122B02" w:rsidRPr="00B52731" w:rsidRDefault="00122B02" w:rsidP="00457B94">
            <w:pPr>
              <w:rPr>
                <w:rFonts w:ascii="Arial" w:hAnsi="Arial" w:cs="Arial"/>
                <w:b/>
                <w:color w:val="000000" w:themeColor="text1"/>
              </w:rPr>
            </w:pPr>
            <w:r w:rsidRPr="00B52731">
              <w:rPr>
                <w:rFonts w:ascii="Arial" w:hAnsi="Arial" w:cs="Arial"/>
                <w:b/>
                <w:color w:val="000000" w:themeColor="text1"/>
              </w:rPr>
              <w:t>FLUSSO DEGLI EVENTI</w:t>
            </w:r>
          </w:p>
        </w:tc>
        <w:tc>
          <w:tcPr>
            <w:tcW w:w="2787" w:type="dxa"/>
            <w:tcMar>
              <w:top w:w="0" w:type="dxa"/>
              <w:bottom w:w="0" w:type="dxa"/>
            </w:tcMar>
          </w:tcPr>
          <w:p w:rsidR="00122B02" w:rsidRPr="00B52731" w:rsidRDefault="00122B02" w:rsidP="00457B94">
            <w:pPr>
              <w:rPr>
                <w:rFonts w:ascii="Arial" w:hAnsi="Arial" w:cs="Arial"/>
                <w:i/>
                <w:color w:val="000000" w:themeColor="text1"/>
              </w:rPr>
            </w:pPr>
            <w:r w:rsidRPr="00B52731">
              <w:rPr>
                <w:rFonts w:ascii="Arial" w:hAnsi="Arial" w:cs="Arial"/>
                <w:i/>
                <w:color w:val="000000" w:themeColor="text1"/>
              </w:rPr>
              <w:t>UTENTE</w:t>
            </w:r>
          </w:p>
        </w:tc>
        <w:tc>
          <w:tcPr>
            <w:tcW w:w="2835" w:type="dxa"/>
            <w:tcMar>
              <w:top w:w="0" w:type="dxa"/>
              <w:bottom w:w="0" w:type="dxa"/>
            </w:tcMar>
          </w:tcPr>
          <w:p w:rsidR="00122B02" w:rsidRPr="00B52731" w:rsidRDefault="00122B02" w:rsidP="00457B94">
            <w:pPr>
              <w:rPr>
                <w:rFonts w:ascii="Arial" w:hAnsi="Arial" w:cs="Arial"/>
                <w:i/>
                <w:color w:val="000000" w:themeColor="text1"/>
              </w:rPr>
            </w:pPr>
            <w:r w:rsidRPr="00B52731">
              <w:rPr>
                <w:rFonts w:ascii="Arial" w:hAnsi="Arial" w:cs="Arial"/>
                <w:i/>
                <w:color w:val="000000" w:themeColor="text1"/>
              </w:rPr>
              <w:t>SISTEMA</w:t>
            </w:r>
          </w:p>
        </w:tc>
      </w:tr>
      <w:tr w:rsidR="00122B02" w:rsidRPr="00B52731" w:rsidTr="00700B4E">
        <w:trPr>
          <w:trHeight w:val="540"/>
        </w:trPr>
        <w:tc>
          <w:tcPr>
            <w:tcW w:w="4360" w:type="dxa"/>
            <w:vMerge w:val="restart"/>
            <w:tcBorders>
              <w:left w:val="nil"/>
              <w:bottom w:val="nil"/>
            </w:tcBorders>
            <w:tcMar>
              <w:top w:w="0" w:type="dxa"/>
              <w:bottom w:w="0" w:type="dxa"/>
            </w:tcMar>
          </w:tcPr>
          <w:p w:rsidR="00122B02" w:rsidRPr="00B52731" w:rsidRDefault="00122B02" w:rsidP="00457B94">
            <w:pPr>
              <w:rPr>
                <w:rFonts w:ascii="Arial" w:hAnsi="Arial" w:cs="Arial"/>
                <w:color w:val="000000" w:themeColor="text1"/>
              </w:rPr>
            </w:pPr>
          </w:p>
        </w:tc>
        <w:tc>
          <w:tcPr>
            <w:tcW w:w="2787" w:type="dxa"/>
            <w:tcMar>
              <w:top w:w="0" w:type="dxa"/>
              <w:bottom w:w="0" w:type="dxa"/>
            </w:tcMar>
          </w:tcPr>
          <w:p w:rsidR="00122B02" w:rsidRPr="00B52731" w:rsidRDefault="00700B4E" w:rsidP="00457B94">
            <w:pPr>
              <w:rPr>
                <w:rFonts w:ascii="Arial" w:hAnsi="Arial" w:cs="Arial"/>
                <w:color w:val="000000" w:themeColor="text1"/>
              </w:rPr>
            </w:pPr>
            <w:r>
              <w:rPr>
                <w:rFonts w:ascii="Arial" w:hAnsi="Arial" w:cs="Arial"/>
                <w:color w:val="000000" w:themeColor="text1"/>
              </w:rPr>
              <w:t>Antonio vuole visualizzare i prodotti</w:t>
            </w:r>
          </w:p>
        </w:tc>
        <w:tc>
          <w:tcPr>
            <w:tcW w:w="2835" w:type="dxa"/>
            <w:tcMar>
              <w:top w:w="0" w:type="dxa"/>
              <w:bottom w:w="0" w:type="dxa"/>
            </w:tcMar>
          </w:tcPr>
          <w:p w:rsidR="00122B02" w:rsidRPr="00B52731" w:rsidRDefault="00122B02" w:rsidP="00457B94">
            <w:pPr>
              <w:rPr>
                <w:rFonts w:ascii="Arial" w:hAnsi="Arial" w:cs="Arial"/>
                <w:color w:val="000000" w:themeColor="text1"/>
              </w:rPr>
            </w:pPr>
          </w:p>
        </w:tc>
      </w:tr>
      <w:tr w:rsidR="00122B02" w:rsidRPr="00B52731" w:rsidTr="00700B4E">
        <w:trPr>
          <w:trHeight w:val="540"/>
        </w:trPr>
        <w:tc>
          <w:tcPr>
            <w:tcW w:w="4360" w:type="dxa"/>
            <w:vMerge/>
            <w:tcBorders>
              <w:left w:val="nil"/>
              <w:bottom w:val="nil"/>
            </w:tcBorders>
            <w:tcMar>
              <w:top w:w="0" w:type="dxa"/>
              <w:bottom w:w="0" w:type="dxa"/>
            </w:tcMar>
          </w:tcPr>
          <w:p w:rsidR="00122B02" w:rsidRPr="00B52731" w:rsidRDefault="00122B02" w:rsidP="00457B94">
            <w:pPr>
              <w:widowControl w:val="0"/>
              <w:pBdr>
                <w:top w:val="nil"/>
                <w:left w:val="nil"/>
                <w:bottom w:val="nil"/>
                <w:right w:val="nil"/>
                <w:between w:val="nil"/>
              </w:pBdr>
              <w:spacing w:after="0" w:line="276" w:lineRule="auto"/>
              <w:rPr>
                <w:rFonts w:ascii="Arial" w:hAnsi="Arial" w:cs="Arial"/>
                <w:color w:val="000000" w:themeColor="text1"/>
              </w:rPr>
            </w:pPr>
          </w:p>
        </w:tc>
        <w:tc>
          <w:tcPr>
            <w:tcW w:w="2787" w:type="dxa"/>
            <w:tcMar>
              <w:top w:w="0" w:type="dxa"/>
              <w:bottom w:w="0" w:type="dxa"/>
            </w:tcMar>
          </w:tcPr>
          <w:p w:rsidR="00122B02" w:rsidRPr="00B52731" w:rsidRDefault="00122B02" w:rsidP="00457B94">
            <w:pPr>
              <w:rPr>
                <w:rFonts w:ascii="Arial" w:hAnsi="Arial" w:cs="Arial"/>
                <w:color w:val="000000" w:themeColor="text1"/>
              </w:rPr>
            </w:pPr>
          </w:p>
        </w:tc>
        <w:tc>
          <w:tcPr>
            <w:tcW w:w="2835" w:type="dxa"/>
            <w:tcMar>
              <w:top w:w="0" w:type="dxa"/>
              <w:bottom w:w="0" w:type="dxa"/>
            </w:tcMar>
          </w:tcPr>
          <w:p w:rsidR="00122B02" w:rsidRPr="00B52731" w:rsidRDefault="00700B4E" w:rsidP="00457B94">
            <w:pPr>
              <w:rPr>
                <w:rFonts w:ascii="Arial" w:hAnsi="Arial" w:cs="Arial"/>
                <w:color w:val="000000" w:themeColor="text1"/>
              </w:rPr>
            </w:pPr>
            <w:r>
              <w:rPr>
                <w:rFonts w:ascii="Arial" w:hAnsi="Arial" w:cs="Arial"/>
                <w:color w:val="000000" w:themeColor="text1"/>
              </w:rPr>
              <w:t>Il sistema mostra la pagina dei prodotti</w:t>
            </w:r>
          </w:p>
        </w:tc>
      </w:tr>
      <w:tr w:rsidR="00122B02" w:rsidRPr="00B52731" w:rsidTr="00700B4E">
        <w:trPr>
          <w:trHeight w:val="540"/>
        </w:trPr>
        <w:tc>
          <w:tcPr>
            <w:tcW w:w="4360" w:type="dxa"/>
            <w:vMerge/>
            <w:tcBorders>
              <w:left w:val="nil"/>
              <w:bottom w:val="nil"/>
            </w:tcBorders>
            <w:tcMar>
              <w:top w:w="0" w:type="dxa"/>
              <w:bottom w:w="0" w:type="dxa"/>
            </w:tcMar>
          </w:tcPr>
          <w:p w:rsidR="00122B02" w:rsidRPr="00B52731" w:rsidRDefault="00122B02" w:rsidP="00457B94">
            <w:pPr>
              <w:widowControl w:val="0"/>
              <w:pBdr>
                <w:top w:val="nil"/>
                <w:left w:val="nil"/>
                <w:bottom w:val="nil"/>
                <w:right w:val="nil"/>
                <w:between w:val="nil"/>
              </w:pBdr>
              <w:spacing w:after="0" w:line="276" w:lineRule="auto"/>
              <w:rPr>
                <w:rFonts w:ascii="Arial" w:hAnsi="Arial" w:cs="Arial"/>
                <w:color w:val="000000" w:themeColor="text1"/>
              </w:rPr>
            </w:pPr>
          </w:p>
        </w:tc>
        <w:tc>
          <w:tcPr>
            <w:tcW w:w="2787" w:type="dxa"/>
            <w:tcMar>
              <w:top w:w="0" w:type="dxa"/>
              <w:bottom w:w="0" w:type="dxa"/>
            </w:tcMar>
          </w:tcPr>
          <w:p w:rsidR="00122B02" w:rsidRPr="00B52731" w:rsidRDefault="00700B4E" w:rsidP="00457B94">
            <w:pPr>
              <w:rPr>
                <w:rFonts w:ascii="Arial" w:hAnsi="Arial" w:cs="Arial"/>
                <w:color w:val="000000" w:themeColor="text1"/>
              </w:rPr>
            </w:pPr>
            <w:r>
              <w:rPr>
                <w:rFonts w:ascii="Arial" w:hAnsi="Arial" w:cs="Arial"/>
                <w:color w:val="000000" w:themeColor="text1"/>
              </w:rPr>
              <w:t xml:space="preserve">Antonio seleziona tachipirina 1000mg </w:t>
            </w:r>
          </w:p>
        </w:tc>
        <w:tc>
          <w:tcPr>
            <w:tcW w:w="2835" w:type="dxa"/>
            <w:tcMar>
              <w:top w:w="0" w:type="dxa"/>
              <w:bottom w:w="0" w:type="dxa"/>
            </w:tcMar>
          </w:tcPr>
          <w:p w:rsidR="00122B02" w:rsidRPr="00B52731" w:rsidRDefault="00700B4E" w:rsidP="00457B94">
            <w:pPr>
              <w:rPr>
                <w:rFonts w:ascii="Arial" w:hAnsi="Arial" w:cs="Arial"/>
                <w:color w:val="000000" w:themeColor="text1"/>
              </w:rPr>
            </w:pPr>
            <w:r>
              <w:rPr>
                <w:rFonts w:ascii="Arial" w:hAnsi="Arial" w:cs="Arial"/>
                <w:color w:val="000000" w:themeColor="text1"/>
              </w:rPr>
              <w:t>Il sistema mostra all’utente la possibilità di inserire le quantità e di confermare l’azione</w:t>
            </w:r>
          </w:p>
        </w:tc>
      </w:tr>
      <w:tr w:rsidR="00122B02" w:rsidRPr="00B52731" w:rsidTr="00700B4E">
        <w:trPr>
          <w:trHeight w:val="499"/>
        </w:trPr>
        <w:tc>
          <w:tcPr>
            <w:tcW w:w="4360" w:type="dxa"/>
            <w:vMerge/>
            <w:tcBorders>
              <w:left w:val="nil"/>
              <w:bottom w:val="nil"/>
            </w:tcBorders>
            <w:tcMar>
              <w:top w:w="0" w:type="dxa"/>
              <w:bottom w:w="0" w:type="dxa"/>
            </w:tcMar>
          </w:tcPr>
          <w:p w:rsidR="00122B02" w:rsidRPr="00B52731" w:rsidRDefault="00122B02" w:rsidP="00457B94">
            <w:pPr>
              <w:widowControl w:val="0"/>
              <w:pBdr>
                <w:top w:val="nil"/>
                <w:left w:val="nil"/>
                <w:bottom w:val="nil"/>
                <w:right w:val="nil"/>
                <w:between w:val="nil"/>
              </w:pBdr>
              <w:spacing w:after="0" w:line="276" w:lineRule="auto"/>
              <w:rPr>
                <w:rFonts w:ascii="Arial" w:hAnsi="Arial" w:cs="Arial"/>
                <w:color w:val="000000" w:themeColor="text1"/>
              </w:rPr>
            </w:pPr>
          </w:p>
        </w:tc>
        <w:tc>
          <w:tcPr>
            <w:tcW w:w="2787" w:type="dxa"/>
            <w:tcMar>
              <w:top w:w="0" w:type="dxa"/>
              <w:bottom w:w="0" w:type="dxa"/>
            </w:tcMar>
          </w:tcPr>
          <w:p w:rsidR="00122B02" w:rsidRPr="00B52731" w:rsidRDefault="00700B4E" w:rsidP="00457B94">
            <w:pPr>
              <w:rPr>
                <w:rFonts w:ascii="Arial" w:hAnsi="Arial" w:cs="Arial"/>
                <w:color w:val="000000" w:themeColor="text1"/>
              </w:rPr>
            </w:pPr>
            <w:r>
              <w:rPr>
                <w:rFonts w:ascii="Arial" w:hAnsi="Arial" w:cs="Arial"/>
                <w:color w:val="000000" w:themeColor="text1"/>
              </w:rPr>
              <w:t>Antonio inserisce le quantità e conferma</w:t>
            </w:r>
          </w:p>
        </w:tc>
        <w:tc>
          <w:tcPr>
            <w:tcW w:w="2835" w:type="dxa"/>
            <w:tcMar>
              <w:top w:w="0" w:type="dxa"/>
              <w:bottom w:w="0" w:type="dxa"/>
            </w:tcMar>
          </w:tcPr>
          <w:p w:rsidR="00122B02" w:rsidRPr="00B52731" w:rsidRDefault="00700B4E" w:rsidP="00122B02">
            <w:pPr>
              <w:spacing w:line="240" w:lineRule="auto"/>
              <w:rPr>
                <w:rFonts w:ascii="Arial" w:hAnsi="Arial" w:cs="Arial"/>
                <w:color w:val="000000" w:themeColor="text1"/>
              </w:rPr>
            </w:pPr>
            <w:r>
              <w:rPr>
                <w:rFonts w:ascii="Arial" w:hAnsi="Arial" w:cs="Arial"/>
                <w:color w:val="000000" w:themeColor="text1"/>
              </w:rPr>
              <w:t xml:space="preserve">Il sistema aggiunge il </w:t>
            </w:r>
            <w:bookmarkStart w:id="0" w:name="_GoBack"/>
            <w:bookmarkEnd w:id="0"/>
            <w:r>
              <w:rPr>
                <w:rFonts w:ascii="Arial" w:hAnsi="Arial" w:cs="Arial"/>
                <w:color w:val="000000" w:themeColor="text1"/>
              </w:rPr>
              <w:t xml:space="preserve">prodotto nel carrello </w:t>
            </w:r>
          </w:p>
        </w:tc>
      </w:tr>
    </w:tbl>
    <w:p w:rsidR="00DF72DA" w:rsidRDefault="00122B02">
      <w:proofErr w:type="gramStart"/>
      <w:r>
        <w:t>N.B. :</w:t>
      </w:r>
      <w:proofErr w:type="gramEnd"/>
      <w:r>
        <w:t xml:space="preserve"> </w:t>
      </w:r>
    </w:p>
    <w:p w:rsidR="005E2682" w:rsidRDefault="00122B02" w:rsidP="00DF72DA">
      <w:pPr>
        <w:pStyle w:val="ListParagraph"/>
        <w:numPr>
          <w:ilvl w:val="0"/>
          <w:numId w:val="1"/>
        </w:numPr>
      </w:pPr>
      <w:r>
        <w:t xml:space="preserve">Ad ogni azione dell’utente o risposta del sistema iniziare la frase con </w:t>
      </w:r>
      <w:r w:rsidR="00DF72DA">
        <w:t>il nome dell’utente o con Il Sistema. Es. Mario sceglie di visualizzare i prodotti. Il sistema risponde visualizzando la lista.</w:t>
      </w:r>
    </w:p>
    <w:p w:rsidR="00DF72DA" w:rsidRDefault="00DF72DA" w:rsidP="00DF72DA">
      <w:pPr>
        <w:pStyle w:val="ListParagraph"/>
        <w:numPr>
          <w:ilvl w:val="0"/>
          <w:numId w:val="1"/>
        </w:numPr>
      </w:pPr>
      <w:r>
        <w:t>Non inserire dettagli di implementazione (Es. non scrivere “Mario preme il pulsante”) poiché in fase di sviluppo potrebbero non essere rispettati i dettagli.</w:t>
      </w:r>
    </w:p>
    <w:p w:rsidR="00DF72DA" w:rsidRDefault="00DF72DA" w:rsidP="00DF72DA">
      <w:pPr>
        <w:pStyle w:val="ListParagraph"/>
        <w:numPr>
          <w:ilvl w:val="0"/>
          <w:numId w:val="1"/>
        </w:numPr>
      </w:pPr>
      <w:r>
        <w:t>Attenersi al font e dimensione del template</w:t>
      </w:r>
    </w:p>
    <w:p w:rsidR="00DF72DA" w:rsidRDefault="00DF72DA"/>
    <w:sectPr w:rsidR="00DF72DA">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05444"/>
    <w:multiLevelType w:val="hybridMultilevel"/>
    <w:tmpl w:val="0CB0F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82"/>
    <w:rsid w:val="00122B02"/>
    <w:rsid w:val="005E2682"/>
    <w:rsid w:val="00700B4E"/>
    <w:rsid w:val="00937157"/>
    <w:rsid w:val="00DF72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A944"/>
  <w15:docId w15:val="{235981F3-4958-4EC7-BD98-70CB2B63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paragraph" w:styleId="ListParagraph">
    <w:name w:val="List Paragraph"/>
    <w:basedOn w:val="Normal"/>
    <w:uiPriority w:val="34"/>
    <w:qFormat/>
    <w:rsid w:val="00DF7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279</Words>
  <Characters>1593</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LUCIANI</cp:lastModifiedBy>
  <cp:revision>2</cp:revision>
  <dcterms:created xsi:type="dcterms:W3CDTF">2018-11-19T22:15:00Z</dcterms:created>
  <dcterms:modified xsi:type="dcterms:W3CDTF">2018-11-19T22:15:00Z</dcterms:modified>
</cp:coreProperties>
</file>