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Національний технічний університет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«Дніпровська політехніка»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b="0" l="0" r="0" t="0"/>
            <wp:wrapNone/>
            <wp:docPr id="2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127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E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D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студент гр. 124-19-2</w:t>
      </w:r>
    </w:p>
    <w:p w:rsidR="00000000" w:rsidDel="00000000" w:rsidP="00000000" w:rsidRDefault="00000000" w:rsidRPr="00000000" w14:paraId="0000001E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Моторний Андрій Сергійович</w:t>
      </w:r>
    </w:p>
    <w:p w:rsidR="00000000" w:rsidDel="00000000" w:rsidP="00000000" w:rsidRDefault="00000000" w:rsidRPr="00000000" w14:paraId="00000020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23">
      <w:pPr>
        <w:ind w:firstLine="486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                              асистент кафедри системного аналізу та  управління</w:t>
      </w:r>
    </w:p>
    <w:p w:rsidR="00000000" w:rsidDel="00000000" w:rsidP="00000000" w:rsidRDefault="00000000" w:rsidRPr="00000000" w14:paraId="00000025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color w:val="000000"/>
          <w:sz w:val="16"/>
          <w:szCs w:val="16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Шевченко Юлія Олександрівна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Дніпро</w:t>
      </w:r>
    </w:p>
    <w:p w:rsidR="00000000" w:rsidDel="00000000" w:rsidP="00000000" w:rsidRDefault="00000000" w:rsidRPr="00000000" w14:paraId="0000002D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2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6152515" cy="3580765"/>
            <wp:effectExtent b="0" l="0" r="0" t="0"/>
            <wp:docPr id="24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80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6152515" cy="949325"/>
            <wp:effectExtent b="0" l="0" r="0" t="0"/>
            <wp:docPr id="23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4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Граф</w:t>
      </w:r>
      <w:r w:rsidDel="00000000" w:rsidR="00000000" w:rsidRPr="00000000">
        <w:rPr>
          <w:rtl w:val="0"/>
        </w:rPr>
        <w:t xml:space="preserve">і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к:</w:t>
      </w:r>
    </w:p>
    <w:p w:rsidR="00000000" w:rsidDel="00000000" w:rsidP="00000000" w:rsidRDefault="00000000" w:rsidRPr="00000000" w14:paraId="0000003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6152515" cy="3208020"/>
            <wp:effectExtent b="0" l="0" r="0" t="0"/>
            <wp:docPr id="24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08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3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Розв’язок </w:t>
      </w:r>
    </w:p>
    <w:p w:rsidR="00000000" w:rsidDel="00000000" w:rsidP="00000000" w:rsidRDefault="00000000" w:rsidRPr="00000000" w14:paraId="00000038">
      <w:pPr>
        <w:rPr>
          <w:color w:val="000000"/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 xml:space="preserve">1. За графіком зробимо m вимірів значень ВФ X(t) і Y(t), записавши їхні результати у вигляді таблиць.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</w:rPr>
        <w:drawing>
          <wp:inline distB="0" distT="0" distL="0" distR="0">
            <wp:extent cx="2276793" cy="5372850"/>
            <wp:effectExtent b="0" l="0" r="0" t="0"/>
            <wp:docPr id="24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37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32"/>
          <w:szCs w:val="32"/>
        </w:rPr>
        <w:drawing>
          <wp:inline distB="0" distT="0" distL="0" distR="0">
            <wp:extent cx="2162477" cy="5391903"/>
            <wp:effectExtent b="0" l="0" r="0" t="0"/>
            <wp:docPr id="24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391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Обчислимо оцінки математичних сподівань ВФ X(t) і Y(t), використовуючи наведені нижче формули і записавши результати у вигляді таблиць.</w:t>
      </w:r>
    </w:p>
    <w:p w:rsidR="00000000" w:rsidDel="00000000" w:rsidP="00000000" w:rsidRDefault="00000000" w:rsidRPr="00000000" w14:paraId="00000046">
      <w:pPr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7367"/>
        </w:tabs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40"/>
          <w:szCs w:val="40"/>
        </w:rPr>
        <w:drawing>
          <wp:inline distB="0" distT="0" distL="0" distR="0">
            <wp:extent cx="2222810" cy="851018"/>
            <wp:effectExtent b="0" l="0" r="0" t="0"/>
            <wp:docPr id="2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2810" cy="851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                                </w:t>
      </w:r>
      <w:r w:rsidDel="00000000" w:rsidR="00000000" w:rsidRPr="00000000">
        <w:rPr>
          <w:color w:val="000000"/>
          <w:sz w:val="32"/>
          <w:szCs w:val="32"/>
        </w:rPr>
        <w:drawing>
          <wp:inline distB="0" distT="0" distL="0" distR="0">
            <wp:extent cx="1910711" cy="734888"/>
            <wp:effectExtent b="0" l="0" r="0" t="0"/>
            <wp:docPr id="24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0711" cy="73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48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</w:rPr>
        <w:drawing>
          <wp:inline distB="0" distT="0" distL="0" distR="0">
            <wp:extent cx="1267002" cy="5334745"/>
            <wp:effectExtent b="0" l="0" r="0" t="0"/>
            <wp:docPr id="24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5334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                                                          </w:t>
      </w:r>
      <w:r w:rsidDel="00000000" w:rsidR="00000000" w:rsidRPr="00000000">
        <w:rPr>
          <w:color w:val="000000"/>
          <w:sz w:val="32"/>
          <w:szCs w:val="32"/>
        </w:rPr>
        <w:drawing>
          <wp:inline distB="0" distT="0" distL="0" distR="0">
            <wp:extent cx="1209844" cy="5325219"/>
            <wp:effectExtent b="0" l="0" r="0" t="0"/>
            <wp:docPr id="25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5325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                              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Проведемо розрахунки оцінок дисперсій ВФ X(t) і Y(t) за поданими формулами і запишемо результати розрахунків у таблиці.</w:t>
      </w:r>
    </w:p>
    <w:p w:rsidR="00000000" w:rsidDel="00000000" w:rsidP="00000000" w:rsidRDefault="00000000" w:rsidRPr="00000000" w14:paraId="0000005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2372056" cy="447738"/>
            <wp:effectExtent b="0" l="0" r="0" t="0"/>
            <wp:docPr id="24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4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  <w:rtl w:val="0"/>
        </w:rPr>
        <w:t xml:space="preserve">                  </w:t>
      </w:r>
      <w:r w:rsidDel="00000000" w:rsidR="00000000" w:rsidRPr="00000000">
        <w:rPr>
          <w:sz w:val="40"/>
          <w:szCs w:val="40"/>
        </w:rPr>
        <w:drawing>
          <wp:inline distB="0" distT="0" distL="0" distR="0">
            <wp:extent cx="2562583" cy="800212"/>
            <wp:effectExtent b="0" l="0" r="0" t="0"/>
            <wp:docPr id="25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00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1267002" cy="5344271"/>
            <wp:effectExtent b="0" l="0" r="0" t="0"/>
            <wp:docPr id="25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5344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  <w:rtl w:val="0"/>
        </w:rPr>
        <w:t xml:space="preserve">                                               </w:t>
      </w:r>
      <w:r w:rsidDel="00000000" w:rsidR="00000000" w:rsidRPr="00000000">
        <w:rPr>
          <w:sz w:val="40"/>
          <w:szCs w:val="40"/>
        </w:rPr>
        <w:drawing>
          <wp:inline distB="0" distT="0" distL="0" distR="0">
            <wp:extent cx="1371792" cy="5353798"/>
            <wp:effectExtent b="0" l="0" r="0" t="0"/>
            <wp:docPr id="25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5353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Обчислимо оцінки автокореляційних функцій ВФ X(t) і Y(t), за поданими нижче формулами, звівши отримані результати у таблиці.</w:t>
      </w:r>
    </w:p>
    <w:p w:rsidR="00000000" w:rsidDel="00000000" w:rsidP="00000000" w:rsidRDefault="00000000" w:rsidRPr="00000000" w14:paraId="0000005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0" distT="0" distL="0" distR="0">
            <wp:extent cx="3096057" cy="485843"/>
            <wp:effectExtent b="0" l="0" r="0" t="0"/>
            <wp:docPr id="25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85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0" distT="0" distL="0" distR="0">
            <wp:extent cx="5639587" cy="2038635"/>
            <wp:effectExtent b="0" l="0" r="0" t="0"/>
            <wp:docPr id="26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038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0" distT="0" distL="0" distR="0">
            <wp:extent cx="3781953" cy="733527"/>
            <wp:effectExtent b="0" l="0" r="0" t="0"/>
            <wp:docPr id="26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33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0" distT="0" distL="0" distR="0">
            <wp:extent cx="5611008" cy="2095793"/>
            <wp:effectExtent b="0" l="0" r="0" t="0"/>
            <wp:docPr id="26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095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Отримані оцінки автокореляційних функцій являють собою симетричні стосовно головної діагоналі матриці розміром </w:t>
      </w:r>
      <w:r w:rsidDel="00000000" w:rsidR="00000000" w:rsidRPr="00000000">
        <w:rPr>
          <w:sz w:val="32"/>
          <w:szCs w:val="32"/>
        </w:rPr>
        <w:drawing>
          <wp:inline distB="0" distT="0" distL="0" distR="0">
            <wp:extent cx="831856" cy="538949"/>
            <wp:effectExtent b="0" l="0" r="0" t="0"/>
            <wp:docPr id="26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1856" cy="538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  на головній діагоналі яких розташовані дисперсії. Отже, основні властивості автокореляційної функції виконуються, значить, обчислення були виконані правильно.</w:t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5. Обчислимо оцінку взаємокореляційної функції ВФ X(t) і Y(t) й запишемо отримані результати таким чином: </w:t>
      </w:r>
    </w:p>
    <w:p w:rsidR="00000000" w:rsidDel="00000000" w:rsidP="00000000" w:rsidRDefault="00000000" w:rsidRPr="00000000" w14:paraId="0000006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0" distT="0" distL="0" distR="0">
            <wp:extent cx="3143689" cy="504896"/>
            <wp:effectExtent b="0" l="0" r="0" t="0"/>
            <wp:docPr id="26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04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0" distT="0" distL="0" distR="0">
            <wp:extent cx="5572903" cy="2019582"/>
            <wp:effectExtent b="0" l="0" r="0" t="0"/>
            <wp:docPr id="2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019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0" distT="0" distL="0" distR="0">
            <wp:extent cx="6152515" cy="945515"/>
            <wp:effectExtent b="0" l="0" r="0" t="0"/>
            <wp:docPr id="23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45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 За результатами обчислень побудуємо графіки оцінок ВФ</w:t>
      </w:r>
    </w:p>
    <w:p w:rsidR="00000000" w:rsidDel="00000000" w:rsidP="00000000" w:rsidRDefault="00000000" w:rsidRPr="00000000" w14:paraId="00000085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</w:rPr>
        <w:drawing>
          <wp:inline distB="0" distT="0" distL="0" distR="0">
            <wp:extent cx="3287239" cy="2653336"/>
            <wp:effectExtent b="0" l="0" r="0" t="0"/>
            <wp:docPr id="2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7239" cy="2653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56"/>
          <w:szCs w:val="56"/>
          <w:rtl w:val="0"/>
        </w:rPr>
        <w:t xml:space="preserve"> </w:t>
      </w:r>
      <w:r w:rsidDel="00000000" w:rsidR="00000000" w:rsidRPr="00000000">
        <w:rPr>
          <w:sz w:val="56"/>
          <w:szCs w:val="56"/>
        </w:rPr>
        <w:drawing>
          <wp:inline distB="0" distT="0" distL="0" distR="0">
            <wp:extent cx="2124372" cy="552527"/>
            <wp:effectExtent b="0" l="0" r="0" t="0"/>
            <wp:docPr id="23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552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</w:rPr>
        <w:drawing>
          <wp:inline distB="0" distT="0" distL="0" distR="0">
            <wp:extent cx="3477111" cy="3019847"/>
            <wp:effectExtent b="0" l="0" r="0" t="0"/>
            <wp:docPr id="23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3019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</w:rPr>
        <w:drawing>
          <wp:inline distB="0" distT="0" distL="0" distR="0">
            <wp:extent cx="1962424" cy="533474"/>
            <wp:effectExtent b="0" l="0" r="0" t="0"/>
            <wp:docPr id="23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33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0" distT="0" distL="0" distR="0">
            <wp:extent cx="6152515" cy="3822065"/>
            <wp:effectExtent b="0" l="0" r="0" t="0"/>
            <wp:docPr id="23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22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</w:rPr>
        <w:drawing>
          <wp:inline distB="0" distT="0" distL="0" distR="0">
            <wp:extent cx="2162477" cy="514422"/>
            <wp:effectExtent b="0" l="0" r="0" t="0"/>
            <wp:docPr id="23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14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0" distT="0" distL="0" distR="0">
            <wp:extent cx="6152515" cy="3776980"/>
            <wp:effectExtent b="0" l="0" r="0" t="0"/>
            <wp:docPr id="23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76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</w:rPr>
        <w:drawing>
          <wp:inline distB="0" distT="0" distL="0" distR="0">
            <wp:extent cx="2152951" cy="733527"/>
            <wp:effectExtent b="0" l="0" r="0" t="0"/>
            <wp:docPr id="23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1" cy="733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0" distT="0" distL="0" distR="0">
            <wp:extent cx="6152515" cy="3476625"/>
            <wp:effectExtent b="0" l="0" r="0" t="0"/>
            <wp:docPr id="24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</w:rPr>
        <w:drawing>
          <wp:inline distB="0" distT="0" distL="0" distR="0">
            <wp:extent cx="3486637" cy="381053"/>
            <wp:effectExtent b="0" l="0" r="0" t="0"/>
            <wp:docPr id="24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81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Висновок: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Під час розв’язування прикладних задач найбільш часто використовують такі характеристики випадкових функцій (ВФ): Математичне сподівання ВФ X(t) являє собою невипадкову функцію m(t), яка дорівнює для кожного значення аргументу t математичному сподіванню відповідного перерізу ВФ, тобто:</w:t>
      </w:r>
    </w:p>
    <w:p w:rsidR="00000000" w:rsidDel="00000000" w:rsidP="00000000" w:rsidRDefault="00000000" w:rsidRPr="00000000" w14:paraId="000000A5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0" distT="0" distL="0" distR="0">
            <wp:extent cx="1438476" cy="238158"/>
            <wp:effectExtent b="0" l="0" r="0" t="0"/>
            <wp:docPr id="25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38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Дисперсія ВФ X(t) – невипадкова функція DX(t), яка дорівнює для кожного значення аргументу t дисперсії відповідного перерізу ВФ, а саме:</w:t>
      </w:r>
    </w:p>
    <w:p w:rsidR="00000000" w:rsidDel="00000000" w:rsidP="00000000" w:rsidRDefault="00000000" w:rsidRPr="00000000" w14:paraId="000000A8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0" distT="0" distL="0" distR="0">
            <wp:extent cx="1295581" cy="219106"/>
            <wp:effectExtent b="0" l="0" r="0" t="0"/>
            <wp:docPr id="25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19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Кореляційна (автокореляційна) функція ВФ X(t) – це невипадкова функція двох аргументів KX(t,t´), яка для кожної пари своїх аргументів дорівнює кореляційному моменту відповідних перерізів ВФ, тобто:</w:t>
      </w:r>
    </w:p>
    <w:p w:rsidR="00000000" w:rsidDel="00000000" w:rsidP="00000000" w:rsidRDefault="00000000" w:rsidRPr="00000000" w14:paraId="000000A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4486902" cy="295316"/>
            <wp:effectExtent b="0" l="0" r="0" t="0"/>
            <wp:docPr id="25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295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Для оцінювання взаємного зв'язку (статистичної залежності) двох ВФ X(t) і Y(t) використовують таку характеристику як взаємокореляційна функція. Вона являє собою невипадкову функцію двох аргументів RXY(t,t´), яка для кожної пари своїх аргументів дорівнює кореляційному моменту відповідних перерізів ВФ X(t) і Y(t´), тобто</w:t>
      </w:r>
    </w:p>
    <w:p w:rsidR="00000000" w:rsidDel="00000000" w:rsidP="00000000" w:rsidRDefault="00000000" w:rsidRPr="00000000" w14:paraId="000000A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4686954" cy="304843"/>
            <wp:effectExtent b="0" l="0" r="0" t="0"/>
            <wp:docPr id="25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04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0" distT="0" distL="0" distR="0">
            <wp:extent cx="6152515" cy="3486150"/>
            <wp:effectExtent b="0" l="0" r="0" t="0"/>
            <wp:docPr id="25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Випадковою функцією (ВФ) називається функція, яка внаслідок випробування може набути того чи іншого конкретного вигляду, заздалегідь невідомо, якого саме. Випадкові функції аргументу t позначають X(t), Y(t). Наприклад, якщо U – випадкова величина, то X(t) = sin(tU) – випадкова функція.</w:t>
      </w:r>
    </w:p>
    <w:p w:rsidR="00000000" w:rsidDel="00000000" w:rsidP="00000000" w:rsidRDefault="00000000" w:rsidRPr="00000000" w14:paraId="000000B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Конкретний вигляд, набутий ВФ внаслідок випробування, називається реалізацією ВФ.</w:t>
      </w:r>
    </w:p>
    <w:p w:rsidR="00000000" w:rsidDel="00000000" w:rsidP="00000000" w:rsidRDefault="00000000" w:rsidRPr="00000000" w14:paraId="000000B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Математичним сподіванням ВФ X(t) називається невипадкова функція mx(t), яка для кожного значення аргументу t дорівнює математичному сподіванню відповідного розрізу випадкової функції: mx(t) = M[X(t)].</w:t>
      </w:r>
    </w:p>
    <w:p w:rsidR="00000000" w:rsidDel="00000000" w:rsidP="00000000" w:rsidRDefault="00000000" w:rsidRPr="00000000" w14:paraId="000000B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4.Математичне сподівання ВФ має такі властивості (вони випливають із властивостей математичного сподівання випадкової величини): 1. Математичне сподівання невипадкової функції </w:t>
      </w:r>
      <w:r w:rsidDel="00000000" w:rsidR="00000000" w:rsidRPr="00000000">
        <w:rPr>
          <w:sz w:val="32"/>
          <w:szCs w:val="32"/>
          <w:rtl w:val="0"/>
        </w:rPr>
        <w:t xml:space="preserve">ϕ(t) дорівнює самій функції: M [ϕ(t)] = ϕ(t). 2. Невипадковий множник ϕ(t) можна виносити за знак математичного сподівання: M [ϕ(t)X(t)] = ϕ(t)M [X(t)] = ϕ(t)mx(t). Математичне сподівання суми двох випадкових функцій дорівнює сумі математичних сподівань доданків: M [Y(t)+X(t)] = mX(t) + mY(t).</w:t>
      </w:r>
    </w:p>
    <w:p w:rsidR="00000000" w:rsidDel="00000000" w:rsidP="00000000" w:rsidRDefault="00000000" w:rsidRPr="00000000" w14:paraId="000000B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Математичне сподівання ВФ X(t) являє собою невипадкову функцію m(t), яка дорівнює для кожного значення аргументу t математичному сподіванню відповідного перерізу ВФ, тобто m(t) = M[X(t)].</w:t>
      </w:r>
    </w:p>
    <w:p w:rsidR="00000000" w:rsidDel="00000000" w:rsidP="00000000" w:rsidRDefault="00000000" w:rsidRPr="00000000" w14:paraId="000000C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 Дисперсією випадкової функції X(t) називається невипадкова функція Dx(t), значення якої для кожного t дорівнює дисперсії відповідного розрізу ВФ, тобто Dx(t) = D[X(t)]</w:t>
      </w:r>
    </w:p>
    <w:p w:rsidR="00000000" w:rsidDel="00000000" w:rsidP="00000000" w:rsidRDefault="00000000" w:rsidRPr="00000000" w14:paraId="000000C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Дисперсія для кожного значення аргументу t характеризує розсіювання реалізацій ВФ відносно математичного сподівання mx(t).</w:t>
      </w:r>
    </w:p>
    <w:p w:rsidR="00000000" w:rsidDel="00000000" w:rsidP="00000000" w:rsidRDefault="00000000" w:rsidRPr="00000000" w14:paraId="000000C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 </w:t>
      </w:r>
    </w:p>
    <w:p w:rsidR="00000000" w:rsidDel="00000000" w:rsidP="00000000" w:rsidRDefault="00000000" w:rsidRPr="00000000" w14:paraId="000000C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-Дисперсія невипадкової функції дорівнює 0: D[ϕ(t)] = 0</w:t>
      </w:r>
    </w:p>
    <w:p w:rsidR="00000000" w:rsidDel="00000000" w:rsidP="00000000" w:rsidRDefault="00000000" w:rsidRPr="00000000" w14:paraId="000000C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-Дисперсія суми випадкової функції X(t) і невипадкової функції ϕ(t) дорівнює дисперсії випадкової функції, тобто D[X(t) + ϕ(t)] = Dx(t).</w:t>
      </w:r>
    </w:p>
    <w:p w:rsidR="00000000" w:rsidDel="00000000" w:rsidP="00000000" w:rsidRDefault="00000000" w:rsidRPr="00000000" w14:paraId="000000C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-Дисперсія добутку випадкової функції X(t) і невипадкової функції ϕ(t) дорівнює добутку квадрату невипадкового множника і дисперсії випадкової функції, а саме: D[X(t)ϕ(t)] = ϕ 2 (t)Dx(t).</w:t>
      </w:r>
    </w:p>
    <w:p w:rsidR="00000000" w:rsidDel="00000000" w:rsidP="00000000" w:rsidRDefault="00000000" w:rsidRPr="00000000" w14:paraId="000000C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9. Кореляційна (автокореляційна) функція ВФ X(t) – це невипадкова функція двох аргументів KX(t,t´), яка для кожної пари своїх аргументів дорівнює кореляційному моменту відповідних перерізів ВФ, тобто :</w:t>
      </w:r>
      <w:r w:rsidDel="00000000" w:rsidR="00000000" w:rsidRPr="00000000">
        <w:rPr>
          <w:sz w:val="32"/>
          <w:szCs w:val="32"/>
        </w:rPr>
        <w:drawing>
          <wp:inline distB="0" distT="0" distL="0" distR="0">
            <wp:extent cx="4582165" cy="304843"/>
            <wp:effectExtent b="0" l="0" r="0" t="0"/>
            <wp:docPr id="26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304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10.</w:t>
      </w:r>
    </w:p>
    <w:p w:rsidR="00000000" w:rsidDel="00000000" w:rsidP="00000000" w:rsidRDefault="00000000" w:rsidRPr="00000000" w14:paraId="000000CE">
      <w:pPr>
        <w:rPr>
          <w:sz w:val="32"/>
          <w:szCs w:val="32"/>
        </w:rPr>
      </w:pPr>
      <w:r w:rsidDel="00000000" w:rsidR="00000000" w:rsidRPr="00000000">
        <w:rPr>
          <w:sz w:val="40"/>
          <w:szCs w:val="40"/>
          <w:rtl w:val="0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Якщо аргументи кореляційної функції мають однакові значення (тобто t1 = t2), то вона перетворюється на дисперсію, а саме: Kx(t, t) = Dх(t).</w:t>
      </w:r>
    </w:p>
    <w:p w:rsidR="00000000" w:rsidDel="00000000" w:rsidP="00000000" w:rsidRDefault="00000000" w:rsidRPr="00000000" w14:paraId="000000C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-Кореляційна функція Kx(t,t') симетрична відносно своїх аргументів, тобто Kx(t1, t2) = Kx(t2, t1).</w:t>
      </w:r>
    </w:p>
    <w:p w:rsidR="00000000" w:rsidDel="00000000" w:rsidP="00000000" w:rsidRDefault="00000000" w:rsidRPr="00000000" w14:paraId="000000D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-Додавання до випадкової функції X(t) невипадкового доданка ϕ(t) не змінює її кореляційної функції. Якщо Y(t) = X(t) + ϕ(t), то Ky(t1, t2) = Kx(t1, t2).</w:t>
      </w:r>
    </w:p>
    <w:p w:rsidR="00000000" w:rsidDel="00000000" w:rsidP="00000000" w:rsidRDefault="00000000" w:rsidRPr="00000000" w14:paraId="000000D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-При множенні випадкової функції X(t) на невипадковий множник ϕ(t) її кореляційна функція помножується на добуток ϕ(t1)ϕ(t2). Тобто, якщо Y(t) = X(t)ϕ(t), то Ky(t1, t2) = Kx(t1, t2)ϕ(t1)ϕ(t2).</w:t>
      </w:r>
    </w:p>
    <w:p w:rsidR="00000000" w:rsidDel="00000000" w:rsidP="00000000" w:rsidRDefault="00000000" w:rsidRPr="00000000" w14:paraId="000000D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-Абсолютна величина кореляційної функції не перевищує середнього геометричного дисперсій відповідних розрізів: </w:t>
      </w:r>
    </w:p>
    <w:p w:rsidR="00000000" w:rsidDel="00000000" w:rsidP="00000000" w:rsidRDefault="00000000" w:rsidRPr="00000000" w14:paraId="000000D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0" distT="0" distL="0" distR="0">
            <wp:extent cx="3229426" cy="581106"/>
            <wp:effectExtent b="0" l="0" r="0" t="0"/>
            <wp:docPr id="26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81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202122"/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11,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sz w:val="32"/>
          <w:szCs w:val="32"/>
          <w:highlight w:val="white"/>
          <w:rtl w:val="0"/>
        </w:rPr>
        <w:t xml:space="preserve">Взаємокореляційною функцією (ВКФ) називають скалярний добуток двох сигналів. Взаємокореляційна функція застосовується для визначення подібності сигналів та розміщення їх на осі часу.</w:t>
      </w:r>
    </w:p>
    <w:p w:rsidR="00000000" w:rsidDel="00000000" w:rsidP="00000000" w:rsidRDefault="00000000" w:rsidRPr="00000000" w14:paraId="000000D5">
      <w:pPr>
        <w:rPr>
          <w:color w:val="2021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color w:val="202122"/>
          <w:sz w:val="32"/>
          <w:szCs w:val="32"/>
          <w:highlight w:val="white"/>
          <w:rtl w:val="0"/>
        </w:rPr>
        <w:t xml:space="preserve">12.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Якщо над ВФ провести кілька випробувань, то ми одержимо групу, або сім’ю, реалізацій цієї функції: x1(t), x2(t), …, xn(t). Це основний експериментальний матеріал, на базі якого обчислюються характеристики випадкової функції.</w:t>
      </w:r>
    </w:p>
    <w:sectPr>
      <w:footerReference r:id="rId46" w:type="default"/>
      <w:pgSz w:h="16838" w:w="11906" w:orient="portrait"/>
      <w:pgMar w:bottom="1134" w:top="1134" w:left="1259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3035300</wp:posOffset>
              </wp:positionH>
              <wp:positionV relativeFrom="paragraph">
                <wp:posOffset>9867900</wp:posOffset>
              </wp:positionV>
              <wp:extent cx="238760" cy="231775"/>
              <wp:effectExtent b="0" l="0" r="0" t="0"/>
              <wp:wrapNone/>
              <wp:docPr id="22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31383" y="3668875"/>
                        <a:ext cx="229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20" w:before="6.9999998807907104" w:line="240"/>
                            <w:ind w:left="4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14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3035300</wp:posOffset>
              </wp:positionH>
              <wp:positionV relativeFrom="paragraph">
                <wp:posOffset>9867900</wp:posOffset>
              </wp:positionV>
              <wp:extent cx="238760" cy="231775"/>
              <wp:effectExtent b="0" l="0" r="0" t="0"/>
              <wp:wrapNone/>
              <wp:docPr id="227" name="image40.png"/>
              <a:graphic>
                <a:graphicData uri="http://schemas.openxmlformats.org/drawingml/2006/picture">
                  <pic:pic>
                    <pic:nvPicPr>
                      <pic:cNvPr id="0" name="image4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8760" cy="2317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2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before="10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before="20" w:lineRule="auto"/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72AB3"/>
    <w:rPr>
      <w:sz w:val="24"/>
      <w:szCs w:val="24"/>
    </w:rPr>
  </w:style>
  <w:style w:type="paragraph" w:styleId="1">
    <w:name w:val="heading 1"/>
    <w:basedOn w:val="a"/>
    <w:next w:val="a"/>
    <w:qFormat w:val="1"/>
    <w:rsid w:val="00783D66"/>
    <w:pPr>
      <w:keepNext w:val="1"/>
      <w:spacing w:before="220"/>
      <w:jc w:val="center"/>
      <w:outlineLvl w:val="0"/>
    </w:pPr>
    <w:rPr>
      <w:b w:val="1"/>
      <w:bCs w:val="1"/>
      <w:szCs w:val="32"/>
    </w:rPr>
  </w:style>
  <w:style w:type="paragraph" w:styleId="2">
    <w:name w:val="heading 2"/>
    <w:basedOn w:val="a"/>
    <w:next w:val="a"/>
    <w:qFormat w:val="1"/>
    <w:rsid w:val="00783D66"/>
    <w:pPr>
      <w:keepNext w:val="1"/>
      <w:spacing w:before="100"/>
      <w:outlineLvl w:val="1"/>
    </w:pPr>
    <w:rPr>
      <w:b w:val="1"/>
      <w:bCs w:val="1"/>
      <w:szCs w:val="22"/>
    </w:rPr>
  </w:style>
  <w:style w:type="paragraph" w:styleId="3">
    <w:name w:val="heading 3"/>
    <w:basedOn w:val="a"/>
    <w:next w:val="a"/>
    <w:qFormat w:val="1"/>
    <w:rsid w:val="00783D66"/>
    <w:pPr>
      <w:keepNext w:val="1"/>
      <w:spacing w:before="20"/>
      <w:jc w:val="both"/>
      <w:outlineLvl w:val="2"/>
    </w:pPr>
    <w:rPr>
      <w:b w:val="1"/>
      <w:bCs w:val="1"/>
      <w:szCs w:val="22"/>
    </w:rPr>
  </w:style>
  <w:style w:type="paragraph" w:styleId="4">
    <w:name w:val="heading 4"/>
    <w:basedOn w:val="a"/>
    <w:next w:val="a"/>
    <w:qFormat w:val="1"/>
    <w:rsid w:val="00783D66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 w:val="1"/>
    <w:semiHidden w:val="1"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 w:val="1"/>
    <w:rsid w:val="00EC4764"/>
    <w:pPr>
      <w:spacing w:before="40"/>
      <w:jc w:val="both"/>
    </w:pPr>
    <w:rPr>
      <w:b w:val="1"/>
      <w:bCs w:val="1"/>
      <w:szCs w:val="22"/>
    </w:rPr>
  </w:style>
  <w:style w:type="paragraph" w:styleId="20">
    <w:name w:val="toc 2"/>
    <w:basedOn w:val="a"/>
    <w:next w:val="a"/>
    <w:autoRedefine w:val="1"/>
    <w:semiHidden w:val="1"/>
    <w:rsid w:val="007F5E11"/>
    <w:pPr>
      <w:ind w:left="240"/>
    </w:pPr>
  </w:style>
  <w:style w:type="paragraph" w:styleId="30">
    <w:name w:val="toc 3"/>
    <w:basedOn w:val="a"/>
    <w:next w:val="a"/>
    <w:autoRedefine w:val="1"/>
    <w:semiHidden w:val="1"/>
    <w:rsid w:val="007F5E11"/>
    <w:pPr>
      <w:ind w:left="480"/>
    </w:pPr>
  </w:style>
  <w:style w:type="paragraph" w:styleId="a6">
    <w:name w:val="List Paragraph"/>
    <w:basedOn w:val="a"/>
    <w:uiPriority w:val="34"/>
    <w:qFormat w:val="1"/>
    <w:rsid w:val="00412F48"/>
    <w:pPr>
      <w:spacing w:line="360" w:lineRule="auto"/>
      <w:ind w:left="720" w:firstLine="709"/>
      <w:contextualSpacing w:val="1"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 w:val="1"/>
    <w:rsid w:val="00EB4B50"/>
    <w:rPr>
      <w:i w:val="1"/>
      <w:iCs w:val="1"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styleId="a9" w:customStyle="1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styleId="ab" w:customStyle="1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styleId="ad" w:customStyle="1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cs="Tahoma" w:hAnsi="Tahoma"/>
      <w:sz w:val="16"/>
      <w:szCs w:val="16"/>
    </w:rPr>
  </w:style>
  <w:style w:type="character" w:styleId="af" w:customStyle="1">
    <w:name w:val="Текст выноски Знак"/>
    <w:basedOn w:val="a0"/>
    <w:link w:val="ae"/>
    <w:rsid w:val="00FB7D0A"/>
    <w:rPr>
      <w:rFonts w:ascii="Tahoma" w:cs="Tahoma" w:hAnsi="Tahoma"/>
      <w:sz w:val="16"/>
      <w:szCs w:val="16"/>
    </w:rPr>
  </w:style>
  <w:style w:type="character" w:styleId="st" w:customStyle="1">
    <w:name w:val="st"/>
    <w:basedOn w:val="a0"/>
    <w:rsid w:val="00073A48"/>
  </w:style>
  <w:style w:type="paragraph" w:styleId="af0">
    <w:name w:val="Normal (Web)"/>
    <w:basedOn w:val="a"/>
    <w:uiPriority w:val="99"/>
    <w:unhideWhenUsed w:val="1"/>
    <w:rsid w:val="000F5473"/>
    <w:pPr>
      <w:spacing w:after="100" w:afterAutospacing="1" w:before="100" w:beforeAutospacing="1"/>
    </w:pPr>
  </w:style>
  <w:style w:type="character" w:styleId="mw-headline" w:customStyle="1">
    <w:name w:val="mw-headline"/>
    <w:rsid w:val="000F5473"/>
  </w:style>
  <w:style w:type="character" w:styleId="fontstyle01" w:customStyle="1">
    <w:name w:val="fontstyle01"/>
    <w:rsid w:val="00595EBC"/>
    <w:rPr>
      <w:rFonts w:ascii="Times New Roman" w:cs="Times New Roman" w:hAnsi="Times New Roman" w:hint="default"/>
      <w:b w:val="1"/>
      <w:bCs w:val="1"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TML">
    <w:name w:val="HTML Code"/>
    <w:basedOn w:val="a0"/>
    <w:uiPriority w:val="99"/>
    <w:unhideWhenUsed w:val="1"/>
    <w:rsid w:val="000A0BDF"/>
    <w:rPr>
      <w:rFonts w:ascii="Courier New" w:cs="Courier New" w:eastAsia="Times New Roman" w:hAnsi="Courier New"/>
      <w:sz w:val="20"/>
      <w:szCs w:val="20"/>
    </w:rPr>
  </w:style>
  <w:style w:type="paragraph" w:styleId="HTML0">
    <w:name w:val="HTML Preformatted"/>
    <w:basedOn w:val="a"/>
    <w:link w:val="HTML1"/>
    <w:unhideWhenUsed w:val="1"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1" w:customStyle="1">
    <w:name w:val="Стандартный HTML Знак"/>
    <w:basedOn w:val="a0"/>
    <w:link w:val="HTML0"/>
    <w:rsid w:val="000A0BDF"/>
    <w:rPr>
      <w:rFonts w:ascii="Courier New" w:cs="Courier New" w:hAnsi="Courier New"/>
    </w:rPr>
  </w:style>
  <w:style w:type="character" w:styleId="hljs-keyword" w:customStyle="1">
    <w:name w:val="hljs-keyword"/>
    <w:basedOn w:val="a0"/>
    <w:rsid w:val="000A0BDF"/>
  </w:style>
  <w:style w:type="character" w:styleId="hljs-number" w:customStyle="1">
    <w:name w:val="hljs-number"/>
    <w:basedOn w:val="a0"/>
    <w:rsid w:val="000A0BDF"/>
  </w:style>
  <w:style w:type="character" w:styleId="hljs-comment" w:customStyle="1">
    <w:name w:val="hljs-comment"/>
    <w:basedOn w:val="a0"/>
    <w:rsid w:val="000A0BDF"/>
  </w:style>
  <w:style w:type="character" w:styleId="hljs-string" w:customStyle="1">
    <w:name w:val="hljs-string"/>
    <w:basedOn w:val="a0"/>
    <w:rsid w:val="000A0BDF"/>
  </w:style>
  <w:style w:type="character" w:styleId="hljs-builtin" w:customStyle="1">
    <w:name w:val="hljs-built_in"/>
    <w:basedOn w:val="a0"/>
    <w:rsid w:val="000A0BDF"/>
  </w:style>
  <w:style w:type="character" w:styleId="vio" w:customStyle="1">
    <w:name w:val="vio"/>
    <w:basedOn w:val="a0"/>
    <w:rsid w:val="000A0BDF"/>
  </w:style>
  <w:style w:type="character" w:styleId="kwd" w:customStyle="1">
    <w:name w:val="kwd"/>
    <w:rsid w:val="003D744A"/>
  </w:style>
  <w:style w:type="paragraph" w:styleId="Style3" w:customStyle="1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styleId="co2" w:customStyle="1">
    <w:name w:val="co2"/>
    <w:basedOn w:val="a0"/>
    <w:rsid w:val="004356BE"/>
  </w:style>
  <w:style w:type="character" w:styleId="kw2" w:customStyle="1">
    <w:name w:val="kw2"/>
    <w:basedOn w:val="a0"/>
    <w:rsid w:val="004356BE"/>
  </w:style>
  <w:style w:type="character" w:styleId="sy4" w:customStyle="1">
    <w:name w:val="sy4"/>
    <w:basedOn w:val="a0"/>
    <w:rsid w:val="004356BE"/>
  </w:style>
  <w:style w:type="character" w:styleId="kw4" w:customStyle="1">
    <w:name w:val="kw4"/>
    <w:basedOn w:val="a0"/>
    <w:rsid w:val="004356BE"/>
  </w:style>
  <w:style w:type="character" w:styleId="br0" w:customStyle="1">
    <w:name w:val="br0"/>
    <w:basedOn w:val="a0"/>
    <w:rsid w:val="004356BE"/>
  </w:style>
  <w:style w:type="character" w:styleId="kw3" w:customStyle="1">
    <w:name w:val="kw3"/>
    <w:basedOn w:val="a0"/>
    <w:rsid w:val="004356BE"/>
  </w:style>
  <w:style w:type="character" w:styleId="sy1" w:customStyle="1">
    <w:name w:val="sy1"/>
    <w:basedOn w:val="a0"/>
    <w:rsid w:val="004356BE"/>
  </w:style>
  <w:style w:type="character" w:styleId="st0" w:customStyle="1">
    <w:name w:val="st0"/>
    <w:basedOn w:val="a0"/>
    <w:rsid w:val="004356BE"/>
  </w:style>
  <w:style w:type="character" w:styleId="kw1" w:customStyle="1">
    <w:name w:val="kw1"/>
    <w:basedOn w:val="a0"/>
    <w:rsid w:val="004356BE"/>
  </w:style>
  <w:style w:type="character" w:styleId="nu0" w:customStyle="1">
    <w:name w:val="nu0"/>
    <w:basedOn w:val="a0"/>
    <w:rsid w:val="004356BE"/>
  </w:style>
  <w:style w:type="character" w:styleId="sy2" w:customStyle="1">
    <w:name w:val="sy2"/>
    <w:basedOn w:val="a0"/>
    <w:rsid w:val="004356BE"/>
  </w:style>
  <w:style w:type="character" w:styleId="nu19" w:customStyle="1">
    <w:name w:val="nu19"/>
    <w:basedOn w:val="a0"/>
    <w:rsid w:val="004356BE"/>
  </w:style>
  <w:style w:type="character" w:styleId="sy3" w:customStyle="1">
    <w:name w:val="sy3"/>
    <w:basedOn w:val="a0"/>
    <w:rsid w:val="004356BE"/>
  </w:style>
  <w:style w:type="character" w:styleId="co1" w:customStyle="1">
    <w:name w:val="co1"/>
    <w:basedOn w:val="a0"/>
    <w:rsid w:val="004356BE"/>
  </w:style>
  <w:style w:type="character" w:styleId="a5" w:customStyle="1">
    <w:name w:val="Название объекта Знак"/>
    <w:aliases w:val=" Знак Знак"/>
    <w:link w:val="a4"/>
    <w:rsid w:val="001C4E7F"/>
    <w:rPr>
      <w:b w:val="1"/>
      <w:bCs w:val="1"/>
      <w:sz w:val="24"/>
      <w:szCs w:val="22"/>
    </w:rPr>
  </w:style>
  <w:style w:type="character" w:styleId="apple-converted-space" w:customStyle="1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styleId="af3" w:customStyle="1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styleId="crayon-p" w:customStyle="1">
    <w:name w:val="crayon-p"/>
    <w:basedOn w:val="a0"/>
    <w:rsid w:val="001729D0"/>
  </w:style>
  <w:style w:type="character" w:styleId="crayon-e" w:customStyle="1">
    <w:name w:val="crayon-e"/>
    <w:basedOn w:val="a0"/>
    <w:rsid w:val="001729D0"/>
  </w:style>
  <w:style w:type="character" w:styleId="crayon-t" w:customStyle="1">
    <w:name w:val="crayon-t"/>
    <w:basedOn w:val="a0"/>
    <w:rsid w:val="001729D0"/>
  </w:style>
  <w:style w:type="character" w:styleId="crayon-h" w:customStyle="1">
    <w:name w:val="crayon-h"/>
    <w:basedOn w:val="a0"/>
    <w:rsid w:val="001729D0"/>
  </w:style>
  <w:style w:type="character" w:styleId="crayon-v" w:customStyle="1">
    <w:name w:val="crayon-v"/>
    <w:basedOn w:val="a0"/>
    <w:rsid w:val="001729D0"/>
  </w:style>
  <w:style w:type="character" w:styleId="crayon-sy" w:customStyle="1">
    <w:name w:val="crayon-sy"/>
    <w:basedOn w:val="a0"/>
    <w:rsid w:val="001729D0"/>
  </w:style>
  <w:style w:type="character" w:styleId="crayon-c" w:customStyle="1">
    <w:name w:val="crayon-c"/>
    <w:basedOn w:val="a0"/>
    <w:rsid w:val="001729D0"/>
  </w:style>
  <w:style w:type="character" w:styleId="crayon-o" w:customStyle="1">
    <w:name w:val="crayon-o"/>
    <w:basedOn w:val="a0"/>
    <w:rsid w:val="001729D0"/>
  </w:style>
  <w:style w:type="character" w:styleId="crayon-s" w:customStyle="1">
    <w:name w:val="crayon-s"/>
    <w:basedOn w:val="a0"/>
    <w:rsid w:val="001729D0"/>
  </w:style>
  <w:style w:type="character" w:styleId="crayon-st" w:customStyle="1">
    <w:name w:val="crayon-st"/>
    <w:basedOn w:val="a0"/>
    <w:rsid w:val="001729D0"/>
  </w:style>
  <w:style w:type="character" w:styleId="crayon-cn" w:customStyle="1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cs="Consolas" w:hAnsi="Consolas"/>
      <w:sz w:val="21"/>
      <w:szCs w:val="21"/>
    </w:rPr>
  </w:style>
  <w:style w:type="character" w:styleId="af6" w:customStyle="1">
    <w:name w:val="Текст Знак"/>
    <w:basedOn w:val="a0"/>
    <w:link w:val="af5"/>
    <w:rsid w:val="0008084B"/>
    <w:rPr>
      <w:rFonts w:ascii="Consolas" w:cs="Consolas" w:hAnsi="Consolas"/>
      <w:sz w:val="21"/>
      <w:szCs w:val="21"/>
    </w:rPr>
  </w:style>
  <w:style w:type="character" w:styleId="hljs-literal" w:customStyle="1">
    <w:name w:val="hljs-literal"/>
    <w:basedOn w:val="a0"/>
    <w:rsid w:val="00AA783D"/>
  </w:style>
  <w:style w:type="character" w:styleId="shorttext" w:customStyle="1">
    <w:name w:val="short_text"/>
    <w:basedOn w:val="a0"/>
    <w:rsid w:val="00922C61"/>
  </w:style>
  <w:style w:type="character" w:styleId="crayon-r" w:customStyle="1">
    <w:name w:val="crayon-r"/>
    <w:basedOn w:val="a0"/>
    <w:rsid w:val="00557C89"/>
    <w:rPr>
      <w:rFonts w:cs="Times New Roman"/>
    </w:rPr>
  </w:style>
  <w:style w:type="character" w:styleId="crayon-i" w:customStyle="1">
    <w:name w:val="crayon-i"/>
    <w:basedOn w:val="a0"/>
    <w:rsid w:val="00C335AE"/>
    <w:rPr>
      <w:rFonts w:cs="Times New Roman"/>
    </w:rPr>
  </w:style>
  <w:style w:type="character" w:styleId="crayon-m" w:customStyle="1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 w:val="1"/>
    <w:rsid w:val="004761E2"/>
    <w:rPr>
      <w:rFonts w:cs="Times New Roman"/>
      <w:b w:val="1"/>
      <w:bCs w:val="1"/>
    </w:rPr>
  </w:style>
  <w:style w:type="character" w:styleId="FontStyle47" w:customStyle="1">
    <w:name w:val="Font Style47"/>
    <w:rsid w:val="00D905B7"/>
    <w:rPr>
      <w:rFonts w:ascii="Arial" w:cs="Arial" w:hAnsi="Arial"/>
      <w:b w:val="1"/>
      <w:bCs w:val="1"/>
      <w:sz w:val="24"/>
      <w:szCs w:val="24"/>
    </w:rPr>
  </w:style>
  <w:style w:type="character" w:styleId="ilfuvd" w:customStyle="1">
    <w:name w:val="ilfuvd"/>
    <w:rsid w:val="00D905B7"/>
  </w:style>
  <w:style w:type="character" w:styleId="bookauthor" w:customStyle="1">
    <w:name w:val="bookauthor"/>
    <w:basedOn w:val="a0"/>
    <w:rsid w:val="009120D9"/>
  </w:style>
  <w:style w:type="character" w:styleId="booktitle" w:customStyle="1">
    <w:name w:val="booktitle"/>
    <w:basedOn w:val="a0"/>
    <w:rsid w:val="009120D9"/>
  </w:style>
  <w:style w:type="character" w:styleId="HTML2">
    <w:name w:val="HTML Cite"/>
    <w:basedOn w:val="a0"/>
    <w:uiPriority w:val="99"/>
    <w:unhideWhenUsed w:val="1"/>
    <w:rsid w:val="001835AE"/>
    <w:rPr>
      <w:i w:val="1"/>
      <w:iCs w:val="1"/>
    </w:rPr>
  </w:style>
  <w:style w:type="character" w:styleId="e24kjd" w:customStyle="1">
    <w:name w:val="e24kjd"/>
    <w:basedOn w:val="a0"/>
    <w:rsid w:val="00A92A8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3.png"/><Relationship Id="rId20" Type="http://schemas.openxmlformats.org/officeDocument/2006/relationships/image" Target="media/image23.png"/><Relationship Id="rId42" Type="http://schemas.openxmlformats.org/officeDocument/2006/relationships/image" Target="media/image37.png"/><Relationship Id="rId41" Type="http://schemas.openxmlformats.org/officeDocument/2006/relationships/image" Target="media/image24.png"/><Relationship Id="rId22" Type="http://schemas.openxmlformats.org/officeDocument/2006/relationships/image" Target="media/image26.png"/><Relationship Id="rId44" Type="http://schemas.openxmlformats.org/officeDocument/2006/relationships/image" Target="media/image39.png"/><Relationship Id="rId21" Type="http://schemas.openxmlformats.org/officeDocument/2006/relationships/image" Target="media/image30.png"/><Relationship Id="rId43" Type="http://schemas.openxmlformats.org/officeDocument/2006/relationships/image" Target="media/image38.png"/><Relationship Id="rId24" Type="http://schemas.openxmlformats.org/officeDocument/2006/relationships/image" Target="media/image32.png"/><Relationship Id="rId46" Type="http://schemas.openxmlformats.org/officeDocument/2006/relationships/footer" Target="footer1.xml"/><Relationship Id="rId23" Type="http://schemas.openxmlformats.org/officeDocument/2006/relationships/image" Target="media/image35.png"/><Relationship Id="rId45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28.png"/><Relationship Id="rId25" Type="http://schemas.openxmlformats.org/officeDocument/2006/relationships/image" Target="media/image34.png"/><Relationship Id="rId28" Type="http://schemas.openxmlformats.org/officeDocument/2006/relationships/image" Target="media/image7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14.png"/><Relationship Id="rId31" Type="http://schemas.openxmlformats.org/officeDocument/2006/relationships/image" Target="media/image10.png"/><Relationship Id="rId30" Type="http://schemas.openxmlformats.org/officeDocument/2006/relationships/image" Target="media/image15.png"/><Relationship Id="rId11" Type="http://schemas.openxmlformats.org/officeDocument/2006/relationships/image" Target="media/image16.png"/><Relationship Id="rId33" Type="http://schemas.openxmlformats.org/officeDocument/2006/relationships/image" Target="media/image11.png"/><Relationship Id="rId10" Type="http://schemas.openxmlformats.org/officeDocument/2006/relationships/image" Target="media/image20.png"/><Relationship Id="rId32" Type="http://schemas.openxmlformats.org/officeDocument/2006/relationships/image" Target="media/image17.png"/><Relationship Id="rId13" Type="http://schemas.openxmlformats.org/officeDocument/2006/relationships/image" Target="media/image3.png"/><Relationship Id="rId35" Type="http://schemas.openxmlformats.org/officeDocument/2006/relationships/image" Target="media/image21.png"/><Relationship Id="rId12" Type="http://schemas.openxmlformats.org/officeDocument/2006/relationships/image" Target="media/image2.png"/><Relationship Id="rId34" Type="http://schemas.openxmlformats.org/officeDocument/2006/relationships/image" Target="media/image18.png"/><Relationship Id="rId15" Type="http://schemas.openxmlformats.org/officeDocument/2006/relationships/image" Target="media/image5.png"/><Relationship Id="rId37" Type="http://schemas.openxmlformats.org/officeDocument/2006/relationships/image" Target="media/image13.png"/><Relationship Id="rId14" Type="http://schemas.openxmlformats.org/officeDocument/2006/relationships/image" Target="media/image22.png"/><Relationship Id="rId36" Type="http://schemas.openxmlformats.org/officeDocument/2006/relationships/image" Target="media/image12.png"/><Relationship Id="rId17" Type="http://schemas.openxmlformats.org/officeDocument/2006/relationships/image" Target="media/image19.png"/><Relationship Id="rId39" Type="http://schemas.openxmlformats.org/officeDocument/2006/relationships/image" Target="media/image27.png"/><Relationship Id="rId16" Type="http://schemas.openxmlformats.org/officeDocument/2006/relationships/image" Target="media/image31.png"/><Relationship Id="rId38" Type="http://schemas.openxmlformats.org/officeDocument/2006/relationships/image" Target="media/image4.png"/><Relationship Id="rId19" Type="http://schemas.openxmlformats.org/officeDocument/2006/relationships/image" Target="media/image36.png"/><Relationship Id="rId18" Type="http://schemas.openxmlformats.org/officeDocument/2006/relationships/image" Target="media/image29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bKrt1OB8Nr1cmSnDr2afpc6Ofw==">AMUW2mUtxAgRLyTlYlhzC5j0f7NutWJqkfKAf3FyH3Jrg8j+cLI4MHADxroJiKcRhwJ+K0euN1zPgklbaPrw/OrNbUOr4qwefGZLiq3Lk9DOiMBL83RQXVenw1GuCuSkIc/9yVJFb04t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2020-02-25T07:01:00Z</dcterms:created>
  <dc:creator>Веталь</dc:creator>
</cp:coreProperties>
</file>