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1B" w:rsidRPr="00756048" w:rsidRDefault="00756048" w:rsidP="00756048">
      <w:pPr>
        <w:pStyle w:val="tablecolhead"/>
        <w:rPr>
          <w:sz w:val="36"/>
        </w:rPr>
      </w:pPr>
      <w:r>
        <w:rPr>
          <w:sz w:val="32"/>
        </w:rPr>
        <w:t>Model evaluation</w:t>
      </w:r>
    </w:p>
    <w:p w:rsidR="00845315" w:rsidRDefault="00845315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3224"/>
        <w:gridCol w:w="1228"/>
        <w:gridCol w:w="1633"/>
      </w:tblGrid>
      <w:tr w:rsidR="00845315" w:rsidRPr="00845315" w:rsidTr="00BA0BC3">
        <w:trPr>
          <w:cantSplit/>
          <w:trHeight w:val="587"/>
          <w:tblHeader/>
          <w:jc w:val="center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845315" w:rsidRDefault="00845315" w:rsidP="00BA0BC3">
            <w:pPr>
              <w:pStyle w:val="tablecolhead"/>
              <w:rPr>
                <w:sz w:val="24"/>
              </w:rPr>
            </w:pPr>
            <w:r w:rsidRPr="00845315">
              <w:rPr>
                <w:sz w:val="24"/>
              </w:rPr>
              <w:t>Dataset</w:t>
            </w: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BA0BC3" w:rsidRDefault="00BA0BC3" w:rsidP="00BA0BC3">
            <w:pPr>
              <w:pStyle w:val="tablecolsubhead"/>
              <w:rPr>
                <w:i w:val="0"/>
                <w:sz w:val="24"/>
              </w:rPr>
            </w:pPr>
            <w:r w:rsidRPr="00BA0BC3">
              <w:rPr>
                <w:i w:val="0"/>
                <w:sz w:val="24"/>
              </w:rPr>
              <w:t>Model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BA0BC3" w:rsidRDefault="00845315" w:rsidP="00BA0BC3">
            <w:pPr>
              <w:pStyle w:val="tablecolsubhead"/>
              <w:rPr>
                <w:i w:val="0"/>
                <w:sz w:val="24"/>
              </w:rPr>
            </w:pPr>
            <w:r w:rsidRPr="00BA0BC3">
              <w:rPr>
                <w:rFonts w:hint="eastAsia"/>
                <w:i w:val="0"/>
                <w:sz w:val="24"/>
                <w:lang w:eastAsia="zh-CN"/>
              </w:rPr>
              <w:t>R2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BA0BC3" w:rsidRDefault="00845315" w:rsidP="00BA0BC3">
            <w:pPr>
              <w:pStyle w:val="tablecolsubhead"/>
              <w:rPr>
                <w:i w:val="0"/>
                <w:sz w:val="24"/>
              </w:rPr>
            </w:pPr>
            <w:r w:rsidRPr="00BA0BC3">
              <w:rPr>
                <w:i w:val="0"/>
                <w:sz w:val="24"/>
              </w:rPr>
              <w:t>RMSE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  <w:szCs w:val="8"/>
              </w:rPr>
            </w:pPr>
            <w:r w:rsidRPr="00845315">
              <w:rPr>
                <w:sz w:val="24"/>
              </w:rPr>
              <w:t>Noraxon</w:t>
            </w: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="00845315" w:rsidRPr="00845315">
              <w:rPr>
                <w:sz w:val="24"/>
              </w:rPr>
              <w:t>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0.5186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0.007696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Pr="00845315">
              <w:rPr>
                <w:sz w:val="24"/>
              </w:rPr>
              <w:t xml:space="preserve"> </w:t>
            </w:r>
            <w:r w:rsidR="00845315" w:rsidRPr="00845315">
              <w:rPr>
                <w:sz w:val="24"/>
              </w:rPr>
              <w:t>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0.3987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0.008625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0.9349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0.002851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0.9296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0.002956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  <w:r w:rsidRPr="00845315">
              <w:rPr>
                <w:sz w:val="24"/>
              </w:rPr>
              <w:t>IoT</w:t>
            </w: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Pr="00845315">
              <w:rPr>
                <w:sz w:val="24"/>
              </w:rPr>
              <w:t xml:space="preserve"> </w:t>
            </w:r>
            <w:r w:rsidR="00845315" w:rsidRPr="00845315">
              <w:rPr>
                <w:sz w:val="24"/>
              </w:rPr>
              <w:t>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0.47452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0.007616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Pr="00845315">
              <w:rPr>
                <w:sz w:val="24"/>
              </w:rPr>
              <w:t xml:space="preserve"> </w:t>
            </w:r>
            <w:r w:rsidR="00845315" w:rsidRPr="00845315">
              <w:rPr>
                <w:sz w:val="24"/>
              </w:rPr>
              <w:t>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0.2355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0.009253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0.9386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0.002628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0.9385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Default="00845315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0.002624</w:t>
            </w:r>
          </w:p>
        </w:tc>
      </w:tr>
    </w:tbl>
    <w:p w:rsidR="00845315" w:rsidRDefault="00845315"/>
    <w:p w:rsidR="00845315" w:rsidRDefault="00845315"/>
    <w:p w:rsidR="00845315" w:rsidRDefault="00845315"/>
    <w:tbl>
      <w:tblPr>
        <w:tblW w:w="28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668"/>
      </w:tblGrid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TP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 positive</w:t>
            </w:r>
          </w:p>
        </w:tc>
      </w:tr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TN</w:t>
            </w:r>
          </w:p>
        </w:tc>
        <w:tc>
          <w:tcPr>
            <w:tcW w:w="16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6048">
              <w:rPr>
                <w:rFonts w:ascii="Calibri" w:hAnsi="Calibri" w:cs="Calibri"/>
                <w:color w:val="000000"/>
                <w:sz w:val="22"/>
                <w:szCs w:val="22"/>
              </w:rPr>
              <w:t>true negative</w:t>
            </w:r>
          </w:p>
        </w:tc>
      </w:tr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FP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 positive</w:t>
            </w:r>
          </w:p>
        </w:tc>
      </w:tr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FN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 negative</w:t>
            </w:r>
          </w:p>
        </w:tc>
      </w:tr>
    </w:tbl>
    <w:p w:rsidR="00756048" w:rsidRDefault="00756048" w:rsidP="00756048">
      <w:pPr>
        <w:jc w:val="both"/>
      </w:pPr>
    </w:p>
    <w:p w:rsidR="00756048" w:rsidRDefault="00756048"/>
    <w:p w:rsidR="00331C3A" w:rsidRDefault="00331C3A"/>
    <w:p w:rsidR="00331C3A" w:rsidRDefault="00331C3A"/>
    <w:p w:rsidR="00756048" w:rsidRPr="00756048" w:rsidRDefault="00756048" w:rsidP="00756048">
      <w:pPr>
        <w:pStyle w:val="tablecolhead"/>
        <w:rPr>
          <w:sz w:val="32"/>
        </w:rPr>
      </w:pPr>
      <w:r w:rsidRPr="00756048">
        <w:rPr>
          <w:sz w:val="32"/>
        </w:rPr>
        <w:t xml:space="preserve">Confusion matrix </w:t>
      </w:r>
      <w:r w:rsidR="00331C3A">
        <w:rPr>
          <w:sz w:val="32"/>
        </w:rPr>
        <w:t>result</w:t>
      </w:r>
    </w:p>
    <w:p w:rsidR="00756048" w:rsidRDefault="00756048"/>
    <w:tbl>
      <w:tblPr>
        <w:tblW w:w="105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027"/>
        <w:gridCol w:w="1173"/>
        <w:gridCol w:w="1466"/>
        <w:gridCol w:w="1467"/>
        <w:gridCol w:w="1026"/>
        <w:gridCol w:w="1053"/>
        <w:gridCol w:w="1093"/>
        <w:gridCol w:w="1093"/>
      </w:tblGrid>
      <w:tr w:rsidR="00331C3A" w:rsidRPr="00845315" w:rsidTr="00331C3A">
        <w:trPr>
          <w:cantSplit/>
          <w:trHeight w:val="778"/>
          <w:tblHeader/>
          <w:jc w:val="center"/>
        </w:trPr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A0BC3" w:rsidRPr="00845315" w:rsidRDefault="00331C3A" w:rsidP="00BA0BC3">
            <w:pPr>
              <w:pStyle w:val="tablecolhead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0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R2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RMSE</w:t>
            </w:r>
          </w:p>
        </w:tc>
        <w:tc>
          <w:tcPr>
            <w:tcW w:w="14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rPr>
                <w:sz w:val="18"/>
              </w:rPr>
              <w:t>M</w:t>
            </w:r>
            <w:r w:rsidRPr="00BA0BC3">
              <w:rPr>
                <w:sz w:val="18"/>
              </w:rPr>
              <w:t>ean</w:t>
            </w:r>
            <w:r w:rsidRPr="00BA0BC3">
              <w:rPr>
                <w:sz w:val="18"/>
              </w:rPr>
              <w:t xml:space="preserve"> KAM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t>RMSE/mean</w:t>
            </w: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TP</w:t>
            </w:r>
          </w:p>
        </w:tc>
        <w:tc>
          <w:tcPr>
            <w:tcW w:w="105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TN</w:t>
            </w: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FP</w:t>
            </w: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BA0BC3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FN</w:t>
            </w:r>
          </w:p>
        </w:tc>
      </w:tr>
      <w:tr w:rsidR="00331C3A" w:rsidRPr="00845315" w:rsidTr="00331C3A">
        <w:trPr>
          <w:trHeight w:val="515"/>
          <w:jc w:val="center"/>
        </w:trPr>
        <w:tc>
          <w:tcPr>
            <w:tcW w:w="11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Noraxon</w:t>
            </w:r>
          </w:p>
          <w:p w:rsidR="00331C3A" w:rsidRPr="00845315" w:rsidRDefault="00331C3A" w:rsidP="00BA0BC3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10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0.9146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0.002762</w:t>
            </w:r>
          </w:p>
        </w:tc>
        <w:tc>
          <w:tcPr>
            <w:tcW w:w="1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0.01748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0.1638</w:t>
            </w: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0.8527</w:t>
            </w:r>
          </w:p>
        </w:tc>
        <w:tc>
          <w:tcPr>
            <w:tcW w:w="1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0.9591</w:t>
            </w: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0.04087</w:t>
            </w: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0.1472</w:t>
            </w:r>
          </w:p>
        </w:tc>
      </w:tr>
      <w:tr w:rsidR="00331C3A" w:rsidRPr="00845315" w:rsidTr="00331C3A">
        <w:trPr>
          <w:trHeight w:val="515"/>
          <w:jc w:val="center"/>
        </w:trPr>
        <w:tc>
          <w:tcPr>
            <w:tcW w:w="11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  <w:p w:rsidR="00331C3A" w:rsidRPr="00845315" w:rsidRDefault="00331C3A" w:rsidP="00BA0BC3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10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0.9612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0.001713</w:t>
            </w:r>
          </w:p>
        </w:tc>
        <w:tc>
          <w:tcPr>
            <w:tcW w:w="1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0.01573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0.1121</w:t>
            </w: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0.9182</w:t>
            </w:r>
          </w:p>
        </w:tc>
        <w:tc>
          <w:tcPr>
            <w:tcW w:w="1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0.9780</w:t>
            </w: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0.02198</w:t>
            </w: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0BC3" w:rsidRDefault="00BA0BC3" w:rsidP="00BA0B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0.08173</w:t>
            </w:r>
          </w:p>
        </w:tc>
      </w:tr>
    </w:tbl>
    <w:p w:rsidR="00845315" w:rsidRDefault="00845315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  <w:bookmarkStart w:id="0" w:name="_GoBack"/>
      <w:bookmarkEnd w:id="0"/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Pr="00756048" w:rsidRDefault="00756048" w:rsidP="00756048">
      <w:pPr>
        <w:pStyle w:val="tablecolhead"/>
        <w:rPr>
          <w:sz w:val="36"/>
        </w:rPr>
      </w:pPr>
      <w:r w:rsidRPr="00756048">
        <w:rPr>
          <w:sz w:val="32"/>
        </w:rPr>
        <w:t>Dataset</w:t>
      </w:r>
    </w:p>
    <w:p w:rsidR="00756048" w:rsidRDefault="00756048" w:rsidP="00BA0BC3">
      <w:pPr>
        <w:jc w:val="both"/>
      </w:pPr>
    </w:p>
    <w:tbl>
      <w:tblPr>
        <w:tblW w:w="6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668"/>
        <w:gridCol w:w="1668"/>
        <w:gridCol w:w="1970"/>
      </w:tblGrid>
      <w:tr w:rsidR="00756048" w:rsidRPr="00845315" w:rsidTr="00756048">
        <w:trPr>
          <w:cantSplit/>
          <w:trHeight w:val="667"/>
          <w:tblHeader/>
          <w:jc w:val="center"/>
        </w:trPr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56048" w:rsidRPr="00845315" w:rsidRDefault="00756048" w:rsidP="00756048">
            <w:pPr>
              <w:pStyle w:val="tablecolhead"/>
              <w:rPr>
                <w:sz w:val="24"/>
              </w:rPr>
            </w:pPr>
            <w:r w:rsidRPr="00845315">
              <w:rPr>
                <w:sz w:val="24"/>
              </w:rPr>
              <w:t>Dataset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56048">
            <w:pPr>
              <w:pStyle w:val="tablecolhead"/>
              <w:rPr>
                <w:sz w:val="22"/>
              </w:rPr>
            </w:pPr>
            <w:r>
              <w:rPr>
                <w:sz w:val="22"/>
              </w:rPr>
              <w:t>Subjects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756048" w:rsidRPr="00BA0BC3" w:rsidRDefault="00756048" w:rsidP="00756048">
            <w:pPr>
              <w:pStyle w:val="tablecolhead"/>
              <w:rPr>
                <w:sz w:val="22"/>
              </w:rPr>
            </w:pPr>
            <w:r>
              <w:rPr>
                <w:sz w:val="22"/>
              </w:rPr>
              <w:t>Left foot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Pr="00BA0BC3" w:rsidRDefault="00756048" w:rsidP="00756048">
            <w:pPr>
              <w:pStyle w:val="tablecolhead"/>
              <w:rPr>
                <w:sz w:val="22"/>
              </w:rPr>
            </w:pPr>
            <w:r>
              <w:rPr>
                <w:sz w:val="22"/>
              </w:rPr>
              <w:t>Right foot</w:t>
            </w:r>
          </w:p>
        </w:tc>
      </w:tr>
      <w:tr w:rsidR="00756048" w:rsidRPr="00845315" w:rsidTr="00756048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56048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Noraxon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56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331C3A" w:rsidP="0075604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20940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331C3A" w:rsidP="00756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20504</w:t>
            </w:r>
          </w:p>
        </w:tc>
      </w:tr>
      <w:tr w:rsidR="00756048" w:rsidRPr="00845315" w:rsidTr="00756048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56048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56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331C3A" w:rsidP="0075604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11163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331C3A" w:rsidP="007560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12525</w:t>
            </w:r>
          </w:p>
        </w:tc>
      </w:tr>
    </w:tbl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sectPr w:rsidR="007560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70"/>
    <w:rsid w:val="00331C3A"/>
    <w:rsid w:val="003D4870"/>
    <w:rsid w:val="00756048"/>
    <w:rsid w:val="00845315"/>
    <w:rsid w:val="00A03B1B"/>
    <w:rsid w:val="00BA0BC3"/>
    <w:rsid w:val="00C3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76C3"/>
  <w15:chartTrackingRefBased/>
  <w15:docId w15:val="{BE524423-A021-4F71-85C5-BE89800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87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lhead">
    <w:name w:val="table col head"/>
    <w:basedOn w:val="Normal"/>
    <w:rsid w:val="003D4870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D4870"/>
    <w:rPr>
      <w:i/>
      <w:iCs/>
      <w:sz w:val="15"/>
      <w:szCs w:val="15"/>
    </w:rPr>
  </w:style>
  <w:style w:type="paragraph" w:customStyle="1" w:styleId="tablecopy">
    <w:name w:val="table copy"/>
    <w:rsid w:val="003D4870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University of Hong Kong</dc:creator>
  <cp:keywords/>
  <dc:description/>
  <cp:lastModifiedBy>City University of Hong Kong</cp:lastModifiedBy>
  <cp:revision>1</cp:revision>
  <dcterms:created xsi:type="dcterms:W3CDTF">2018-06-23T11:58:00Z</dcterms:created>
  <dcterms:modified xsi:type="dcterms:W3CDTF">2018-06-23T14:56:00Z</dcterms:modified>
</cp:coreProperties>
</file>