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宋体" w:hAnsi="宋体"/>
          <w:sz w:val="48"/>
          <w:szCs w:val="48"/>
        </w:rPr>
      </w:pPr>
    </w:p>
    <w:p>
      <w:pPr>
        <w:ind w:left="0" w:leftChars="0" w:firstLine="0" w:firstLineChars="0"/>
        <w:jc w:val="center"/>
        <w:rPr>
          <w:rFonts w:ascii="宋体" w:hAnsi="宋体"/>
          <w:sz w:val="48"/>
          <w:szCs w:val="48"/>
        </w:rPr>
      </w:pPr>
      <w:r>
        <w:rPr>
          <w:rFonts w:ascii="宋体" w:hAnsi="宋体"/>
          <w:sz w:val="48"/>
          <w:szCs w:val="48"/>
        </w:rPr>
        <w:drawing>
          <wp:inline distT="0" distB="0" distL="114300" distR="114300">
            <wp:extent cx="1941830" cy="494665"/>
            <wp:effectExtent l="0" t="0" r="8890" b="8255"/>
            <wp:docPr id="3"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school"/>
                    <pic:cNvPicPr>
                      <a:picLocks noChangeAspect="1"/>
                    </pic:cNvPicPr>
                  </pic:nvPicPr>
                  <pic:blipFill>
                    <a:blip r:embed="rId21"/>
                    <a:stretch>
                      <a:fillRect/>
                    </a:stretch>
                  </pic:blipFill>
                  <pic:spPr>
                    <a:xfrm>
                      <a:off x="0" y="0"/>
                      <a:ext cx="1941830" cy="494665"/>
                    </a:xfrm>
                    <a:prstGeom prst="rect">
                      <a:avLst/>
                    </a:prstGeom>
                    <a:noFill/>
                    <a:ln>
                      <a:noFill/>
                    </a:ln>
                  </pic:spPr>
                </pic:pic>
              </a:graphicData>
            </a:graphic>
          </wp:inline>
        </w:drawing>
      </w:r>
    </w:p>
    <w:p>
      <w:pPr>
        <w:jc w:val="center"/>
        <w:rPr>
          <w:rFonts w:ascii="宋体" w:hAnsi="宋体"/>
          <w:sz w:val="48"/>
          <w:szCs w:val="48"/>
        </w:rPr>
      </w:pPr>
    </w:p>
    <w:p>
      <w:pPr>
        <w:ind w:left="0" w:leftChars="0" w:firstLine="0" w:firstLineChars="0"/>
        <w:jc w:val="center"/>
        <w:rPr>
          <w:rFonts w:hint="eastAsia" w:ascii="宋体" w:hAnsi="宋体" w:eastAsia="宋体"/>
          <w:sz w:val="48"/>
          <w:szCs w:val="48"/>
          <w:lang w:eastAsia="zh-CN"/>
        </w:rPr>
      </w:pPr>
      <w:r>
        <w:rPr>
          <w:rFonts w:hint="eastAsia" w:asciiTheme="minorHAnsi" w:hAnsiTheme="minorHAnsi" w:eastAsiaTheme="minorEastAsia"/>
          <w:b/>
          <w:bCs/>
          <w:sz w:val="48"/>
          <w:szCs w:val="48"/>
        </w:rPr>
        <w:t>本科毕业设计（论文）</w:t>
      </w:r>
      <w:r>
        <w:rPr>
          <w:rFonts w:hint="eastAsia" w:asciiTheme="minorHAnsi" w:hAnsiTheme="minorHAnsi" w:eastAsiaTheme="minorEastAsia"/>
          <w:b/>
          <w:bCs/>
          <w:sz w:val="48"/>
          <w:szCs w:val="48"/>
          <w:lang w:val="en-US" w:eastAsia="zh-CN"/>
        </w:rPr>
        <w:t>文献综述</w:t>
      </w:r>
    </w:p>
    <w:p/>
    <w:p/>
    <w:p/>
    <w:p/>
    <w:p/>
    <w:p/>
    <w:p/>
    <w:p/>
    <w:p/>
    <w:p>
      <w:pPr>
        <w:ind w:left="0" w:leftChars="0" w:firstLine="0" w:firstLineChars="0"/>
      </w:pPr>
    </w:p>
    <w:p/>
    <w:tbl>
      <w:tblPr>
        <w:tblStyle w:val="21"/>
        <w:tblW w:w="6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ind w:left="0" w:leftChars="0" w:firstLine="0" w:firstLineChars="0"/>
              <w:jc w:val="both"/>
              <w:textAlignment w:val="auto"/>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题目：</w:t>
            </w:r>
          </w:p>
        </w:tc>
        <w:tc>
          <w:tcPr>
            <w:tcW w:w="4770"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default" w:ascii="宋体" w:hAnsi="宋体" w:eastAsia="宋体"/>
                <w:b/>
                <w:bCs/>
                <w:sz w:val="24"/>
                <w:szCs w:val="24"/>
                <w:vertAlign w:val="baseline"/>
                <w:lang w:val="en-US" w:eastAsia="zh-CN"/>
              </w:rPr>
            </w:pPr>
            <w:r>
              <w:rPr>
                <w:rFonts w:hint="eastAsia" w:ascii="宋体" w:hAnsi="宋体"/>
                <w:b/>
                <w:bCs/>
                <w:sz w:val="28"/>
                <w:szCs w:val="28"/>
                <w:vertAlign w:val="baseline"/>
                <w:lang w:val="en-US" w:eastAsia="zh-CN"/>
              </w:rPr>
              <w:t>振动冲击复合电火花加工制备Al/AlN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jc w:val="center"/>
              <w:textAlignment w:val="auto"/>
              <w:rPr>
                <w:rFonts w:hint="eastAsia" w:ascii="宋体" w:hAnsi="宋体"/>
                <w:b/>
                <w:bCs/>
                <w:sz w:val="28"/>
                <w:szCs w:val="28"/>
                <w:vertAlign w:val="baseline"/>
              </w:rPr>
            </w:pPr>
          </w:p>
        </w:tc>
        <w:tc>
          <w:tcPr>
            <w:tcW w:w="4770" w:type="dxa"/>
            <w:tcBorders>
              <w:top w:val="single" w:color="auto" w:sz="4" w:space="0"/>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复合层及其性能研究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ind w:left="0" w:leftChars="0" w:firstLine="0" w:firstLineChars="0"/>
              <w:jc w:val="left"/>
              <w:textAlignment w:val="auto"/>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学生姓名：</w:t>
            </w:r>
          </w:p>
        </w:tc>
        <w:tc>
          <w:tcPr>
            <w:tcW w:w="4770" w:type="dxa"/>
            <w:tcBorders>
              <w:top w:val="single" w:color="auto" w:sz="4" w:space="0"/>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ind w:left="0" w:leftChars="0" w:firstLine="0" w:firstLineChars="0"/>
              <w:jc w:val="both"/>
              <w:textAlignment w:val="auto"/>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学号：</w:t>
            </w:r>
          </w:p>
        </w:tc>
        <w:tc>
          <w:tcPr>
            <w:tcW w:w="4770" w:type="dxa"/>
            <w:tcBorders>
              <w:top w:val="single" w:color="auto" w:sz="4" w:space="0"/>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201812050311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ind w:left="0" w:leftChars="0" w:firstLine="0" w:firstLineChars="0"/>
              <w:jc w:val="both"/>
              <w:textAlignment w:val="auto"/>
              <w:rPr>
                <w:rFonts w:hint="eastAsia" w:ascii="宋体" w:hAnsi="宋体"/>
                <w:b/>
                <w:bCs/>
                <w:sz w:val="28"/>
                <w:szCs w:val="28"/>
                <w:vertAlign w:val="baseline"/>
              </w:rPr>
            </w:pPr>
            <w:r>
              <w:rPr>
                <w:rFonts w:hint="eastAsia" w:ascii="宋体" w:hAnsi="宋体"/>
                <w:b/>
                <w:bCs/>
                <w:sz w:val="28"/>
                <w:szCs w:val="28"/>
                <w:vertAlign w:val="baseline"/>
                <w:lang w:val="en-US" w:eastAsia="zh-CN"/>
              </w:rPr>
              <w:t>院（系）：</w:t>
            </w:r>
          </w:p>
        </w:tc>
        <w:tc>
          <w:tcPr>
            <w:tcW w:w="4770" w:type="dxa"/>
            <w:tcBorders>
              <w:top w:val="single" w:color="auto" w:sz="4" w:space="0"/>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材料科学与工程学院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ind w:left="0" w:leftChars="0" w:firstLine="0" w:firstLineChars="0"/>
              <w:jc w:val="both"/>
              <w:textAlignment w:val="auto"/>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专业班级：</w:t>
            </w:r>
          </w:p>
        </w:tc>
        <w:tc>
          <w:tcPr>
            <w:tcW w:w="4770" w:type="dxa"/>
            <w:tcBorders>
              <w:top w:val="single" w:color="auto" w:sz="4" w:space="0"/>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焊接1801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ind w:left="0" w:leftChars="0" w:firstLine="0" w:firstLineChars="0"/>
              <w:jc w:val="both"/>
              <w:textAlignment w:val="auto"/>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指导老师：</w:t>
            </w:r>
          </w:p>
        </w:tc>
        <w:tc>
          <w:tcPr>
            <w:tcW w:w="4770" w:type="dxa"/>
            <w:tcBorders>
              <w:top w:val="single" w:color="auto" w:sz="4" w:space="0"/>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eastAsia"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路永新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jc w:val="center"/>
        </w:trPr>
        <w:tc>
          <w:tcPr>
            <w:tcW w:w="1589"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ind w:left="0" w:leftChars="0" w:firstLine="0" w:firstLineChars="0"/>
              <w:jc w:val="both"/>
              <w:textAlignment w:val="auto"/>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完成时间：</w:t>
            </w:r>
          </w:p>
        </w:tc>
        <w:tc>
          <w:tcPr>
            <w:tcW w:w="4770" w:type="dxa"/>
            <w:tcBorders>
              <w:top w:val="single" w:color="auto" w:sz="4" w:space="0"/>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193" w:beforeLines="50" w:after="193" w:afterLines="50" w:line="240" w:lineRule="atLeast"/>
              <w:ind w:firstLine="0" w:firstLineChars="0"/>
              <w:jc w:val="center"/>
              <w:textAlignment w:val="auto"/>
              <w:rPr>
                <w:rFonts w:hint="default" w:ascii="宋体" w:hAnsi="宋体" w:eastAsia="宋体"/>
                <w:b/>
                <w:bCs/>
                <w:sz w:val="28"/>
                <w:szCs w:val="28"/>
                <w:vertAlign w:val="baseline"/>
                <w:lang w:val="en-US" w:eastAsia="zh-CN"/>
              </w:rPr>
            </w:pPr>
            <w:r>
              <w:rPr>
                <w:rFonts w:hint="eastAsia" w:ascii="宋体" w:hAnsi="宋体"/>
                <w:b/>
                <w:bCs/>
                <w:sz w:val="28"/>
                <w:szCs w:val="28"/>
                <w:vertAlign w:val="baseline"/>
                <w:lang w:val="en-US" w:eastAsia="zh-CN"/>
              </w:rPr>
              <w:t>2022年2月18日</w:t>
            </w:r>
          </w:p>
        </w:tc>
      </w:tr>
    </w:tbl>
    <w:p>
      <w:pPr>
        <w:ind w:left="0" w:leftChars="0" w:firstLine="0" w:firstLineChars="0"/>
        <w:sectPr>
          <w:headerReference r:id="rId5" w:type="default"/>
          <w:footerReference r:id="rId7" w:type="default"/>
          <w:headerReference r:id="rId6" w:type="even"/>
          <w:footerReference r:id="rId8" w:type="even"/>
          <w:footnotePr>
            <w:numFmt w:val="decimalEnclosedCircleChinese"/>
            <w:numRestart w:val="eachSect"/>
          </w:footnotePr>
          <w:pgSz w:w="11907" w:h="16840"/>
          <w:pgMar w:top="1418" w:right="1418" w:bottom="1418" w:left="1701" w:header="850" w:footer="850" w:gutter="0"/>
          <w:cols w:space="425" w:num="1"/>
          <w:docGrid w:linePitch="384" w:charSpace="7430"/>
        </w:sectPr>
      </w:pPr>
    </w:p>
    <w:p>
      <w:pPr>
        <w:spacing w:before="312" w:beforeLines="100" w:after="624" w:afterLines="200"/>
        <w:ind w:firstLine="0" w:firstLineChars="0"/>
        <w:jc w:val="center"/>
        <w:rPr>
          <w:b/>
          <w:sz w:val="30"/>
          <w:szCs w:val="30"/>
        </w:rPr>
      </w:pPr>
      <w:r>
        <w:rPr>
          <w:rFonts w:hint="eastAsia"/>
          <w:b/>
          <w:sz w:val="30"/>
          <w:szCs w:val="30"/>
        </w:rPr>
        <w:t>目  录</w:t>
      </w:r>
    </w:p>
    <w:p>
      <w:pPr>
        <w:pStyle w:val="16"/>
        <w:tabs>
          <w:tab w:val="right" w:leader="dot" w:pos="8788"/>
        </w:tabs>
      </w:pPr>
      <w:r>
        <w:fldChar w:fldCharType="begin"/>
      </w:r>
      <w:r>
        <w:instrText xml:space="preserve"> TOC \o "1-3" \h \z \u </w:instrText>
      </w:r>
      <w:r>
        <w:fldChar w:fldCharType="separate"/>
      </w:r>
      <w:r>
        <w:fldChar w:fldCharType="begin"/>
      </w:r>
      <w:r>
        <w:instrText xml:space="preserve"> HYPERLINK \l _Toc2315 </w:instrText>
      </w:r>
      <w:r>
        <w:fldChar w:fldCharType="separate"/>
      </w:r>
      <w:r>
        <w:rPr>
          <w:rFonts w:hint="eastAsia"/>
          <w:lang w:val="en-US" w:eastAsia="zh-CN"/>
        </w:rPr>
        <w:t>1  综述</w:t>
      </w:r>
      <w:r>
        <w:tab/>
      </w:r>
      <w:r>
        <w:fldChar w:fldCharType="begin"/>
      </w:r>
      <w:r>
        <w:instrText xml:space="preserve"> PAGEREF _Toc2315 \h </w:instrText>
      </w:r>
      <w:r>
        <w:fldChar w:fldCharType="separate"/>
      </w:r>
      <w:r>
        <w:t>1</w:t>
      </w:r>
      <w:r>
        <w:fldChar w:fldCharType="end"/>
      </w:r>
      <w:r>
        <w:fldChar w:fldCharType="end"/>
      </w:r>
    </w:p>
    <w:p>
      <w:pPr>
        <w:pStyle w:val="18"/>
        <w:tabs>
          <w:tab w:val="right" w:leader="dot" w:pos="8788"/>
        </w:tabs>
      </w:pPr>
      <w:r>
        <w:fldChar w:fldCharType="begin"/>
      </w:r>
      <w:r>
        <w:instrText xml:space="preserve"> HYPERLINK \l _Toc18722 </w:instrText>
      </w:r>
      <w:r>
        <w:fldChar w:fldCharType="separate"/>
      </w:r>
      <w:r>
        <w:rPr>
          <w:rFonts w:hint="default"/>
          <w:lang w:val="en-US" w:eastAsia="zh-CN"/>
        </w:rPr>
        <w:t xml:space="preserve">1.1 </w:t>
      </w:r>
      <w:r>
        <w:rPr>
          <w:rFonts w:hint="eastAsia"/>
          <w:lang w:val="en-US" w:eastAsia="zh-CN"/>
        </w:rPr>
        <w:t>课题研究的背景和意义</w:t>
      </w:r>
      <w:r>
        <w:tab/>
      </w:r>
      <w:r>
        <w:fldChar w:fldCharType="begin"/>
      </w:r>
      <w:r>
        <w:instrText xml:space="preserve"> PAGEREF _Toc18722 \h </w:instrText>
      </w:r>
      <w:r>
        <w:fldChar w:fldCharType="separate"/>
      </w:r>
      <w:r>
        <w:t>1</w:t>
      </w:r>
      <w:r>
        <w:fldChar w:fldCharType="end"/>
      </w:r>
      <w:r>
        <w:fldChar w:fldCharType="end"/>
      </w:r>
    </w:p>
    <w:p>
      <w:pPr>
        <w:pStyle w:val="16"/>
        <w:tabs>
          <w:tab w:val="right" w:leader="dot" w:pos="8788"/>
        </w:tabs>
      </w:pPr>
      <w:r>
        <w:fldChar w:fldCharType="begin"/>
      </w:r>
      <w:r>
        <w:instrText xml:space="preserve"> HYPERLINK \l _Toc19218 </w:instrText>
      </w:r>
      <w:r>
        <w:fldChar w:fldCharType="separate"/>
      </w:r>
      <w:r>
        <w:rPr>
          <w:rFonts w:hint="eastAsia"/>
          <w:lang w:val="en-US" w:eastAsia="zh-CN"/>
        </w:rPr>
        <w:t>2  电火花复合技术</w:t>
      </w:r>
      <w:r>
        <w:tab/>
      </w:r>
      <w:r>
        <w:fldChar w:fldCharType="begin"/>
      </w:r>
      <w:r>
        <w:instrText xml:space="preserve"> PAGEREF _Toc19218 \h </w:instrText>
      </w:r>
      <w:r>
        <w:fldChar w:fldCharType="separate"/>
      </w:r>
      <w:r>
        <w:t>3</w:t>
      </w:r>
      <w:r>
        <w:fldChar w:fldCharType="end"/>
      </w:r>
      <w:r>
        <w:fldChar w:fldCharType="end"/>
      </w:r>
    </w:p>
    <w:p>
      <w:pPr>
        <w:pStyle w:val="18"/>
        <w:tabs>
          <w:tab w:val="right" w:leader="dot" w:pos="8788"/>
        </w:tabs>
      </w:pPr>
      <w:r>
        <w:fldChar w:fldCharType="begin"/>
      </w:r>
      <w:r>
        <w:instrText xml:space="preserve"> HYPERLINK \l _Toc6102 </w:instrText>
      </w:r>
      <w:r>
        <w:fldChar w:fldCharType="separate"/>
      </w:r>
      <w:r>
        <w:rPr>
          <w:rFonts w:hint="eastAsia"/>
          <w:lang w:val="en-US" w:eastAsia="zh-CN"/>
        </w:rPr>
        <w:t xml:space="preserve">2.1  </w:t>
      </w:r>
      <w:r>
        <w:rPr>
          <w:rFonts w:hint="default"/>
          <w:lang w:val="en-US" w:eastAsia="zh-CN"/>
        </w:rPr>
        <w:t>采用超声冲击处理和电火花沉积相结合</w:t>
      </w:r>
      <w:r>
        <w:rPr>
          <w:rFonts w:hint="eastAsia"/>
          <w:lang w:val="en-US" w:eastAsia="zh-CN"/>
        </w:rPr>
        <w:t>的方法</w:t>
      </w:r>
      <w:r>
        <w:tab/>
      </w:r>
      <w:r>
        <w:fldChar w:fldCharType="begin"/>
      </w:r>
      <w:r>
        <w:instrText xml:space="preserve"> PAGEREF _Toc6102 \h </w:instrText>
      </w:r>
      <w:r>
        <w:fldChar w:fldCharType="separate"/>
      </w:r>
      <w:r>
        <w:t>3</w:t>
      </w:r>
      <w:r>
        <w:fldChar w:fldCharType="end"/>
      </w:r>
      <w:r>
        <w:fldChar w:fldCharType="end"/>
      </w:r>
    </w:p>
    <w:p>
      <w:pPr>
        <w:pStyle w:val="18"/>
        <w:tabs>
          <w:tab w:val="right" w:leader="dot" w:pos="8788"/>
        </w:tabs>
      </w:pPr>
      <w:r>
        <w:fldChar w:fldCharType="begin"/>
      </w:r>
      <w:r>
        <w:instrText xml:space="preserve"> HYPERLINK \l _Toc11843 </w:instrText>
      </w:r>
      <w:r>
        <w:fldChar w:fldCharType="separate"/>
      </w:r>
      <w:r>
        <w:rPr>
          <w:rFonts w:hint="eastAsia"/>
          <w:lang w:val="en-US" w:eastAsia="zh-CN"/>
        </w:rPr>
        <w:t xml:space="preserve">2.2  </w:t>
      </w:r>
      <w:r>
        <w:rPr>
          <w:rFonts w:hint="default"/>
          <w:lang w:val="en-US" w:eastAsia="zh-CN"/>
        </w:rPr>
        <w:t>超声冲击处理与电火花沉积相结合</w:t>
      </w:r>
      <w:r>
        <w:rPr>
          <w:rFonts w:hint="eastAsia"/>
          <w:lang w:val="en-US" w:eastAsia="zh-CN"/>
        </w:rPr>
        <w:t>的方法</w:t>
      </w:r>
      <w:r>
        <w:tab/>
      </w:r>
      <w:r>
        <w:fldChar w:fldCharType="begin"/>
      </w:r>
      <w:r>
        <w:instrText xml:space="preserve"> PAGEREF _Toc11843 \h </w:instrText>
      </w:r>
      <w:r>
        <w:fldChar w:fldCharType="separate"/>
      </w:r>
      <w:r>
        <w:t>3</w:t>
      </w:r>
      <w:r>
        <w:fldChar w:fldCharType="end"/>
      </w:r>
      <w:r>
        <w:fldChar w:fldCharType="end"/>
      </w:r>
    </w:p>
    <w:p>
      <w:pPr>
        <w:pStyle w:val="18"/>
        <w:tabs>
          <w:tab w:val="right" w:leader="dot" w:pos="8788"/>
        </w:tabs>
      </w:pPr>
      <w:r>
        <w:fldChar w:fldCharType="begin"/>
      </w:r>
      <w:r>
        <w:instrText xml:space="preserve"> HYPERLINK \l _Toc22402 </w:instrText>
      </w:r>
      <w:r>
        <w:fldChar w:fldCharType="separate"/>
      </w:r>
      <w:r>
        <w:rPr>
          <w:rFonts w:hint="eastAsia"/>
          <w:lang w:val="en-US" w:eastAsia="zh-CN"/>
        </w:rPr>
        <w:t>2.3  振动冲击复合电火花加工</w:t>
      </w:r>
      <w:r>
        <w:tab/>
      </w:r>
      <w:r>
        <w:fldChar w:fldCharType="begin"/>
      </w:r>
      <w:r>
        <w:instrText xml:space="preserve"> PAGEREF _Toc22402 \h </w:instrText>
      </w:r>
      <w:r>
        <w:fldChar w:fldCharType="separate"/>
      </w:r>
      <w:r>
        <w:t>4</w:t>
      </w:r>
      <w:r>
        <w:fldChar w:fldCharType="end"/>
      </w:r>
      <w:r>
        <w:fldChar w:fldCharType="end"/>
      </w:r>
    </w:p>
    <w:p>
      <w:pPr>
        <w:pStyle w:val="10"/>
        <w:tabs>
          <w:tab w:val="right" w:leader="dot" w:pos="8788"/>
        </w:tabs>
      </w:pPr>
      <w:r>
        <w:fldChar w:fldCharType="begin"/>
      </w:r>
      <w:r>
        <w:instrText xml:space="preserve"> HYPERLINK \l _Toc11812 </w:instrText>
      </w:r>
      <w:r>
        <w:fldChar w:fldCharType="separate"/>
      </w:r>
      <w:r>
        <w:rPr>
          <w:rFonts w:hint="eastAsia"/>
          <w:lang w:val="en-US" w:eastAsia="zh-CN"/>
        </w:rPr>
        <w:t>2.3.1  振动冲击复合电火花加工原理</w:t>
      </w:r>
      <w:r>
        <w:tab/>
      </w:r>
      <w:r>
        <w:fldChar w:fldCharType="begin"/>
      </w:r>
      <w:r>
        <w:instrText xml:space="preserve"> PAGEREF _Toc11812 \h </w:instrText>
      </w:r>
      <w:r>
        <w:fldChar w:fldCharType="separate"/>
      </w:r>
      <w:r>
        <w:t>4</w:t>
      </w:r>
      <w:r>
        <w:fldChar w:fldCharType="end"/>
      </w:r>
      <w:r>
        <w:fldChar w:fldCharType="end"/>
      </w:r>
    </w:p>
    <w:p>
      <w:pPr>
        <w:pStyle w:val="10"/>
        <w:tabs>
          <w:tab w:val="right" w:leader="dot" w:pos="8788"/>
        </w:tabs>
      </w:pPr>
      <w:r>
        <w:fldChar w:fldCharType="begin"/>
      </w:r>
      <w:r>
        <w:instrText xml:space="preserve"> HYPERLINK \l _Toc11087 </w:instrText>
      </w:r>
      <w:r>
        <w:fldChar w:fldCharType="separate"/>
      </w:r>
      <w:r>
        <w:rPr>
          <w:rFonts w:hint="eastAsia"/>
          <w:lang w:val="en-US" w:eastAsia="zh-CN"/>
        </w:rPr>
        <w:t>2.3.2  振动复合冲击电火花的参数</w:t>
      </w:r>
      <w:r>
        <w:tab/>
      </w:r>
      <w:r>
        <w:fldChar w:fldCharType="begin"/>
      </w:r>
      <w:r>
        <w:instrText xml:space="preserve"> PAGEREF _Toc11087 \h </w:instrText>
      </w:r>
      <w:r>
        <w:fldChar w:fldCharType="separate"/>
      </w:r>
      <w:r>
        <w:t>5</w:t>
      </w:r>
      <w:r>
        <w:fldChar w:fldCharType="end"/>
      </w:r>
      <w:r>
        <w:fldChar w:fldCharType="end"/>
      </w:r>
    </w:p>
    <w:p>
      <w:pPr>
        <w:pStyle w:val="16"/>
        <w:tabs>
          <w:tab w:val="right" w:leader="dot" w:pos="8788"/>
        </w:tabs>
      </w:pPr>
      <w:r>
        <w:fldChar w:fldCharType="begin"/>
      </w:r>
      <w:r>
        <w:instrText xml:space="preserve"> HYPERLINK \l _Toc2064 </w:instrText>
      </w:r>
      <w:r>
        <w:fldChar w:fldCharType="separate"/>
      </w:r>
      <w:r>
        <w:rPr>
          <w:rFonts w:hint="eastAsia"/>
          <w:lang w:val="en-US" w:eastAsia="zh-CN"/>
        </w:rPr>
        <w:t>3  研究现状</w:t>
      </w:r>
      <w:r>
        <w:tab/>
      </w:r>
      <w:r>
        <w:fldChar w:fldCharType="begin"/>
      </w:r>
      <w:r>
        <w:instrText xml:space="preserve"> PAGEREF _Toc2064 \h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_Toc11955 </w:instrText>
      </w:r>
      <w:r>
        <w:fldChar w:fldCharType="separate"/>
      </w:r>
      <w:r>
        <w:rPr>
          <w:rFonts w:hint="eastAsia"/>
          <w:lang w:val="en-US" w:eastAsia="zh-CN"/>
        </w:rPr>
        <w:t xml:space="preserve">3.1  </w:t>
      </w:r>
      <w:r>
        <w:rPr>
          <w:rFonts w:hint="eastAsia"/>
        </w:rPr>
        <w:t>FSW接头</w:t>
      </w:r>
      <w:r>
        <w:rPr>
          <w:rFonts w:hint="eastAsia"/>
          <w:lang w:val="en-US" w:eastAsia="zh-CN"/>
        </w:rPr>
        <w:t>腐蚀防护的</w:t>
      </w:r>
      <w:r>
        <w:t>研究现状</w:t>
      </w:r>
      <w:r>
        <w:tab/>
      </w:r>
      <w:r>
        <w:fldChar w:fldCharType="begin"/>
      </w:r>
      <w:r>
        <w:instrText xml:space="preserve"> PAGEREF _Toc11955 \h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_Toc5891 </w:instrText>
      </w:r>
      <w:r>
        <w:fldChar w:fldCharType="separate"/>
      </w:r>
      <w:r>
        <w:rPr>
          <w:rFonts w:hint="eastAsia"/>
          <w:lang w:val="en-US" w:eastAsia="zh-CN"/>
        </w:rPr>
        <w:t>3.2  铝和铝合金的大气防腐研究现状</w:t>
      </w:r>
      <w:r>
        <w:tab/>
      </w:r>
      <w:r>
        <w:fldChar w:fldCharType="begin"/>
      </w:r>
      <w:r>
        <w:instrText xml:space="preserve"> PAGEREF _Toc5891 \h </w:instrText>
      </w:r>
      <w:r>
        <w:fldChar w:fldCharType="separate"/>
      </w:r>
      <w:r>
        <w:t>7</w:t>
      </w:r>
      <w:r>
        <w:fldChar w:fldCharType="end"/>
      </w:r>
      <w:r>
        <w:fldChar w:fldCharType="end"/>
      </w:r>
    </w:p>
    <w:p>
      <w:pPr>
        <w:pStyle w:val="16"/>
        <w:tabs>
          <w:tab w:val="right" w:leader="dot" w:pos="8788"/>
        </w:tabs>
      </w:pPr>
      <w:r>
        <w:fldChar w:fldCharType="begin"/>
      </w:r>
      <w:r>
        <w:instrText xml:space="preserve"> HYPERLINK \l _Toc20635 </w:instrText>
      </w:r>
      <w:r>
        <w:fldChar w:fldCharType="separate"/>
      </w:r>
      <w:r>
        <w:rPr>
          <w:rFonts w:hint="eastAsia"/>
          <w:lang w:val="en-US" w:eastAsia="zh-CN"/>
        </w:rPr>
        <w:t>4  参考文献</w:t>
      </w:r>
      <w:r>
        <w:tab/>
      </w:r>
      <w:r>
        <w:fldChar w:fldCharType="begin"/>
      </w:r>
      <w:r>
        <w:instrText xml:space="preserve"> PAGEREF _Toc20635 \h </w:instrText>
      </w:r>
      <w:r>
        <w:fldChar w:fldCharType="separate"/>
      </w:r>
      <w:r>
        <w:t>10</w:t>
      </w:r>
      <w:r>
        <w:fldChar w:fldCharType="end"/>
      </w:r>
      <w:r>
        <w:fldChar w:fldCharType="end"/>
      </w:r>
    </w:p>
    <w:p>
      <w:pPr>
        <w:ind w:left="0" w:leftChars="0" w:firstLine="0" w:firstLineChars="0"/>
        <w:sectPr>
          <w:footerReference r:id="rId10" w:type="default"/>
          <w:headerReference r:id="rId9" w:type="even"/>
          <w:footerReference r:id="rId11" w:type="even"/>
          <w:footnotePr>
            <w:numFmt w:val="decimalEnclosedCircleChinese"/>
            <w:numRestart w:val="eachSect"/>
          </w:footnotePr>
          <w:pgSz w:w="11907" w:h="16840"/>
          <w:pgMar w:top="1418" w:right="1418" w:bottom="1418" w:left="1701" w:header="850" w:footer="850" w:gutter="0"/>
          <w:pgNumType w:fmt="upperRoman" w:start="1"/>
          <w:cols w:space="425" w:num="1"/>
          <w:docGrid w:linePitch="384" w:charSpace="7430"/>
        </w:sectPr>
      </w:pPr>
      <w:r>
        <w:fldChar w:fldCharType="end"/>
      </w:r>
    </w:p>
    <w:p>
      <w:pPr>
        <w:pStyle w:val="2"/>
        <w:bidi w:val="0"/>
        <w:rPr>
          <w:rFonts w:hint="default"/>
          <w:lang w:val="en-US" w:eastAsia="zh-CN"/>
        </w:rPr>
      </w:pPr>
      <w:bookmarkStart w:id="0" w:name="_Toc2315"/>
      <w:r>
        <w:rPr>
          <w:rFonts w:hint="eastAsia"/>
          <w:lang w:val="en-US" w:eastAsia="zh-CN"/>
        </w:rPr>
        <w:t>1  综述</w:t>
      </w:r>
      <w:bookmarkEnd w:id="0"/>
    </w:p>
    <w:p>
      <w:pPr>
        <w:pStyle w:val="3"/>
        <w:numPr>
          <w:ilvl w:val="1"/>
          <w:numId w:val="1"/>
        </w:numPr>
        <w:bidi w:val="0"/>
        <w:rPr>
          <w:rFonts w:hint="eastAsia"/>
          <w:lang w:val="en-US" w:eastAsia="zh-CN"/>
        </w:rPr>
      </w:pPr>
      <w:r>
        <w:rPr>
          <w:rFonts w:hint="eastAsia"/>
          <w:lang w:val="en-US" w:eastAsia="zh-CN"/>
        </w:rPr>
        <w:t xml:space="preserve"> </w:t>
      </w:r>
      <w:bookmarkStart w:id="1" w:name="_Toc18722"/>
      <w:r>
        <w:rPr>
          <w:rFonts w:hint="eastAsia"/>
          <w:lang w:val="en-US" w:eastAsia="zh-CN"/>
        </w:rPr>
        <w:t>课题研究的背景和意义</w:t>
      </w:r>
      <w:bookmarkEnd w:id="1"/>
    </w:p>
    <w:p>
      <w:r>
        <w:t>人们首次取得的金属铝</w:t>
      </w:r>
      <w:r>
        <w:rPr>
          <w:rFonts w:hint="eastAsia"/>
        </w:rPr>
        <w:t>，</w:t>
      </w:r>
      <w:r>
        <w:t>是在一八二五年由丹麦化学公司家用无水AlCl</w:t>
      </w:r>
      <w:r>
        <w:rPr>
          <w:rFonts w:hint="eastAsia"/>
          <w:vertAlign w:val="subscript"/>
        </w:rPr>
        <w:t>3</w:t>
      </w:r>
      <w:r>
        <w:t>和钾作用下制成的</w:t>
      </w:r>
      <w:r>
        <w:rPr>
          <w:rFonts w:hint="eastAsia"/>
        </w:rPr>
        <w:t>，</w:t>
      </w:r>
      <w:r>
        <w:t>由于它价值十分高昂</w:t>
      </w:r>
      <w:r>
        <w:rPr>
          <w:rFonts w:hint="eastAsia"/>
        </w:rPr>
        <w:t>，</w:t>
      </w:r>
      <w:r>
        <w:t>因此成为"银色的金子"</w:t>
      </w:r>
      <w:r>
        <w:rPr>
          <w:rFonts w:hint="eastAsia"/>
        </w:rPr>
        <w:t>，</w:t>
      </w:r>
      <w:r>
        <w:t>在飞机、航天、车辆、机械制造、船舶和化工工业上已大量使用。</w:t>
      </w:r>
      <w:r>
        <w:rPr>
          <w:rFonts w:hint="eastAsia"/>
        </w:rPr>
        <w:t>在</w:t>
      </w:r>
      <w:r>
        <w:t>工业经济的蓬勃发展</w:t>
      </w:r>
      <w:r>
        <w:rPr>
          <w:rFonts w:hint="eastAsia"/>
        </w:rPr>
        <w:t>形势下，</w:t>
      </w:r>
      <w:r>
        <w:t>对铝合金及其连接结构件的要求也不断提高</w:t>
      </w:r>
      <w:r>
        <w:rPr>
          <w:rFonts w:hint="eastAsia"/>
        </w:rPr>
        <w:t>，</w:t>
      </w:r>
      <w:r>
        <w:t>对铝合金的连接性研究工作也相应开展。目前铝合金是</w:t>
      </w:r>
      <w:r>
        <w:rPr>
          <w:rFonts w:hint="eastAsia"/>
        </w:rPr>
        <w:t>工业上</w:t>
      </w:r>
      <w:r>
        <w:t>应用最多的合金。与钢相比，铝合金的比</w:t>
      </w:r>
      <w:r>
        <w:rPr>
          <w:rFonts w:hint="default"/>
          <w:lang w:val="en-US" w:eastAsia="zh-CN"/>
        </w:rPr>
        <w:t>强</w:t>
      </w:r>
      <w:r>
        <w:t>度较高，其比强度与高合金钢相近</w:t>
      </w:r>
      <w:r>
        <w:rPr>
          <w:rFonts w:hint="eastAsia"/>
          <w:lang w:eastAsia="zh-CN"/>
        </w:rPr>
        <w:t>，</w:t>
      </w:r>
      <w:r>
        <w:t>导热性、导电性、耐蚀性、焊接性均较好。铝和它的合金，无论在已知的金属或构造材料方面都比其它金属低。铝合金是地球地函中最热的一种金属，它在铝中加入了一定的合金元素，是一种轻质的金属，</w:t>
      </w:r>
      <w:r>
        <w:rPr>
          <w:rFonts w:hint="eastAsia"/>
          <w:lang w:val="en-US" w:eastAsia="zh-CN"/>
        </w:rPr>
        <w:t>经常被用于给航空航天方面，</w:t>
      </w:r>
      <w:r>
        <w:t>也被称为“飞行金属”。在铝合金中，除了其基本特性外，其添加的合金元素的类型和数量也是不同的。自1980年代至今，全球铝产量已达到1.6×10</w:t>
      </w:r>
      <w:r>
        <w:rPr>
          <w:vertAlign w:val="superscript"/>
        </w:rPr>
        <w:t>7</w:t>
      </w:r>
      <w:r>
        <w:t>吨，铝含量低于钢材，为次要金属，与碳钢相比，铝合金密度较低，但抗腐蚀能力较强，</w:t>
      </w:r>
      <w:r>
        <w:rPr>
          <w:rFonts w:hint="eastAsia"/>
        </w:rPr>
        <w:t>若在干燥、清洁的环境中，可在铝合金表面生成一层氧化膜</w:t>
      </w:r>
      <w:r>
        <w:t>但若长期处于潮湿环境中，其表面的氧化膜会被环境因素所影响。</w:t>
      </w:r>
      <w:r>
        <w:rPr>
          <w:rFonts w:hint="eastAsia"/>
        </w:rPr>
        <w:t>然而，由于其表面硬度较低，耐磨性能较差，限制了其在工程机械中的应用</w:t>
      </w:r>
      <w:r>
        <w:t>。目前，已有一些关于使用铝来取代汽缸套、活塞等发动机零件的研究，</w:t>
      </w:r>
      <w:r>
        <w:rPr>
          <w:rFonts w:hint="eastAsia"/>
          <w:lang w:val="en-US" w:eastAsia="zh-CN"/>
        </w:rPr>
        <w:t>在轻量化方面</w:t>
      </w:r>
      <w:r>
        <w:t>铝和铝的合金的使用是</w:t>
      </w:r>
      <w:r>
        <w:rPr>
          <w:rFonts w:hint="eastAsia"/>
        </w:rPr>
        <w:t>必要的</w:t>
      </w:r>
      <w:r>
        <w:t>。</w:t>
      </w:r>
      <w:r>
        <w:rPr>
          <w:rFonts w:hint="eastAsia"/>
        </w:rPr>
        <w:t>铝合金存在</w:t>
      </w:r>
      <w:r>
        <w:t>两大缺陷：承载力低，耐磨耗性能差</w:t>
      </w:r>
      <w:r>
        <w:rPr>
          <w:rFonts w:hint="eastAsia"/>
          <w:lang w:eastAsia="zh-CN"/>
        </w:rPr>
        <w:t>，</w:t>
      </w:r>
      <w:r>
        <w:t>要克服上述缺陷，可以考虑使用以下方法在强度比较低的铝合金上涂一层硬质涂料</w:t>
      </w:r>
      <w:r>
        <w:rPr>
          <w:rFonts w:hint="eastAsia"/>
          <w:lang w:eastAsia="zh-CN"/>
        </w:rPr>
        <w:t>，</w:t>
      </w:r>
      <w:r>
        <w:t>但由于铝和镀层的硬度存在很大的差别，所以才会出现这种硬镀层。</w:t>
      </w:r>
      <w:r>
        <w:rPr>
          <w:rFonts w:hint="eastAsia"/>
        </w:rPr>
        <w:t>有资料报道</w:t>
      </w:r>
      <w:r>
        <w:t>AlN具有高强度、高耐磨性和耐热性，是一种非常理想的</w:t>
      </w:r>
      <w:r>
        <w:rPr>
          <w:rFonts w:hint="eastAsia"/>
        </w:rPr>
        <w:t>涂层</w:t>
      </w:r>
      <w:r>
        <w:t>，在铝合金的表面镀上一层 AlN陶瓷层，</w:t>
      </w:r>
      <w:r>
        <w:rPr>
          <w:rFonts w:hint="eastAsia"/>
        </w:rPr>
        <w:t>该材料既可以充分发挥铝合金的高强度、高耐热性，又能充分发挥其高的硬度、耐磨性，延长其使用寿命。</w:t>
      </w:r>
    </w:p>
    <w:p>
      <w:pPr>
        <w:ind w:firstLine="480"/>
        <w:rPr>
          <w:rFonts w:hint="default"/>
          <w:bCs/>
          <w:szCs w:val="24"/>
          <w:lang w:val="en-US" w:eastAsia="zh-CN" w:bidi="ar"/>
        </w:rPr>
        <w:sectPr>
          <w:headerReference r:id="rId12" w:type="default"/>
          <w:footerReference r:id="rId14" w:type="default"/>
          <w:headerReference r:id="rId13" w:type="even"/>
          <w:footerReference r:id="rId15" w:type="even"/>
          <w:footnotePr>
            <w:numFmt w:val="decimalEnclosedCircleChinese"/>
            <w:numRestart w:val="eachSect"/>
          </w:footnotePr>
          <w:pgSz w:w="11907" w:h="16840"/>
          <w:pgMar w:top="1418" w:right="1418" w:bottom="1418" w:left="1701" w:header="850" w:footer="850" w:gutter="0"/>
          <w:pgNumType w:start="1"/>
          <w:cols w:space="425" w:num="1"/>
          <w:docGrid w:linePitch="384" w:charSpace="7430"/>
        </w:sectPr>
      </w:pPr>
    </w:p>
    <w:p>
      <w:pPr>
        <w:pStyle w:val="2"/>
        <w:bidi w:val="0"/>
        <w:rPr>
          <w:rFonts w:hint="eastAsia"/>
          <w:lang w:val="en-US" w:eastAsia="zh-CN"/>
        </w:rPr>
      </w:pPr>
      <w:bookmarkStart w:id="2" w:name="_Toc19218"/>
      <w:r>
        <w:rPr>
          <w:rFonts w:hint="eastAsia"/>
          <w:lang w:val="en-US" w:eastAsia="zh-CN"/>
        </w:rPr>
        <w:t>2  电火花复合技术</w:t>
      </w:r>
      <w:bookmarkEnd w:id="2"/>
    </w:p>
    <w:p>
      <w:pPr>
        <w:pStyle w:val="3"/>
        <w:bidi w:val="0"/>
        <w:rPr>
          <w:lang w:eastAsia="zh-CN"/>
        </w:rPr>
      </w:pPr>
      <w:bookmarkStart w:id="3" w:name="_Toc6102"/>
      <w:r>
        <w:rPr>
          <w:rFonts w:hint="eastAsia"/>
          <w:lang w:val="en-US" w:eastAsia="zh-CN"/>
        </w:rPr>
        <w:t xml:space="preserve">2.1  </w:t>
      </w:r>
      <w:r>
        <w:rPr>
          <w:rFonts w:hint="default"/>
          <w:lang w:val="en-US" w:eastAsia="zh-CN"/>
        </w:rPr>
        <w:t>采用超声冲击处理和电火花沉积相结合</w:t>
      </w:r>
      <w:r>
        <w:rPr>
          <w:rFonts w:hint="eastAsia"/>
          <w:lang w:val="en-US" w:eastAsia="zh-CN"/>
        </w:rPr>
        <w:t>的方法</w:t>
      </w:r>
      <w:bookmarkEnd w:id="3"/>
    </w:p>
    <w:p>
      <w:pPr>
        <w:bidi w:val="0"/>
        <w:rPr>
          <w:lang w:eastAsia="zh-CN"/>
        </w:rPr>
      </w:pPr>
      <w:r>
        <w:rPr>
          <w:lang w:eastAsia="zh-CN"/>
        </w:rPr>
        <w:t>超声换能器将来自超声发生器的电能转换为频率为</w:t>
      </w:r>
      <w:r>
        <w:rPr>
          <w:rFonts w:hint="default"/>
          <w:lang w:val="en-US"/>
        </w:rPr>
        <w:t>20kHz</w:t>
      </w:r>
      <w:r>
        <w:rPr>
          <w:lang w:eastAsia="zh-CN"/>
        </w:rPr>
        <w:t>的超声振动。在静压下，冲击球在超声换能器和目标表面之间快速振动。为了将电火花工艺与</w:t>
      </w:r>
      <w:r>
        <w:rPr>
          <w:rFonts w:hint="default"/>
          <w:lang w:val="en-US"/>
        </w:rPr>
        <w:t>UIT</w:t>
      </w:r>
      <w:r>
        <w:rPr>
          <w:lang w:eastAsia="zh-CN"/>
        </w:rPr>
        <w:t>相结合，冲击球和靶分别连接到直流电源的阳极和阴极。直流电源、冲击球、靶和导线组成了电火花电路。利用双通道示波器采集电火花电路的冲击信号和电流信号。</w:t>
      </w:r>
    </w:p>
    <w:p>
      <w:pPr>
        <w:bidi w:val="0"/>
        <w:rPr>
          <w:rFonts w:hint="default"/>
          <w:lang w:val="en-US"/>
        </w:rPr>
      </w:pPr>
      <w:r>
        <w:rPr>
          <w:lang w:eastAsia="zh-CN"/>
        </w:rPr>
        <w:t>当冲击球撞击目标时，压电测力元件输出脉冲信号。同时，电火花电路的电流值约为短路电流。两个相邻脉冲之间的中点对应于冲击球反弹的时刻。此时，电火花电路的电流值降低至约</w:t>
      </w:r>
      <w:r>
        <w:rPr>
          <w:rFonts w:hint="default"/>
          <w:lang w:val="en-US"/>
        </w:rPr>
        <w:t>6A</w:t>
      </w:r>
      <w:r>
        <w:rPr>
          <w:lang w:eastAsia="zh-CN"/>
        </w:rPr>
        <w:t>，这表明在冲击球和目标之间产生电火花。电流减少是因为电火花增加了电路的总电阻。每次碰撞对应一次短路，每次反弹对应一次电火花。冲击和电火花过程持续循环，构成</w:t>
      </w:r>
      <w:r>
        <w:rPr>
          <w:rFonts w:hint="default"/>
          <w:lang w:val="en-US"/>
        </w:rPr>
        <w:t>UIET</w:t>
      </w:r>
      <w:r>
        <w:rPr>
          <w:lang w:eastAsia="zh-CN"/>
        </w:rPr>
        <w:t>过程。</w:t>
      </w:r>
      <w:r>
        <w:rPr>
          <w:rFonts w:hint="default"/>
          <w:lang w:val="en-US"/>
        </w:rPr>
        <w:t>UIET</w:t>
      </w:r>
      <w:r>
        <w:rPr>
          <w:lang w:eastAsia="zh-CN"/>
        </w:rPr>
        <w:t>的频率为</w:t>
      </w:r>
      <w:r>
        <w:rPr>
          <w:rFonts w:hint="default"/>
          <w:lang w:val="en-US"/>
        </w:rPr>
        <w:t>6khz</w:t>
      </w:r>
      <w:r>
        <w:rPr>
          <w:lang w:eastAsia="zh-CN"/>
        </w:rPr>
        <w:t>，即，每个</w:t>
      </w:r>
      <w:r>
        <w:rPr>
          <w:rFonts w:hint="default"/>
          <w:lang w:val="en-US"/>
        </w:rPr>
        <w:t>UIET</w:t>
      </w:r>
      <w:r>
        <w:rPr>
          <w:lang w:eastAsia="zh-CN"/>
        </w:rPr>
        <w:t>周期的时间约为</w:t>
      </w:r>
      <w:r>
        <w:rPr>
          <w:rFonts w:hint="default"/>
          <w:lang w:val="en-US"/>
        </w:rPr>
        <w:t>167us</w:t>
      </w:r>
      <w:r>
        <w:rPr>
          <w:lang w:eastAsia="zh-CN"/>
        </w:rPr>
        <w:t>。</w:t>
      </w:r>
    </w:p>
    <w:p>
      <w:pPr>
        <w:bidi w:val="0"/>
        <w:rPr>
          <w:lang w:eastAsia="zh-CN"/>
        </w:rPr>
      </w:pPr>
      <w:r>
        <w:rPr>
          <w:lang w:eastAsia="zh-CN"/>
        </w:rPr>
        <w:t>与</w:t>
      </w:r>
      <w:r>
        <w:rPr>
          <w:rFonts w:hint="default"/>
          <w:lang w:val="en-US"/>
        </w:rPr>
        <w:t>UIT</w:t>
      </w:r>
      <w:r>
        <w:rPr>
          <w:lang w:eastAsia="zh-CN"/>
        </w:rPr>
        <w:t>一样，在冲击过程中，目标表面会发生各种变化，如塑性变形和压缩残余应力的引入。所使用的超声换能器为压电陶瓷换能器，激励信号为正弦波信号，即连续激励信号。使用</w:t>
      </w:r>
      <w:r>
        <w:rPr>
          <w:rFonts w:hint="default"/>
          <w:lang w:val="en-US"/>
        </w:rPr>
        <w:t>Statnikov</w:t>
      </w:r>
      <w:r>
        <w:rPr>
          <w:lang w:eastAsia="zh-CN"/>
        </w:rPr>
        <w:t>等人报告的计算方法获得的用于估算超声换能器能量利用率的计算结果如下：超声换能器振动频率为</w:t>
      </w:r>
      <w:r>
        <w:rPr>
          <w:rFonts w:hint="default"/>
          <w:lang w:val="en-US"/>
        </w:rPr>
        <w:t>20kHz</w:t>
      </w:r>
      <w:r>
        <w:rPr>
          <w:lang w:eastAsia="zh-CN"/>
        </w:rPr>
        <w:t>，冲击频率为</w:t>
      </w:r>
      <w:r>
        <w:rPr>
          <w:rFonts w:hint="default"/>
          <w:lang w:val="en-US"/>
        </w:rPr>
        <w:t>6kHz</w:t>
      </w:r>
      <w:r>
        <w:rPr>
          <w:lang w:eastAsia="zh-CN"/>
        </w:rPr>
        <w:t>，</w:t>
      </w:r>
      <w:r>
        <w:rPr>
          <w:rFonts w:hint="default"/>
          <w:lang w:val="en-US"/>
        </w:rPr>
        <w:t>UIET</w:t>
      </w:r>
      <w:r>
        <w:rPr>
          <w:lang w:eastAsia="zh-CN"/>
        </w:rPr>
        <w:t>的冲击效率为</w:t>
      </w:r>
      <w:r>
        <w:rPr>
          <w:rFonts w:hint="default"/>
          <w:lang w:val="en-US"/>
        </w:rPr>
        <w:t>30%</w:t>
      </w:r>
      <w:r>
        <w:rPr>
          <w:lang w:eastAsia="zh-CN"/>
        </w:rPr>
        <w:t>。</w:t>
      </w:r>
    </w:p>
    <w:p>
      <w:pPr>
        <w:bidi w:val="0"/>
        <w:rPr>
          <w:rFonts w:hint="default"/>
          <w:lang w:val="en-US"/>
        </w:rPr>
      </w:pPr>
      <w:r>
        <w:rPr>
          <w:lang w:eastAsia="zh-CN"/>
        </w:rPr>
        <w:t>在电火花加工过程中，电弧热熔化电火花电极，即冲击球和目标表面的部分。在靶材表面形成微尺度熔池。由于重力的作用，冲击球的熔融部分落入微尺度熔池中。此外，电火花区域中的冷却液和空气被电离。因此，微尺度熔池中有来自基板、电极、冷却液和空气的许多元素，它们共同提供了适当的化学品混合和反应。在随后的碰撞过程中，电火花熄灭。周围的冷却液导致微尺度熔池快速（微秒）凝固，即形成涂层。</w:t>
      </w:r>
    </w:p>
    <w:p>
      <w:pPr>
        <w:bidi w:val="0"/>
        <w:rPr>
          <w:lang w:eastAsia="zh-CN"/>
        </w:rPr>
      </w:pPr>
      <w:r>
        <w:rPr>
          <w:rFonts w:hint="eastAsia"/>
          <w:lang w:val="en-US" w:eastAsia="zh-CN"/>
        </w:rPr>
        <w:t>最终</w:t>
      </w:r>
      <w:r>
        <w:rPr>
          <w:lang w:eastAsia="zh-CN"/>
        </w:rPr>
        <w:t>获得了厚度约为</w:t>
      </w:r>
      <w:r>
        <w:rPr>
          <w:rFonts w:hint="default"/>
          <w:lang w:val="en-US"/>
        </w:rPr>
        <w:t>12</w:t>
      </w:r>
      <w:r>
        <w:rPr>
          <w:rFonts w:hint="default" w:ascii="Times New Roman" w:hAnsi="Times New Roman" w:cs="Times New Roman"/>
          <w:lang w:val="en-US"/>
        </w:rPr>
        <w:t>u</w:t>
      </w:r>
      <w:r>
        <w:rPr>
          <w:rFonts w:hint="default"/>
          <w:lang w:val="en-US"/>
        </w:rPr>
        <w:t>m</w:t>
      </w:r>
      <w:r>
        <w:rPr>
          <w:lang w:eastAsia="zh-CN"/>
        </w:rPr>
        <w:t>的致密涂层，并在涂层下方观察到塑性变形层。在涂层和塑性变形层之间建立了冶金结合。特别是，在涂层中获得了新的</w:t>
      </w:r>
      <w:r>
        <w:rPr>
          <w:rFonts w:hint="default"/>
          <w:lang w:val="en-US"/>
        </w:rPr>
        <w:t>Ti–Al</w:t>
      </w:r>
      <w:r>
        <w:rPr>
          <w:lang w:eastAsia="zh-CN"/>
        </w:rPr>
        <w:t>金属间化合物相。涂层的显微硬度高于冲击球材料（</w:t>
      </w:r>
      <w:r>
        <w:rPr>
          <w:rFonts w:hint="default"/>
          <w:lang w:val="en-US"/>
        </w:rPr>
        <w:t>TiAl</w:t>
      </w:r>
      <w:r>
        <w:rPr>
          <w:lang w:eastAsia="zh-CN"/>
        </w:rPr>
        <w:t>合金），涂层下的显微硬度也有所提高。此外，</w:t>
      </w:r>
      <w:r>
        <w:rPr>
          <w:rFonts w:hint="default"/>
          <w:lang w:val="en-US"/>
        </w:rPr>
        <w:t>UIET</w:t>
      </w:r>
      <w:r>
        <w:rPr>
          <w:lang w:eastAsia="zh-CN"/>
        </w:rPr>
        <w:t>后试样的表面残余应力为压应力。因此，</w:t>
      </w:r>
      <w:r>
        <w:rPr>
          <w:rFonts w:hint="default"/>
          <w:lang w:val="en-US"/>
        </w:rPr>
        <w:t>UIET</w:t>
      </w:r>
      <w:r>
        <w:rPr>
          <w:lang w:eastAsia="zh-CN"/>
        </w:rPr>
        <w:t>可能有助于提高各种涂层的耐磨性、疲劳性和抗应力腐蚀性</w:t>
      </w:r>
    </w:p>
    <w:p>
      <w:pPr>
        <w:bidi w:val="0"/>
        <w:rPr>
          <w:lang w:eastAsia="zh-CN"/>
        </w:rPr>
      </w:pPr>
    </w:p>
    <w:p>
      <w:pPr>
        <w:pStyle w:val="3"/>
        <w:bidi w:val="0"/>
        <w:rPr>
          <w:rFonts w:hint="eastAsia"/>
          <w:lang w:val="en-US" w:eastAsia="zh-CN"/>
        </w:rPr>
      </w:pPr>
      <w:bookmarkStart w:id="4" w:name="_Toc11843"/>
      <w:r>
        <w:rPr>
          <w:rFonts w:hint="eastAsia"/>
          <w:lang w:val="en-US" w:eastAsia="zh-CN"/>
        </w:rPr>
        <w:t xml:space="preserve">2.2  </w:t>
      </w:r>
      <w:r>
        <w:rPr>
          <w:rFonts w:hint="default"/>
          <w:lang w:val="en-US" w:eastAsia="zh-CN"/>
        </w:rPr>
        <w:t>超声冲击处理与电火花沉积相结合</w:t>
      </w:r>
      <w:r>
        <w:rPr>
          <w:rFonts w:hint="eastAsia"/>
          <w:lang w:val="en-US" w:eastAsia="zh-CN"/>
        </w:rPr>
        <w:t>的方法</w:t>
      </w:r>
      <w:bookmarkEnd w:id="4"/>
    </w:p>
    <w:p>
      <w:pPr>
        <w:bidi w:val="0"/>
        <w:rPr>
          <w:rFonts w:hint="eastAsia"/>
          <w:lang w:val="en-US" w:eastAsia="zh-CN"/>
        </w:rPr>
      </w:pPr>
      <w:r>
        <w:rPr>
          <w:rFonts w:hint="eastAsia"/>
          <w:lang w:val="en-US" w:eastAsia="zh-CN"/>
        </w:rPr>
        <w:t>超声换能器将来自超声发生器的电能转换为频率为</w:t>
      </w:r>
      <w:r>
        <w:rPr>
          <w:rFonts w:hint="default"/>
          <w:lang w:val="en-US" w:eastAsia="zh-CN"/>
        </w:rPr>
        <w:t>20kHz</w:t>
      </w:r>
      <w:r>
        <w:rPr>
          <w:rFonts w:hint="eastAsia"/>
          <w:lang w:val="en-US" w:eastAsia="zh-CN"/>
        </w:rPr>
        <w:t>的超声振动。在静压下，冲击球在超声换能器和目标表面之间快速振动。冲击球由钢（</w:t>
      </w:r>
      <w:r>
        <w:rPr>
          <w:rFonts w:hint="default"/>
          <w:lang w:val="en-US" w:eastAsia="zh-CN"/>
        </w:rPr>
        <w:t>GCr15</w:t>
      </w:r>
      <w:r>
        <w:rPr>
          <w:rFonts w:hint="eastAsia"/>
          <w:lang w:val="en-US" w:eastAsia="zh-CN"/>
        </w:rPr>
        <w:t>）制成，直径为</w:t>
      </w:r>
      <w:r>
        <w:rPr>
          <w:rFonts w:hint="default"/>
          <w:lang w:val="en-US" w:eastAsia="zh-CN"/>
        </w:rPr>
        <w:t>15mm</w:t>
      </w:r>
      <w:r>
        <w:rPr>
          <w:rFonts w:hint="eastAsia"/>
          <w:lang w:val="en-US" w:eastAsia="zh-CN"/>
        </w:rPr>
        <w:t>。其化学成分（重量百分比）为</w:t>
      </w:r>
      <w:r>
        <w:rPr>
          <w:rFonts w:hint="default"/>
          <w:lang w:val="en-US" w:eastAsia="zh-CN"/>
        </w:rPr>
        <w:t>0.98%C</w:t>
      </w:r>
      <w:r>
        <w:rPr>
          <w:rFonts w:hint="eastAsia"/>
          <w:lang w:val="en-US" w:eastAsia="zh-CN"/>
        </w:rPr>
        <w:t>、</w:t>
      </w:r>
      <w:r>
        <w:rPr>
          <w:rFonts w:hint="default"/>
          <w:lang w:val="en-US" w:eastAsia="zh-CN"/>
        </w:rPr>
        <w:t>1.51%Cr</w:t>
      </w:r>
      <w:r>
        <w:rPr>
          <w:rFonts w:hint="eastAsia"/>
          <w:lang w:val="en-US" w:eastAsia="zh-CN"/>
        </w:rPr>
        <w:t>、</w:t>
      </w:r>
      <w:r>
        <w:rPr>
          <w:rFonts w:hint="default"/>
          <w:lang w:val="en-US" w:eastAsia="zh-CN"/>
        </w:rPr>
        <w:t>0.15%Si</w:t>
      </w:r>
      <w:r>
        <w:rPr>
          <w:rFonts w:hint="eastAsia"/>
          <w:lang w:val="en-US" w:eastAsia="zh-CN"/>
        </w:rPr>
        <w:t>、</w:t>
      </w:r>
      <w:r>
        <w:rPr>
          <w:rFonts w:hint="default"/>
          <w:lang w:val="en-US" w:eastAsia="zh-CN"/>
        </w:rPr>
        <w:t>0.36%Mn</w:t>
      </w:r>
      <w:r>
        <w:rPr>
          <w:rFonts w:hint="eastAsia"/>
          <w:lang w:val="en-US" w:eastAsia="zh-CN"/>
        </w:rPr>
        <w:t>和平衡铁。为了将电火花工艺与</w:t>
      </w:r>
      <w:r>
        <w:rPr>
          <w:rFonts w:hint="default"/>
          <w:lang w:val="en-US" w:eastAsia="zh-CN"/>
        </w:rPr>
        <w:t>UIT</w:t>
      </w:r>
      <w:r>
        <w:rPr>
          <w:rFonts w:hint="eastAsia"/>
          <w:lang w:val="en-US" w:eastAsia="zh-CN"/>
        </w:rPr>
        <w:t>相结合，在</w:t>
      </w:r>
      <w:r>
        <w:rPr>
          <w:rFonts w:hint="default"/>
          <w:lang w:val="en-US" w:eastAsia="zh-CN"/>
        </w:rPr>
        <w:t>UIT</w:t>
      </w:r>
      <w:r>
        <w:rPr>
          <w:rFonts w:hint="eastAsia"/>
          <w:lang w:val="en-US" w:eastAsia="zh-CN"/>
        </w:rPr>
        <w:t>过程中，目标和冲击球分别连接到直流电源的阳极和阴极。当冲击球接触目标（冲击过程）时，电路中存在短路。在冲击过程中，目标表面会发生各种变化，如塑性变形和残余压应力的引入。然后，当冲击球反弹目标时，它们之间形成电火花（电火花过程）。该过程相当于电弧焊中的接触引弧过程。电火花加热在靶材表面形成微尺度熔池，电火花区的冷却液和空气电离。因此，在微尺度熔池中有许多元素来自基板、电极、冷却液和空气。在随后的碰撞过程中，电火花熄灭。周围的冷却液导致微尺度熔池快速凝固。同时，目标再次受到</w:t>
      </w:r>
      <w:r>
        <w:rPr>
          <w:rFonts w:hint="default"/>
          <w:lang w:val="en-US" w:eastAsia="zh-CN"/>
        </w:rPr>
        <w:t>UIT</w:t>
      </w:r>
      <w:r>
        <w:rPr>
          <w:rFonts w:hint="eastAsia"/>
          <w:lang w:val="en-US" w:eastAsia="zh-CN"/>
        </w:rPr>
        <w:t>的影响。然后，冲击球从目标弹回，电火花再次出现。冲击过程和电火花过程在循环中继续，构成组合过程。已经开发了一种</w:t>
      </w:r>
      <w:r>
        <w:rPr>
          <w:rFonts w:hint="default"/>
          <w:lang w:val="en-US" w:eastAsia="zh-CN"/>
        </w:rPr>
        <w:t>UIT</w:t>
      </w:r>
      <w:r>
        <w:rPr>
          <w:rFonts w:hint="eastAsia"/>
          <w:lang w:val="en-US" w:eastAsia="zh-CN"/>
        </w:rPr>
        <w:t>和电火花联合工艺，用于在</w:t>
      </w:r>
      <w:r>
        <w:rPr>
          <w:rFonts w:hint="default"/>
          <w:lang w:val="en-US" w:eastAsia="zh-CN"/>
        </w:rPr>
        <w:t>Ti–6Al–4V</w:t>
      </w:r>
      <w:r>
        <w:rPr>
          <w:rFonts w:hint="eastAsia"/>
          <w:lang w:val="en-US" w:eastAsia="zh-CN"/>
        </w:rPr>
        <w:t>基材上制备硬质耐磨涂层。所得涂层的厚度为</w:t>
      </w:r>
      <w:r>
        <w:rPr>
          <w:rFonts w:hint="default"/>
          <w:lang w:val="en-US" w:eastAsia="zh-CN"/>
        </w:rPr>
        <w:t>12</w:t>
      </w:r>
      <w:r>
        <w:rPr>
          <w:rFonts w:hint="default" w:ascii="Times New Roman" w:hAnsi="Times New Roman" w:cs="Times New Roman"/>
          <w:lang w:val="en-US" w:eastAsia="zh-CN"/>
        </w:rPr>
        <w:t>u</w:t>
      </w:r>
      <w:r>
        <w:rPr>
          <w:rFonts w:hint="default"/>
          <w:lang w:val="en-US" w:eastAsia="zh-CN"/>
        </w:rPr>
        <w:t>m</w:t>
      </w:r>
      <w:r>
        <w:rPr>
          <w:rFonts w:hint="eastAsia"/>
          <w:lang w:val="en-US" w:eastAsia="zh-CN"/>
        </w:rPr>
        <w:t>。此外，涂层中还含有新的碳化钛氮化物和铁钛氧化物相，其中还含有非晶相和纳米晶。此外，在涂层内和涂层下形成压缩残余应力场。这些因素都有助于显著提高涂层耐磨性</w:t>
      </w:r>
    </w:p>
    <w:p>
      <w:pPr>
        <w:pStyle w:val="3"/>
        <w:bidi w:val="0"/>
        <w:rPr>
          <w:rFonts w:hint="eastAsia"/>
          <w:lang w:val="en-US" w:eastAsia="zh-CN"/>
        </w:rPr>
      </w:pPr>
      <w:bookmarkStart w:id="5" w:name="_Toc22402"/>
      <w:r>
        <w:rPr>
          <w:rFonts w:hint="eastAsia"/>
          <w:lang w:val="en-US" w:eastAsia="zh-CN"/>
        </w:rPr>
        <w:t>2.3  振动冲击复合电火花加工</w:t>
      </w:r>
      <w:bookmarkEnd w:id="5"/>
    </w:p>
    <w:p>
      <w:pPr>
        <w:pStyle w:val="4"/>
        <w:bidi w:val="0"/>
        <w:rPr>
          <w:rFonts w:hint="eastAsia"/>
          <w:lang w:val="en-US" w:eastAsia="zh-CN"/>
        </w:rPr>
      </w:pPr>
      <w:bookmarkStart w:id="6" w:name="_Toc11812"/>
      <w:r>
        <w:rPr>
          <w:rFonts w:hint="eastAsia"/>
          <w:lang w:val="en-US" w:eastAsia="zh-CN"/>
        </w:rPr>
        <w:t>2.3.1  振动冲击复合电火花加工原理</w:t>
      </w:r>
      <w:bookmarkEnd w:id="6"/>
    </w:p>
    <w:p>
      <w:pPr>
        <w:ind w:left="0" w:leftChars="0" w:firstLine="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415790" cy="3239770"/>
            <wp:effectExtent l="0" t="0" r="0" b="6350"/>
            <wp:docPr id="1" name="图片 2" descr="设备原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设备原理图-1"/>
                    <pic:cNvPicPr>
                      <a:picLocks noChangeAspect="1"/>
                    </pic:cNvPicPr>
                  </pic:nvPicPr>
                  <pic:blipFill>
                    <a:blip r:embed="rId22"/>
                    <a:stretch>
                      <a:fillRect/>
                    </a:stretch>
                  </pic:blipFill>
                  <pic:spPr>
                    <a:xfrm>
                      <a:off x="0" y="0"/>
                      <a:ext cx="4415790" cy="3239770"/>
                    </a:xfrm>
                    <a:prstGeom prst="rect">
                      <a:avLst/>
                    </a:prstGeom>
                    <a:noFill/>
                    <a:ln>
                      <a:noFill/>
                    </a:ln>
                  </pic:spPr>
                </pic:pic>
              </a:graphicData>
            </a:graphic>
          </wp:inline>
        </w:drawing>
      </w:r>
    </w:p>
    <w:p>
      <w:pPr>
        <w:pStyle w:val="9"/>
        <w:ind w:left="0" w:leftChars="0" w:firstLine="0" w:firstLineChars="0"/>
        <w:jc w:val="center"/>
        <w:rPr>
          <w:rFonts w:hint="eastAsia"/>
          <w:lang w:val="en-US" w:eastAsia="zh-CN"/>
        </w:rPr>
      </w:pPr>
      <w:r>
        <w:t>图</w:t>
      </w:r>
      <w:r>
        <w:rPr>
          <w:rFonts w:hint="eastAsia"/>
          <w:lang w:val="en-US" w:eastAsia="zh-CN"/>
        </w:rPr>
        <w:t>2.1振动冲击复合电火花设备简图</w:t>
      </w:r>
    </w:p>
    <w:p>
      <w:pPr>
        <w:pStyle w:val="9"/>
        <w:ind w:left="0" w:leftChars="0" w:firstLine="0" w:firstLineChars="0"/>
        <w:jc w:val="center"/>
        <w:rPr>
          <w:rFonts w:hint="eastAsia"/>
          <w:lang w:val="en-US" w:eastAsia="zh-CN"/>
        </w:rPr>
      </w:pPr>
      <w:r>
        <w:rPr>
          <w:rFonts w:hint="eastAsia"/>
          <w:lang w:val="en-US" w:eastAsia="zh-CN"/>
        </w:rPr>
        <w:t>（a）设备简图；（b）工艺过程；</w:t>
      </w:r>
    </w:p>
    <w:p>
      <w:pPr>
        <w:rPr>
          <w:rFonts w:hint="default"/>
          <w:lang w:val="en-US" w:eastAsia="zh-CN"/>
        </w:rPr>
      </w:pPr>
    </w:p>
    <w:p>
      <w:pPr>
        <w:keepNext w:val="0"/>
        <w:keepLines w:val="0"/>
        <w:widowControl w:val="0"/>
        <w:suppressLineNumbers w:val="0"/>
        <w:autoSpaceDE w:val="0"/>
        <w:autoSpaceDN/>
        <w:spacing w:before="0" w:beforeAutospacing="0" w:after="72" w:afterLines="30" w:afterAutospacing="0" w:line="440" w:lineRule="exact"/>
        <w:ind w:left="0" w:right="0" w:firstLine="480" w:firstLineChars="200"/>
        <w:jc w:val="both"/>
        <w:rPr>
          <w:rFonts w:hint="eastAsia" w:ascii="宋体" w:hAnsi="宋体" w:eastAsia="宋体" w:cs="宋体"/>
          <w:b/>
          <w:kern w:val="2"/>
          <w:sz w:val="24"/>
          <w:szCs w:val="24"/>
          <w:lang w:val="en-US" w:eastAsia="zh-CN" w:bidi="ar"/>
        </w:rPr>
      </w:pPr>
      <w:r>
        <w:rPr>
          <w:rFonts w:hint="eastAsia" w:cs="Times New Roman"/>
          <w:lang w:val="en-US" w:eastAsia="zh-CN"/>
        </w:rPr>
        <w:t>振动冲击复合电火花加工是本次提出的电火花复合技术，</w:t>
      </w:r>
      <w:r>
        <w:rPr>
          <w:rFonts w:hint="eastAsia" w:ascii="Times New Roman" w:hAnsi="Times New Roman" w:eastAsia="宋体" w:cs="Times New Roman"/>
          <w:lang w:val="en-US" w:eastAsia="zh-CN"/>
        </w:rPr>
        <w:t>振动冲击复合电火花加工的过程是喷漆嘴匀速喷出氮气，冲击头冲击工件表面产生塑性变形，在冲击头抬起时电火花放电，使Al与氮气反应生成AlN，第二次冲击时候冲击头相对于工件移动，冲击在生成的AlN上抬起后电火花放电生成新的AlN，重复这个程序就会原位生成一层AlN层，</w:t>
      </w:r>
      <w:r>
        <w:rPr>
          <w:rFonts w:hint="eastAsia" w:ascii="宋体" w:hAnsi="宋体" w:eastAsia="宋体" w:cs="宋体"/>
          <w:b w:val="0"/>
          <w:bCs/>
          <w:kern w:val="2"/>
          <w:sz w:val="24"/>
          <w:szCs w:val="24"/>
          <w:lang w:val="en-US" w:eastAsia="zh-CN" w:bidi="ar"/>
        </w:rPr>
        <w:t>利用振动冲击过程中的冲击效应细化接头近表面晶粒和引入压应力场，利用电火花加工过程中的热效应原位制备</w:t>
      </w:r>
      <w:r>
        <w:rPr>
          <w:rFonts w:hint="default" w:ascii="Times New Roman" w:hAnsi="Times New Roman" w:eastAsia="宋体" w:cs="Times New Roman"/>
          <w:b w:val="0"/>
          <w:bCs/>
          <w:kern w:val="2"/>
          <w:sz w:val="24"/>
          <w:szCs w:val="24"/>
          <w:lang w:val="en-US" w:eastAsia="zh-CN" w:bidi="ar"/>
        </w:rPr>
        <w:t>AlN</w:t>
      </w:r>
      <w:r>
        <w:rPr>
          <w:rFonts w:hint="eastAsia" w:ascii="宋体" w:hAnsi="宋体" w:eastAsia="宋体" w:cs="宋体"/>
          <w:b w:val="0"/>
          <w:bCs/>
          <w:kern w:val="2"/>
          <w:sz w:val="24"/>
          <w:szCs w:val="24"/>
          <w:lang w:val="en-US" w:eastAsia="zh-CN" w:bidi="ar"/>
        </w:rPr>
        <w:t>和改善接头近表面析出相，进而通过接头近表面晶粒的细化、压应力场、第二相的状态以及</w:t>
      </w:r>
      <w:r>
        <w:rPr>
          <w:rFonts w:hint="default" w:ascii="Times New Roman" w:hAnsi="Times New Roman" w:eastAsia="宋体" w:cs="Times New Roman"/>
          <w:b w:val="0"/>
          <w:bCs/>
          <w:kern w:val="2"/>
          <w:sz w:val="24"/>
          <w:szCs w:val="24"/>
          <w:lang w:val="en-US" w:eastAsia="zh-CN" w:bidi="ar"/>
        </w:rPr>
        <w:t>Al/AlN</w:t>
      </w:r>
      <w:r>
        <w:rPr>
          <w:rFonts w:hint="eastAsia" w:ascii="宋体" w:hAnsi="宋体" w:eastAsia="宋体" w:cs="宋体"/>
          <w:b w:val="0"/>
          <w:bCs/>
          <w:kern w:val="2"/>
          <w:sz w:val="24"/>
          <w:szCs w:val="24"/>
          <w:lang w:val="en-US" w:eastAsia="zh-CN" w:bidi="ar"/>
        </w:rPr>
        <w:t>复合层的综合作用，提高</w:t>
      </w:r>
      <w:r>
        <w:rPr>
          <w:rFonts w:hint="default" w:ascii="Times New Roman" w:hAnsi="Times New Roman" w:eastAsia="宋体" w:cs="Times New Roman"/>
          <w:b w:val="0"/>
          <w:bCs/>
          <w:kern w:val="2"/>
          <w:sz w:val="24"/>
          <w:szCs w:val="24"/>
          <w:lang w:val="en-US" w:eastAsia="zh-CN" w:bidi="ar"/>
        </w:rPr>
        <w:t>FSW</w:t>
      </w:r>
      <w:r>
        <w:rPr>
          <w:rFonts w:hint="eastAsia" w:ascii="宋体" w:hAnsi="宋体" w:eastAsia="宋体" w:cs="宋体"/>
          <w:b w:val="0"/>
          <w:bCs/>
          <w:kern w:val="2"/>
          <w:sz w:val="24"/>
          <w:szCs w:val="24"/>
          <w:lang w:val="en-US" w:eastAsia="zh-CN" w:bidi="ar"/>
        </w:rPr>
        <w:t>接头的抗应力腐蚀敏感性。在</w:t>
      </w:r>
      <w:r>
        <w:rPr>
          <w:rFonts w:hint="eastAsia" w:ascii="宋体" w:hAnsi="宋体" w:cs="宋体"/>
          <w:b w:val="0"/>
          <w:bCs/>
          <w:kern w:val="2"/>
          <w:sz w:val="24"/>
          <w:szCs w:val="24"/>
          <w:lang w:val="en-US" w:eastAsia="zh-CN" w:bidi="ar"/>
        </w:rPr>
        <w:t>振动复合冲击电火花</w:t>
      </w:r>
      <w:r>
        <w:rPr>
          <w:rFonts w:hint="eastAsia" w:ascii="宋体" w:hAnsi="宋体" w:eastAsia="宋体" w:cs="宋体"/>
          <w:b w:val="0"/>
          <w:bCs/>
          <w:kern w:val="2"/>
          <w:sz w:val="24"/>
          <w:szCs w:val="24"/>
          <w:lang w:val="en-US" w:eastAsia="zh-CN" w:bidi="ar"/>
        </w:rPr>
        <w:t>原位制备</w:t>
      </w:r>
      <w:r>
        <w:rPr>
          <w:rFonts w:hint="default" w:ascii="Times New Roman" w:hAnsi="Times New Roman" w:eastAsia="宋体" w:cs="Times New Roman"/>
          <w:b w:val="0"/>
          <w:bCs/>
          <w:kern w:val="2"/>
          <w:sz w:val="24"/>
          <w:szCs w:val="24"/>
          <w:lang w:val="en-US" w:eastAsia="zh-CN" w:bidi="ar"/>
        </w:rPr>
        <w:t>Al/AlN</w:t>
      </w:r>
      <w:r>
        <w:rPr>
          <w:rFonts w:hint="eastAsia" w:ascii="宋体" w:hAnsi="宋体" w:eastAsia="宋体" w:cs="宋体"/>
          <w:b w:val="0"/>
          <w:bCs/>
          <w:kern w:val="2"/>
          <w:sz w:val="24"/>
          <w:szCs w:val="24"/>
          <w:lang w:val="en-US" w:eastAsia="zh-CN" w:bidi="ar"/>
        </w:rPr>
        <w:t>复合层过程中可通过调节冲击频率、通电电流和氮</w:t>
      </w:r>
      <w:r>
        <w:rPr>
          <w:rFonts w:hint="eastAsia" w:ascii="Times New Roman" w:hAnsi="Times New Roman" w:eastAsia="宋体" w:cs="宋体"/>
          <w:b w:val="0"/>
          <w:bCs/>
          <w:kern w:val="2"/>
          <w:sz w:val="24"/>
          <w:szCs w:val="24"/>
          <w:lang w:val="en-US" w:eastAsia="zh-CN" w:bidi="ar"/>
        </w:rPr>
        <w:t>气流量控制</w:t>
      </w:r>
      <w:r>
        <w:rPr>
          <w:rFonts w:hint="default" w:ascii="Times New Roman" w:hAnsi="Times New Roman" w:eastAsia="宋体" w:cs="Times New Roman"/>
          <w:b w:val="0"/>
          <w:bCs/>
          <w:kern w:val="2"/>
          <w:sz w:val="24"/>
          <w:szCs w:val="24"/>
          <w:lang w:val="en-US" w:eastAsia="zh-CN" w:bidi="ar"/>
        </w:rPr>
        <w:t>AlN</w:t>
      </w:r>
      <w:r>
        <w:rPr>
          <w:rFonts w:hint="eastAsia" w:ascii="Times New Roman" w:hAnsi="Times New Roman" w:eastAsia="宋体" w:cs="宋体"/>
          <w:b w:val="0"/>
          <w:bCs/>
          <w:kern w:val="2"/>
          <w:sz w:val="24"/>
          <w:szCs w:val="24"/>
          <w:lang w:val="en-US" w:eastAsia="zh-CN" w:bidi="ar"/>
        </w:rPr>
        <w:t>生长</w:t>
      </w:r>
      <w:r>
        <w:rPr>
          <w:rFonts w:hint="eastAsia" w:ascii="宋体" w:hAnsi="宋体" w:eastAsia="宋体" w:cs="宋体"/>
          <w:b w:val="0"/>
          <w:bCs/>
          <w:kern w:val="2"/>
          <w:sz w:val="24"/>
          <w:szCs w:val="24"/>
          <w:lang w:val="en-US" w:eastAsia="zh-CN" w:bidi="ar"/>
        </w:rPr>
        <w:t>速率，通过调节冲击频率和冲击力大小来改善接头近表面晶粒尺寸和应力场，通过调节移动速度和扫描间距来调整接头近表面细化晶粒、应力场和</w:t>
      </w:r>
      <w:r>
        <w:rPr>
          <w:rFonts w:hint="default" w:ascii="Times New Roman" w:hAnsi="Times New Roman" w:eastAsia="宋体" w:cs="Times New Roman"/>
          <w:b w:val="0"/>
          <w:bCs/>
          <w:kern w:val="2"/>
          <w:sz w:val="24"/>
          <w:szCs w:val="24"/>
          <w:lang w:val="en-US" w:eastAsia="zh-CN" w:bidi="ar"/>
        </w:rPr>
        <w:t>Al/AlN</w:t>
      </w:r>
      <w:r>
        <w:rPr>
          <w:rFonts w:hint="eastAsia" w:ascii="宋体" w:hAnsi="宋体" w:eastAsia="宋体" w:cs="宋体"/>
          <w:b w:val="0"/>
          <w:bCs/>
          <w:kern w:val="2"/>
          <w:sz w:val="24"/>
          <w:szCs w:val="24"/>
          <w:lang w:val="en-US" w:eastAsia="zh-CN" w:bidi="ar"/>
        </w:rPr>
        <w:t>复合层的连续性。由于</w:t>
      </w:r>
      <w:r>
        <w:rPr>
          <w:rFonts w:hint="eastAsia" w:ascii="宋体" w:hAnsi="宋体" w:cs="宋体"/>
          <w:b w:val="0"/>
          <w:bCs/>
          <w:kern w:val="2"/>
          <w:sz w:val="24"/>
          <w:szCs w:val="24"/>
          <w:lang w:val="en-US" w:eastAsia="zh-CN" w:bidi="ar"/>
        </w:rPr>
        <w:t>振动复合冲击电火花</w:t>
      </w:r>
      <w:r>
        <w:rPr>
          <w:rFonts w:hint="eastAsia" w:ascii="宋体" w:hAnsi="宋体" w:eastAsia="宋体" w:cs="宋体"/>
          <w:b w:val="0"/>
          <w:bCs/>
          <w:kern w:val="2"/>
          <w:sz w:val="24"/>
          <w:szCs w:val="24"/>
          <w:lang w:val="en-US" w:eastAsia="zh-CN" w:bidi="ar"/>
        </w:rPr>
        <w:t>过程中的热源集中、热量较小，在进行接头表面强化时不会大面积影响接头组织，且</w:t>
      </w:r>
      <w:r>
        <w:rPr>
          <w:rFonts w:hint="default" w:ascii="Times New Roman" w:hAnsi="Times New Roman" w:eastAsia="宋体" w:cs="Times New Roman"/>
          <w:b w:val="0"/>
          <w:bCs/>
          <w:kern w:val="2"/>
          <w:sz w:val="24"/>
          <w:szCs w:val="24"/>
          <w:lang w:val="en-US" w:eastAsia="zh-CN" w:bidi="ar"/>
        </w:rPr>
        <w:t>Al/AlN</w:t>
      </w:r>
      <w:r>
        <w:rPr>
          <w:rFonts w:hint="eastAsia" w:ascii="宋体" w:hAnsi="宋体" w:eastAsia="宋体" w:cs="宋体"/>
          <w:b w:val="0"/>
          <w:bCs/>
          <w:kern w:val="2"/>
          <w:sz w:val="24"/>
          <w:szCs w:val="24"/>
          <w:lang w:val="en-US" w:eastAsia="zh-CN" w:bidi="ar"/>
        </w:rPr>
        <w:t>复合层与基体有着良好的冶金结合和引入了压应力场，适用于铝</w:t>
      </w:r>
      <w:r>
        <w:rPr>
          <w:rFonts w:hint="eastAsia" w:ascii="Times New Roman" w:hAnsi="Times New Roman" w:eastAsia="宋体" w:cs="宋体"/>
          <w:b w:val="0"/>
          <w:bCs/>
          <w:kern w:val="2"/>
          <w:sz w:val="24"/>
          <w:szCs w:val="24"/>
          <w:lang w:val="en-US" w:eastAsia="zh-CN" w:bidi="ar"/>
        </w:rPr>
        <w:t>合金</w:t>
      </w:r>
      <w:r>
        <w:rPr>
          <w:rFonts w:hint="default" w:ascii="Times New Roman" w:hAnsi="Times New Roman" w:eastAsia="宋体" w:cs="Times New Roman"/>
          <w:b w:val="0"/>
          <w:bCs/>
          <w:kern w:val="2"/>
          <w:sz w:val="24"/>
          <w:szCs w:val="24"/>
          <w:lang w:val="en-US" w:eastAsia="zh-CN" w:bidi="ar"/>
        </w:rPr>
        <w:t>FSW</w:t>
      </w:r>
      <w:r>
        <w:rPr>
          <w:rFonts w:hint="eastAsia" w:ascii="Times New Roman" w:hAnsi="Times New Roman" w:eastAsia="宋体" w:cs="宋体"/>
          <w:b w:val="0"/>
          <w:bCs/>
          <w:kern w:val="2"/>
          <w:sz w:val="24"/>
          <w:szCs w:val="24"/>
          <w:lang w:val="en-US" w:eastAsia="zh-CN" w:bidi="ar"/>
        </w:rPr>
        <w:t>接头的</w:t>
      </w:r>
      <w:r>
        <w:rPr>
          <w:rFonts w:hint="eastAsia" w:ascii="宋体" w:hAnsi="宋体" w:eastAsia="宋体" w:cs="宋体"/>
          <w:b w:val="0"/>
          <w:bCs/>
          <w:kern w:val="2"/>
          <w:sz w:val="24"/>
          <w:szCs w:val="24"/>
          <w:lang w:val="en-US" w:eastAsia="zh-CN" w:bidi="ar"/>
        </w:rPr>
        <w:t>表面强化，同时在高温下</w:t>
      </w:r>
      <w:r>
        <w:rPr>
          <w:rFonts w:hint="default" w:ascii="Times New Roman" w:hAnsi="Times New Roman" w:eastAsia="宋体" w:cs="Times New Roman"/>
          <w:b w:val="0"/>
          <w:bCs/>
          <w:kern w:val="2"/>
          <w:sz w:val="24"/>
          <w:szCs w:val="24"/>
          <w:lang w:val="en-US" w:eastAsia="zh-CN" w:bidi="ar"/>
        </w:rPr>
        <w:t>Al</w:t>
      </w:r>
      <w:r>
        <w:rPr>
          <w:rFonts w:hint="eastAsia" w:ascii="Times New Roman" w:hAnsi="Times New Roman" w:eastAsia="宋体" w:cs="宋体"/>
          <w:b w:val="0"/>
          <w:bCs/>
          <w:kern w:val="2"/>
          <w:sz w:val="24"/>
          <w:szCs w:val="24"/>
          <w:lang w:val="en-US" w:eastAsia="zh-CN" w:bidi="ar"/>
        </w:rPr>
        <w:t>和</w:t>
      </w:r>
      <w:r>
        <w:rPr>
          <w:rFonts w:hint="default" w:ascii="Times New Roman" w:hAnsi="Times New Roman" w:eastAsia="宋体" w:cs="Times New Roman"/>
          <w:b w:val="0"/>
          <w:bCs/>
          <w:kern w:val="2"/>
          <w:sz w:val="24"/>
          <w:szCs w:val="24"/>
          <w:lang w:val="en-US" w:eastAsia="zh-CN" w:bidi="ar"/>
        </w:rPr>
        <w:t>N</w:t>
      </w:r>
      <w:r>
        <w:rPr>
          <w:rFonts w:hint="default" w:ascii="Times New Roman" w:hAnsi="Times New Roman" w:eastAsia="宋体" w:cs="Times New Roman"/>
          <w:b w:val="0"/>
          <w:bCs/>
          <w:kern w:val="2"/>
          <w:sz w:val="24"/>
          <w:szCs w:val="24"/>
          <w:vertAlign w:val="subscript"/>
          <w:lang w:val="en-US" w:eastAsia="zh-CN" w:bidi="ar"/>
        </w:rPr>
        <w:t>2</w:t>
      </w:r>
      <w:r>
        <w:rPr>
          <w:rFonts w:hint="eastAsia" w:ascii="宋体" w:hAnsi="宋体" w:eastAsia="宋体" w:cs="宋体"/>
          <w:b w:val="0"/>
          <w:bCs/>
          <w:kern w:val="2"/>
          <w:sz w:val="24"/>
          <w:szCs w:val="24"/>
          <w:lang w:val="en-US" w:eastAsia="zh-CN" w:bidi="ar"/>
        </w:rPr>
        <w:t>容易反应生成</w:t>
      </w:r>
      <w:r>
        <w:rPr>
          <w:rFonts w:hint="default" w:ascii="Times New Roman" w:hAnsi="Times New Roman" w:eastAsia="宋体" w:cs="Times New Roman"/>
          <w:b w:val="0"/>
          <w:bCs/>
          <w:kern w:val="2"/>
          <w:sz w:val="24"/>
          <w:szCs w:val="24"/>
          <w:lang w:val="en-US" w:eastAsia="zh-CN" w:bidi="ar"/>
        </w:rPr>
        <w:t>AlN</w:t>
      </w:r>
      <w:r>
        <w:rPr>
          <w:rFonts w:hint="eastAsia" w:ascii="宋体" w:hAnsi="宋体" w:eastAsia="宋体" w:cs="宋体"/>
          <w:b w:val="0"/>
          <w:bCs/>
          <w:kern w:val="2"/>
          <w:sz w:val="24"/>
          <w:szCs w:val="24"/>
          <w:lang w:val="en-US" w:eastAsia="zh-CN" w:bidi="ar"/>
        </w:rPr>
        <w:t>陶瓷。因此，基于</w:t>
      </w:r>
      <w:r>
        <w:rPr>
          <w:rFonts w:hint="eastAsia" w:ascii="宋体" w:hAnsi="宋体" w:cs="宋体"/>
          <w:b w:val="0"/>
          <w:bCs/>
          <w:kern w:val="2"/>
          <w:sz w:val="24"/>
          <w:szCs w:val="24"/>
          <w:lang w:val="en-US" w:eastAsia="zh-CN" w:bidi="ar"/>
        </w:rPr>
        <w:t>振动复合冲击电火花</w:t>
      </w:r>
      <w:r>
        <w:rPr>
          <w:rFonts w:hint="eastAsia" w:ascii="宋体" w:hAnsi="宋体" w:eastAsia="宋体" w:cs="宋体"/>
          <w:b w:val="0"/>
          <w:bCs/>
          <w:kern w:val="2"/>
          <w:sz w:val="24"/>
          <w:szCs w:val="24"/>
          <w:lang w:val="en-US" w:eastAsia="zh-CN" w:bidi="ar"/>
        </w:rPr>
        <w:t>工艺特点和铝合金表面原位生长</w:t>
      </w:r>
      <w:r>
        <w:rPr>
          <w:rFonts w:hint="default" w:ascii="Times New Roman" w:hAnsi="Times New Roman" w:eastAsia="宋体" w:cs="Times New Roman"/>
          <w:b w:val="0"/>
          <w:bCs/>
          <w:kern w:val="2"/>
          <w:sz w:val="24"/>
          <w:szCs w:val="24"/>
          <w:lang w:val="en-US" w:eastAsia="zh-CN" w:bidi="ar"/>
        </w:rPr>
        <w:t>AlN</w:t>
      </w:r>
      <w:r>
        <w:rPr>
          <w:rFonts w:hint="eastAsia" w:ascii="宋体" w:hAnsi="宋体" w:eastAsia="宋体" w:cs="宋体"/>
          <w:b w:val="0"/>
          <w:bCs/>
          <w:kern w:val="2"/>
          <w:sz w:val="24"/>
          <w:szCs w:val="24"/>
          <w:lang w:val="en-US" w:eastAsia="zh-CN" w:bidi="ar"/>
        </w:rPr>
        <w:t>的优势，</w:t>
      </w:r>
      <w:r>
        <w:rPr>
          <w:rFonts w:hint="eastAsia" w:ascii="宋体" w:hAnsi="宋体" w:cs="宋体"/>
          <w:b w:val="0"/>
          <w:bCs/>
          <w:kern w:val="2"/>
          <w:sz w:val="24"/>
          <w:szCs w:val="24"/>
          <w:lang w:val="en-US" w:eastAsia="zh-CN" w:bidi="ar"/>
        </w:rPr>
        <w:t>振动复合冲击电火花</w:t>
      </w:r>
      <w:r>
        <w:rPr>
          <w:rFonts w:hint="eastAsia" w:ascii="宋体" w:hAnsi="宋体" w:eastAsia="宋体" w:cs="宋体"/>
          <w:b w:val="0"/>
          <w:bCs/>
          <w:kern w:val="2"/>
          <w:sz w:val="24"/>
          <w:szCs w:val="24"/>
          <w:lang w:val="en-US" w:eastAsia="zh-CN" w:bidi="ar"/>
        </w:rPr>
        <w:t>在进行高强铝合金</w:t>
      </w:r>
      <w:r>
        <w:rPr>
          <w:rFonts w:hint="default" w:ascii="Times New Roman" w:hAnsi="Times New Roman" w:eastAsia="宋体" w:cs="Times New Roman"/>
          <w:b w:val="0"/>
          <w:bCs/>
          <w:kern w:val="2"/>
          <w:sz w:val="24"/>
          <w:szCs w:val="24"/>
          <w:lang w:val="en-US" w:eastAsia="zh-CN" w:bidi="ar"/>
        </w:rPr>
        <w:t>FSW</w:t>
      </w:r>
      <w:r>
        <w:rPr>
          <w:rFonts w:hint="eastAsia" w:ascii="宋体" w:hAnsi="宋体" w:eastAsia="宋体" w:cs="宋体"/>
          <w:b w:val="0"/>
          <w:bCs/>
          <w:kern w:val="2"/>
          <w:sz w:val="24"/>
          <w:szCs w:val="24"/>
          <w:lang w:val="en-US" w:eastAsia="zh-CN" w:bidi="ar"/>
        </w:rPr>
        <w:t>接头表面耐蚀性增强方面具有显著的优势</w:t>
      </w:r>
      <w:r>
        <w:rPr>
          <w:rFonts w:hint="eastAsia" w:ascii="宋体" w:hAnsi="宋体" w:eastAsia="宋体" w:cs="宋体"/>
          <w:b/>
          <w:kern w:val="2"/>
          <w:sz w:val="24"/>
          <w:szCs w:val="24"/>
          <w:lang w:val="en-US" w:eastAsia="zh-CN" w:bidi="ar"/>
        </w:rPr>
        <w:t>。</w:t>
      </w:r>
    </w:p>
    <w:p>
      <w:pPr>
        <w:pStyle w:val="4"/>
        <w:bidi w:val="0"/>
        <w:rPr>
          <w:rFonts w:hint="eastAsia"/>
          <w:lang w:val="en-US" w:eastAsia="zh-CN"/>
        </w:rPr>
      </w:pPr>
      <w:bookmarkStart w:id="7" w:name="_Toc11087"/>
      <w:r>
        <w:rPr>
          <w:rFonts w:hint="eastAsia"/>
          <w:lang w:val="en-US" w:eastAsia="zh-CN"/>
        </w:rPr>
        <w:t>2.3.2  振动复合冲击电火花的参数</w:t>
      </w:r>
      <w:bookmarkEnd w:id="7"/>
    </w:p>
    <w:p>
      <w:pPr>
        <w:rPr>
          <w:rFonts w:hint="eastAsia" w:ascii="宋体" w:hAnsi="宋体" w:cs="宋体"/>
          <w:b w:val="0"/>
          <w:bCs/>
          <w:kern w:val="2"/>
          <w:sz w:val="24"/>
          <w:szCs w:val="24"/>
          <w:lang w:val="en-US" w:eastAsia="zh-CN" w:bidi="ar"/>
        </w:rPr>
        <w:sectPr>
          <w:headerReference r:id="rId16" w:type="default"/>
          <w:footnotePr>
            <w:numFmt w:val="decimalEnclosedCircleChinese"/>
            <w:numRestart w:val="eachSect"/>
          </w:footnotePr>
          <w:pgSz w:w="11907" w:h="16840"/>
          <w:pgMar w:top="1418" w:right="1418" w:bottom="1418" w:left="1701" w:header="850" w:footer="850" w:gutter="0"/>
          <w:cols w:space="425" w:num="1"/>
          <w:docGrid w:linePitch="384" w:charSpace="7430"/>
        </w:sectPr>
      </w:pPr>
      <w:r>
        <w:rPr>
          <w:rFonts w:hint="eastAsia" w:ascii="宋体" w:hAnsi="宋体" w:cs="宋体"/>
          <w:b w:val="0"/>
          <w:bCs/>
          <w:kern w:val="2"/>
          <w:sz w:val="24"/>
          <w:szCs w:val="24"/>
          <w:lang w:val="en-US" w:eastAsia="zh-CN" w:bidi="ar"/>
        </w:rPr>
        <w:t>振动复合冲击电火花的参数分别有冲击频率、冲击力、通电电流、移动速度、移动间距、氮气流量，本次实验选择频率、通电电流和氮气流量作为实验参数，采用正交实验的方法选择出做优的实验参数。</w:t>
      </w:r>
    </w:p>
    <w:p>
      <w:pPr>
        <w:pStyle w:val="2"/>
        <w:bidi w:val="0"/>
        <w:rPr>
          <w:rFonts w:hint="eastAsia"/>
          <w:lang w:val="en-US" w:eastAsia="zh-CN"/>
        </w:rPr>
      </w:pPr>
      <w:bookmarkStart w:id="8" w:name="_Toc2064"/>
      <w:r>
        <w:rPr>
          <w:rFonts w:hint="eastAsia"/>
          <w:lang w:val="en-US" w:eastAsia="zh-CN"/>
        </w:rPr>
        <w:t>3  研究现状</w:t>
      </w:r>
      <w:bookmarkEnd w:id="8"/>
    </w:p>
    <w:p>
      <w:pPr>
        <w:rPr>
          <w:rFonts w:hint="default"/>
          <w:lang w:val="en-US" w:eastAsia="zh-CN"/>
        </w:rPr>
      </w:pPr>
    </w:p>
    <w:p>
      <w:pPr>
        <w:pStyle w:val="3"/>
        <w:bidi w:val="0"/>
        <w:rPr>
          <w:rFonts w:hint="eastAsia" w:eastAsia="宋体"/>
          <w:lang w:eastAsia="zh-CN"/>
        </w:rPr>
      </w:pPr>
      <w:bookmarkStart w:id="9" w:name="_Toc11955"/>
      <w:r>
        <w:rPr>
          <w:rFonts w:hint="eastAsia"/>
          <w:lang w:val="en-US" w:eastAsia="zh-CN"/>
        </w:rPr>
        <w:t xml:space="preserve">3.1  </w:t>
      </w:r>
      <w:bookmarkEnd w:id="9"/>
      <w:r>
        <w:rPr>
          <w:rFonts w:hint="eastAsia"/>
        </w:rPr>
        <w:t>氮化铝陶瓷层研究现状</w:t>
      </w:r>
    </w:p>
    <w:p>
      <w:pPr>
        <w:ind w:firstLine="480"/>
      </w:pPr>
      <w:bookmarkStart w:id="10" w:name="_Toc5891"/>
      <w:r>
        <w:t>氮化铝（AlN）是一种很有前途的陶瓷基片材料，其热膨胀系数约为4.5×10</w:t>
      </w:r>
      <w:r>
        <w:rPr>
          <w:vertAlign w:val="superscript"/>
        </w:rPr>
        <w:t>−6</w:t>
      </w:r>
      <w:r>
        <w:t>K</w:t>
      </w:r>
      <w:r>
        <w:rPr>
          <w:rFonts w:hint="eastAsia"/>
        </w:rPr>
        <w:t>。</w:t>
      </w:r>
      <w:r>
        <w:t>与大多数金属相比，AlN是一种强共价化合物，在金属化方面有一定的困难。据报道，大多数金属与AlN的润湿性较差。陶瓷和金属在物理和化学性质上有显著差异，因此人们努力寻找更好的方法来粘合金属和陶瓷材料</w:t>
      </w:r>
      <w:r>
        <w:rPr>
          <w:rFonts w:hint="eastAsia"/>
        </w:rPr>
        <w:t>，</w:t>
      </w:r>
      <w:r>
        <w:t>对氮化铝陶瓷抗氦膨胀性能的研究结果表明，氮化铝陶瓷具有很高的抗辐射性能。</w:t>
      </w:r>
      <w:r>
        <w:rPr>
          <w:rFonts w:hint="eastAsia"/>
        </w:rPr>
        <w:t>郑孝义</w:t>
      </w:r>
      <w:r>
        <w:rPr>
          <w:rFonts w:hint="eastAsia"/>
          <w:vertAlign w:val="superscript"/>
          <w:lang w:val="en-US" w:eastAsia="zh-CN"/>
        </w:rPr>
        <w:t>[16]</w:t>
      </w:r>
      <w:r>
        <w:rPr>
          <w:rFonts w:hint="eastAsia"/>
        </w:rPr>
        <w:t>采用了直/交流含氮电弧氮化技术中对1060纯铝，6082铝合金以及Al-Si合金表面制备了AlN，研究发现采用直流含氮电弧可以明显的提高效率及其合金表面的硬度以及耐磨性，在1060纯铝与6082铝合金中表现为随着深度的增加，其硬度也会随之减小，而Al-Si合金表面的硬度是最大的，还提到了氮气含量对增强相的影响，其中当氮气与氩气的比例为3/1时，1060 纯铝陶瓷的硬度达到690hv，6082 铝合金陶瓷的硬度达到400hv，6082 铝合金陶瓷硬度达到了665hv，随着当电流为90A的时候，陶瓷层平均硬度最大，当采用交流电时，硬度以及耐磨度都不如直流电的时候，但是交流电的表面形貌比较好。姜川</w:t>
      </w:r>
      <w:r>
        <w:rPr>
          <w:rFonts w:hint="eastAsia"/>
          <w:lang w:val="en-US" w:eastAsia="zh-CN"/>
        </w:rPr>
        <w:t>[</w:t>
      </w:r>
      <w:r>
        <w:rPr>
          <w:rFonts w:hint="eastAsia"/>
          <w:vertAlign w:val="superscript"/>
          <w:lang w:val="en-US" w:eastAsia="zh-CN"/>
        </w:rPr>
        <w:t>17]</w:t>
      </w:r>
      <w:r>
        <w:rPr>
          <w:rFonts w:hint="eastAsia"/>
        </w:rPr>
        <w:t>通过对 AlN薄膜的工艺、结构和性能进行了深入的研究，在低温条件下，通过三种不同的反应沉积法沉积 AlN薄膜。结果表明，</w:t>
      </w:r>
      <w:r>
        <w:rPr>
          <w:rFonts w:hint="eastAsia"/>
          <w:highlight w:val="none"/>
        </w:rPr>
        <w:t>脉冲法和脉冲法制备的 AlN薄膜具有很好的性能，而脉冲法则获得了更大的颗粒，</w:t>
      </w:r>
      <w:r>
        <w:rPr>
          <w:rFonts w:hint="eastAsia"/>
        </w:rPr>
        <w:t>所以，在低温下，选择脉冲法是最好的方法，阎殿</w:t>
      </w:r>
      <w:r>
        <w:rPr>
          <w:rFonts w:hint="eastAsia"/>
          <w:vertAlign w:val="superscript"/>
          <w:lang w:val="en-US" w:eastAsia="zh-CN"/>
        </w:rPr>
        <w:t>[18]</w:t>
      </w:r>
      <w:r>
        <w:rPr>
          <w:rFonts w:hint="eastAsia"/>
        </w:rPr>
        <w:t>然等发现，在激光功率从100 W上升到150 W时，薄膜的结合强度就会下降，阎殿然等对 TiN/AlN的性能进行了分析，结果表明， TiN/AlN薄膜的韧性比 TiN有一定的改善，这是由于 TiN在2.94时出现了大量的裂缝，而 TiN/AlN则出现了轻微的裂缝。从下面的图表中可以看到， TiN/AlN的磨损程度比 TiN低。</w:t>
      </w:r>
    </w:p>
    <w:p>
      <w:pPr>
        <w:ind w:firstLine="480"/>
      </w:pPr>
    </w:p>
    <w:p>
      <w:pPr>
        <w:ind w:firstLine="480"/>
        <w:jc w:val="center"/>
      </w:pPr>
      <w:r>
        <w:drawing>
          <wp:inline distT="0" distB="0" distL="114300" distR="114300">
            <wp:extent cx="3239770" cy="2176780"/>
            <wp:effectExtent l="0" t="0" r="6350" b="2540"/>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23"/>
                    <a:srcRect l="6790" r="11883"/>
                    <a:stretch>
                      <a:fillRect/>
                    </a:stretch>
                  </pic:blipFill>
                  <pic:spPr>
                    <a:xfrm>
                      <a:off x="0" y="0"/>
                      <a:ext cx="3239770" cy="2176780"/>
                    </a:xfrm>
                    <a:prstGeom prst="rect">
                      <a:avLst/>
                    </a:prstGeom>
                    <a:noFill/>
                    <a:ln>
                      <a:noFill/>
                    </a:ln>
                  </pic:spPr>
                </pic:pic>
              </a:graphicData>
            </a:graphic>
          </wp:inline>
        </w:drawing>
      </w:r>
    </w:p>
    <w:p>
      <w:pPr>
        <w:pStyle w:val="9"/>
        <w:ind w:firstLine="400"/>
        <w:jc w:val="center"/>
      </w:pPr>
      <w:r>
        <w:t xml:space="preserve">图 </w:t>
      </w:r>
      <w:r>
        <w:fldChar w:fldCharType="begin"/>
      </w:r>
      <w:r>
        <w:instrText xml:space="preserve"> SEQ 图 \* ARABIC </w:instrText>
      </w:r>
      <w:r>
        <w:fldChar w:fldCharType="separate"/>
      </w:r>
      <w:r>
        <w:t>111</w:t>
      </w:r>
      <w:r>
        <w:fldChar w:fldCharType="end"/>
      </w:r>
      <w:r>
        <w:rPr>
          <w:rFonts w:hint="eastAsia"/>
        </w:rPr>
        <w:t>.7TiN/AlN与TiN的磨损量</w:t>
      </w:r>
    </w:p>
    <w:p>
      <w:pPr>
        <w:ind w:firstLine="480"/>
        <w:rPr>
          <w:highlight w:val="red"/>
        </w:rPr>
      </w:pPr>
      <w:r>
        <w:rPr>
          <w:rFonts w:hint="eastAsia"/>
        </w:rPr>
        <w:t>李晓亮</w:t>
      </w:r>
      <w:r>
        <w:rPr>
          <w:rFonts w:hint="eastAsia"/>
          <w:vertAlign w:val="superscript"/>
          <w:lang w:val="en-US" w:eastAsia="zh-CN"/>
        </w:rPr>
        <w:t>[18]</w:t>
      </w:r>
      <w:r>
        <w:rPr>
          <w:rFonts w:hint="eastAsia"/>
        </w:rPr>
        <w:t>等通过对 TiN/AlN膜的反应等离子喷涂特性的研究，发现所制备的镀层结构致密，孔隙少，且与基质结合良好，压痕试验表明，在2.94 N的压制负载下， TiN和 TiN/AlN复合层的韧性要比 TiN/AlN复合层高，而在试验中TiN/AlN陶瓷层的脆性断裂，TiN/AlN压痕完好，所以在进行摩擦测试时，随着负载的增大，TiN/AlN</w:t>
      </w:r>
      <w:r>
        <w:rPr>
          <w:rFonts w:hint="eastAsia"/>
          <w:lang w:val="en-US" w:eastAsia="zh-CN"/>
        </w:rPr>
        <w:t>陶瓷表面</w:t>
      </w:r>
      <w:r>
        <w:rPr>
          <w:rFonts w:hint="eastAsia"/>
        </w:rPr>
        <w:t>强度不会在一定程度上增大</w:t>
      </w:r>
      <w:r>
        <w:rPr>
          <w:rFonts w:hint="eastAsia"/>
          <w:color w:val="0000FF"/>
        </w:rPr>
        <w:t>。周利</w:t>
      </w:r>
      <w:r>
        <w:rPr>
          <w:rFonts w:hint="eastAsia"/>
          <w:color w:val="0000FF"/>
          <w:lang w:val="en-US" w:eastAsia="zh-CN"/>
        </w:rPr>
        <w:t>[19]</w:t>
      </w:r>
      <w:r>
        <w:rPr>
          <w:rFonts w:hint="eastAsia"/>
          <w:color w:val="0000FF"/>
        </w:rPr>
        <w:t>等</w:t>
      </w:r>
      <w:r>
        <w:rPr>
          <w:rFonts w:hint="eastAsia"/>
        </w:rPr>
        <w:t>人在TiN/AlN陶瓷表面单道焊的数值模拟中发现在TiN/AlN陶瓷表面激光熔覆过程中产生裂纹的形式较多，为避免这种情况，应该降低冷却速度从而降低产生的应力</w:t>
      </w:r>
      <w:r>
        <w:rPr>
          <w:rFonts w:hint="eastAsia"/>
          <w:lang w:eastAsia="zh-CN"/>
        </w:rPr>
        <w:t>。</w:t>
      </w:r>
    </w:p>
    <w:p>
      <w:pPr>
        <w:pStyle w:val="3"/>
        <w:bidi w:val="0"/>
        <w:rPr>
          <w:rFonts w:hint="eastAsia"/>
          <w:lang w:val="en-US" w:eastAsia="zh-CN"/>
        </w:rPr>
      </w:pPr>
      <w:r>
        <w:rPr>
          <w:rFonts w:hint="eastAsia"/>
          <w:lang w:val="en-US" w:eastAsia="zh-CN"/>
        </w:rPr>
        <w:t>3.2  铝和铝合金的大气防腐研究现状</w:t>
      </w:r>
      <w:bookmarkEnd w:id="10"/>
    </w:p>
    <w:p>
      <w:pPr>
        <w:bidi w:val="0"/>
        <w:rPr>
          <w:rFonts w:hint="eastAsia"/>
          <w:lang w:val="en-US" w:eastAsia="zh-CN"/>
        </w:rPr>
      </w:pPr>
      <w:r>
        <w:rPr>
          <w:rFonts w:hint="eastAsia"/>
          <w:lang w:val="en-US" w:eastAsia="zh-CN"/>
        </w:rPr>
        <w:t>铝和铝合金的耐大气腐蚀性主要取决其表面氧化膜的性质和其在不同环境中的稳定性。一般认为其在干燥的大气中是稳定的,在潮湿的大气中有所下降,特别是酸雨地区耐蚀性下降更为明显。海洋大气中的Cl-对氧化膜有很强的破坏作用,耐蚀性明显下降。铝一旦暴露于大气中,其表面立即开始生成氧化膜,最初形成的是一层致密的γ-Al2O3,厚度约为2～3nm,一旦有水或大量水蒸气存在,γ-Al2O3外层将转化为薄层γ-AlOOH,γ-AlOOH最后转化为Al(OH)3。Al(OH)3具有胶体性质,铝的腐蚀也证明与这层氢氧化物的胶体特性有关。由于铝是一种具有高活性的两性金属,即既可溶于酸又可溶于碱,从波贝尔图看,其在纯水中在pH小于4和pH大于9发生溶解,而使其具有较强的局部腐蚀倾向。同时由于铝存在加工和晶界及沉淀相等缺陷,一些活性阴离子会首先在这些表面活性位吸附,对铝进行腐蚀攻击而使铝的大气腐蚀呈现明显的点蚀。暴露于大气中的铝和铝合金经形成一系列的腐蚀产物而遭受腐蚀破坏。其表面呈现3层的结构,即铝和铝的自身氧化膜、氧化膜上的腐蚀产物层和大气污染物沉积形成的污染层或薄液膜层。铝的腐蚀并非在表面上均匀进行,而是主要发生在缺陷和晶界处,因而表现为点蚀特征。在我国不同典型大气环境中10年的自然暴露实验表明,所有铝和铝合金表面光泽消失,有较多的灰黑色点蚀斑点,并随环境的严酷性增加而增加。在润湿的大气环境中LY12硬铝合金发生了明显的剥蚀。由于铝的大气腐蚀的点蚀特征,单独用传统的失重方法研究铝的大气腐蚀被认为是不够的。Elola[10,11]等研究了暴露于大气中的纯铝的点蚀分布,发现暴露于侵蚀性大气的纯铝的点蚀密度在早期同时间呈线性规律,长期暴露后趋于稳定;最大和平均点蚀深度同暴露时间呈双对数关系。铝和铝合金的大气腐蚀和许多其他环境下的腐蚀的很重要的特征是腐蚀速率随时间而减小。我国在“八五”自然环境材料腐蚀数据积累及基础研究中,对9种典型铝及合金在7个大气暴露站进行了为期10年的挂片实验。结果表明,同种材料在不同环境、不同材料在同种环境及不同材料在不同环境下的腐蚀速率都不相同。多数材料的腐蚀速率随暴露时间的延长逐渐下降,最终接近一稳定值。不同大气环境下,铝和铝合金腐蚀速率趋于稳定的时间长短不同,腐蚀较轻的乡村(北京)、城市(广州、武汉)大气中,耐蚀性较好的铝材暴露3年后腐蚀速率趋于稳定,6年左右可得到腐蚀速率稳定值。而在腐蚀较重的润湿工业(江津)、海洋(青岛、万宁)、湿热(琼海)大气中,各种铝材暴露6年后腐蚀速率才趋于稳定,10年左右得到腐蚀速率稳定值。说明不同环境下铝和铝合金表面形成保护性腐蚀产物的时间及腐蚀产物的保护性强弱不同,腐蚀产物</w:t>
      </w:r>
    </w:p>
    <w:p>
      <w:pPr>
        <w:bidi w:val="0"/>
        <w:ind w:left="0" w:leftChars="0" w:firstLine="0" w:firstLineChars="0"/>
        <w:rPr>
          <w:rFonts w:hint="eastAsia"/>
          <w:lang w:val="en-US" w:eastAsia="zh-CN"/>
        </w:rPr>
        <w:sectPr>
          <w:headerReference r:id="rId17" w:type="default"/>
          <w:headerReference r:id="rId18" w:type="even"/>
          <w:footnotePr>
            <w:numFmt w:val="decimalEnclosedCircleChinese"/>
            <w:numRestart w:val="eachSect"/>
          </w:footnotePr>
          <w:pgSz w:w="11907" w:h="16840"/>
          <w:pgMar w:top="1418" w:right="1418" w:bottom="1418" w:left="1701" w:header="850" w:footer="850" w:gutter="0"/>
          <w:cols w:space="425" w:num="1"/>
          <w:docGrid w:linePitch="384" w:charSpace="7430"/>
        </w:sectPr>
      </w:pPr>
      <w:r>
        <w:rPr>
          <w:rFonts w:hint="eastAsia"/>
          <w:lang w:val="en-US" w:eastAsia="zh-CN"/>
        </w:rPr>
        <w:t>层对基体的保护作用强则腐蚀速率稳定快。大气相对湿度是影响所有金属大气腐蚀的一个共同因素,而大气化学组分对金属材料的大气腐蚀则依其与不同金属的化学、电化学反应不同及形成的腐蚀产物的性质不</w:t>
      </w:r>
      <w:bookmarkStart w:id="12" w:name="_GoBack"/>
      <w:bookmarkEnd w:id="12"/>
      <w:r>
        <w:rPr>
          <w:rFonts w:hint="eastAsia"/>
          <w:lang w:val="en-US" w:eastAsia="zh-CN"/>
        </w:rPr>
        <w:t>同而存在不同机制。尤其是大气污染组分被认为是加速金属大气腐蚀的主要因素。对于铝而言,其氯离子的腐蚀敏感性最为明显,铝的硫酸盐也被发现是铝大气腐蚀最为丰富的腐蚀产物,其次是铝的氯化物。许多研究也发现大气中NO2,NO,O3和有机物及工业烟尘也会对铝的大气腐蚀产生不同的影响。大气污染物主要以两种形式传输到金属表面,即干沉积和湿沉积形式。这也导致金属表面存在与大气同样丰富的化学组分。SO2-4,NO-3,NO-2,Cl-,HCO-3,H+,NH+4及某些金属离子是存在于金属表面最为普遍的组分,它们都对金属的大气腐蚀产生不同程度的影响。大气中的SO2,NO2和NO主要来源于燃料燃烧排放的气体。它们或者通过大气化学作用在大气中被氧化形成相应的酸或盐沉积于金属表面,或直接沉积溶解于金属表面薄液膜,通过某些金属离子的催化氧化形成相应的酸或盐影响金属的大气腐蚀。值得注意的是,由于SO2和NO2等污染气体的大量排放,全球许多地区都出现了酸雨。酸雨不仅威胁人类生存环境,而且也大大加速了许多材料的大气腐蚀破坏,对于铝而言,酸雨和高速公路去冰盐的存在大大加速了汽车用铝合金的腐蚀,而使其必须选用更昂贵的铝材无论是在水溶液或暴露于大气环境中,Cl-是铝发生点蚀的主要原因。铝的氯化物也被发现是仅次于铝的硫酸盐的大气腐蚀产物。大气中的Cl-主要通过气相HCl、含氯的有机气体、降雨、海盐粒子等沉积进入表面水层,液膜中Cl-首先在铝表面的活性位发生吸附,大量实验证实氯离子的吸附是铝发生点蚀的最初步骤。这种吸附在氧化膜不完整或缺陷处增强,接下来发生吸附的离子与氧化膜的化学反应、氧化膜的减薄和裸露铝的直接溶解。铝的含氯化合物的易溶解性阻碍了表面氯的腐蚀产物层的形成,但有限的部分Cl-仍被纳入了腐蚀层。在某些腐蚀产物中主要以AlCl3存在,由Al(OH)3经一系列的氯化步骤形成,Al(OH)nCl3-n被认为是OH-和在铝表面氧化膜竞争吸附的结果铝及其合金的大气腐蚀与它们所处的环境密切相关,润湿的工业大气、海洋大气、工业污染大气是铝相对易腐蚀环境。大气污染组分通过沉积金属表面形成薄液膜层而直接影响铝的大气腐蚀行为。对于铝而言,不同型号的铝材在同一环境中的腐蚀速率可能相差几倍,同种铝材在不同环境下的腐蚀速率也会有较大差异。因而在铝合金的使用中,应根据需要和所使役环境来选择种类,以达到经济和适用的效果。另外,由于表面氧化膜是铝及其合金良好抗大气腐蚀性的重要原因,因而通过阳极氧化增加氧化膜厚度和保护性也可以改善铝的耐大气腐蚀性能，也可采用增加一层防腐层的方法</w:t>
      </w:r>
    </w:p>
    <w:p>
      <w:pPr>
        <w:pStyle w:val="2"/>
        <w:bidi w:val="0"/>
        <w:rPr>
          <w:rFonts w:hint="eastAsia"/>
          <w:lang w:val="en-US" w:eastAsia="zh-CN"/>
        </w:rPr>
      </w:pPr>
      <w:bookmarkStart w:id="11" w:name="_Toc20635"/>
      <w:r>
        <w:rPr>
          <w:rFonts w:hint="eastAsia"/>
          <w:lang w:val="en-US" w:eastAsia="zh-CN"/>
        </w:rPr>
        <w:t>4  参考文献</w:t>
      </w:r>
      <w:bookmarkEnd w:id="11"/>
    </w:p>
    <w:p>
      <w:pPr>
        <w:keepNext w:val="0"/>
        <w:keepLines w:val="0"/>
        <w:pageBreakBefore w:val="0"/>
        <w:kinsoku/>
        <w:wordWrap/>
        <w:overflowPunct/>
        <w:topLinePunct w:val="0"/>
        <w:autoSpaceDE/>
        <w:autoSpaceDN/>
        <w:bidi w:val="0"/>
        <w:adjustRightInd/>
        <w:snapToGrid/>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 Johnson R N，Sheldon G L. Advances in the electrospark deposition coating process [J]. Journal of Vacuum Science &amp;Technology A：Vacuum，Surfaces，and Films，1986 ，6（4）：2740－2746.</w:t>
      </w:r>
    </w:p>
    <w:p>
      <w:pPr>
        <w:keepNext w:val="0"/>
        <w:keepLines w:val="0"/>
        <w:pageBreakBefore w:val="0"/>
        <w:kinsoku/>
        <w:wordWrap/>
        <w:overflowPunct/>
        <w:topLinePunct w:val="0"/>
        <w:autoSpaceDE/>
        <w:autoSpaceDN/>
        <w:bidi w:val="0"/>
        <w:adjustRightInd/>
        <w:snapToGrid/>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 穆 林，尤 里，迈特茨卡亚 柳波夫.电火花合金化在金属表面处理中的应用[J].机械工程师，2003，35（02）：6－7.</w:t>
      </w:r>
    </w:p>
    <w:p>
      <w:pPr>
        <w:keepNext w:val="0"/>
        <w:keepLines w:val="0"/>
        <w:pageBreakBefore w:val="0"/>
        <w:kinsoku/>
        <w:wordWrap/>
        <w:overflowPunct/>
        <w:topLinePunct w:val="0"/>
        <w:autoSpaceDE/>
        <w:autoSpaceDN/>
        <w:bidi w:val="0"/>
        <w:adjustRightInd/>
        <w:snapToGrid/>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 Frangini S，Masci A. A study on the effect of a dynamiccontact force control for improving electrospark coating properties [J].Surface &amp; Coatings Technology，2010，25 （204）：2613－2623.</w:t>
      </w:r>
    </w:p>
    <w:p>
      <w:pPr>
        <w:keepNext w:val="0"/>
        <w:keepLines w:val="0"/>
        <w:pageBreakBefore w:val="0"/>
        <w:kinsoku/>
        <w:wordWrap/>
        <w:overflowPunct/>
        <w:topLinePunct w:val="0"/>
        <w:autoSpaceDE/>
        <w:autoSpaceDN/>
        <w:bidi w:val="0"/>
        <w:adjustRightInd/>
        <w:snapToGrid/>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 LI Li-qing，BAI Ji-cheng，Guo Yong-feng，et al. Surfaceperformance of workpieces processed by electrical dischargemachining in gas[J].Journal of Harbin Institute of Technology，2009，20（16）：255－259.</w:t>
      </w:r>
    </w:p>
    <w:p>
      <w:pPr>
        <w:keepNext w:val="0"/>
        <w:keepLines w:val="0"/>
        <w:pageBreakBefore w:val="0"/>
        <w:widowControl/>
        <w:kinsoku/>
        <w:wordWrap/>
        <w:overflowPunct/>
        <w:topLinePunct w:val="0"/>
        <w:autoSpaceDE/>
        <w:autoSpaceDN/>
        <w:bidi w:val="0"/>
        <w:adjustRightInd/>
        <w:snapToGrid/>
        <w:ind w:firstLine="0" w:firstLineChars="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 张留伟，邵俊.电火花沉积技术研究现状及发展趋势[A].</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HYPERLINK "https://www.wanfangdata.com.cn/perio/detail.do?perio_id=zbzzjs&amp;perio_title=%E8%A3%85%E5%A4%87%E5%88%B6%E9%80%A0%E6%8A%80%E6%9C%AF" \t "https://d.wanfangdata.com.cn/periodical/_blank"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装备制造技术</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2017-08</w:t>
      </w:r>
    </w:p>
    <w:p>
      <w:pPr>
        <w:keepNext w:val="0"/>
        <w:keepLines w:val="0"/>
        <w:pageBreakBefore w:val="0"/>
        <w:kinsoku/>
        <w:wordWrap/>
        <w:overflowPunct/>
        <w:topLinePunct w:val="0"/>
        <w:autoSpaceDE/>
        <w:autoSpaceDN/>
        <w:bidi w:val="0"/>
        <w:adjustRightInd/>
        <w:snapToGrid/>
        <w:ind w:firstLine="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[6]何兴哲.激光冲击铝合金搅拌摩擦焊接区抗腐蚀性能研究[A].东华大</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[7]Yang Liu, Dongpo Wang, Caiyan Deng , Lixing Huo, Lijun Wang, Rui Fang Novel method to fabricate Ti–Al intermetallic compound coatings on Ti–6Al–4V alloy by combined ultrasonic impact treatment and electrospark deposition Journal of Alloys and Compounds 628(2015) 208-212</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[8]Yang Liu, Dongpo Wang , Caiyan Deng, Lixing Huo, Lijun Wang, Shu Cao Feasibility study on preparation of coatings on Ti–6Al–4V by combinedultrasonic impact treatment and electrospark deposition  Materials and Design 63(2014) 488-492</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[9]安百刚, 张学元, 韩恩厚, 李洪锡, 宋诗哲 铝和铝合金的大气腐蚀研究现状 [A]中国有色 金属学报 (2001)S2-0011-05</w:t>
      </w: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[10]Ahmadi-Pidani R, Shoja-Razavi R, Mozafarinia R, Jamali H. Improving the hot corrosion resistance of plasma sprayed ceria–yttria stabilized zirconia thermal barrier coatings by laser surface treatment. Mater Des 2014;57:336–41.</w:t>
      </w: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[11]Ren XD, Zhan QB, Yang HM, Dai FZ, Cui CY, Sun GF, et al. The effects of residual stress on fatigue behavior and crack propagation from laser shock processing- worked hole. Mater Des 2013;44:149–54.</w:t>
      </w: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[12]Ahmaniemi S, Vippola M, Vuoristo P, Mäntylä T, Buchmann M, Gadow R. Residual stresses in aluminium phosphate sealed plasma sprayed oxide coatings and their effect on abrasive wear. Wear 2002;252:614–23.</w:t>
      </w: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[13]Budzynski P, Youssef AA, Sielanko J. Surface modification of Ti–6Al–4V alloy by nitrogen ion implantation. Wear 2006;261:1271–6.</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[14]P. Budzynski, A.A. Youssef, J. Sielanko, Wear 261 (2006) 1271–1276.</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[15] Z. Xu, L. He, R. Mu, X. Zhong, Y. Zhang, J. Zhang, X. Cao, J. Alloys Comp. 473</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[16]</w:t>
      </w:r>
      <w:r>
        <w:rPr>
          <w:rFonts w:hint="default" w:ascii="Times New Roman" w:hAnsi="Times New Roman" w:eastAsia="宋体" w:cs="Times New Roman"/>
          <w:sz w:val="21"/>
          <w:szCs w:val="21"/>
        </w:rPr>
        <w:t>穆 林，尤 里，迈特茨卡亚 柳波夫.电火花合金化在金属表面处理中的应用[J].机械工程师，2003，35（02）：6－7.</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[17]</w:t>
      </w:r>
      <w:r>
        <w:rPr>
          <w:rFonts w:hint="default" w:ascii="Times New Roman" w:hAnsi="Times New Roman" w:eastAsia="宋体" w:cs="Times New Roman"/>
          <w:sz w:val="21"/>
          <w:szCs w:val="21"/>
        </w:rPr>
        <w:t>何兴哲.激光冲击铝合金搅拌摩擦焊接区抗腐蚀性能研究[A].东华大学.2021</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[18]</w:t>
      </w:r>
      <w:r>
        <w:rPr>
          <w:rFonts w:hint="default" w:ascii="Times New Roman" w:hAnsi="Times New Roman" w:eastAsia="宋体" w:cs="Times New Roman"/>
          <w:sz w:val="21"/>
          <w:szCs w:val="21"/>
        </w:rPr>
        <w:t>李娜. AA2024搅拌摩擦焊接头的冷喷涂诱导强化机制研究[D]. 西北工业大学, 2015.</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[19]</w:t>
      </w:r>
      <w:r>
        <w:rPr>
          <w:rFonts w:hint="default" w:ascii="Times New Roman" w:hAnsi="Times New Roman" w:eastAsia="宋体" w:cs="Times New Roman"/>
          <w:sz w:val="21"/>
          <w:szCs w:val="21"/>
        </w:rPr>
        <w:t>罗洪军.电火花沉积在机器零部件修复上的应用[J].新技术新工艺，1995，17（4）：18－19.</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[20]</w:t>
      </w:r>
      <w:r>
        <w:rPr>
          <w:rFonts w:hint="default" w:ascii="Times New Roman" w:hAnsi="Times New Roman" w:eastAsia="宋体" w:cs="Times New Roman"/>
          <w:sz w:val="21"/>
          <w:szCs w:val="21"/>
        </w:rPr>
        <w:t xml:space="preserve"> 盛明泽.电火花涂敷合金工艺及设备[J].新技术新工艺，2000 ，22（1）：9-10.</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[21]</w:t>
      </w:r>
      <w:r>
        <w:rPr>
          <w:rFonts w:hint="default" w:ascii="Times New Roman" w:hAnsi="Times New Roman" w:eastAsia="宋体" w:cs="Times New Roman"/>
          <w:sz w:val="21"/>
          <w:szCs w:val="21"/>
        </w:rPr>
        <w:t>陈钟燮.电火花表面强化工艺[M].北京：机械工业出版社，1987.</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[22]</w:t>
      </w:r>
      <w:r>
        <w:rPr>
          <w:rFonts w:hint="default" w:ascii="Times New Roman" w:hAnsi="Times New Roman" w:eastAsia="宋体" w:cs="Times New Roman"/>
          <w:sz w:val="21"/>
          <w:szCs w:val="21"/>
        </w:rPr>
        <w:t>刘帅. 铝合金表面氮弧原位生长搅拌摩擦复合材料化处理[D]. 哈尔滨工业大学, 2018.</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[23]</w:t>
      </w:r>
      <w:r>
        <w:rPr>
          <w:rFonts w:hint="default" w:ascii="Times New Roman" w:hAnsi="Times New Roman" w:eastAsia="宋体" w:cs="Times New Roman"/>
          <w:sz w:val="21"/>
          <w:szCs w:val="21"/>
        </w:rPr>
        <w:t>C.S. Paglia, Buchheit RG. The influence of a propane gas torch flame post-weld heat treatment on the mechanical and corrosion properties of a 2219-T87 friction stir weld[J]. Welding and Cutting. 2007, 6(2): 096-102.</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[24]</w:t>
      </w:r>
      <w:r>
        <w:rPr>
          <w:rFonts w:hint="default" w:ascii="Times New Roman" w:hAnsi="Times New Roman" w:eastAsia="宋体" w:cs="Times New Roman"/>
          <w:sz w:val="21"/>
          <w:szCs w:val="21"/>
        </w:rPr>
        <w:t>Liu P, Sun SY, Hu JY. Effect of laser shock peening on the microstructure and corrosion resistance in the surface of weld nugget zone and heat-affected zone of FSW joints of 7050 Al alloy[J]. Optics &amp; Laser Technology, 2019, 112(04): 001-007.</w:t>
      </w:r>
    </w:p>
    <w:p>
      <w:pPr>
        <w:ind w:left="0" w:leftChars="0" w:firstLine="0" w:firstLineChars="0"/>
        <w:rPr>
          <w:rFonts w:hint="default"/>
          <w:sz w:val="21"/>
          <w:szCs w:val="21"/>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sectPr>
      <w:headerReference r:id="rId19" w:type="even"/>
      <w:footnotePr>
        <w:numFmt w:val="decimalEnclosedCircleChinese"/>
        <w:numRestart w:val="eachSect"/>
      </w:footnotePr>
      <w:pgSz w:w="11907" w:h="16840"/>
      <w:pgMar w:top="1418" w:right="1418" w:bottom="1418" w:left="1701" w:header="850" w:footer="850" w:gutter="0"/>
      <w:cols w:space="425" w:num="1"/>
      <w:docGrid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ind w:firstLine="0" w:firstLineChars="0"/>
                            <w:jc w:val="center"/>
                          </w:pPr>
                          <w:r>
                            <w:rPr>
                              <w:rFonts w:hint="eastAsia"/>
                              <w:sz w:val="21"/>
                              <w:szCs w:val="21"/>
                            </w:rPr>
                            <w:t>—</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17</w:t>
                          </w:r>
                          <w:r>
                            <w:rPr>
                              <w:sz w:val="21"/>
                              <w:szCs w:val="21"/>
                            </w:rPr>
                            <w:fldChar w:fldCharType="end"/>
                          </w:r>
                          <w:r>
                            <w:rPr>
                              <w:rFonts w:hint="eastAsia"/>
                              <w:sz w:val="21"/>
                              <w:szCs w:val="21"/>
                            </w:rPr>
                            <w:t>—</w:t>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FZIC97LAQAAnAMAAA4AAAAAAAAAAQAgAAAAHgEAAGRycy9lMm9E&#10;b2MueG1sUEsFBgAAAAAGAAYAWQEAAFsFAAAAAA==&#10;">
              <v:fill on="f" focussize="0,0"/>
              <v:stroke on="f"/>
              <v:imagedata o:title=""/>
              <o:lock v:ext="edit" aspectratio="f"/>
              <v:textbox inset="0mm,0mm,0mm,0mm" style="mso-fit-shape-to-text:t;">
                <w:txbxContent>
                  <w:p>
                    <w:pPr>
                      <w:pStyle w:val="14"/>
                      <w:ind w:firstLine="0" w:firstLineChars="0"/>
                      <w:jc w:val="center"/>
                    </w:pPr>
                    <w:r>
                      <w:rPr>
                        <w:rFonts w:hint="eastAsia"/>
                        <w:sz w:val="21"/>
                        <w:szCs w:val="21"/>
                      </w:rPr>
                      <w:t>—</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17</w:t>
                    </w:r>
                    <w:r>
                      <w:rPr>
                        <w:sz w:val="21"/>
                        <w:szCs w:val="21"/>
                      </w:rPr>
                      <w:fldChar w:fldCharType="end"/>
                    </w:r>
                    <w:r>
                      <w:rPr>
                        <w:rFonts w:hint="eastAsia"/>
                        <w:sz w:val="21"/>
                        <w:szCs w:val="21"/>
                      </w:rPr>
                      <w:t>—</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rPr>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ind w:firstLine="0" w:firstLineChars="0"/>
                            <w:jc w:val="center"/>
                          </w:pPr>
                          <w:r>
                            <w:rPr>
                              <w:rFonts w:hint="eastAsia"/>
                              <w:sz w:val="21"/>
                              <w:szCs w:val="21"/>
                            </w:rPr>
                            <w:t>—</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18</w:t>
                          </w:r>
                          <w:r>
                            <w:rPr>
                              <w:sz w:val="21"/>
                              <w:szCs w:val="21"/>
                            </w:rPr>
                            <w:fldChar w:fldCharType="end"/>
                          </w:r>
                          <w:r>
                            <w:rPr>
                              <w:rFonts w:hint="eastAsia"/>
                              <w:sz w:val="21"/>
                              <w:szCs w:val="21"/>
                            </w:rPr>
                            <w:t>—</w:t>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05ranLAQAAnAMAAA4AAAAAAAAAAQAgAAAAHgEAAGRycy9lMm9E&#10;b2MueG1sUEsFBgAAAAAGAAYAWQEAAFsFAAAAAA==&#10;">
              <v:fill on="f" focussize="0,0"/>
              <v:stroke on="f"/>
              <v:imagedata o:title=""/>
              <o:lock v:ext="edit" aspectratio="f"/>
              <v:textbox inset="0mm,0mm,0mm,0mm" style="mso-fit-shape-to-text:t;">
                <w:txbxContent>
                  <w:p>
                    <w:pPr>
                      <w:pStyle w:val="14"/>
                      <w:ind w:firstLine="0" w:firstLineChars="0"/>
                      <w:jc w:val="center"/>
                    </w:pPr>
                    <w:r>
                      <w:rPr>
                        <w:rFonts w:hint="eastAsia"/>
                        <w:sz w:val="21"/>
                        <w:szCs w:val="21"/>
                      </w:rPr>
                      <w:t>—</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18</w:t>
                    </w:r>
                    <w:r>
                      <w:rPr>
                        <w:sz w:val="21"/>
                        <w:szCs w:val="21"/>
                      </w:rPr>
                      <w:fldChar w:fldCharType="end"/>
                    </w:r>
                    <w:r>
                      <w:rPr>
                        <w:rFonts w:hint="eastAsia"/>
                        <w:sz w:val="21"/>
                        <w:szCs w:val="21"/>
                      </w:rPr>
                      <w:t>—</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17</w:t>
    </w:r>
    <w:r>
      <w:rPr>
        <w:sz w:val="21"/>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18</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240" w:lineRule="auto"/>
      <w:ind w:firstLine="420"/>
      <w:rPr>
        <w:sz w:val="21"/>
        <w:szCs w:val="21"/>
      </w:rPr>
    </w:pPr>
    <w:r>
      <w:rPr>
        <w:rFonts w:hint="eastAsia"/>
        <w:sz w:val="21"/>
        <w:szCs w:val="21"/>
      </w:rPr>
      <w:t>西安石油大学科技论文写作训练（论文）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240" w:lineRule="auto"/>
      <w:ind w:left="0" w:leftChars="0" w:firstLine="0" w:firstLineChars="0"/>
      <w:jc w:val="center"/>
      <w:rPr>
        <w:rFonts w:hint="eastAsia" w:eastAsia="宋体"/>
        <w:sz w:val="21"/>
        <w:szCs w:val="21"/>
        <w:lang w:val="en-US" w:eastAsia="zh-CN"/>
      </w:rPr>
    </w:pPr>
    <w:r>
      <w:rPr>
        <w:rFonts w:hint="eastAsia"/>
        <w:sz w:val="21"/>
        <w:szCs w:val="21"/>
        <w:lang w:val="en-US" w:eastAsia="zh-CN"/>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eastAsia="宋体"/>
        <w:lang w:val="en-US" w:eastAsia="zh-CN"/>
      </w:rPr>
    </w:pPr>
    <w:r>
      <w:rPr>
        <w:rFonts w:hint="eastAsia"/>
        <w:lang w:val="en-US" w:eastAsia="zh-CN"/>
      </w:rPr>
      <w:t>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240" w:lineRule="auto"/>
      <w:ind w:left="0" w:leftChars="0" w:firstLine="0" w:firstLineChars="0"/>
      <w:jc w:val="center"/>
      <w:rPr>
        <w:rFonts w:hint="default" w:eastAsia="宋体"/>
        <w:sz w:val="21"/>
        <w:szCs w:val="21"/>
        <w:lang w:val="en-US" w:eastAsia="zh-CN"/>
      </w:rPr>
    </w:pPr>
    <w:r>
      <w:rPr>
        <w:rFonts w:hint="eastAsia"/>
        <w:sz w:val="21"/>
        <w:szCs w:val="21"/>
        <w:lang w:val="en-US" w:eastAsia="zh-CN"/>
      </w:rPr>
      <w:t>本科生毕业设计（论文）文献综述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center"/>
      <w:rPr>
        <w:rFonts w:hint="default" w:eastAsia="宋体"/>
        <w:lang w:val="en-US" w:eastAsia="zh-CN"/>
      </w:rPr>
    </w:pPr>
    <w:r>
      <w:rPr>
        <w:rFonts w:hint="eastAsia"/>
        <w:lang w:val="en-US" w:eastAsia="zh-CN"/>
      </w:rPr>
      <w:t>电火花复合技术</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240" w:lineRule="auto"/>
      <w:ind w:left="0" w:leftChars="0" w:firstLine="0" w:firstLineChars="0"/>
      <w:jc w:val="center"/>
      <w:rPr>
        <w:rFonts w:hint="default"/>
        <w:lang w:val="en-US" w:eastAsia="zh-CN"/>
      </w:rPr>
    </w:pPr>
    <w:r>
      <w:rPr>
        <w:rFonts w:hint="eastAsia"/>
        <w:sz w:val="21"/>
        <w:szCs w:val="21"/>
        <w:lang w:val="en-US" w:eastAsia="zh-CN"/>
      </w:rPr>
      <w:t>本科生毕业设计（论文）文献综述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240" w:lineRule="auto"/>
      <w:ind w:left="0" w:leftChars="0" w:firstLine="0" w:firstLineChars="0"/>
      <w:jc w:val="center"/>
      <w:rPr>
        <w:rFonts w:hint="default" w:eastAsia="宋体"/>
        <w:sz w:val="21"/>
        <w:szCs w:val="21"/>
        <w:lang w:val="en-US" w:eastAsia="zh-CN"/>
      </w:rPr>
    </w:pPr>
    <w:r>
      <w:rPr>
        <w:rFonts w:hint="eastAsia"/>
        <w:sz w:val="21"/>
        <w:szCs w:val="21"/>
        <w:lang w:val="en-US" w:eastAsia="zh-CN"/>
      </w:rPr>
      <w:t>研究现状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240" w:lineRule="auto"/>
      <w:ind w:left="0" w:leftChars="0" w:firstLine="0" w:firstLineChars="0"/>
      <w:jc w:val="center"/>
      <w:rPr>
        <w:rFonts w:hint="default" w:eastAsia="宋体"/>
        <w:sz w:val="21"/>
        <w:szCs w:val="21"/>
        <w:lang w:val="en-US" w:eastAsia="zh-CN"/>
      </w:rPr>
    </w:pPr>
    <w:r>
      <w:rPr>
        <w:rFonts w:hint="eastAsia"/>
        <w:sz w:val="21"/>
        <w:szCs w:val="21"/>
        <w:lang w:val="en-US" w:eastAsia="zh-CN"/>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8B43F"/>
    <w:multiLevelType w:val="multilevel"/>
    <w:tmpl w:val="0A48B43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evenAndOddHeaders w:val="1"/>
  <w:drawingGridHorizontalSpacing w:val="115"/>
  <w:drawingGridVerticalSpacing w:val="327"/>
  <w:displayHorizontalDrawingGridEvery w:val="1"/>
  <w:displayVerticalDrawingGridEvery w:val="1"/>
  <w:noPunctuationKerning w:val="1"/>
  <w:characterSpacingControl w:val="compressPunctuation"/>
  <w:hdrShapeDefaults>
    <o:shapelayout v:ext="edit">
      <o:idmap v:ext="edit" data="3,4"/>
    </o:shapelayout>
  </w:hdrShapeDefaults>
  <w:footnotePr>
    <w:numFmt w:val="decimalEnclosedCircleChinese"/>
    <w:numRestart w:val="eachSect"/>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3OWVlN2U2YjU2YmQ1M2Y2ZDMyZDIzYzE5NTlkZmUifQ=="/>
  </w:docVars>
  <w:rsids>
    <w:rsidRoot w:val="00703698"/>
    <w:rsid w:val="0001520B"/>
    <w:rsid w:val="000160C0"/>
    <w:rsid w:val="00031B37"/>
    <w:rsid w:val="000B6AC1"/>
    <w:rsid w:val="00117636"/>
    <w:rsid w:val="0014195C"/>
    <w:rsid w:val="001A2930"/>
    <w:rsid w:val="001C16D0"/>
    <w:rsid w:val="001D7EFF"/>
    <w:rsid w:val="002067A3"/>
    <w:rsid w:val="00297A4C"/>
    <w:rsid w:val="002D2B11"/>
    <w:rsid w:val="002E49B7"/>
    <w:rsid w:val="00383FD5"/>
    <w:rsid w:val="00401AE5"/>
    <w:rsid w:val="0044356D"/>
    <w:rsid w:val="00445406"/>
    <w:rsid w:val="0045196B"/>
    <w:rsid w:val="004523DD"/>
    <w:rsid w:val="00482A94"/>
    <w:rsid w:val="00492C9D"/>
    <w:rsid w:val="00514B77"/>
    <w:rsid w:val="00531A1D"/>
    <w:rsid w:val="00587E11"/>
    <w:rsid w:val="005C7B2D"/>
    <w:rsid w:val="00692504"/>
    <w:rsid w:val="00694FFA"/>
    <w:rsid w:val="006B614C"/>
    <w:rsid w:val="006C0F71"/>
    <w:rsid w:val="006D425D"/>
    <w:rsid w:val="006F4AA4"/>
    <w:rsid w:val="00703698"/>
    <w:rsid w:val="00713D8C"/>
    <w:rsid w:val="00746A1C"/>
    <w:rsid w:val="00772B4F"/>
    <w:rsid w:val="007B29F0"/>
    <w:rsid w:val="00823CEA"/>
    <w:rsid w:val="00843C84"/>
    <w:rsid w:val="00873528"/>
    <w:rsid w:val="008C2BDF"/>
    <w:rsid w:val="00904B02"/>
    <w:rsid w:val="0090694A"/>
    <w:rsid w:val="00906FC1"/>
    <w:rsid w:val="00986D73"/>
    <w:rsid w:val="009951A4"/>
    <w:rsid w:val="009D540D"/>
    <w:rsid w:val="00A47F0F"/>
    <w:rsid w:val="00A70779"/>
    <w:rsid w:val="00B2369C"/>
    <w:rsid w:val="00BB7A76"/>
    <w:rsid w:val="00BD744B"/>
    <w:rsid w:val="00BF7850"/>
    <w:rsid w:val="00BF7B7A"/>
    <w:rsid w:val="00C03F70"/>
    <w:rsid w:val="00C176F9"/>
    <w:rsid w:val="00C410D5"/>
    <w:rsid w:val="00C44E60"/>
    <w:rsid w:val="00CB34AF"/>
    <w:rsid w:val="00D5193E"/>
    <w:rsid w:val="00D64EA9"/>
    <w:rsid w:val="00D75F12"/>
    <w:rsid w:val="00D773E0"/>
    <w:rsid w:val="00DE73A5"/>
    <w:rsid w:val="00E00A5F"/>
    <w:rsid w:val="00E519A8"/>
    <w:rsid w:val="00E97651"/>
    <w:rsid w:val="00EA2EAE"/>
    <w:rsid w:val="00EC7779"/>
    <w:rsid w:val="00F266D5"/>
    <w:rsid w:val="00F320FA"/>
    <w:rsid w:val="00F566D7"/>
    <w:rsid w:val="00F6549C"/>
    <w:rsid w:val="00FC69F4"/>
    <w:rsid w:val="00FC6E8A"/>
    <w:rsid w:val="00FD04EA"/>
    <w:rsid w:val="00FE4628"/>
    <w:rsid w:val="0F7E1C1C"/>
    <w:rsid w:val="14735207"/>
    <w:rsid w:val="2DF03B12"/>
    <w:rsid w:val="346322A5"/>
    <w:rsid w:val="43751DEB"/>
    <w:rsid w:val="518A4B83"/>
    <w:rsid w:val="63AD6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9"/>
    <w:qFormat/>
    <w:uiPriority w:val="0"/>
    <w:pPr>
      <w:keepNext/>
      <w:keepLines/>
      <w:widowControl/>
      <w:tabs>
        <w:tab w:val="left" w:pos="377"/>
      </w:tabs>
      <w:spacing w:beforeLines="100" w:afterLines="200"/>
      <w:ind w:firstLine="0" w:firstLineChars="0"/>
      <w:jc w:val="center"/>
      <w:outlineLvl w:val="0"/>
    </w:pPr>
    <w:rPr>
      <w:rFonts w:cs="Times New Roman"/>
      <w:b/>
      <w:bCs/>
      <w:kern w:val="44"/>
      <w:sz w:val="30"/>
      <w:szCs w:val="30"/>
    </w:rPr>
  </w:style>
  <w:style w:type="paragraph" w:styleId="3">
    <w:name w:val="heading 2"/>
    <w:basedOn w:val="1"/>
    <w:next w:val="1"/>
    <w:link w:val="27"/>
    <w:unhideWhenUsed/>
    <w:qFormat/>
    <w:uiPriority w:val="9"/>
    <w:pPr>
      <w:keepNext/>
      <w:keepLines/>
      <w:spacing w:beforeLines="50" w:afterLines="50"/>
      <w:ind w:firstLine="0" w:firstLineChars="0"/>
      <w:outlineLvl w:val="1"/>
    </w:pPr>
    <w:rPr>
      <w:rFonts w:cstheme="majorBidi"/>
      <w:b/>
      <w:bCs/>
      <w:sz w:val="28"/>
      <w:szCs w:val="32"/>
    </w:rPr>
  </w:style>
  <w:style w:type="paragraph" w:styleId="4">
    <w:name w:val="heading 3"/>
    <w:basedOn w:val="1"/>
    <w:next w:val="1"/>
    <w:link w:val="28"/>
    <w:unhideWhenUsed/>
    <w:qFormat/>
    <w:uiPriority w:val="9"/>
    <w:pPr>
      <w:keepNext/>
      <w:keepLines/>
      <w:spacing w:beforeLines="50" w:afterLines="50"/>
      <w:ind w:firstLine="0" w:firstLineChars="0"/>
      <w:outlineLvl w:val="2"/>
    </w:pPr>
    <w:rPr>
      <w:b/>
      <w:bCs/>
      <w:szCs w:val="32"/>
    </w:rPr>
  </w:style>
  <w:style w:type="paragraph" w:styleId="5">
    <w:name w:val="heading 4"/>
    <w:basedOn w:val="1"/>
    <w:next w:val="1"/>
    <w:link w:val="32"/>
    <w:unhideWhenUsed/>
    <w:qFormat/>
    <w:uiPriority w:val="9"/>
    <w:pPr>
      <w:keepNext/>
      <w:keepLines/>
      <w:spacing w:beforeLines="50" w:afterLines="50"/>
      <w:ind w:firstLine="0" w:firstLineChars="0"/>
      <w:outlineLvl w:val="3"/>
    </w:pPr>
    <w:rPr>
      <w:rFonts w:cstheme="majorBidi"/>
      <w:bCs/>
      <w:szCs w:val="28"/>
    </w:rPr>
  </w:style>
  <w:style w:type="paragraph" w:styleId="6">
    <w:name w:val="heading 5"/>
    <w:basedOn w:val="1"/>
    <w:next w:val="1"/>
    <w:link w:val="33"/>
    <w:unhideWhenUsed/>
    <w:qFormat/>
    <w:uiPriority w:val="9"/>
    <w:pPr>
      <w:keepNext/>
      <w:keepLines/>
      <w:outlineLvl w:val="4"/>
    </w:pPr>
    <w:rPr>
      <w:bCs/>
      <w:szCs w:val="28"/>
    </w:rPr>
  </w:style>
  <w:style w:type="paragraph" w:styleId="7">
    <w:name w:val="heading 6"/>
    <w:basedOn w:val="1"/>
    <w:next w:val="1"/>
    <w:link w:val="34"/>
    <w:unhideWhenUsed/>
    <w:qFormat/>
    <w:uiPriority w:val="9"/>
    <w:pPr>
      <w:keepNext/>
      <w:keepLines/>
      <w:outlineLvl w:val="5"/>
    </w:pPr>
    <w:rPr>
      <w:rFonts w:cstheme="majorBidi"/>
      <w:bCs/>
      <w:szCs w:val="24"/>
    </w:rPr>
  </w:style>
  <w:style w:type="paragraph" w:styleId="8">
    <w:name w:val="heading 7"/>
    <w:basedOn w:val="1"/>
    <w:next w:val="1"/>
    <w:link w:val="35"/>
    <w:semiHidden/>
    <w:unhideWhenUsed/>
    <w:qFormat/>
    <w:uiPriority w:val="9"/>
    <w:pPr>
      <w:keepNext/>
      <w:keepLines/>
      <w:outlineLvl w:val="6"/>
    </w:pPr>
    <w:rPr>
      <w:bCs/>
      <w:szCs w:val="24"/>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semiHidden/>
    <w:unhideWhenUsed/>
    <w:qFormat/>
    <w:uiPriority w:val="35"/>
    <w:rPr>
      <w:rFonts w:ascii="Arial" w:hAnsi="Arial" w:eastAsia="黑体"/>
      <w:sz w:val="20"/>
    </w:rPr>
  </w:style>
  <w:style w:type="paragraph" w:styleId="10">
    <w:name w:val="toc 3"/>
    <w:basedOn w:val="1"/>
    <w:next w:val="1"/>
    <w:unhideWhenUsed/>
    <w:qFormat/>
    <w:uiPriority w:val="39"/>
    <w:pPr>
      <w:ind w:left="840" w:leftChars="400"/>
    </w:pPr>
  </w:style>
  <w:style w:type="paragraph" w:styleId="11">
    <w:name w:val="Plain Text"/>
    <w:basedOn w:val="1"/>
    <w:link w:val="37"/>
    <w:qFormat/>
    <w:uiPriority w:val="0"/>
    <w:pPr>
      <w:spacing w:line="288" w:lineRule="auto"/>
      <w:ind w:left="492"/>
      <w:outlineLvl w:val="0"/>
    </w:pPr>
    <w:rPr>
      <w:rFonts w:ascii="宋体" w:hAnsi="Courier New" w:cs="Times New Roman"/>
      <w:sz w:val="21"/>
      <w:szCs w:val="20"/>
    </w:rPr>
  </w:style>
  <w:style w:type="paragraph" w:styleId="12">
    <w:name w:val="endnote text"/>
    <w:basedOn w:val="1"/>
    <w:link w:val="43"/>
    <w:semiHidden/>
    <w:unhideWhenUsed/>
    <w:qFormat/>
    <w:uiPriority w:val="99"/>
    <w:pPr>
      <w:snapToGrid w:val="0"/>
      <w:jc w:val="left"/>
    </w:pPr>
  </w:style>
  <w:style w:type="paragraph" w:styleId="13">
    <w:name w:val="Balloon Text"/>
    <w:basedOn w:val="1"/>
    <w:link w:val="42"/>
    <w:semiHidden/>
    <w:unhideWhenUsed/>
    <w:qFormat/>
    <w:uiPriority w:val="99"/>
    <w:pPr>
      <w:spacing w:line="240" w:lineRule="auto"/>
    </w:pPr>
    <w:rPr>
      <w:sz w:val="18"/>
      <w:szCs w:val="18"/>
    </w:rPr>
  </w:style>
  <w:style w:type="paragraph" w:styleId="14">
    <w:name w:val="footer"/>
    <w:basedOn w:val="1"/>
    <w:link w:val="31"/>
    <w:unhideWhenUsed/>
    <w:qFormat/>
    <w:uiPriority w:val="99"/>
    <w:pPr>
      <w:tabs>
        <w:tab w:val="center" w:pos="4153"/>
        <w:tab w:val="right" w:pos="8306"/>
      </w:tabs>
      <w:snapToGrid w:val="0"/>
      <w:jc w:val="left"/>
    </w:pPr>
    <w:rPr>
      <w:sz w:val="18"/>
      <w:szCs w:val="18"/>
    </w:rPr>
  </w:style>
  <w:style w:type="paragraph" w:styleId="15">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line="288" w:lineRule="auto"/>
    </w:pPr>
    <w:rPr>
      <w:rFonts w:cs="Times New Roman"/>
      <w:szCs w:val="21"/>
    </w:rPr>
  </w:style>
  <w:style w:type="paragraph" w:styleId="17">
    <w:name w:val="footnote text"/>
    <w:basedOn w:val="1"/>
    <w:link w:val="38"/>
    <w:semiHidden/>
    <w:qFormat/>
    <w:uiPriority w:val="0"/>
    <w:pPr>
      <w:snapToGrid w:val="0"/>
      <w:spacing w:line="288" w:lineRule="auto"/>
      <w:jc w:val="left"/>
    </w:pPr>
    <w:rPr>
      <w:rFonts w:cs="Times New Roman"/>
      <w:sz w:val="18"/>
      <w:szCs w:val="18"/>
    </w:rPr>
  </w:style>
  <w:style w:type="paragraph" w:styleId="18">
    <w:name w:val="toc 2"/>
    <w:basedOn w:val="1"/>
    <w:next w:val="1"/>
    <w:unhideWhenUsed/>
    <w:qFormat/>
    <w:uiPriority w:val="39"/>
    <w:pPr>
      <w:ind w:left="420" w:leftChars="200"/>
    </w:p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basedOn w:val="22"/>
    <w:semiHidden/>
    <w:unhideWhenUsed/>
    <w:qFormat/>
    <w:uiPriority w:val="99"/>
    <w:rPr>
      <w:vertAlign w:val="superscript"/>
    </w:rPr>
  </w:style>
  <w:style w:type="character" w:styleId="24">
    <w:name w:val="page number"/>
    <w:basedOn w:val="22"/>
    <w:qFormat/>
    <w:uiPriority w:val="0"/>
  </w:style>
  <w:style w:type="character" w:styleId="25">
    <w:name w:val="Hyperlink"/>
    <w:basedOn w:val="22"/>
    <w:unhideWhenUsed/>
    <w:qFormat/>
    <w:uiPriority w:val="99"/>
    <w:rPr>
      <w:color w:val="0563C1" w:themeColor="hyperlink"/>
      <w:u w:val="single"/>
    </w:rPr>
  </w:style>
  <w:style w:type="character" w:styleId="26">
    <w:name w:val="footnote reference"/>
    <w:basedOn w:val="22"/>
    <w:semiHidden/>
    <w:qFormat/>
    <w:uiPriority w:val="0"/>
    <w:rPr>
      <w:vertAlign w:val="superscript"/>
    </w:rPr>
  </w:style>
  <w:style w:type="character" w:customStyle="1" w:styleId="27">
    <w:name w:val="标题 2 字符"/>
    <w:basedOn w:val="22"/>
    <w:link w:val="3"/>
    <w:qFormat/>
    <w:uiPriority w:val="9"/>
    <w:rPr>
      <w:rFonts w:ascii="Times New Roman" w:hAnsi="Times New Roman" w:eastAsia="宋体" w:cstheme="majorBidi"/>
      <w:b/>
      <w:bCs/>
      <w:sz w:val="28"/>
      <w:szCs w:val="32"/>
    </w:rPr>
  </w:style>
  <w:style w:type="character" w:customStyle="1" w:styleId="28">
    <w:name w:val="标题 3 字符"/>
    <w:basedOn w:val="22"/>
    <w:link w:val="4"/>
    <w:qFormat/>
    <w:uiPriority w:val="9"/>
    <w:rPr>
      <w:rFonts w:ascii="Times New Roman" w:hAnsi="Times New Roman" w:eastAsia="宋体"/>
      <w:b/>
      <w:bCs/>
      <w:sz w:val="24"/>
      <w:szCs w:val="32"/>
    </w:rPr>
  </w:style>
  <w:style w:type="character" w:customStyle="1" w:styleId="29">
    <w:name w:val="标题 1 字符"/>
    <w:basedOn w:val="22"/>
    <w:link w:val="2"/>
    <w:qFormat/>
    <w:uiPriority w:val="0"/>
    <w:rPr>
      <w:rFonts w:ascii="Times New Roman" w:hAnsi="Times New Roman" w:eastAsia="宋体" w:cs="Times New Roman"/>
      <w:b/>
      <w:bCs/>
      <w:kern w:val="44"/>
      <w:sz w:val="30"/>
      <w:szCs w:val="30"/>
    </w:rPr>
  </w:style>
  <w:style w:type="character" w:customStyle="1" w:styleId="30">
    <w:name w:val="页眉 字符"/>
    <w:basedOn w:val="22"/>
    <w:link w:val="15"/>
    <w:qFormat/>
    <w:uiPriority w:val="99"/>
    <w:rPr>
      <w:rFonts w:ascii="Times New Roman" w:hAnsi="Times New Roman" w:eastAsia="宋体"/>
      <w:sz w:val="18"/>
      <w:szCs w:val="18"/>
    </w:rPr>
  </w:style>
  <w:style w:type="character" w:customStyle="1" w:styleId="31">
    <w:name w:val="页脚 字符"/>
    <w:basedOn w:val="22"/>
    <w:link w:val="14"/>
    <w:qFormat/>
    <w:uiPriority w:val="99"/>
    <w:rPr>
      <w:rFonts w:ascii="Times New Roman" w:hAnsi="Times New Roman" w:eastAsia="宋体"/>
      <w:sz w:val="18"/>
      <w:szCs w:val="18"/>
    </w:rPr>
  </w:style>
  <w:style w:type="character" w:customStyle="1" w:styleId="32">
    <w:name w:val="标题 4 字符"/>
    <w:basedOn w:val="22"/>
    <w:link w:val="5"/>
    <w:qFormat/>
    <w:uiPriority w:val="9"/>
    <w:rPr>
      <w:rFonts w:ascii="Times New Roman" w:hAnsi="Times New Roman" w:eastAsia="宋体" w:cstheme="majorBidi"/>
      <w:bCs/>
      <w:sz w:val="24"/>
      <w:szCs w:val="28"/>
    </w:rPr>
  </w:style>
  <w:style w:type="character" w:customStyle="1" w:styleId="33">
    <w:name w:val="标题 5 字符"/>
    <w:basedOn w:val="22"/>
    <w:link w:val="6"/>
    <w:qFormat/>
    <w:uiPriority w:val="9"/>
    <w:rPr>
      <w:rFonts w:ascii="Times New Roman" w:hAnsi="Times New Roman" w:eastAsia="宋体"/>
      <w:bCs/>
      <w:sz w:val="24"/>
      <w:szCs w:val="28"/>
    </w:rPr>
  </w:style>
  <w:style w:type="character" w:customStyle="1" w:styleId="34">
    <w:name w:val="标题 6 字符"/>
    <w:basedOn w:val="22"/>
    <w:link w:val="7"/>
    <w:qFormat/>
    <w:uiPriority w:val="9"/>
    <w:rPr>
      <w:rFonts w:ascii="Times New Roman" w:hAnsi="Times New Roman" w:eastAsia="宋体" w:cstheme="majorBidi"/>
      <w:bCs/>
      <w:sz w:val="24"/>
      <w:szCs w:val="24"/>
    </w:rPr>
  </w:style>
  <w:style w:type="character" w:customStyle="1" w:styleId="35">
    <w:name w:val="标题 7 字符"/>
    <w:basedOn w:val="22"/>
    <w:link w:val="8"/>
    <w:semiHidden/>
    <w:qFormat/>
    <w:uiPriority w:val="9"/>
    <w:rPr>
      <w:rFonts w:ascii="Times New Roman" w:hAnsi="Times New Roman" w:eastAsia="宋体"/>
      <w:bCs/>
      <w:sz w:val="24"/>
      <w:szCs w:val="24"/>
    </w:rPr>
  </w:style>
  <w:style w:type="paragraph" w:customStyle="1" w:styleId="36">
    <w:name w:val="图表题注"/>
    <w:basedOn w:val="1"/>
    <w:next w:val="1"/>
    <w:qFormat/>
    <w:uiPriority w:val="0"/>
    <w:pPr>
      <w:spacing w:beforeLines="50" w:afterLines="50" w:line="288" w:lineRule="auto"/>
      <w:jc w:val="center"/>
    </w:pPr>
    <w:rPr>
      <w:rFonts w:cs="Times New Roman"/>
      <w:sz w:val="21"/>
      <w:szCs w:val="21"/>
    </w:rPr>
  </w:style>
  <w:style w:type="character" w:customStyle="1" w:styleId="37">
    <w:name w:val="纯文本 字符"/>
    <w:basedOn w:val="22"/>
    <w:link w:val="11"/>
    <w:qFormat/>
    <w:uiPriority w:val="0"/>
    <w:rPr>
      <w:rFonts w:ascii="宋体" w:hAnsi="Courier New" w:eastAsia="宋体" w:cs="Times New Roman"/>
      <w:szCs w:val="20"/>
    </w:rPr>
  </w:style>
  <w:style w:type="character" w:customStyle="1" w:styleId="38">
    <w:name w:val="脚注文本 字符"/>
    <w:basedOn w:val="22"/>
    <w:link w:val="17"/>
    <w:semiHidden/>
    <w:qFormat/>
    <w:uiPriority w:val="0"/>
    <w:rPr>
      <w:rFonts w:ascii="Times New Roman" w:hAnsi="Times New Roman" w:eastAsia="宋体" w:cs="Times New Roman"/>
      <w:sz w:val="18"/>
      <w:szCs w:val="18"/>
    </w:rPr>
  </w:style>
  <w:style w:type="paragraph" w:customStyle="1" w:styleId="39">
    <w:name w:val="公式"/>
    <w:basedOn w:val="1"/>
    <w:next w:val="1"/>
    <w:qFormat/>
    <w:uiPriority w:val="0"/>
    <w:pPr>
      <w:tabs>
        <w:tab w:val="right" w:pos="8971"/>
      </w:tabs>
      <w:spacing w:beforeLines="50" w:afterLines="50"/>
      <w:ind w:firstLine="480"/>
    </w:pPr>
    <w:rPr>
      <w:rFonts w:cs="Times New Roman"/>
      <w:szCs w:val="21"/>
    </w:rPr>
  </w:style>
  <w:style w:type="character" w:styleId="40">
    <w:name w:val="Placeholder Text"/>
    <w:basedOn w:val="22"/>
    <w:semiHidden/>
    <w:qFormat/>
    <w:uiPriority w:val="99"/>
    <w:rPr>
      <w:color w:val="808080"/>
    </w:rPr>
  </w:style>
  <w:style w:type="paragraph" w:customStyle="1" w:styleId="41">
    <w:name w:val="TOC Heading"/>
    <w:basedOn w:val="2"/>
    <w:next w:val="1"/>
    <w:unhideWhenUsed/>
    <w:qFormat/>
    <w:uiPriority w:val="39"/>
    <w:pPr>
      <w:tabs>
        <w:tab w:val="clear" w:pos="377"/>
      </w:tabs>
      <w:spacing w:beforeLines="0" w:afterLines="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42">
    <w:name w:val="批注框文本 字符"/>
    <w:basedOn w:val="22"/>
    <w:link w:val="13"/>
    <w:semiHidden/>
    <w:qFormat/>
    <w:uiPriority w:val="99"/>
    <w:rPr>
      <w:rFonts w:ascii="Times New Roman" w:hAnsi="Times New Roman" w:eastAsia="宋体"/>
      <w:sz w:val="18"/>
      <w:szCs w:val="18"/>
    </w:rPr>
  </w:style>
  <w:style w:type="character" w:customStyle="1" w:styleId="43">
    <w:name w:val="尾注文本 字符"/>
    <w:basedOn w:val="22"/>
    <w:link w:val="12"/>
    <w:semiHidden/>
    <w:qFormat/>
    <w:uiPriority w:val="99"/>
    <w:rPr>
      <w:rFonts w:ascii="Times New Roman" w:hAnsi="Times New Roman" w:eastAsia="宋体"/>
      <w:sz w:val="24"/>
    </w:rPr>
  </w:style>
  <w:style w:type="paragraph" w:styleId="44">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7021B4-799D-49B0-8917-2CE6789A19B9}">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15</Pages>
  <Words>7904</Words>
  <Characters>10410</Characters>
  <Lines>123</Lines>
  <Paragraphs>34</Paragraphs>
  <TotalTime>1</TotalTime>
  <ScaleCrop>false</ScaleCrop>
  <LinksUpToDate>false</LinksUpToDate>
  <CharactersWithSpaces>10833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2017-07-06T12:09:00Z</dcterms:created>
  <dc:creator>张君涛</dc:creator>
  <cp:lastModifiedBy>.</cp:lastModifiedBy>
  <dcterms:modified xsi:type="dcterms:W3CDTF">2022-06-01T03:41:23Z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500E20A07A624D808102B4267D0D4ED3</vt:lpwstr>
  </property>
</Properties>
</file>