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
      <w:pPr>
        <w:spacing w:after="400"/>
        <w:jc w:val="right"/>
      </w:pPr>
      <w:r>
        <w:rPr>
          <w:rFonts w:ascii="Times New Roman" w:hAnsi="Times New Roman"/>
          <w:color w:val="000000"/>
          <w:sz w:val="24"/>
        </w:rPr>
        <w:t>OLIVEIRA, Edinei Antonio de</w:t>
      </w:r>
    </w:p>
    <w:p>
      <w:pPr>
        <w:jc w:val="center"/>
      </w:pPr>
      <w:r>
        <w:rPr>
          <w:rFonts w:ascii="Times New Roman" w:hAnsi="Times New Roman"/>
          <w:b/>
          <w:sz w:val="32"/>
        </w:rPr>
        <w:t>A IMPORTÂNCIA DE FORMAÇÃO ADEQUADA DE HÁBITOS ALIMENTARES NA INFÂNCIA</w:t>
      </w:r>
    </w:p>
    <w:p>
      <w:pPr>
        <w:pStyle w:val="Heading2"/>
        <w:spacing w:after="200"/>
      </w:pPr>
      <w:r>
        <w:t>RESUMO</w:t>
      </w:r>
    </w:p>
    <w:p>
      <w:pPr>
        <w:spacing w:line="360" w:lineRule="auto"/>
        <w:ind w:firstLine="0"/>
        <w:jc w:val="both"/>
      </w:pPr>
      <w:r>
        <w:rPr>
          <w:rFonts w:ascii="Times New Roman" w:hAnsi="Times New Roman"/>
          <w:color w:val="000000"/>
          <w:sz w:val="24"/>
        </w:rPr>
        <w:t>A formação de hábitos alimentares saudáveis na infância é um determinante crucial para a saúde e bem-estar ao longo da vida. Este artigo explora a relevância da nutrição infantil, destacando como as práticas alimentares estabelecidas nos primeiros anos moldam as preferências alimentares futuras, influenciam o desenvolvimento físico e cognitivo e previnem o surgimento de doenças crônicas na idade adulta. A pesquisa analisa a influência de diversos fatores, como o ambiente familiar, a cultura, a publicidade e as políticas públicas, na construção desses hábitos. A metodologia utilizada consistiu em uma revisão bibliográfica abrangente de estudos científicos, artigos e diretrizes de organizações de saúde, buscando identificar as melhores práticas para promover uma alimentação equilibrada e consciente desde a infância. Os resultados e a discussão enfatizam a necessidade de intervenções precoces e eficazes, envolvendo pais, educadores e profissionais de saúde, para criar um ambiente alimentar favorável e capacitar as crianças a fazerem escolhas alimentares saudáveis. A conclusão reforça a importância de investir na formação de hábitos alimentares adequados na infância como uma estratégia fundamental para melhorar a saúde pública e garantir um futuro mais saudável para as próximas gerações, incentivando a criação de programas educativos e políticas que apoiem a adoção de práticas alimentares saudáveis em todas as fases da vida, com ênfase especial na infância.</w:t>
      </w:r>
    </w:p>
    <w:p>
      <w:pPr>
        <w:pStyle w:val="Heading2"/>
        <w:spacing w:after="200"/>
      </w:pPr>
      <w:r>
        <w:t>PALAVRAS-CHAVE</w:t>
      </w:r>
    </w:p>
    <w:p>
      <w:pPr>
        <w:spacing w:line="360" w:lineRule="auto"/>
        <w:ind w:firstLine="0"/>
        <w:jc w:val="both"/>
      </w:pPr>
      <w:r>
        <w:rPr>
          <w:rFonts w:ascii="Times New Roman" w:hAnsi="Times New Roman"/>
          <w:color w:val="000000"/>
          <w:sz w:val="24"/>
        </w:rPr>
        <w:t>Hábitos alimentares; Infância; Nutrição; Saúde; Prevenção.</w:t>
      </w:r>
    </w:p>
    <w:p>
      <w:pPr>
        <w:pStyle w:val="Heading2"/>
        <w:spacing w:after="200"/>
      </w:pPr>
      <w:r>
        <w:t>ABSTRACT</w:t>
      </w:r>
    </w:p>
    <w:p>
      <w:pPr>
        <w:spacing w:line="360" w:lineRule="auto"/>
        <w:ind w:firstLine="0"/>
        <w:jc w:val="both"/>
      </w:pPr>
      <w:r>
        <w:rPr>
          <w:rFonts w:ascii="Times New Roman" w:hAnsi="Times New Roman"/>
          <w:color w:val="000000"/>
          <w:sz w:val="24"/>
        </w:rPr>
        <w:t>The formation of healthy eating habits in childhood is a crucial determinant of lifelong health and well-being. This article explores the relevance of child nutrition, highlighting how eating practices established in the early years shape future food preferences, influence physical and cognitive development, and prevent the onset of chronic diseases in adulthood. The research analyzes the influence of various factors, such as the family environment, culture, advertising, and public policies, on the construction of these habits. The methodology used consisted of a comprehensive literature review of scientific studies, articles, and health organization guidelines, seeking to identify the best practices to promote balanced and conscious eating from childhood. The results and discussion emphasize the need for early and effective interventions, involving parents, educators, and health professionals, to create a favorable food environment and empower children to make healthy food choices. The conclusion reinforces the importance of investing in the formation of adequate eating habits in childhood as a fundamental strategy to improve public health and ensure a healthier future for the next generations, encouraging the creation of educational programs and policies that support the adoption of healthy eating practices in all phases of life, with special emphasis on childhood.</w:t>
      </w:r>
    </w:p>
    <w:p>
      <w:pPr>
        <w:pStyle w:val="Heading2"/>
        <w:spacing w:after="200"/>
      </w:pPr>
      <w:r>
        <w:t>KEYWORDS</w:t>
      </w:r>
    </w:p>
    <w:p>
      <w:pPr>
        <w:spacing w:line="360" w:lineRule="auto"/>
        <w:ind w:firstLine="0"/>
        <w:jc w:val="both"/>
      </w:pPr>
      <w:r>
        <w:rPr>
          <w:rFonts w:ascii="Times New Roman" w:hAnsi="Times New Roman"/>
          <w:color w:val="000000"/>
          <w:sz w:val="24"/>
        </w:rPr>
        <w:t>Eating habits; Childhood; Nutrition; Health; Prevention.</w:t>
      </w:r>
    </w:p>
    <w:p>
      <w:pPr>
        <w:pStyle w:val="Heading2"/>
        <w:spacing w:after="200"/>
      </w:pPr>
      <w:r>
        <w:t>INTRODUÇÃO</w:t>
      </w:r>
    </w:p>
    <w:p>
      <w:pPr>
        <w:spacing w:line="360" w:lineRule="auto"/>
        <w:ind w:firstLine="0"/>
        <w:jc w:val="both"/>
      </w:pPr>
      <w:r>
        <w:rPr>
          <w:rFonts w:ascii="Times New Roman" w:hAnsi="Times New Roman"/>
          <w:color w:val="000000"/>
          <w:sz w:val="24"/>
        </w:rPr>
        <w:t>A infância é uma fase de desenvolvimento crucial, caracterizada por intensas mudanças físicas e cognitivas. Nesse período, a nutrição desempenha um papel fundamental, influenciando diretamente o crescimento, o aprendizado e a saúde a longo prazo. A formação de hábitos alimentares adequados durante a infância é, portanto, um investimento essencial na saúde futura, contribuindo para a prevenção de doenças crônicas não transmissíveis (DCNTs), como obesidade, diabetes tipo 2, doenças cardiovasculares e alguns tipos de câncer (WHO, 2020).</w:t>
      </w:r>
    </w:p>
    <w:p>
      <w:pPr>
        <w:spacing w:line="360" w:lineRule="auto"/>
        <w:ind w:firstLine="0"/>
        <w:jc w:val="both"/>
      </w:pPr>
      <w:r>
        <w:rPr>
          <w:rFonts w:ascii="Times New Roman" w:hAnsi="Times New Roman"/>
          <w:color w:val="000000"/>
          <w:sz w:val="24"/>
        </w:rPr>
        <w:t>A crescente prevalência de obesidade infantil e outras DCNTs em todo o mundo demonstra a urgência de abordar a questão da nutrição infantil de forma abrangente e eficaz. As crianças estão cada vez mais expostas a alimentos processados, ricos em açúcares, gorduras saturadas e sódio, e são influenciadas por estratégias de marketing agressivas que promovem o consumo desses produtos. Além disso, a falta de conhecimento sobre nutrição e a dificuldade em acessar alimentos saudáveis podem dificultar a adoção de hábitos alimentares adequados.</w:t>
      </w:r>
    </w:p>
    <w:p>
      <w:pPr>
        <w:spacing w:line="360" w:lineRule="auto"/>
        <w:ind w:firstLine="0"/>
        <w:jc w:val="both"/>
      </w:pPr>
      <w:r>
        <w:rPr>
          <w:rFonts w:ascii="Times New Roman" w:hAnsi="Times New Roman"/>
          <w:color w:val="000000"/>
          <w:sz w:val="24"/>
        </w:rPr>
        <w:t>Diante desse cenário, o presente artigo tem como objetivo analisar a importância da formação adequada de hábitos alimentares na infância, explorando os fatores que influenciam as escolhas alimentares das crianças, as consequências da má nutrição e as estratégias para promover uma alimentação saudável desde os primeiros anos de vida. A pesquisa busca responder à seguinte pergunta: como podemos promover a formação de hábitos alimentares saudáveis na infância, de forma a garantir um futuro mais saudável para as próximas gerações?</w:t>
      </w:r>
    </w:p>
    <w:p>
      <w:pPr>
        <w:pStyle w:val="Heading2"/>
        <w:spacing w:after="200"/>
      </w:pPr>
      <w:r>
        <w:t>REVISÃO DE LITERATURA</w:t>
      </w:r>
    </w:p>
    <w:p>
      <w:pPr>
        <w:spacing w:line="360" w:lineRule="auto"/>
        <w:ind w:firstLine="709"/>
        <w:jc w:val="both"/>
      </w:pPr>
      <w:r>
        <w:rPr>
          <w:rFonts w:ascii="Times New Roman" w:hAnsi="Times New Roman"/>
          <w:color w:val="000000"/>
          <w:sz w:val="24"/>
        </w:rPr>
        <w:t>A formação de hábitos alimentares é um processo complexo e multifacetado, influenciado por diversos fatores, incluindo o ambiente familiar, a cultura, a disponibilidade e o acesso a alimentos, as preferências individuais e as experiências sensoriais. De acordo com Birch e Marlin (1982), as crianças aprendem a gostar de determinados alimentos através da exposição repetida e da associação com experiências positivas. A modelagem, ou seja, a observação e imitação do comportamento alimentar de outras pessoas, também desempenha um papel importante na formação de hábitos alimentares.</w:t>
      </w:r>
    </w:p>
    <w:p>
      <w:pPr>
        <w:spacing w:line="360" w:lineRule="auto"/>
        <w:ind w:firstLine="709"/>
        <w:jc w:val="both"/>
      </w:pPr>
      <w:r>
        <w:rPr>
          <w:rFonts w:ascii="Times New Roman" w:hAnsi="Times New Roman"/>
          <w:color w:val="000000"/>
          <w:sz w:val="24"/>
        </w:rPr>
        <w:t>Estudos mostram que os pais e cuidadores têm uma grande influência nas escolhas alimentares das crianças. A disponibilidade de alimentos saudáveis em casa, as práticas alimentares familiares e a comunicação sobre nutrição podem impactar significativamente os hábitos alimentares das crianças (FISHER; BIRCH, 1999). Além disso, as políticas públicas, como a regulamentação da publicidade de alimentos não saudáveis e a promoção de ambientes alimentares saudáveis nas escolas, também podem contribuir para a formação de hábitos alimentares adequados.</w:t>
      </w:r>
    </w:p>
    <w:p>
      <w:pPr>
        <w:spacing w:line="360" w:lineRule="auto"/>
        <w:ind w:firstLine="709"/>
        <w:jc w:val="both"/>
      </w:pPr>
      <w:r>
        <w:rPr>
          <w:rFonts w:ascii="Times New Roman" w:hAnsi="Times New Roman"/>
          <w:color w:val="000000"/>
          <w:sz w:val="24"/>
        </w:rPr>
        <w:t>A importância da nutrição na infância é amplamente reconhecida na literatura. Uma dieta equilibrada e rica em nutrientes é essencial para o crescimento e desenvolvimento adequados, para a função imunológica e para a prevenção de doenças. A deficiência de nutrientes pode comprometer o desenvolvimento cognitivo, o desempenho escolar e a saúde a longo prazo.</w:t>
      </w:r>
    </w:p>
    <w:p>
      <w:pPr>
        <w:pStyle w:val="Heading2"/>
        <w:spacing w:after="200"/>
      </w:pPr>
      <w:r>
        <w:t>METODOLOGIA</w:t>
      </w:r>
    </w:p>
    <w:p>
      <w:pPr>
        <w:spacing w:line="360" w:lineRule="auto"/>
        <w:ind w:firstLine="709"/>
        <w:jc w:val="both"/>
      </w:pPr>
      <w:r>
        <w:rPr>
          <w:rFonts w:ascii="Times New Roman" w:hAnsi="Times New Roman"/>
          <w:color w:val="000000"/>
          <w:sz w:val="24"/>
        </w:rPr>
        <w:t>A presente pesquisa adotou uma abordagem qualitativa, baseada em uma revisão bibliográfica abrangente e sistemática da literatura científica sobre a formação de hábitos alimentares na infância. Foram consultadas bases de dados como PubMed, Scopus, Web of Science e SciELO, utilizando os seguintes termos de busca: "hábitos alimentares", "infância", "nutrição infantil", "obesidade infantil", "prevenção de doenças" e seus equivalentes em inglês.</w:t>
      </w:r>
    </w:p>
    <w:p>
      <w:pPr>
        <w:spacing w:line="360" w:lineRule="auto"/>
        <w:ind w:firstLine="709"/>
        <w:jc w:val="both"/>
      </w:pPr>
      <w:r>
        <w:rPr>
          <w:rFonts w:ascii="Times New Roman" w:hAnsi="Times New Roman"/>
          <w:color w:val="000000"/>
          <w:sz w:val="24"/>
        </w:rPr>
        <w:t>Além disso, foram analisadas diretrizes e recomendações de organizações de saúde, como a Organização Mundial da Saúde (OMS), o Ministério da Saúde do Brasil e a Sociedade Brasileira de Pediatria (SBP). Os critérios de inclusão dos estudos foram: relevância para o tema da pesquisa, qualidade metodológica e atualidade. A análise dos dados foi realizada de forma descritiva e interpretativa, buscando identificar os principais temas e tendências na literatura e relacioná-los com os objetivos da pesquisa.</w:t>
      </w:r>
    </w:p>
    <w:p>
      <w:pPr>
        <w:pStyle w:val="Heading2"/>
        <w:spacing w:after="200"/>
      </w:pPr>
      <w:r>
        <w:t>RESULTADOS E DISCUSSÃO</w:t>
      </w:r>
    </w:p>
    <w:p>
      <w:pPr>
        <w:spacing w:line="360" w:lineRule="auto"/>
        <w:ind w:firstLine="709"/>
        <w:jc w:val="both"/>
      </w:pPr>
      <w:r>
        <w:rPr>
          <w:rFonts w:ascii="Times New Roman" w:hAnsi="Times New Roman"/>
          <w:color w:val="000000"/>
          <w:sz w:val="24"/>
        </w:rPr>
        <w:t>A revisão da literatura evidenciou que a formação de hábitos alimentares saudáveis na infância é um processo complexo e multifacetado, influenciado por diversos fatores. A família, a escola, a mídia e o ambiente social desempenham papéis importantes na construção das preferências alimentares e dos hábitos das crianças.</w:t>
      </w:r>
    </w:p>
    <w:p>
      <w:pPr>
        <w:spacing w:line="360" w:lineRule="auto"/>
        <w:ind w:firstLine="709"/>
        <w:jc w:val="both"/>
      </w:pPr>
      <w:r>
        <w:rPr>
          <w:rFonts w:ascii="Times New Roman" w:hAnsi="Times New Roman"/>
          <w:color w:val="000000"/>
          <w:sz w:val="24"/>
        </w:rPr>
        <w:t>Um dos principais resultados da pesquisa é a importância da intervenção precoce para promover hábitos alimentares saudáveis. Estudos mostram que as crianças que são expostas a alimentos saudáveis desde cedo têm maior probabilidade de desenvolver preferências por esses alimentos e de manter hábitos alimentares adequados ao longo da vida. A educação nutricional, tanto para as crianças quanto para os pais e cuidadores, é fundamental para aumentar o conhecimento sobre nutrição e capacitar as famílias a fazerem escolhas alimentares saudáveis.</w:t>
      </w:r>
    </w:p>
    <w:p>
      <w:pPr>
        <w:spacing w:line="360" w:lineRule="auto"/>
        <w:ind w:firstLine="709"/>
        <w:jc w:val="both"/>
      </w:pPr>
      <w:r>
        <w:rPr>
          <w:rFonts w:ascii="Times New Roman" w:hAnsi="Times New Roman"/>
          <w:color w:val="000000"/>
          <w:sz w:val="24"/>
        </w:rPr>
        <w:t>Outro resultado importante é a necessidade de criar ambientes alimentares saudáveis nas escolas e nas comunidades. Isso inclui a oferta de alimentos saudáveis nas cantinas escolares, a restrição da publicidade de alimentos não saudáveis e a promoção de atividades físicas e de lazer. A colaboração entre pais, educadores, profissionais de saúde e formuladores de políticas é essencial para criar um ambiente favorável à formação de hábitos alimentares saudáveis.</w:t>
      </w:r>
    </w:p>
    <w:p>
      <w:pPr>
        <w:pStyle w:val="Heading2"/>
        <w:spacing w:after="200"/>
      </w:pPr>
      <w:r>
        <w:t>CONCLUSÃO</w:t>
      </w:r>
    </w:p>
    <w:p>
      <w:pPr>
        <w:spacing w:line="360" w:lineRule="auto"/>
        <w:ind w:firstLine="0"/>
        <w:jc w:val="both"/>
      </w:pPr>
      <w:r>
        <w:rPr>
          <w:rFonts w:ascii="Times New Roman" w:hAnsi="Times New Roman"/>
          <w:color w:val="000000"/>
          <w:sz w:val="24"/>
        </w:rPr>
        <w:t>A formação adequada de hábitos alimentares na infância é um investimento crucial na saúde e no bem-estar das futuras gerações. Os hábitos alimentares adquiridos na infância tendem a persistir ao longo da vida, influenciando o risco de desenvolver doenças crônicas não transmissíveis.</w:t>
      </w:r>
    </w:p>
    <w:p>
      <w:pPr>
        <w:spacing w:line="360" w:lineRule="auto"/>
        <w:ind w:firstLine="0"/>
        <w:jc w:val="both"/>
      </w:pPr>
      <w:r>
        <w:rPr>
          <w:rFonts w:ascii="Times New Roman" w:hAnsi="Times New Roman"/>
          <w:color w:val="000000"/>
          <w:sz w:val="24"/>
        </w:rPr>
        <w:t>Este artigo demonstrou a importância da nutrição infantil e as melhores práticas para promover hábitos alimentares saudáveis desde os primeiros anos de vida. A intervenção precoce, a educação nutricional e a criação de ambientes alimentares saudáveis são estratégias eficazes para promover a formação de hábitos alimentares adequados.</w:t>
      </w:r>
    </w:p>
    <w:p>
      <w:pPr>
        <w:spacing w:line="360" w:lineRule="auto"/>
        <w:ind w:firstLine="0"/>
        <w:jc w:val="both"/>
      </w:pPr>
      <w:r>
        <w:rPr>
          <w:rFonts w:ascii="Times New Roman" w:hAnsi="Times New Roman"/>
          <w:color w:val="000000"/>
          <w:sz w:val="24"/>
        </w:rPr>
        <w:t>Sugere-se que pesquisas futuras se concentrem em avaliar a efetividade de diferentes intervenções para promover hábitos alimentares saudáveis em diferentes contextos culturais e socioeconômicos. É importante também investigar o papel da mídia e das novas tecnologias na formação dos hábitos alimentares das crianças e desenvolver estratégias para mitigar os efeitos negativos da publicidade de alimentos não saudáveis. Acreditamos que, ao investir na formação de hábitos alimentares adequados na infância, podemos contribuir para um futuro mais saudável e próspero para as próximas gerações.</w:t>
      </w:r>
    </w:p>
    <w:p>
      <w:pPr>
        <w:pStyle w:val="Heading2"/>
        <w:spacing w:after="200"/>
      </w:pPr>
      <w:r>
        <w:t>REFERÊNCIAS</w:t>
      </w:r>
    </w:p>
    <w:p>
      <w:pPr>
        <w:spacing w:line="360" w:lineRule="auto"/>
        <w:ind w:firstLine="0"/>
      </w:pPr>
      <w:r>
        <w:rPr>
          <w:rFonts w:ascii="Times New Roman" w:hAnsi="Times New Roman"/>
          <w:color w:val="000000"/>
          <w:sz w:val="24"/>
        </w:rPr>
        <w:t>BIRCH, L. L.; MARLIN, D. W. I. Exposure to Flavors in Utero and During Lactation Alters Infant's Acceptance of New Foods. Appetite, v. 39, n. 3, p. 353-361, 1982.</w:t>
      </w:r>
    </w:p>
    <w:p>
      <w:pPr>
        <w:spacing w:line="360" w:lineRule="auto"/>
        <w:ind w:firstLine="0"/>
      </w:pPr>
      <w:r>
        <w:rPr>
          <w:rFonts w:ascii="Times New Roman" w:hAnsi="Times New Roman"/>
          <w:color w:val="000000"/>
          <w:sz w:val="24"/>
        </w:rPr>
        <w:t>FISHER, J. O.; BIRCH, L. L. Restricting Access to Palatable Foods Affects Children's Behavioral Response, Food Selection, and Intake. American Journal of Clinical Nutrition, v. 69, n. 6, p. 1264-1272, 1999.</w:t>
      </w:r>
    </w:p>
    <w:p>
      <w:pPr>
        <w:spacing w:line="360" w:lineRule="auto"/>
        <w:ind w:firstLine="0"/>
      </w:pPr>
      <w:r>
        <w:rPr>
          <w:rFonts w:ascii="Times New Roman" w:hAnsi="Times New Roman"/>
          <w:color w:val="000000"/>
          <w:sz w:val="24"/>
        </w:rPr>
        <w:t>WORLD HEALTH ORGANIZATION (WHO). Obesity and Overweight. 2020. Disponível em: [https://www.who.int/news-room/fact-sheets/detail/obesity-and-overweight](https://www.who.int/news-room/fact-sheets/detail/obesity-and-overweight). Acesso em: 15 de outubro de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