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B0B8" w14:textId="1C224819" w:rsidR="00C262F5" w:rsidRDefault="00685FA9">
      <w:pPr>
        <w:rPr>
          <w:lang w:val="es-ES"/>
        </w:rPr>
      </w:pPr>
      <w:r>
        <w:rPr>
          <w:lang w:val="es-ES"/>
        </w:rPr>
        <w:t>INVERSION HACDATA</w:t>
      </w:r>
    </w:p>
    <w:p w14:paraId="063F4CE7" w14:textId="77777777" w:rsidR="00685FA9" w:rsidRPr="00685FA9" w:rsidRDefault="00685FA9" w:rsidP="0068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Protección de la Marca y Control: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fundamental que, a medida que atraes inversión, no comprometas la flexibilidad futura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la propiedad sobre tus otras ideas y productos. Mantener el control sobre la matriz te permitirá desarrollar y financiar otras unidades de negocio cuando sea el momento adecuado y bajo tus propios términos.</w:t>
      </w:r>
    </w:p>
    <w:p w14:paraId="4575E334" w14:textId="77777777" w:rsidR="00685FA9" w:rsidRPr="00685FA9" w:rsidRDefault="00685FA9" w:rsidP="0068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Foco de la Inversión Actual: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Un inversor inteligente siempre querrá saber exactamente qué porcentaje de qué entidad o producto está adquiriendo. Es mucho más atractivo presentar una oportunidad de inversión clara y definida en un activo específico (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el software educativo), con un camino de crecimiento bien delineado.</w:t>
      </w:r>
    </w:p>
    <w:p w14:paraId="569A1EF3" w14:textId="77777777" w:rsidR="00685FA9" w:rsidRPr="00685FA9" w:rsidRDefault="00685FA9" w:rsidP="00685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Potencial de Crecimiento Independiente pero Conectado: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El hecho de que la misma arquitectura (CORE7, lógica de flujos) pueda soportar diferentes verticales (empresarial, educativo) es una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ventaja estratégica enorme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Puedes buscar inversión por separado para estas verticales (o en conjunto si ambas están maduras), pero la base tecnológica compartida es un argumento de escalabilidad y eficiencia para </w:t>
      </w:r>
      <w:r w:rsidRPr="00685F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E"/>
          <w14:ligatures w14:val="none"/>
        </w:rPr>
        <w:t>ambas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inversiones.</w:t>
      </w:r>
    </w:p>
    <w:p w14:paraId="71A2410B" w14:textId="77777777" w:rsidR="00685FA9" w:rsidRPr="00685FA9" w:rsidRDefault="00685FA9" w:rsidP="00685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Cómo Plantear la Figura de Inversión para Inversionistas</w:t>
      </w:r>
    </w:p>
    <w:p w14:paraId="78A62AFE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Basado en esto, la forma más estratégica y proteccionista para ti es la siguiente:</w:t>
      </w:r>
    </w:p>
    <w:p w14:paraId="19CC56F9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1. El Objeto de la Inversión es la Unidad de Negocio / Productos Específicos:</w:t>
      </w:r>
    </w:p>
    <w:p w14:paraId="4F315C4F" w14:textId="77777777" w:rsidR="00685FA9" w:rsidRPr="00685FA9" w:rsidRDefault="00685FA9" w:rsidP="00685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No ofrezcas participación en "HACDATA matriz" en esta etapa.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su lugar, la inversión se dirigirá a la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Unidad de Negocio "HACSOFT"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o incluso más específicamente, a los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productos principales bajo HACSOFT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 ya están desarrollados y listos para escalar.</w:t>
      </w:r>
    </w:p>
    <w:p w14:paraId="33AF11F9" w14:textId="77777777" w:rsidR="00685FA9" w:rsidRPr="00685FA9" w:rsidRDefault="00685FA9" w:rsidP="00685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 tu caso, esto significa que la oferta de inversión se centrará en:</w:t>
      </w:r>
    </w:p>
    <w:p w14:paraId="5E515E0A" w14:textId="77777777" w:rsidR="00685FA9" w:rsidRPr="00685FA9" w:rsidRDefault="00685FA9" w:rsidP="00685F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(Software de Gestión Empresarial)</w:t>
      </w:r>
    </w:p>
    <w:p w14:paraId="729184A4" w14:textId="77777777" w:rsidR="00685FA9" w:rsidRPr="00685FA9" w:rsidRDefault="00685FA9" w:rsidP="00685F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El Producto de Software de Gestión para Instituciones Educativas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(necesitará un nombre, y si comparte la misma arquitectura de flujos y Know-How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eso es una ventaja).</w:t>
      </w:r>
    </w:p>
    <w:p w14:paraId="539A6DB4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 Articular la Sinergia y el Potencial de Expansión Futura (sin diluir la oferta principal):</w:t>
      </w:r>
    </w:p>
    <w:p w14:paraId="666F8268" w14:textId="77777777" w:rsidR="00685FA9" w:rsidRPr="00685FA9" w:rsidRDefault="00685FA9" w:rsidP="00685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Durante la sección de la Estrategia (o en una sección de "Visión a Largo Plazo"), puedes mencionar que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HACSOFT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como unidad de negocio tiene la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capacidad arquitectónica (CORE7)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expandirse a otras verticales de software.</w:t>
      </w:r>
    </w:p>
    <w:p w14:paraId="5EEABED3" w14:textId="77777777" w:rsidR="00685FA9" w:rsidRPr="00685FA9" w:rsidRDefault="00685FA9" w:rsidP="00685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Puedes destacar que la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base tecnológica común (CORE7 / Lógica de Flujo)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permite un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crecimiento eficiente y replicable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hacia nuevos mercados, como el educativo, sin necesidad de reinvertir masivamente en el desarrollo del "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core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". Esto demuestra que tu inversión no es solo en un producto, sino en una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plataforma con un enorme potencial de escalabilidad horizontal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EA785D5" w14:textId="77777777" w:rsidR="00685FA9" w:rsidRPr="00685FA9" w:rsidRDefault="00685FA9" w:rsidP="00685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Presenta las otras unidades (HACHUB, HACLABS, HCMKY, EDUHAC) como parte de la "Visión Estratégica a Largo Plazo de HACDATA"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Esto muestra ambición y un plan de crecimiento para la matriz, pero deja claro que la 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inversión actual se enfoca en los activos más desarrollados y con retorno más inminente bajo HACSOFT.</w:t>
      </w:r>
    </w:p>
    <w:p w14:paraId="2BC62CC6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3. Claridad Legal y Financiera:</w:t>
      </w:r>
    </w:p>
    <w:p w14:paraId="6CB06D16" w14:textId="77777777" w:rsidR="00685FA9" w:rsidRPr="00685FA9" w:rsidRDefault="00685FA9" w:rsidP="00685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Legalmente, la inversión podría estructurarse como una participación en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HACSOFT S.A.C.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(o la entidad legal que contenga estos productos), o incluso en los productos específicos a través de una "serie" de acciones o un contrato específico si HACSOFT es una entidad muy amplia. Esto es algo a discutir con tus asesores legales y financieros al momento de estructurar la oferta.</w:t>
      </w:r>
    </w:p>
    <w:p w14:paraId="4755D7EF" w14:textId="77777777" w:rsidR="00685FA9" w:rsidRPr="00685FA9" w:rsidRDefault="00685FA9" w:rsidP="00685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 el plan de negocios, </w:t>
      </w:r>
      <w:proofErr w:type="gram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los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proyecciones financieras</w:t>
      </w:r>
      <w:proofErr w:type="gram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deben ser claras para </w:t>
      </w:r>
      <w:proofErr w:type="spellStart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y el software educativo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mostrando el ROI esperado </w:t>
      </w:r>
      <w:r w:rsidRPr="00685F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E"/>
          <w14:ligatures w14:val="none"/>
        </w:rPr>
        <w:t>de esta inversión específica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349B7E0" w14:textId="77777777" w:rsidR="00685FA9" w:rsidRPr="00685FA9" w:rsidRDefault="00685FA9" w:rsidP="00685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proofErr w:type="gramStart"/>
      <w:r w:rsidRPr="00685F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Resumiendo</w:t>
      </w:r>
      <w:proofErr w:type="gramEnd"/>
      <w:r w:rsidRPr="00685F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la Figura para el Inversionista:</w:t>
      </w:r>
    </w:p>
    <w:p w14:paraId="7E1FF439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Tu plan de negocios es una propuesta de inversión en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HACSOFT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la unidad de desarrollo de software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Dentro de HACSOFT, te enfocarás en los productos </w:t>
      </w:r>
      <w:proofErr w:type="spellStart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(gestión empresarial) y [Nombre del Producto Educativo] (gestión educativa), destacando cómo su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arquitectura de flujos basada en CORE7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permite una eficiencia y replicabilidad únicas. Las demás unidades (HACHUB, etc.) y su potencial son parte de la visión a largo plazo de la matriz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pero no el foco de la inversión actual.</w:t>
      </w:r>
    </w:p>
    <w:p w14:paraId="2AE92578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Esto te permite:</w:t>
      </w:r>
    </w:p>
    <w:p w14:paraId="4D4F42B0" w14:textId="77777777" w:rsidR="00685FA9" w:rsidRPr="00685FA9" w:rsidRDefault="00685FA9" w:rsidP="00685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Obtener capital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lo que está listo para crecer.</w:t>
      </w:r>
    </w:p>
    <w:p w14:paraId="74BE2876" w14:textId="77777777" w:rsidR="00685FA9" w:rsidRPr="00685FA9" w:rsidRDefault="00685FA9" w:rsidP="00685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Proteger tus futuros desarrollos y tu control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sobre la matriz.</w:t>
      </w:r>
    </w:p>
    <w:p w14:paraId="3E231E7E" w14:textId="77777777" w:rsidR="00685FA9" w:rsidRPr="00685FA9" w:rsidRDefault="00685FA9" w:rsidP="00685F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Demostrar una visión amplia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capacidad de escalabilidad.</w:t>
      </w:r>
    </w:p>
    <w:p w14:paraId="6455A9B4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¿Este enfoque te da la claridad y la seguridad que buscas para el manejo con inversionistas?</w:t>
      </w:r>
    </w:p>
    <w:p w14:paraId="455C47BD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gram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SERÍA BENEFICIOSO Y ACERTADO MENCIONARLES QUE HAY UNIDADES DE NEGOCIO ADICIONALES A LA QUE QUIERO QUE INVIERTAN?</w:t>
      </w:r>
      <w:proofErr w:type="gram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</w:p>
    <w:p w14:paraId="00390657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Sí,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sería muy beneficioso y acertado mencionar la existencia de unidades de negocio adicionales y la visión a largo plazo de </w:t>
      </w:r>
      <w:proofErr w:type="spellStart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como matriz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incluso si la inversión actual se centra en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el producto educativo. Sin embargo, la clave está en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cómo y cuándo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 presentas.</w:t>
      </w:r>
    </w:p>
    <w:p w14:paraId="26B4E191" w14:textId="77777777" w:rsidR="00685FA9" w:rsidRPr="00685FA9" w:rsidRDefault="00685FA9" w:rsidP="00685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Beneficios de Mencionar la Visión Más Amplia:</w:t>
      </w:r>
    </w:p>
    <w:p w14:paraId="043E46BB" w14:textId="77777777" w:rsidR="00685FA9" w:rsidRPr="00685FA9" w:rsidRDefault="00685FA9" w:rsidP="00685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Demuestra Visión y Potencial de Escalabilidad: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Los inversores no solo buscan el retorno de la inversión inicial, sino también el potencial de crecimiento a largo plazo y cómo la empresa se adaptará al futuro. Mostrar que tienes un plan para expandirte más allá del producto inicial les da confianza en tu previsión y capacidad para crear valor a largo plazo.</w:t>
      </w:r>
    </w:p>
    <w:p w14:paraId="642C27A2" w14:textId="77777777" w:rsidR="00685FA9" w:rsidRPr="00685FA9" w:rsidRDefault="00685FA9" w:rsidP="00685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Valida la Fortaleza de la Arquitectura Subyacente: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 explicar que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(y el producto educativo) se basan en una arquitectura compartida 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 xml:space="preserve">como CORE7, y que esta arquitectura puede soportar otras verticales (como HACHUB con servicios especializados, HACLABS para innovación, etc.), estás demostrando la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flexibilidad y robustez de tu tecnología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 Esto reduce el riesgo percibido y valida la inversión en la tecnología base.</w:t>
      </w:r>
    </w:p>
    <w:p w14:paraId="0CF9586F" w14:textId="77777777" w:rsidR="00685FA9" w:rsidRPr="00685FA9" w:rsidRDefault="00685FA9" w:rsidP="00685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Aumenta la Credibilidad del Equipo: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Presentar una visión estratégica más amplia muestra que tienes un entendimiento profundo del mercado y que piensas en el "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big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picture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". Esto genera confianza en tu capacidad de liderazgo y gestión.</w:t>
      </w:r>
    </w:p>
    <w:p w14:paraId="54C240FC" w14:textId="77777777" w:rsidR="00685FA9" w:rsidRPr="00685FA9" w:rsidRDefault="00685FA9" w:rsidP="00685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Atrae a Inversores de Largo Plazo: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Algunos inversores buscan empresas con un plan de crecimiento ambicioso y diversificado. Presentar un ecosistema futuro puede resonar con su estrategia de inversión.</w:t>
      </w:r>
    </w:p>
    <w:p w14:paraId="3B43F943" w14:textId="77777777" w:rsidR="00685FA9" w:rsidRPr="00685FA9" w:rsidRDefault="00685FA9" w:rsidP="00685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Potencial de Adquisiciones Futuras (</w:t>
      </w:r>
      <w:proofErr w:type="spellStart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Exit</w:t>
      </w:r>
      <w:proofErr w:type="spellEnd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Strategy</w:t>
      </w:r>
      <w:proofErr w:type="spellEnd"/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 bien es temprano, una visión más amplia podría hacer que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sea más atractiva para futuras adquisiciones por parte de corporaciones que busquen integrar diversas capacidades tecnológicas y de servicio.</w:t>
      </w:r>
    </w:p>
    <w:p w14:paraId="39BE4087" w14:textId="77777777" w:rsidR="00685FA9" w:rsidRPr="00685FA9" w:rsidRDefault="00685FA9" w:rsidP="00685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Cómo Presentarlo Estratégicamente:</w:t>
      </w:r>
    </w:p>
    <w:p w14:paraId="52BE55EE" w14:textId="77777777" w:rsidR="00685FA9" w:rsidRPr="00685FA9" w:rsidRDefault="00685FA9" w:rsidP="00685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Claridad en el Objeto de la Inversión: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Siempre sé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explícito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sobre en qué se está invirtiendo </w:t>
      </w:r>
      <w:r w:rsidRPr="00685F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E"/>
          <w14:ligatures w14:val="none"/>
        </w:rPr>
        <w:t>actualmente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Por ejemplo: "Esta propuesta busca financiación para escalar el desarrollo y la penetración de mercado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(nuestro software de gestión empresarial) y nuestro próximo producto de software para el sector educativo, ambos operando bajo la unidad de negocio HACSOFT."</w:t>
      </w:r>
    </w:p>
    <w:p w14:paraId="6AF371F6" w14:textId="77777777" w:rsidR="00685FA9" w:rsidRPr="00685FA9" w:rsidRDefault="00685FA9" w:rsidP="00685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Sección de "Visión a Largo Plazo" o "Estrategia de Crecimiento":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Dedica una sección específica a esta visión. Aquí es donde presentas el modelo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como matriz y las demás unidades de negocio (HACHUB, HACLABS, HCMKY, EDUHAC).</w:t>
      </w:r>
    </w:p>
    <w:p w14:paraId="1867D6CB" w14:textId="77777777" w:rsidR="00685FA9" w:rsidRPr="00685FA9" w:rsidRDefault="00685FA9" w:rsidP="00685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Conecta la Arquitectura: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Explica cómo la misma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lógica de negocio y arquitectura de flujos (CORE7)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 impulsa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la base para esta expansión a otras unidades y productos, demostrando eficiencia en el desarrollo.</w:t>
      </w:r>
    </w:p>
    <w:p w14:paraId="62A7D6ED" w14:textId="77777777" w:rsidR="00685FA9" w:rsidRPr="00685FA9" w:rsidRDefault="00685FA9" w:rsidP="00685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Contexto, no Compromiso Excesivo: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No necesitas detallar planes operativos o proyecciones financieras para estas unidades futuras, a menos que ya estén muy avanzadas. Basta con presentarlas como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oportunidades estratégicas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 la arquitectura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el equipo están posicionados para explorar en el futuro.</w:t>
      </w:r>
    </w:p>
    <w:p w14:paraId="5BED303E" w14:textId="77777777" w:rsidR="00685FA9" w:rsidRPr="00685FA9" w:rsidRDefault="00685FA9" w:rsidP="00685F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Enfócate en Sinergias: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 HACHUB ya está generando ingresos o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Logistix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un caso de éxito, úsalo como validación de la capacidad de </w:t>
      </w:r>
      <w:proofErr w:type="spellStart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Hacdata</w:t>
      </w:r>
      <w:proofErr w:type="spellEnd"/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ejecutar diferentes modelos de negocio sobre la misma base de conocimiento.</w:t>
      </w:r>
    </w:p>
    <w:p w14:paraId="356094D0" w14:textId="77777777" w:rsidR="00685FA9" w:rsidRPr="00685FA9" w:rsidRDefault="00685FA9" w:rsidP="0068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 resumen,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sí, menciónalas.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Pero hazlo de una manera que refuerce la oportunidad de inversión actual, muestre la inteligencia estratégica detrás de tu arquitectura y tu visión de futuro, sin diluir el enfoque principal de lo que estás pidiendo financiamiento para </w:t>
      </w:r>
      <w:r w:rsidRPr="00685F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ahora</w:t>
      </w:r>
      <w:r w:rsidRPr="00685FA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 Los inversores buscan una visión, objetivos y los medios para alcanzarlos.</w:t>
      </w:r>
    </w:p>
    <w:p w14:paraId="6A349AEE" w14:textId="7F2890F9" w:rsidR="00685FA9" w:rsidRDefault="00685FA9">
      <w:pPr>
        <w:rPr>
          <w:lang w:val="es-ES"/>
        </w:rPr>
      </w:pPr>
    </w:p>
    <w:p w14:paraId="524E8B9B" w14:textId="77777777" w:rsidR="00685FA9" w:rsidRPr="00685FA9" w:rsidRDefault="00685FA9">
      <w:pPr>
        <w:rPr>
          <w:lang w:val="es-ES"/>
        </w:rPr>
      </w:pPr>
    </w:p>
    <w:sectPr w:rsidR="00685FA9" w:rsidRPr="0068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D5AF2"/>
    <w:multiLevelType w:val="multilevel"/>
    <w:tmpl w:val="7E06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D37E5"/>
    <w:multiLevelType w:val="multilevel"/>
    <w:tmpl w:val="11E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17ED"/>
    <w:multiLevelType w:val="multilevel"/>
    <w:tmpl w:val="15F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D171B"/>
    <w:multiLevelType w:val="multilevel"/>
    <w:tmpl w:val="4B7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7086E"/>
    <w:multiLevelType w:val="multilevel"/>
    <w:tmpl w:val="2D3E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C043A"/>
    <w:multiLevelType w:val="multilevel"/>
    <w:tmpl w:val="9DF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6EA5"/>
    <w:multiLevelType w:val="multilevel"/>
    <w:tmpl w:val="F524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A9"/>
    <w:rsid w:val="001753D9"/>
    <w:rsid w:val="00685FA9"/>
    <w:rsid w:val="008448BA"/>
    <w:rsid w:val="00C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FCD49"/>
  <w15:chartTrackingRefBased/>
  <w15:docId w15:val="{C63E8067-E2A3-484E-9612-50ED4245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5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5FA9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query-text-line">
    <w:name w:val="query-text-line"/>
    <w:basedOn w:val="Normal"/>
    <w:rsid w:val="0068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1221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1</cp:revision>
  <dcterms:created xsi:type="dcterms:W3CDTF">2025-07-23T02:27:00Z</dcterms:created>
  <dcterms:modified xsi:type="dcterms:W3CDTF">2025-07-23T02:30:00Z</dcterms:modified>
</cp:coreProperties>
</file>