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43A0" w14:textId="7C6D878D" w:rsidR="00C262F5" w:rsidRPr="00367477" w:rsidRDefault="0015219C" w:rsidP="00367477">
      <w:pPr>
        <w:jc w:val="both"/>
        <w:rPr>
          <w:rFonts w:cstheme="minorHAnsi"/>
          <w:b/>
          <w:bCs/>
          <w:sz w:val="20"/>
          <w:szCs w:val="20"/>
          <w:lang w:val="es-ES"/>
        </w:rPr>
      </w:pPr>
      <w:r w:rsidRPr="00367477">
        <w:rPr>
          <w:rFonts w:cstheme="minorHAnsi"/>
          <w:b/>
          <w:bCs/>
          <w:sz w:val="20"/>
          <w:szCs w:val="20"/>
          <w:lang w:val="es-ES"/>
        </w:rPr>
        <w:t>PLAN DE NEGOCIOS FINAL -HACDATA</w:t>
      </w:r>
    </w:p>
    <w:p w14:paraId="10F61533" w14:textId="3D1FBC7A" w:rsidR="0015219C" w:rsidRPr="00367477" w:rsidRDefault="00657DD4" w:rsidP="00367477">
      <w:pPr>
        <w:jc w:val="both"/>
        <w:rPr>
          <w:rFonts w:cstheme="minorHAnsi"/>
          <w:b/>
          <w:bCs/>
          <w:sz w:val="20"/>
          <w:szCs w:val="20"/>
          <w:lang w:val="es-ES"/>
        </w:rPr>
      </w:pPr>
      <w:r w:rsidRPr="00367477">
        <w:rPr>
          <w:rFonts w:cstheme="minorHAnsi"/>
          <w:b/>
          <w:bCs/>
          <w:sz w:val="20"/>
          <w:szCs w:val="20"/>
          <w:lang w:val="es-ES"/>
        </w:rPr>
        <w:t>Propósito:</w:t>
      </w:r>
    </w:p>
    <w:p w14:paraId="058E69F8" w14:textId="7CB00A12" w:rsidR="00657DD4" w:rsidRPr="00367477" w:rsidRDefault="00657DD4" w:rsidP="00367477">
      <w:pPr>
        <w:jc w:val="both"/>
        <w:rPr>
          <w:rFonts w:cstheme="minorHAnsi"/>
          <w:sz w:val="20"/>
          <w:szCs w:val="20"/>
        </w:rPr>
      </w:pPr>
      <w:r w:rsidRPr="00367477">
        <w:rPr>
          <w:rFonts w:cstheme="minorHAnsi"/>
          <w:sz w:val="20"/>
          <w:szCs w:val="20"/>
        </w:rPr>
        <w:t>Potenciar la gestión de cada empresa, en cualquier etapa, transformando su conocimiento inherente en un motor de crecimiento sostenido.</w:t>
      </w:r>
    </w:p>
    <w:p w14:paraId="2AF8DA3B" w14:textId="79200B81" w:rsidR="00184F41" w:rsidRPr="00367477" w:rsidRDefault="00184F41"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Justificación del Propósito de HACDATA</w:t>
      </w:r>
    </w:p>
    <w:p w14:paraId="27D8E3E0" w14:textId="337B992A" w:rsidR="00184F41" w:rsidRPr="00367477" w:rsidRDefault="00184F41"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El propósito de HACDATA: </w:t>
      </w:r>
      <w:r w:rsidRPr="00367477">
        <w:rPr>
          <w:rFonts w:eastAsia="Times New Roman" w:cstheme="minorHAnsi"/>
          <w:b/>
          <w:bCs/>
          <w:kern w:val="0"/>
          <w:sz w:val="20"/>
          <w:szCs w:val="20"/>
          <w:lang w:eastAsia="es-PE"/>
          <w14:ligatures w14:val="none"/>
        </w:rPr>
        <w:t>"Potenciar la gestión de cada empresa, en cualquier etapa, transformando su conocimiento inherente en un motor de crecimiento sostenido."</w:t>
      </w:r>
    </w:p>
    <w:p w14:paraId="46AAC511" w14:textId="1461F97E" w:rsidR="00184F41" w:rsidRPr="00367477" w:rsidRDefault="00184F41"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Este propósito encapsula la esencia de HACDATA y su propuesta de valor distintiva, anclándose en la realidad del entorno empresarial y la visión de la compañía:</w:t>
      </w:r>
    </w:p>
    <w:p w14:paraId="2056FBF6" w14:textId="77777777" w:rsidR="00184F41" w:rsidRPr="00367477" w:rsidRDefault="00184F41" w:rsidP="00367477">
      <w:pPr>
        <w:numPr>
          <w:ilvl w:val="0"/>
          <w:numId w:val="1"/>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"Potenciar la gestión de cada empresa"</w:t>
      </w:r>
      <w:r w:rsidRPr="00367477">
        <w:rPr>
          <w:rFonts w:eastAsia="Times New Roman" w:cstheme="minorHAnsi"/>
          <w:kern w:val="0"/>
          <w:sz w:val="20"/>
          <w:szCs w:val="20"/>
          <w:lang w:eastAsia="es-PE"/>
          <w14:ligatures w14:val="none"/>
        </w:rPr>
        <w:t xml:space="preserve">: En un mercado donde el conocimiento y las prácticas de gestión empresarial a menudo son limitados o desestructurados (especialmente en Perú y Latinoamérica),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no busca imponer modelos rígidos. En su lugar, el enfoque es </w:t>
      </w:r>
      <w:r w:rsidRPr="00367477">
        <w:rPr>
          <w:rFonts w:eastAsia="Times New Roman" w:cstheme="minorHAnsi"/>
          <w:b/>
          <w:bCs/>
          <w:kern w:val="0"/>
          <w:sz w:val="20"/>
          <w:szCs w:val="20"/>
          <w:lang w:eastAsia="es-PE"/>
          <w14:ligatures w14:val="none"/>
        </w:rPr>
        <w:t>elevar la capacidad de gestión</w:t>
      </w:r>
      <w:r w:rsidRPr="00367477">
        <w:rPr>
          <w:rFonts w:eastAsia="Times New Roman" w:cstheme="minorHAnsi"/>
          <w:kern w:val="0"/>
          <w:sz w:val="20"/>
          <w:szCs w:val="20"/>
          <w:lang w:eastAsia="es-PE"/>
          <w14:ligatures w14:val="none"/>
        </w:rPr>
        <w:t xml:space="preserve"> existente de la empresa. Esto abarca desde la toma de decisiones estratégicas hasta la optimización de procesos internos, reconociendo que una gestión robusta es fundamental para la supervivencia y el éxito. "Cada empresa" subraya la atención personalizada, entendiendo que no hay soluciones únicas para todos.</w:t>
      </w:r>
    </w:p>
    <w:p w14:paraId="440CDD97" w14:textId="77777777" w:rsidR="00184F41" w:rsidRPr="00367477" w:rsidRDefault="00184F41" w:rsidP="00367477">
      <w:pPr>
        <w:numPr>
          <w:ilvl w:val="0"/>
          <w:numId w:val="1"/>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"en cualquier etapa"</w:t>
      </w:r>
      <w:r w:rsidRPr="00367477">
        <w:rPr>
          <w:rFonts w:eastAsia="Times New Roman" w:cstheme="minorHAnsi"/>
          <w:kern w:val="0"/>
          <w:sz w:val="20"/>
          <w:szCs w:val="20"/>
          <w:lang w:eastAsia="es-PE"/>
          <w14:ligatures w14:val="none"/>
        </w:rPr>
        <w:t xml:space="preserve">: Este segmento destaca la </w:t>
      </w:r>
      <w:r w:rsidRPr="00367477">
        <w:rPr>
          <w:rFonts w:eastAsia="Times New Roman" w:cstheme="minorHAnsi"/>
          <w:b/>
          <w:bCs/>
          <w:kern w:val="0"/>
          <w:sz w:val="20"/>
          <w:szCs w:val="20"/>
          <w:lang w:eastAsia="es-PE"/>
          <w14:ligatures w14:val="none"/>
        </w:rPr>
        <w:t>versatilidad y adaptabilidad</w:t>
      </w:r>
      <w:r w:rsidRPr="00367477">
        <w:rPr>
          <w:rFonts w:eastAsia="Times New Roman" w:cstheme="minorHAnsi"/>
          <w:kern w:val="0"/>
          <w:sz w:val="20"/>
          <w:szCs w:val="20"/>
          <w:lang w:eastAsia="es-PE"/>
          <w14:ligatures w14:val="none"/>
        </w:rPr>
        <w:t xml:space="preserve">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Ya sea un emprendimiento naciente con una persona o una gran corporación con años de trayectoria, la metodología y las herramientas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están diseñadas para ser relevantes y beneficiosas. Reconoce que las necesidades de gestión y el nivel de madurez varían enormemente, y que el valor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se extiende a través de todo el ciclo de vida empresarial.</w:t>
      </w:r>
    </w:p>
    <w:p w14:paraId="1547AAE2" w14:textId="29C70A54" w:rsidR="00184F41" w:rsidRPr="00367477" w:rsidRDefault="00184F41" w:rsidP="00367477">
      <w:pPr>
        <w:numPr>
          <w:ilvl w:val="0"/>
          <w:numId w:val="1"/>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"transformando su conocimiento inherente"</w:t>
      </w:r>
      <w:r w:rsidRPr="00367477">
        <w:rPr>
          <w:rFonts w:eastAsia="Times New Roman" w:cstheme="minorHAnsi"/>
          <w:kern w:val="0"/>
          <w:sz w:val="20"/>
          <w:szCs w:val="20"/>
          <w:lang w:eastAsia="es-PE"/>
          <w14:ligatures w14:val="none"/>
        </w:rPr>
        <w:t xml:space="preserve">: Esta es la piedra angular del diferenciador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A diferencia de las soluciones que buscan encajar a las empresas en moldes predefinidos,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valora y parte del </w:t>
      </w:r>
      <w:r w:rsidRPr="00367477">
        <w:rPr>
          <w:rFonts w:eastAsia="Times New Roman" w:cstheme="minorHAnsi"/>
          <w:b/>
          <w:bCs/>
          <w:kern w:val="0"/>
          <w:sz w:val="20"/>
          <w:szCs w:val="20"/>
          <w:lang w:eastAsia="es-PE"/>
          <w14:ligatures w14:val="none"/>
        </w:rPr>
        <w:t>saber y hacer propio de cada organización</w:t>
      </w:r>
      <w:r w:rsidRPr="00367477">
        <w:rPr>
          <w:rFonts w:eastAsia="Times New Roman" w:cstheme="minorHAnsi"/>
          <w:kern w:val="0"/>
          <w:sz w:val="20"/>
          <w:szCs w:val="20"/>
          <w:lang w:eastAsia="es-PE"/>
          <w14:ligatures w14:val="none"/>
        </w:rPr>
        <w:t xml:space="preserve">. Se entiende que las empresas, incluso sin una estructura formal, poseen un conocimiento único sobre su operativa y su mercado.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toma ese conocimiento "arraigado", a menudo implícito o desorganizado, y lo procesa. El término "transformando" indica un proceso activo que convierte ese conocimiento latente en algo </w:t>
      </w:r>
      <w:r w:rsidRPr="00367477">
        <w:rPr>
          <w:rFonts w:eastAsia="Times New Roman" w:cstheme="minorHAnsi"/>
          <w:b/>
          <w:bCs/>
          <w:kern w:val="0"/>
          <w:sz w:val="20"/>
          <w:szCs w:val="20"/>
          <w:lang w:eastAsia="es-PE"/>
          <w14:ligatures w14:val="none"/>
        </w:rPr>
        <w:t>accionable y eficiente</w:t>
      </w:r>
      <w:r w:rsidRPr="00367477">
        <w:rPr>
          <w:rFonts w:eastAsia="Times New Roman" w:cstheme="minorHAnsi"/>
          <w:kern w:val="0"/>
          <w:sz w:val="20"/>
          <w:szCs w:val="20"/>
          <w:lang w:eastAsia="es-PE"/>
          <w14:ligatures w14:val="none"/>
        </w:rPr>
        <w:t>, sin pretender una imposición externa.</w:t>
      </w:r>
    </w:p>
    <w:p w14:paraId="0AD3DC10" w14:textId="77777777" w:rsidR="00184F41" w:rsidRPr="00367477" w:rsidRDefault="00184F41" w:rsidP="00367477">
      <w:pPr>
        <w:numPr>
          <w:ilvl w:val="0"/>
          <w:numId w:val="1"/>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"en un motor de crecimiento sostenido"</w:t>
      </w:r>
      <w:r w:rsidRPr="00367477">
        <w:rPr>
          <w:rFonts w:eastAsia="Times New Roman" w:cstheme="minorHAnsi"/>
          <w:kern w:val="0"/>
          <w:sz w:val="20"/>
          <w:szCs w:val="20"/>
          <w:lang w:eastAsia="es-PE"/>
          <w14:ligatures w14:val="none"/>
        </w:rPr>
        <w:t xml:space="preserve">: Este es el </w:t>
      </w:r>
      <w:r w:rsidRPr="00367477">
        <w:rPr>
          <w:rFonts w:eastAsia="Times New Roman" w:cstheme="minorHAnsi"/>
          <w:b/>
          <w:bCs/>
          <w:kern w:val="0"/>
          <w:sz w:val="20"/>
          <w:szCs w:val="20"/>
          <w:lang w:eastAsia="es-PE"/>
          <w14:ligatures w14:val="none"/>
        </w:rPr>
        <w:t>resultado final y el beneficio tangible</w:t>
      </w:r>
      <w:r w:rsidRPr="00367477">
        <w:rPr>
          <w:rFonts w:eastAsia="Times New Roman" w:cstheme="minorHAnsi"/>
          <w:kern w:val="0"/>
          <w:sz w:val="20"/>
          <w:szCs w:val="20"/>
          <w:lang w:eastAsia="es-PE"/>
          <w14:ligatures w14:val="none"/>
        </w:rPr>
        <w:t xml:space="preserve"> para el cliente. La finalidad no es solo mejorar procesos o implementar tecnología, sino catalizar un crecimiento que sea duradero y predecible, no fruto del azar. Al convertir el propio conocimiento de la empresa en una fuerza impulsora,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asegura que el crecimiento provenga de una base sólida y única, lo que es esencial en un entorno competitivo y en constante evolución donde la falta de estructura frena el desarrollo.</w:t>
      </w:r>
    </w:p>
    <w:p w14:paraId="023B74E2" w14:textId="5FD484DB" w:rsidR="00116C4D" w:rsidRPr="00367477" w:rsidRDefault="00116C4D" w:rsidP="00367477">
      <w:pPr>
        <w:jc w:val="both"/>
        <w:rPr>
          <w:rFonts w:cstheme="minorHAnsi"/>
          <w:b/>
          <w:bCs/>
          <w:sz w:val="20"/>
          <w:szCs w:val="20"/>
          <w:lang w:val="es-ES"/>
        </w:rPr>
      </w:pPr>
      <w:r w:rsidRPr="00367477">
        <w:rPr>
          <w:rFonts w:cstheme="minorHAnsi"/>
          <w:b/>
          <w:bCs/>
          <w:sz w:val="20"/>
          <w:szCs w:val="20"/>
          <w:lang w:val="es-ES"/>
        </w:rPr>
        <w:t>PRINCIPIOS HACDATA</w:t>
      </w:r>
    </w:p>
    <w:p w14:paraId="4503015C" w14:textId="1D17CEB0" w:rsidR="00116C4D" w:rsidRPr="00367477" w:rsidRDefault="00116C4D"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1. Centrados en el Usuario</w:t>
      </w:r>
    </w:p>
    <w:p w14:paraId="1F580B81" w14:textId="77777777" w:rsidR="00116C4D"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73DB7421">
          <v:rect id="_x0000_i1025" style="width:0;height:1.5pt" o:hralign="center" o:hrstd="t" o:hr="t" fillcolor="#a0a0a0" stroked="f"/>
        </w:pict>
      </w:r>
    </w:p>
    <w:p w14:paraId="14B50E27" w14:textId="5CAFE723" w:rsidR="00116C4D" w:rsidRPr="00367477" w:rsidRDefault="00116C4D" w:rsidP="00367477">
      <w:pPr>
        <w:jc w:val="both"/>
        <w:rPr>
          <w:rFonts w:cstheme="minorHAnsi"/>
          <w:sz w:val="20"/>
          <w:szCs w:val="20"/>
          <w:lang w:val="es-ES"/>
        </w:rPr>
      </w:pPr>
    </w:p>
    <w:p w14:paraId="634312D6" w14:textId="6590E0C5" w:rsidR="00570955" w:rsidRPr="00367477" w:rsidRDefault="00570955" w:rsidP="00367477">
      <w:pPr>
        <w:jc w:val="both"/>
        <w:rPr>
          <w:rFonts w:cstheme="minorHAnsi"/>
          <w:sz w:val="20"/>
          <w:szCs w:val="20"/>
          <w:lang w:val="es-ES"/>
        </w:rPr>
      </w:pPr>
      <w:r w:rsidRPr="00367477">
        <w:rPr>
          <w:rFonts w:cstheme="minorHAnsi"/>
          <w:sz w:val="20"/>
          <w:szCs w:val="20"/>
        </w:rPr>
        <w:t xml:space="preserve">Quien vive el proceso, lo conoce. Desde la recepción de un pedido hasta la emisión de una factura, la interacción repetida del usuario con cada paso es una fuente inagotable de información, a menudo fragmentada o subestimada. Reconocemos que es humanamente imposible mantener la atención sobre cada detalle de tareas repetitivas como el registro de ventas, el control de inventarios o la gestión de citas. Esta desatención natural lleva a la pérdida de datos cruciales, la inconsistencia en la información y la incapacidad de aprender de la propia operativa. </w:t>
      </w:r>
      <w:proofErr w:type="spellStart"/>
      <w:r w:rsidRPr="00367477">
        <w:rPr>
          <w:rFonts w:cstheme="minorHAnsi"/>
          <w:sz w:val="20"/>
          <w:szCs w:val="20"/>
        </w:rPr>
        <w:t>Hacdata</w:t>
      </w:r>
      <w:proofErr w:type="spellEnd"/>
      <w:r w:rsidRPr="00367477">
        <w:rPr>
          <w:rFonts w:cstheme="minorHAnsi"/>
          <w:sz w:val="20"/>
          <w:szCs w:val="20"/>
        </w:rPr>
        <w:t xml:space="preserve"> se enfoca en </w:t>
      </w:r>
      <w:r w:rsidRPr="00367477">
        <w:rPr>
          <w:rFonts w:cstheme="minorHAnsi"/>
          <w:b/>
          <w:bCs/>
          <w:sz w:val="20"/>
          <w:szCs w:val="20"/>
        </w:rPr>
        <w:t>capturar y capitalizar ese conocimiento inherente</w:t>
      </w:r>
      <w:r w:rsidRPr="00367477">
        <w:rPr>
          <w:rFonts w:cstheme="minorHAnsi"/>
          <w:sz w:val="20"/>
          <w:szCs w:val="20"/>
        </w:rPr>
        <w:t>, convirtiendo la actividad diaria del usuario en la base para una gestión inteligente y un crecimiento informado.</w:t>
      </w:r>
    </w:p>
    <w:p w14:paraId="383C529D" w14:textId="5D97A807" w:rsidR="00116C4D" w:rsidRPr="00367477" w:rsidRDefault="00FB3A25" w:rsidP="00367477">
      <w:pPr>
        <w:pStyle w:val="Sinespaciado"/>
        <w:jc w:val="both"/>
        <w:rPr>
          <w:rFonts w:cstheme="minorHAnsi"/>
          <w:b/>
          <w:bCs/>
          <w:sz w:val="20"/>
          <w:szCs w:val="20"/>
          <w:lang w:val="es-ES"/>
        </w:rPr>
      </w:pPr>
      <w:r w:rsidRPr="00367477">
        <w:rPr>
          <w:rFonts w:cstheme="minorHAnsi"/>
          <w:b/>
          <w:bCs/>
          <w:sz w:val="20"/>
          <w:szCs w:val="20"/>
          <w:lang w:val="es-ES"/>
        </w:rPr>
        <w:lastRenderedPageBreak/>
        <w:t>2. Buscar la simplicidad</w:t>
      </w:r>
    </w:p>
    <w:p w14:paraId="1E15FEDE" w14:textId="4CDF5AD2" w:rsidR="00FB3A25" w:rsidRPr="00367477" w:rsidRDefault="00FB3A25" w:rsidP="00367477">
      <w:pPr>
        <w:pStyle w:val="Sinespaciado"/>
        <w:jc w:val="both"/>
        <w:rPr>
          <w:rFonts w:cstheme="minorHAnsi"/>
          <w:sz w:val="20"/>
          <w:szCs w:val="20"/>
          <w:lang w:val="es-ES"/>
        </w:rPr>
      </w:pPr>
    </w:p>
    <w:p w14:paraId="2FAC11C4" w14:textId="72254E44" w:rsidR="00FB3A25" w:rsidRPr="00367477" w:rsidRDefault="00FB3A25" w:rsidP="00367477">
      <w:pPr>
        <w:pStyle w:val="Sinespaciado"/>
        <w:jc w:val="both"/>
        <w:rPr>
          <w:rFonts w:cstheme="minorHAnsi"/>
          <w:sz w:val="20"/>
          <w:szCs w:val="20"/>
        </w:rPr>
      </w:pPr>
      <w:r w:rsidRPr="00367477">
        <w:rPr>
          <w:rFonts w:cstheme="minorHAnsi"/>
          <w:sz w:val="20"/>
          <w:szCs w:val="20"/>
        </w:rPr>
        <w:t xml:space="preserve">En un entorno donde las empresas, abrumadas por la gestión manual y las soluciones fragmentadas, </w:t>
      </w:r>
      <w:r w:rsidRPr="00367477">
        <w:rPr>
          <w:rFonts w:cstheme="minorHAnsi"/>
          <w:b/>
          <w:bCs/>
          <w:sz w:val="20"/>
          <w:szCs w:val="20"/>
        </w:rPr>
        <w:t>se ahogan en la complejidad</w:t>
      </w:r>
      <w:r w:rsidRPr="00367477">
        <w:rPr>
          <w:rFonts w:cstheme="minorHAnsi"/>
          <w:sz w:val="20"/>
          <w:szCs w:val="20"/>
        </w:rPr>
        <w:t xml:space="preserve">, nuestro propósito es destilar lo esencial. La simplicidad no se logra reduciendo, sino </w:t>
      </w:r>
      <w:r w:rsidRPr="00367477">
        <w:rPr>
          <w:rFonts w:cstheme="minorHAnsi"/>
          <w:b/>
          <w:bCs/>
          <w:sz w:val="20"/>
          <w:szCs w:val="20"/>
        </w:rPr>
        <w:t>perfeccionando lo complejo para hacerlo fácil de usar</w:t>
      </w:r>
      <w:r w:rsidRPr="00367477">
        <w:rPr>
          <w:rFonts w:cstheme="minorHAnsi"/>
          <w:sz w:val="20"/>
          <w:szCs w:val="20"/>
        </w:rPr>
        <w:t xml:space="preserve">. Esto exige una comprensión profunda para ver lo invisible y construir soluciones intuitivas que transformen tareas tediosas, como la conciliación bancaria o el seguimiento de inventarios, en procesos fluidos. Crear algo simple exige visión y precisión. Permite a los equipos liberarse de la carga operativa para enfocarse en la </w:t>
      </w:r>
      <w:r w:rsidRPr="00367477">
        <w:rPr>
          <w:rFonts w:cstheme="minorHAnsi"/>
          <w:b/>
          <w:bCs/>
          <w:sz w:val="20"/>
          <w:szCs w:val="20"/>
        </w:rPr>
        <w:t>creación de valor tangible</w:t>
      </w:r>
      <w:r w:rsidRPr="00367477">
        <w:rPr>
          <w:rFonts w:cstheme="minorHAnsi"/>
          <w:sz w:val="20"/>
          <w:szCs w:val="20"/>
        </w:rPr>
        <w:t>.</w:t>
      </w:r>
    </w:p>
    <w:p w14:paraId="1C3877B3" w14:textId="3D54BE35" w:rsidR="00FB3A25" w:rsidRPr="00367477" w:rsidRDefault="00FB3A25" w:rsidP="00367477">
      <w:pPr>
        <w:pStyle w:val="Sinespaciado"/>
        <w:jc w:val="both"/>
        <w:rPr>
          <w:rFonts w:cstheme="minorHAnsi"/>
          <w:sz w:val="20"/>
          <w:szCs w:val="20"/>
        </w:rPr>
      </w:pPr>
    </w:p>
    <w:p w14:paraId="2434A143" w14:textId="77777777" w:rsidR="00FB3A25" w:rsidRPr="00367477" w:rsidRDefault="00FB3A25"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3. El valor está en la acción.</w:t>
      </w:r>
    </w:p>
    <w:p w14:paraId="121B3CD7" w14:textId="77777777" w:rsidR="00FB3A25"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3E8C375C">
          <v:rect id="_x0000_i1026" style="width:0;height:1.5pt" o:hralign="center" o:hrstd="t" o:hr="t" fillcolor="#a0a0a0" stroked="f"/>
        </w:pict>
      </w:r>
    </w:p>
    <w:p w14:paraId="39F9D21B" w14:textId="77777777" w:rsidR="00FB3A25" w:rsidRPr="00367477" w:rsidRDefault="00FB3A25"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La indecisión paraliza. En un entorno empresarial donde la inacción frente a problemas como la baja productividad o el estancamiento de ventas es común, el tiempo dedicado a la duda, atrapado entre opciones inciertas, supera con creces el costo de una acción rápida, incluso si esta requiere corrección. Este principio nos guía a </w:t>
      </w:r>
      <w:r w:rsidRPr="00367477">
        <w:rPr>
          <w:rFonts w:eastAsia="Times New Roman" w:cstheme="minorHAnsi"/>
          <w:b/>
          <w:bCs/>
          <w:kern w:val="0"/>
          <w:sz w:val="20"/>
          <w:szCs w:val="20"/>
          <w:lang w:eastAsia="es-PE"/>
          <w14:ligatures w14:val="none"/>
        </w:rPr>
        <w:t>generar y presentar datos relevantes</w:t>
      </w:r>
      <w:r w:rsidRPr="00367477">
        <w:rPr>
          <w:rFonts w:eastAsia="Times New Roman" w:cstheme="minorHAnsi"/>
          <w:kern w:val="0"/>
          <w:sz w:val="20"/>
          <w:szCs w:val="20"/>
          <w:lang w:eastAsia="es-PE"/>
          <w14:ligatures w14:val="none"/>
        </w:rPr>
        <w:t xml:space="preserve"> que disminuyan la incertidumbre, impulsando a las empresas a tomar decisiones y ejecutar. Tanto en nuestro desarrollo de producto como en el apoyo al cliente, priorizamos el movimiento y la experimentación, pues es en la acción donde se materializa el aprendizaje y se crea valor real.</w:t>
      </w:r>
    </w:p>
    <w:p w14:paraId="2630D54F" w14:textId="77777777" w:rsidR="00FB3A25" w:rsidRPr="00367477" w:rsidRDefault="00FB3A25"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4. La prontitud es respeto.</w:t>
      </w:r>
    </w:p>
    <w:p w14:paraId="3A740699" w14:textId="77777777" w:rsidR="00FB3A25"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10EE6F4F">
          <v:rect id="_x0000_i1027" style="width:0;height:1.5pt" o:hralign="center" o:hrstd="t" o:hr="t" fillcolor="#a0a0a0" stroked="f"/>
        </w:pict>
      </w:r>
    </w:p>
    <w:p w14:paraId="102DFFB1" w14:textId="77777777" w:rsidR="00FB3A25" w:rsidRPr="00367477" w:rsidRDefault="00FB3A25"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Una respuesta tardía es un mensaje de desinterés. En el entorno empresarial, donde la agilidad es un factor crítico y la falta de comunicación fluida genera cuellos de botella, cada demora implica que otras prioridades se han antepuesto a la necesidad del otro. Esto se vive en la ineficiencia de cadenas de suministro interrumpidas o en la frustración de clientes esperando una solución. Cumplir con una promesa de respuesta, ya sea a un cliente, un socio o un colega, es un </w:t>
      </w:r>
      <w:r w:rsidRPr="00367477">
        <w:rPr>
          <w:rFonts w:eastAsia="Times New Roman" w:cstheme="minorHAnsi"/>
          <w:b/>
          <w:bCs/>
          <w:kern w:val="0"/>
          <w:sz w:val="20"/>
          <w:szCs w:val="20"/>
          <w:lang w:eastAsia="es-PE"/>
          <w14:ligatures w14:val="none"/>
        </w:rPr>
        <w:t>reflejo directo de nuestro compromiso y fiabilidad</w:t>
      </w:r>
      <w:r w:rsidRPr="00367477">
        <w:rPr>
          <w:rFonts w:eastAsia="Times New Roman" w:cstheme="minorHAnsi"/>
          <w:kern w:val="0"/>
          <w:sz w:val="20"/>
          <w:szCs w:val="20"/>
          <w:lang w:eastAsia="es-PE"/>
          <w14:ligatures w14:val="none"/>
        </w:rPr>
        <w:t>. Priorizamos la comunicación constante y el flujo de información para asegurar que ni nosotros ni nuestros clientes nos detengamos.</w:t>
      </w:r>
    </w:p>
    <w:p w14:paraId="328000B7" w14:textId="59939B2E" w:rsidR="00FB3A25" w:rsidRPr="00367477" w:rsidRDefault="00FB3A25" w:rsidP="00367477">
      <w:pPr>
        <w:pStyle w:val="Ttulo3"/>
        <w:jc w:val="both"/>
        <w:rPr>
          <w:rFonts w:asciiTheme="minorHAnsi" w:hAnsiTheme="minorHAnsi" w:cstheme="minorHAnsi"/>
          <w:sz w:val="20"/>
          <w:szCs w:val="20"/>
        </w:rPr>
      </w:pPr>
      <w:r w:rsidRPr="00367477">
        <w:rPr>
          <w:rFonts w:asciiTheme="minorHAnsi" w:hAnsiTheme="minorHAnsi" w:cstheme="minorHAnsi"/>
          <w:sz w:val="20"/>
          <w:szCs w:val="20"/>
        </w:rPr>
        <w:t xml:space="preserve">5. El conocimiento </w:t>
      </w:r>
      <w:r w:rsidR="003B0BFA" w:rsidRPr="00367477">
        <w:rPr>
          <w:rFonts w:asciiTheme="minorHAnsi" w:hAnsiTheme="minorHAnsi" w:cstheme="minorHAnsi"/>
          <w:sz w:val="20"/>
          <w:szCs w:val="20"/>
        </w:rPr>
        <w:t>como principio</w:t>
      </w:r>
      <w:r w:rsidRPr="00367477">
        <w:rPr>
          <w:rFonts w:asciiTheme="minorHAnsi" w:hAnsiTheme="minorHAnsi" w:cstheme="minorHAnsi"/>
          <w:sz w:val="20"/>
          <w:szCs w:val="20"/>
        </w:rPr>
        <w:t xml:space="preserve"> creati</w:t>
      </w:r>
      <w:r w:rsidR="003B0BFA" w:rsidRPr="00367477">
        <w:rPr>
          <w:rFonts w:asciiTheme="minorHAnsi" w:hAnsiTheme="minorHAnsi" w:cstheme="minorHAnsi"/>
          <w:sz w:val="20"/>
          <w:szCs w:val="20"/>
        </w:rPr>
        <w:t>vo</w:t>
      </w:r>
      <w:r w:rsidRPr="00367477">
        <w:rPr>
          <w:rFonts w:asciiTheme="minorHAnsi" w:hAnsiTheme="minorHAnsi" w:cstheme="minorHAnsi"/>
          <w:sz w:val="20"/>
          <w:szCs w:val="20"/>
        </w:rPr>
        <w:t>.</w:t>
      </w:r>
    </w:p>
    <w:p w14:paraId="73A83143" w14:textId="77777777" w:rsidR="00FB3A25" w:rsidRPr="00367477" w:rsidRDefault="00FB3A25"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La creatividad no es un acto espontáneo o desinformado; es la </w:t>
      </w:r>
      <w:r w:rsidRPr="00367477">
        <w:rPr>
          <w:rFonts w:asciiTheme="minorHAnsi" w:hAnsiTheme="minorHAnsi" w:cstheme="minorHAnsi"/>
          <w:b/>
          <w:bCs/>
          <w:sz w:val="20"/>
          <w:szCs w:val="20"/>
        </w:rPr>
        <w:t>reorganización ingeniosa del conocimiento existente</w:t>
      </w:r>
      <w:r w:rsidRPr="00367477">
        <w:rPr>
          <w:rFonts w:asciiTheme="minorHAnsi" w:hAnsiTheme="minorHAnsi" w:cstheme="minorHAnsi"/>
          <w:sz w:val="20"/>
          <w:szCs w:val="20"/>
        </w:rPr>
        <w:t xml:space="preserve">. En un entorno donde las empresas luchan por innovar sin una comprensión profunda de sus procesos, o intentan resolver problemas con herramientas inadecuadas, la verdadera solución emerge de la </w:t>
      </w:r>
      <w:r w:rsidRPr="00367477">
        <w:rPr>
          <w:rFonts w:asciiTheme="minorHAnsi" w:hAnsiTheme="minorHAnsi" w:cstheme="minorHAnsi"/>
          <w:b/>
          <w:bCs/>
          <w:sz w:val="20"/>
          <w:szCs w:val="20"/>
        </w:rPr>
        <w:t>experiencia y el saber técnico</w:t>
      </w:r>
      <w:r w:rsidRPr="00367477">
        <w:rPr>
          <w:rFonts w:asciiTheme="minorHAnsi" w:hAnsiTheme="minorHAnsi" w:cstheme="minorHAnsi"/>
          <w:sz w:val="20"/>
          <w:szCs w:val="20"/>
        </w:rPr>
        <w:t xml:space="preserve">. Ya sea para optimizar un flujo de trabajo complejo o para adaptar una solución tecnológica a una necesidad específica, la capacidad de resolver problemas de forma "creativa" depende de un entendimiento profundo de la situación, las herramientas disponibles y el objetivo final. Este principio nos guía a cultivar un conocimiento robusto y una curiosidad constante para que, tanto en nuestro trabajo como en las soluciones que ofrecemos, </w:t>
      </w:r>
      <w:r w:rsidRPr="00367477">
        <w:rPr>
          <w:rFonts w:asciiTheme="minorHAnsi" w:hAnsiTheme="minorHAnsi" w:cstheme="minorHAnsi"/>
          <w:b/>
          <w:bCs/>
          <w:sz w:val="20"/>
          <w:szCs w:val="20"/>
        </w:rPr>
        <w:t>logremos resultados que generen un verdadero valor para las empresas</w:t>
      </w:r>
      <w:r w:rsidRPr="00367477">
        <w:rPr>
          <w:rFonts w:asciiTheme="minorHAnsi" w:hAnsiTheme="minorHAnsi" w:cstheme="minorHAnsi"/>
          <w:sz w:val="20"/>
          <w:szCs w:val="20"/>
        </w:rPr>
        <w:t>.</w:t>
      </w:r>
    </w:p>
    <w:p w14:paraId="50C538B0" w14:textId="2EF92162" w:rsidR="00A97345" w:rsidRPr="00367477" w:rsidRDefault="00A97345" w:rsidP="00367477">
      <w:pPr>
        <w:pStyle w:val="Sinespaciado"/>
        <w:jc w:val="both"/>
        <w:rPr>
          <w:rFonts w:cstheme="minorHAnsi"/>
          <w:b/>
          <w:bCs/>
          <w:sz w:val="20"/>
          <w:szCs w:val="20"/>
          <w:lang w:val="es-ES"/>
        </w:rPr>
      </w:pPr>
      <w:r w:rsidRPr="00367477">
        <w:rPr>
          <w:rFonts w:cstheme="minorHAnsi"/>
          <w:b/>
          <w:bCs/>
          <w:sz w:val="20"/>
          <w:szCs w:val="20"/>
          <w:lang w:val="es-ES"/>
        </w:rPr>
        <w:t>6. Vocación de Servicio</w:t>
      </w:r>
    </w:p>
    <w:p w14:paraId="26826B52" w14:textId="77777777" w:rsidR="00A97345" w:rsidRPr="00367477" w:rsidRDefault="00A97345" w:rsidP="00367477">
      <w:pPr>
        <w:pStyle w:val="Sinespaciado"/>
        <w:jc w:val="both"/>
        <w:rPr>
          <w:rFonts w:cstheme="minorHAnsi"/>
          <w:sz w:val="20"/>
          <w:szCs w:val="20"/>
          <w:lang w:val="es-ES"/>
        </w:rPr>
      </w:pPr>
    </w:p>
    <w:p w14:paraId="2F5B8AE7" w14:textId="1F27D8F2" w:rsidR="00A97345" w:rsidRPr="00367477" w:rsidRDefault="00A97345" w:rsidP="00367477">
      <w:pPr>
        <w:pStyle w:val="Sinespaciado"/>
        <w:jc w:val="both"/>
        <w:rPr>
          <w:rFonts w:cstheme="minorHAnsi"/>
          <w:sz w:val="20"/>
          <w:szCs w:val="20"/>
        </w:rPr>
      </w:pPr>
      <w:r w:rsidRPr="00367477">
        <w:rPr>
          <w:rFonts w:cstheme="minorHAnsi"/>
          <w:sz w:val="20"/>
          <w:szCs w:val="20"/>
        </w:rPr>
        <w:t xml:space="preserve">Servir es más que una transacción; es la </w:t>
      </w:r>
      <w:r w:rsidRPr="00367477">
        <w:rPr>
          <w:rFonts w:cstheme="minorHAnsi"/>
          <w:b/>
          <w:bCs/>
          <w:sz w:val="20"/>
          <w:szCs w:val="20"/>
        </w:rPr>
        <w:t>disposición innata a generar valor para otros</w:t>
      </w:r>
      <w:r w:rsidRPr="00367477">
        <w:rPr>
          <w:rFonts w:cstheme="minorHAnsi"/>
          <w:sz w:val="20"/>
          <w:szCs w:val="20"/>
        </w:rPr>
        <w:t xml:space="preserve">, incluso antes de la retribución. En un mercado donde las expectativas de servicio a menudo son vagas o desequilibradas, entendemos que el esfuerzo genuino por el cliente es prioritario. Esto significa ir más allá de la tarea, anticipar necesidades y asegurar que las herramientas que ofrecemos resuelvan problemas reales. Sin embargo, un servicio excepcional también requiere </w:t>
      </w:r>
      <w:r w:rsidRPr="00367477">
        <w:rPr>
          <w:rFonts w:cstheme="minorHAnsi"/>
          <w:b/>
          <w:bCs/>
          <w:sz w:val="20"/>
          <w:szCs w:val="20"/>
        </w:rPr>
        <w:t>límites claros y un entendimiento mutuo</w:t>
      </w:r>
      <w:r w:rsidRPr="00367477">
        <w:rPr>
          <w:rFonts w:cstheme="minorHAnsi"/>
          <w:sz w:val="20"/>
          <w:szCs w:val="20"/>
        </w:rPr>
        <w:t xml:space="preserve"> de los términos. La razón la tiene quien la demuestra con hechos y datos, no por imposición. En </w:t>
      </w:r>
      <w:proofErr w:type="spellStart"/>
      <w:r w:rsidRPr="00367477">
        <w:rPr>
          <w:rFonts w:cstheme="minorHAnsi"/>
          <w:sz w:val="20"/>
          <w:szCs w:val="20"/>
        </w:rPr>
        <w:t>Hacdata</w:t>
      </w:r>
      <w:proofErr w:type="spellEnd"/>
      <w:r w:rsidRPr="00367477">
        <w:rPr>
          <w:rFonts w:cstheme="minorHAnsi"/>
          <w:sz w:val="20"/>
          <w:szCs w:val="20"/>
        </w:rPr>
        <w:t>, fomentamos una cultura de servicio honesto y transparente, tanto internamente como con nuestros clientes, estableciendo relaciones basadas en el respeto y la objetividad.</w:t>
      </w:r>
    </w:p>
    <w:p w14:paraId="56BA8711" w14:textId="4CDC7822" w:rsidR="00665BE9" w:rsidRPr="00367477" w:rsidRDefault="00665BE9" w:rsidP="00367477">
      <w:pPr>
        <w:pStyle w:val="Sinespaciado"/>
        <w:jc w:val="both"/>
        <w:rPr>
          <w:rFonts w:cstheme="minorHAnsi"/>
          <w:sz w:val="20"/>
          <w:szCs w:val="20"/>
        </w:rPr>
      </w:pPr>
    </w:p>
    <w:p w14:paraId="36AAEBCB"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 xml:space="preserve">North </w:t>
      </w:r>
      <w:proofErr w:type="spellStart"/>
      <w:r w:rsidRPr="00367477">
        <w:rPr>
          <w:rFonts w:eastAsia="Times New Roman" w:cstheme="minorHAnsi"/>
          <w:b/>
          <w:bCs/>
          <w:kern w:val="0"/>
          <w:sz w:val="20"/>
          <w:szCs w:val="20"/>
          <w:lang w:eastAsia="es-PE"/>
          <w14:ligatures w14:val="none"/>
        </w:rPr>
        <w:t>Star</w:t>
      </w:r>
      <w:proofErr w:type="spellEnd"/>
      <w:r w:rsidRPr="00367477">
        <w:rPr>
          <w:rFonts w:eastAsia="Times New Roman" w:cstheme="minorHAnsi"/>
          <w:b/>
          <w:bCs/>
          <w:kern w:val="0"/>
          <w:sz w:val="20"/>
          <w:szCs w:val="20"/>
          <w:lang w:eastAsia="es-PE"/>
          <w14:ligatures w14:val="none"/>
        </w:rPr>
        <w:t xml:space="preserve"> </w:t>
      </w:r>
      <w:proofErr w:type="spellStart"/>
      <w:r w:rsidRPr="00367477">
        <w:rPr>
          <w:rFonts w:eastAsia="Times New Roman" w:cstheme="minorHAnsi"/>
          <w:b/>
          <w:bCs/>
          <w:kern w:val="0"/>
          <w:sz w:val="20"/>
          <w:szCs w:val="20"/>
          <w:lang w:eastAsia="es-PE"/>
          <w14:ligatures w14:val="none"/>
        </w:rPr>
        <w:t>Metric</w:t>
      </w:r>
      <w:proofErr w:type="spellEnd"/>
      <w:r w:rsidRPr="00367477">
        <w:rPr>
          <w:rFonts w:eastAsia="Times New Roman" w:cstheme="minorHAnsi"/>
          <w:b/>
          <w:bCs/>
          <w:kern w:val="0"/>
          <w:sz w:val="20"/>
          <w:szCs w:val="20"/>
          <w:lang w:eastAsia="es-PE"/>
          <w14:ligatures w14:val="none"/>
        </w:rPr>
        <w:t xml:space="preserve"> de </w:t>
      </w:r>
      <w:proofErr w:type="spellStart"/>
      <w:r w:rsidRPr="00367477">
        <w:rPr>
          <w:rFonts w:eastAsia="Times New Roman" w:cstheme="minorHAnsi"/>
          <w:b/>
          <w:bCs/>
          <w:kern w:val="0"/>
          <w:sz w:val="20"/>
          <w:szCs w:val="20"/>
          <w:lang w:eastAsia="es-PE"/>
          <w14:ligatures w14:val="none"/>
        </w:rPr>
        <w:t>Hacdata</w:t>
      </w:r>
      <w:proofErr w:type="spellEnd"/>
    </w:p>
    <w:p w14:paraId="5624A52F"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Número de Procesos Clave Optimizados y Automatizados por Cliente.</w:t>
      </w:r>
    </w:p>
    <w:p w14:paraId="56E1DF21"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02EB23CA">
          <v:rect id="_x0000_i1028" style="width:0;height:1.5pt" o:hralign="center" o:hrstd="t" o:hr="t" fillcolor="#a0a0a0" stroked="f"/>
        </w:pict>
      </w:r>
    </w:p>
    <w:p w14:paraId="3239D3C6"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Por qué esta es nuestra Estrella del Norte:</w:t>
      </w:r>
    </w:p>
    <w:p w14:paraId="6F7E2426"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Esta métrica encapsula el valor fundamental que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entrega. Refleja directamente nuestra capacidad para tomar el </w:t>
      </w:r>
      <w:r w:rsidRPr="00367477">
        <w:rPr>
          <w:rFonts w:eastAsia="Times New Roman" w:cstheme="minorHAnsi"/>
          <w:b/>
          <w:bCs/>
          <w:kern w:val="0"/>
          <w:sz w:val="20"/>
          <w:szCs w:val="20"/>
          <w:lang w:eastAsia="es-PE"/>
          <w14:ligatures w14:val="none"/>
        </w:rPr>
        <w:t>conocimiento inherente y los flujos operativos únicos</w:t>
      </w:r>
      <w:r w:rsidRPr="00367477">
        <w:rPr>
          <w:rFonts w:eastAsia="Times New Roman" w:cstheme="minorHAnsi"/>
          <w:kern w:val="0"/>
          <w:sz w:val="20"/>
          <w:szCs w:val="20"/>
          <w:lang w:eastAsia="es-PE"/>
          <w14:ligatures w14:val="none"/>
        </w:rPr>
        <w:t xml:space="preserve"> de cada empresa –desde la gestión de inventarios hasta el ciclo de ventas– y transformarlos. Cada proceso que optimizamos y automatizamos con nuestras soluciones no solo libera horas de trabajo manual, sino que también inyecta </w:t>
      </w:r>
      <w:r w:rsidRPr="00367477">
        <w:rPr>
          <w:rFonts w:eastAsia="Times New Roman" w:cstheme="minorHAnsi"/>
          <w:b/>
          <w:bCs/>
          <w:kern w:val="0"/>
          <w:sz w:val="20"/>
          <w:szCs w:val="20"/>
          <w:lang w:eastAsia="es-PE"/>
          <w14:ligatures w14:val="none"/>
        </w:rPr>
        <w:t>claridad, eficiencia y control</w:t>
      </w:r>
      <w:r w:rsidRPr="00367477">
        <w:rPr>
          <w:rFonts w:eastAsia="Times New Roman" w:cstheme="minorHAnsi"/>
          <w:kern w:val="0"/>
          <w:sz w:val="20"/>
          <w:szCs w:val="20"/>
          <w:lang w:eastAsia="es-PE"/>
          <w14:ligatures w14:val="none"/>
        </w:rPr>
        <w:t xml:space="preserve"> en la gestión del cliente.</w:t>
      </w:r>
    </w:p>
    <w:p w14:paraId="553DC21C"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No medimos simplemente la adopción de nuestro software, sino el </w:t>
      </w:r>
      <w:r w:rsidRPr="00367477">
        <w:rPr>
          <w:rFonts w:eastAsia="Times New Roman" w:cstheme="minorHAnsi"/>
          <w:b/>
          <w:bCs/>
          <w:kern w:val="0"/>
          <w:sz w:val="20"/>
          <w:szCs w:val="20"/>
          <w:lang w:eastAsia="es-PE"/>
          <w14:ligatures w14:val="none"/>
        </w:rPr>
        <w:t>impacto directo y recurrente</w:t>
      </w:r>
      <w:r w:rsidRPr="00367477">
        <w:rPr>
          <w:rFonts w:eastAsia="Times New Roman" w:cstheme="minorHAnsi"/>
          <w:kern w:val="0"/>
          <w:sz w:val="20"/>
          <w:szCs w:val="20"/>
          <w:lang w:eastAsia="es-PE"/>
          <w14:ligatures w14:val="none"/>
        </w:rPr>
        <w:t xml:space="preserve"> que generamos. Un aumento en el número de procesos optimizados significa una mayor integración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en la vena de la empresa cliente, traduciéndose en una reducción de errores, una mejora en la toma de decisiones y, en última instancia, en la </w:t>
      </w:r>
      <w:r w:rsidRPr="00367477">
        <w:rPr>
          <w:rFonts w:eastAsia="Times New Roman" w:cstheme="minorHAnsi"/>
          <w:b/>
          <w:bCs/>
          <w:kern w:val="0"/>
          <w:sz w:val="20"/>
          <w:szCs w:val="20"/>
          <w:lang w:eastAsia="es-PE"/>
          <w14:ligatures w14:val="none"/>
        </w:rPr>
        <w:t>creación de valor sostenido</w:t>
      </w:r>
      <w:r w:rsidRPr="00367477">
        <w:rPr>
          <w:rFonts w:eastAsia="Times New Roman" w:cstheme="minorHAnsi"/>
          <w:kern w:val="0"/>
          <w:sz w:val="20"/>
          <w:szCs w:val="20"/>
          <w:lang w:eastAsia="es-PE"/>
          <w14:ligatures w14:val="none"/>
        </w:rPr>
        <w:t>. Esta métrica nos impulsa a buscar continuamente nuevas oportunidades para simplificar y potenciar la gestión de nuestros clientes, garantizando que su crecimiento sea una consecuencia directa de una operativa más inteligente y estructurada.</w:t>
      </w:r>
    </w:p>
    <w:p w14:paraId="3D4C9333"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11C8A4C6">
          <v:rect id="_x0000_i1029" style="width:0;height:1.5pt" o:hralign="center" o:hrstd="t" o:hr="t" fillcolor="#a0a0a0" stroked="f"/>
        </w:pict>
      </w:r>
    </w:p>
    <w:p w14:paraId="3DB7DC00"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 xml:space="preserve">Métricas de Entrada (Input </w:t>
      </w:r>
      <w:proofErr w:type="spellStart"/>
      <w:r w:rsidRPr="00367477">
        <w:rPr>
          <w:rFonts w:eastAsia="Times New Roman" w:cstheme="minorHAnsi"/>
          <w:b/>
          <w:bCs/>
          <w:kern w:val="0"/>
          <w:sz w:val="20"/>
          <w:szCs w:val="20"/>
          <w:lang w:eastAsia="es-PE"/>
          <w14:ligatures w14:val="none"/>
        </w:rPr>
        <w:t>Metrics</w:t>
      </w:r>
      <w:proofErr w:type="spellEnd"/>
      <w:r w:rsidRPr="00367477">
        <w:rPr>
          <w:rFonts w:eastAsia="Times New Roman" w:cstheme="minorHAnsi"/>
          <w:b/>
          <w:bCs/>
          <w:kern w:val="0"/>
          <w:sz w:val="20"/>
          <w:szCs w:val="20"/>
          <w:lang w:eastAsia="es-PE"/>
          <w14:ligatures w14:val="none"/>
        </w:rPr>
        <w:t>):</w:t>
      </w:r>
    </w:p>
    <w:p w14:paraId="517FC8FC"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Para alimentar y guiar el crecimiento de nuestra North </w:t>
      </w:r>
      <w:proofErr w:type="spellStart"/>
      <w:r w:rsidRPr="00367477">
        <w:rPr>
          <w:rFonts w:eastAsia="Times New Roman" w:cstheme="minorHAnsi"/>
          <w:kern w:val="0"/>
          <w:sz w:val="20"/>
          <w:szCs w:val="20"/>
          <w:lang w:eastAsia="es-PE"/>
          <w14:ligatures w14:val="none"/>
        </w:rPr>
        <w:t>Star</w:t>
      </w:r>
      <w:proofErr w:type="spellEnd"/>
      <w:r w:rsidRPr="00367477">
        <w:rPr>
          <w:rFonts w:eastAsia="Times New Roman" w:cstheme="minorHAnsi"/>
          <w:kern w:val="0"/>
          <w:sz w:val="20"/>
          <w:szCs w:val="20"/>
          <w:lang w:eastAsia="es-PE"/>
          <w14:ligatures w14:val="none"/>
        </w:rPr>
        <w:t xml:space="preserve"> </w:t>
      </w:r>
      <w:proofErr w:type="spellStart"/>
      <w:r w:rsidRPr="00367477">
        <w:rPr>
          <w:rFonts w:eastAsia="Times New Roman" w:cstheme="minorHAnsi"/>
          <w:kern w:val="0"/>
          <w:sz w:val="20"/>
          <w:szCs w:val="20"/>
          <w:lang w:eastAsia="es-PE"/>
          <w14:ligatures w14:val="none"/>
        </w:rPr>
        <w:t>Metric</w:t>
      </w:r>
      <w:proofErr w:type="spellEnd"/>
      <w:r w:rsidRPr="00367477">
        <w:rPr>
          <w:rFonts w:eastAsia="Times New Roman" w:cstheme="minorHAnsi"/>
          <w:kern w:val="0"/>
          <w:sz w:val="20"/>
          <w:szCs w:val="20"/>
          <w:lang w:eastAsia="es-PE"/>
          <w14:ligatures w14:val="none"/>
        </w:rPr>
        <w:t>, nos enfocaremos en:</w:t>
      </w:r>
    </w:p>
    <w:p w14:paraId="2E4E5559" w14:textId="77777777" w:rsidR="002E65E0" w:rsidRPr="00367477" w:rsidRDefault="002E65E0" w:rsidP="00367477">
      <w:pPr>
        <w:numPr>
          <w:ilvl w:val="0"/>
          <w:numId w:val="2"/>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Horas/Empleados Liberados por Proceso:</w:t>
      </w:r>
      <w:r w:rsidRPr="00367477">
        <w:rPr>
          <w:rFonts w:eastAsia="Times New Roman" w:cstheme="minorHAnsi"/>
          <w:kern w:val="0"/>
          <w:sz w:val="20"/>
          <w:szCs w:val="20"/>
          <w:lang w:eastAsia="es-PE"/>
          <w14:ligatures w14:val="none"/>
        </w:rPr>
        <w:t xml:space="preserve"> Cuantifica la eficiencia operativa tangible que nuestros clientes obtienen.</w:t>
      </w:r>
    </w:p>
    <w:p w14:paraId="0E2CFD18" w14:textId="77777777" w:rsidR="002E65E0" w:rsidRPr="00367477" w:rsidRDefault="002E65E0" w:rsidP="00367477">
      <w:pPr>
        <w:numPr>
          <w:ilvl w:val="0"/>
          <w:numId w:val="2"/>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Tasa de Adopción de Módulos Clave:</w:t>
      </w:r>
      <w:r w:rsidRPr="00367477">
        <w:rPr>
          <w:rFonts w:eastAsia="Times New Roman" w:cstheme="minorHAnsi"/>
          <w:kern w:val="0"/>
          <w:sz w:val="20"/>
          <w:szCs w:val="20"/>
          <w:lang w:eastAsia="es-PE"/>
          <w14:ligatures w14:val="none"/>
        </w:rPr>
        <w:t xml:space="preserve"> Indica qué tan profundamente nuestras soluciones están siendo utilizadas para optimizar diferentes áreas de la empresa.</w:t>
      </w:r>
    </w:p>
    <w:p w14:paraId="6EF63950" w14:textId="77777777" w:rsidR="002E65E0" w:rsidRPr="00367477" w:rsidRDefault="002E65E0" w:rsidP="00367477">
      <w:pPr>
        <w:numPr>
          <w:ilvl w:val="0"/>
          <w:numId w:val="2"/>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Reducción de Errores en Procesos Críticos:</w:t>
      </w:r>
      <w:r w:rsidRPr="00367477">
        <w:rPr>
          <w:rFonts w:eastAsia="Times New Roman" w:cstheme="minorHAnsi"/>
          <w:kern w:val="0"/>
          <w:sz w:val="20"/>
          <w:szCs w:val="20"/>
          <w:lang w:eastAsia="es-PE"/>
          <w14:ligatures w14:val="none"/>
        </w:rPr>
        <w:t xml:space="preserve"> Mide la mejora en la calidad y fiabilidad de la operativa tras la intervención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w:t>
      </w:r>
    </w:p>
    <w:p w14:paraId="7701A9B8" w14:textId="77777777" w:rsidR="002E65E0" w:rsidRPr="00367477" w:rsidRDefault="002E65E0" w:rsidP="00367477">
      <w:pPr>
        <w:numPr>
          <w:ilvl w:val="0"/>
          <w:numId w:val="2"/>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Tiempo Promedio de Procesamiento de Tareas:</w:t>
      </w:r>
      <w:r w:rsidRPr="00367477">
        <w:rPr>
          <w:rFonts w:eastAsia="Times New Roman" w:cstheme="minorHAnsi"/>
          <w:kern w:val="0"/>
          <w:sz w:val="20"/>
          <w:szCs w:val="20"/>
          <w:lang w:eastAsia="es-PE"/>
          <w14:ligatures w14:val="none"/>
        </w:rPr>
        <w:t xml:space="preserve"> Compara la eficiencia antes y después de la optimización y automatización de procesos específicos.</w:t>
      </w:r>
    </w:p>
    <w:p w14:paraId="15D8FB32"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5965EFBC">
          <v:rect id="_x0000_i1030" style="width:0;height:1.5pt" o:hralign="center" o:hrstd="t" o:hr="t" fillcolor="#a0a0a0" stroked="f"/>
        </w:pict>
      </w:r>
    </w:p>
    <w:p w14:paraId="402970AD"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¿Por qué este enfoque?</w:t>
      </w:r>
    </w:p>
    <w:p w14:paraId="10D46994" w14:textId="77777777" w:rsidR="002E65E0" w:rsidRPr="00367477" w:rsidRDefault="002E65E0" w:rsidP="00367477">
      <w:pPr>
        <w:numPr>
          <w:ilvl w:val="0"/>
          <w:numId w:val="3"/>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Claridad de Valor:</w:t>
      </w:r>
      <w:r w:rsidRPr="00367477">
        <w:rPr>
          <w:rFonts w:eastAsia="Times New Roman" w:cstheme="minorHAnsi"/>
          <w:kern w:val="0"/>
          <w:sz w:val="20"/>
          <w:szCs w:val="20"/>
          <w:lang w:eastAsia="es-PE"/>
          <w14:ligatures w14:val="none"/>
        </w:rPr>
        <w:t xml:space="preserve"> Es evidente cómo cada proceso optimizado y automatizado se traduce directamente en beneficios para el cliente.</w:t>
      </w:r>
    </w:p>
    <w:p w14:paraId="3FE3063E" w14:textId="77777777" w:rsidR="002E65E0" w:rsidRPr="00367477" w:rsidRDefault="002E65E0" w:rsidP="00367477">
      <w:pPr>
        <w:numPr>
          <w:ilvl w:val="0"/>
          <w:numId w:val="3"/>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Enfoque en la Acción:</w:t>
      </w:r>
      <w:r w:rsidRPr="00367477">
        <w:rPr>
          <w:rFonts w:eastAsia="Times New Roman" w:cstheme="minorHAnsi"/>
          <w:kern w:val="0"/>
          <w:sz w:val="20"/>
          <w:szCs w:val="20"/>
          <w:lang w:eastAsia="es-PE"/>
          <w14:ligatures w14:val="none"/>
        </w:rPr>
        <w:t xml:space="preserve"> Guía a nuestros equipos a identificar y abordar los puntos de dolor operativos de los clientes, impulsando la mejora continua.</w:t>
      </w:r>
    </w:p>
    <w:p w14:paraId="03734A33" w14:textId="094FA132" w:rsidR="002E65E0" w:rsidRPr="00367477" w:rsidRDefault="002E65E0" w:rsidP="00367477">
      <w:pPr>
        <w:numPr>
          <w:ilvl w:val="0"/>
          <w:numId w:val="3"/>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Alineación Estratégica:</w:t>
      </w:r>
      <w:r w:rsidRPr="00367477">
        <w:rPr>
          <w:rFonts w:eastAsia="Times New Roman" w:cstheme="minorHAnsi"/>
          <w:kern w:val="0"/>
          <w:sz w:val="20"/>
          <w:szCs w:val="20"/>
          <w:lang w:eastAsia="es-PE"/>
          <w14:ligatures w14:val="none"/>
        </w:rPr>
        <w:t xml:space="preserve"> Conecta directamente con nuestro propósito de potenciar la gestión a partir del conocimiento inherente de cada empresa.</w:t>
      </w:r>
    </w:p>
    <w:p w14:paraId="4EE7AFD7" w14:textId="77777777" w:rsidR="002E65E0" w:rsidRPr="00367477" w:rsidRDefault="002E65E0" w:rsidP="00367477">
      <w:pPr>
        <w:spacing w:before="100" w:beforeAutospacing="1" w:after="100" w:afterAutospacing="1" w:line="240" w:lineRule="auto"/>
        <w:ind w:left="720"/>
        <w:jc w:val="both"/>
        <w:rPr>
          <w:rFonts w:eastAsia="Times New Roman" w:cstheme="minorHAnsi"/>
          <w:kern w:val="0"/>
          <w:sz w:val="20"/>
          <w:szCs w:val="20"/>
          <w:lang w:eastAsia="es-PE"/>
          <w14:ligatures w14:val="none"/>
        </w:rPr>
      </w:pPr>
    </w:p>
    <w:p w14:paraId="1264F2C9"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Proceso de Análisis de las Métricas</w:t>
      </w:r>
    </w:p>
    <w:p w14:paraId="45C2D658"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lastRenderedPageBreak/>
        <w:t xml:space="preserve">El análisis de nuestra North </w:t>
      </w:r>
      <w:proofErr w:type="spellStart"/>
      <w:r w:rsidRPr="00367477">
        <w:rPr>
          <w:rFonts w:eastAsia="Times New Roman" w:cstheme="minorHAnsi"/>
          <w:kern w:val="0"/>
          <w:sz w:val="20"/>
          <w:szCs w:val="20"/>
          <w:lang w:eastAsia="es-PE"/>
          <w14:ligatures w14:val="none"/>
        </w:rPr>
        <w:t>Star</w:t>
      </w:r>
      <w:proofErr w:type="spellEnd"/>
      <w:r w:rsidRPr="00367477">
        <w:rPr>
          <w:rFonts w:eastAsia="Times New Roman" w:cstheme="minorHAnsi"/>
          <w:kern w:val="0"/>
          <w:sz w:val="20"/>
          <w:szCs w:val="20"/>
          <w:lang w:eastAsia="es-PE"/>
          <w14:ligatures w14:val="none"/>
        </w:rPr>
        <w:t xml:space="preserve"> </w:t>
      </w:r>
      <w:proofErr w:type="spellStart"/>
      <w:r w:rsidRPr="00367477">
        <w:rPr>
          <w:rFonts w:eastAsia="Times New Roman" w:cstheme="minorHAnsi"/>
          <w:kern w:val="0"/>
          <w:sz w:val="20"/>
          <w:szCs w:val="20"/>
          <w:lang w:eastAsia="es-PE"/>
          <w14:ligatures w14:val="none"/>
        </w:rPr>
        <w:t>Metric</w:t>
      </w:r>
      <w:proofErr w:type="spellEnd"/>
      <w:r w:rsidRPr="00367477">
        <w:rPr>
          <w:rFonts w:eastAsia="Times New Roman" w:cstheme="minorHAnsi"/>
          <w:kern w:val="0"/>
          <w:sz w:val="20"/>
          <w:szCs w:val="20"/>
          <w:lang w:eastAsia="es-PE"/>
          <w14:ligatures w14:val="none"/>
        </w:rPr>
        <w:t xml:space="preserve">, el </w:t>
      </w:r>
      <w:r w:rsidRPr="00367477">
        <w:rPr>
          <w:rFonts w:eastAsia="Times New Roman" w:cstheme="minorHAnsi"/>
          <w:b/>
          <w:bCs/>
          <w:kern w:val="0"/>
          <w:sz w:val="20"/>
          <w:szCs w:val="20"/>
          <w:lang w:eastAsia="es-PE"/>
          <w14:ligatures w14:val="none"/>
        </w:rPr>
        <w:t>"Número de Procesos Clave Optimizados y Automatizados por Cliente"</w:t>
      </w:r>
      <w:r w:rsidRPr="00367477">
        <w:rPr>
          <w:rFonts w:eastAsia="Times New Roman" w:cstheme="minorHAnsi"/>
          <w:kern w:val="0"/>
          <w:sz w:val="20"/>
          <w:szCs w:val="20"/>
          <w:lang w:eastAsia="es-PE"/>
          <w14:ligatures w14:val="none"/>
        </w:rPr>
        <w:t xml:space="preserve">, así como sus métricas de entrada (Input </w:t>
      </w:r>
      <w:proofErr w:type="spellStart"/>
      <w:r w:rsidRPr="00367477">
        <w:rPr>
          <w:rFonts w:eastAsia="Times New Roman" w:cstheme="minorHAnsi"/>
          <w:kern w:val="0"/>
          <w:sz w:val="20"/>
          <w:szCs w:val="20"/>
          <w:lang w:eastAsia="es-PE"/>
          <w14:ligatures w14:val="none"/>
        </w:rPr>
        <w:t>Metrics</w:t>
      </w:r>
      <w:proofErr w:type="spellEnd"/>
      <w:r w:rsidRPr="00367477">
        <w:rPr>
          <w:rFonts w:eastAsia="Times New Roman" w:cstheme="minorHAnsi"/>
          <w:kern w:val="0"/>
          <w:sz w:val="20"/>
          <w:szCs w:val="20"/>
          <w:lang w:eastAsia="es-PE"/>
          <w14:ligatures w14:val="none"/>
        </w:rPr>
        <w:t xml:space="preserve">), es un ciclo </w:t>
      </w:r>
      <w:proofErr w:type="gramStart"/>
      <w:r w:rsidRPr="00367477">
        <w:rPr>
          <w:rFonts w:eastAsia="Times New Roman" w:cstheme="minorHAnsi"/>
          <w:kern w:val="0"/>
          <w:sz w:val="20"/>
          <w:szCs w:val="20"/>
          <w:lang w:eastAsia="es-PE"/>
          <w14:ligatures w14:val="none"/>
        </w:rPr>
        <w:t>continuo</w:t>
      </w:r>
      <w:proofErr w:type="gramEnd"/>
      <w:r w:rsidRPr="00367477">
        <w:rPr>
          <w:rFonts w:eastAsia="Times New Roman" w:cstheme="minorHAnsi"/>
          <w:kern w:val="0"/>
          <w:sz w:val="20"/>
          <w:szCs w:val="20"/>
          <w:lang w:eastAsia="es-PE"/>
          <w14:ligatures w14:val="none"/>
        </w:rPr>
        <w:t xml:space="preserve"> diseñado para asegurar que siempre estemos generando valor y optimizando nuestras operaciones internas.</w:t>
      </w:r>
    </w:p>
    <w:p w14:paraId="5EA5D931"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3C657C11">
          <v:rect id="_x0000_i1031" style="width:0;height:1.5pt" o:hralign="center" o:hrstd="t" o:hr="t" fillcolor="#a0a0a0" stroked="f"/>
        </w:pict>
      </w:r>
    </w:p>
    <w:p w14:paraId="1B8A03DF"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1. Recopilación de Datos Constante</w:t>
      </w:r>
    </w:p>
    <w:p w14:paraId="18C3380A"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 xml:space="preserve">La base de un buen análisis es una recopilación de datos </w:t>
      </w:r>
      <w:r w:rsidRPr="00367477">
        <w:rPr>
          <w:rFonts w:eastAsia="Times New Roman" w:cstheme="minorHAnsi"/>
          <w:b/>
          <w:bCs/>
          <w:kern w:val="0"/>
          <w:sz w:val="20"/>
          <w:szCs w:val="20"/>
          <w:lang w:eastAsia="es-PE"/>
          <w14:ligatures w14:val="none"/>
        </w:rPr>
        <w:t>rigurosa y en tiempo real</w:t>
      </w:r>
      <w:r w:rsidRPr="00367477">
        <w:rPr>
          <w:rFonts w:eastAsia="Times New Roman" w:cstheme="minorHAnsi"/>
          <w:kern w:val="0"/>
          <w:sz w:val="20"/>
          <w:szCs w:val="20"/>
          <w:lang w:eastAsia="es-PE"/>
          <w14:ligatures w14:val="none"/>
        </w:rPr>
        <w:t>. Esto implica:</w:t>
      </w:r>
    </w:p>
    <w:p w14:paraId="144989B0" w14:textId="77777777" w:rsidR="002E65E0" w:rsidRPr="00367477" w:rsidRDefault="002E65E0" w:rsidP="00367477">
      <w:pPr>
        <w:numPr>
          <w:ilvl w:val="0"/>
          <w:numId w:val="4"/>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Integración Tecnológica:</w:t>
      </w:r>
      <w:r w:rsidRPr="00367477">
        <w:rPr>
          <w:rFonts w:eastAsia="Times New Roman" w:cstheme="minorHAnsi"/>
          <w:kern w:val="0"/>
          <w:sz w:val="20"/>
          <w:szCs w:val="20"/>
          <w:lang w:eastAsia="es-PE"/>
          <w14:ligatures w14:val="none"/>
        </w:rPr>
        <w:t xml:space="preserve"> Asegurar que nuestras herramientas (software de gestión de proyectos, CRM, logs de uso del software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sistemas de </w:t>
      </w:r>
      <w:proofErr w:type="spellStart"/>
      <w:r w:rsidRPr="00367477">
        <w:rPr>
          <w:rFonts w:eastAsia="Times New Roman" w:cstheme="minorHAnsi"/>
          <w:kern w:val="0"/>
          <w:sz w:val="20"/>
          <w:szCs w:val="20"/>
          <w:lang w:eastAsia="es-PE"/>
          <w14:ligatures w14:val="none"/>
        </w:rPr>
        <w:t>feedback</w:t>
      </w:r>
      <w:proofErr w:type="spellEnd"/>
      <w:r w:rsidRPr="00367477">
        <w:rPr>
          <w:rFonts w:eastAsia="Times New Roman" w:cstheme="minorHAnsi"/>
          <w:kern w:val="0"/>
          <w:sz w:val="20"/>
          <w:szCs w:val="20"/>
          <w:lang w:eastAsia="es-PE"/>
          <w14:ligatures w14:val="none"/>
        </w:rPr>
        <w:t xml:space="preserve"> de clientes) estén configuradas para capturar automáticamente la información relevante sobre la optimización de procesos y la automatización.</w:t>
      </w:r>
    </w:p>
    <w:p w14:paraId="6433E54D" w14:textId="77777777" w:rsidR="002E65E0" w:rsidRPr="00367477" w:rsidRDefault="002E65E0" w:rsidP="00367477">
      <w:pPr>
        <w:numPr>
          <w:ilvl w:val="0"/>
          <w:numId w:val="4"/>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 xml:space="preserve">Encuestas y </w:t>
      </w:r>
      <w:proofErr w:type="spellStart"/>
      <w:r w:rsidRPr="00367477">
        <w:rPr>
          <w:rFonts w:eastAsia="Times New Roman" w:cstheme="minorHAnsi"/>
          <w:b/>
          <w:bCs/>
          <w:kern w:val="0"/>
          <w:sz w:val="20"/>
          <w:szCs w:val="20"/>
          <w:lang w:eastAsia="es-PE"/>
          <w14:ligatures w14:val="none"/>
        </w:rPr>
        <w:t>Feedback</w:t>
      </w:r>
      <w:proofErr w:type="spellEnd"/>
      <w:r w:rsidRPr="00367477">
        <w:rPr>
          <w:rFonts w:eastAsia="Times New Roman" w:cstheme="minorHAnsi"/>
          <w:b/>
          <w:bCs/>
          <w:kern w:val="0"/>
          <w:sz w:val="20"/>
          <w:szCs w:val="20"/>
          <w:lang w:eastAsia="es-PE"/>
          <w14:ligatures w14:val="none"/>
        </w:rPr>
        <w:t xml:space="preserve"> Cualitativo:</w:t>
      </w:r>
      <w:r w:rsidRPr="00367477">
        <w:rPr>
          <w:rFonts w:eastAsia="Times New Roman" w:cstheme="minorHAnsi"/>
          <w:kern w:val="0"/>
          <w:sz w:val="20"/>
          <w:szCs w:val="20"/>
          <w:lang w:eastAsia="es-PE"/>
          <w14:ligatures w14:val="none"/>
        </w:rPr>
        <w:t xml:space="preserve"> Complementar los datos cuantitativos con encuestas regulares a clientes (para medir adopción y satisfacción) y sesiones de </w:t>
      </w:r>
      <w:proofErr w:type="spellStart"/>
      <w:r w:rsidRPr="00367477">
        <w:rPr>
          <w:rFonts w:eastAsia="Times New Roman" w:cstheme="minorHAnsi"/>
          <w:kern w:val="0"/>
          <w:sz w:val="20"/>
          <w:szCs w:val="20"/>
          <w:lang w:eastAsia="es-PE"/>
          <w14:ligatures w14:val="none"/>
        </w:rPr>
        <w:t>feedback</w:t>
      </w:r>
      <w:proofErr w:type="spellEnd"/>
      <w:r w:rsidRPr="00367477">
        <w:rPr>
          <w:rFonts w:eastAsia="Times New Roman" w:cstheme="minorHAnsi"/>
          <w:kern w:val="0"/>
          <w:sz w:val="20"/>
          <w:szCs w:val="20"/>
          <w:lang w:eastAsia="es-PE"/>
          <w14:ligatures w14:val="none"/>
        </w:rPr>
        <w:t xml:space="preserve"> que nos permitan entender el "porqué" detrás de los números, especialmente en lo que respecta a horas liberadas y reducción de errores.</w:t>
      </w:r>
    </w:p>
    <w:p w14:paraId="35F095F0"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1C555F36">
          <v:rect id="_x0000_i1032" style="width:0;height:1.5pt" o:hralign="center" o:hrstd="t" o:hr="t" fillcolor="#a0a0a0" stroked="f"/>
        </w:pict>
      </w:r>
    </w:p>
    <w:p w14:paraId="69B4DF4B"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2. Monitoreo y Visualización Semanal/Mensual</w:t>
      </w:r>
    </w:p>
    <w:p w14:paraId="5AE7288C"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Transformamos los datos brutos en información útil a través de:</w:t>
      </w:r>
    </w:p>
    <w:p w14:paraId="710B56B4" w14:textId="77777777" w:rsidR="002E65E0" w:rsidRPr="00367477" w:rsidRDefault="002E65E0" w:rsidP="00367477">
      <w:pPr>
        <w:numPr>
          <w:ilvl w:val="0"/>
          <w:numId w:val="5"/>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Paneles de Control (</w:t>
      </w:r>
      <w:proofErr w:type="spellStart"/>
      <w:r w:rsidRPr="00367477">
        <w:rPr>
          <w:rFonts w:eastAsia="Times New Roman" w:cstheme="minorHAnsi"/>
          <w:b/>
          <w:bCs/>
          <w:kern w:val="0"/>
          <w:sz w:val="20"/>
          <w:szCs w:val="20"/>
          <w:lang w:eastAsia="es-PE"/>
          <w14:ligatures w14:val="none"/>
        </w:rPr>
        <w:t>Dashboards</w:t>
      </w:r>
      <w:proofErr w:type="spellEnd"/>
      <w:r w:rsidRPr="00367477">
        <w:rPr>
          <w:rFonts w:eastAsia="Times New Roman" w:cstheme="minorHAnsi"/>
          <w:b/>
          <w:bCs/>
          <w:kern w:val="0"/>
          <w:sz w:val="20"/>
          <w:szCs w:val="20"/>
          <w:lang w:eastAsia="es-PE"/>
          <w14:ligatures w14:val="none"/>
        </w:rPr>
        <w:t>):</w:t>
      </w:r>
      <w:r w:rsidRPr="00367477">
        <w:rPr>
          <w:rFonts w:eastAsia="Times New Roman" w:cstheme="minorHAnsi"/>
          <w:kern w:val="0"/>
          <w:sz w:val="20"/>
          <w:szCs w:val="20"/>
          <w:lang w:eastAsia="es-PE"/>
          <w14:ligatures w14:val="none"/>
        </w:rPr>
        <w:t xml:space="preserve"> Creación de </w:t>
      </w:r>
      <w:proofErr w:type="spellStart"/>
      <w:r w:rsidRPr="00367477">
        <w:rPr>
          <w:rFonts w:eastAsia="Times New Roman" w:cstheme="minorHAnsi"/>
          <w:kern w:val="0"/>
          <w:sz w:val="20"/>
          <w:szCs w:val="20"/>
          <w:lang w:eastAsia="es-PE"/>
          <w14:ligatures w14:val="none"/>
        </w:rPr>
        <w:t>dashboards</w:t>
      </w:r>
      <w:proofErr w:type="spellEnd"/>
      <w:r w:rsidRPr="00367477">
        <w:rPr>
          <w:rFonts w:eastAsia="Times New Roman" w:cstheme="minorHAnsi"/>
          <w:kern w:val="0"/>
          <w:sz w:val="20"/>
          <w:szCs w:val="20"/>
          <w:lang w:eastAsia="es-PE"/>
          <w14:ligatures w14:val="none"/>
        </w:rPr>
        <w:t xml:space="preserve"> claros y accesibles que muestren el progreso de la NSM y sus Input </w:t>
      </w:r>
      <w:proofErr w:type="spellStart"/>
      <w:r w:rsidRPr="00367477">
        <w:rPr>
          <w:rFonts w:eastAsia="Times New Roman" w:cstheme="minorHAnsi"/>
          <w:kern w:val="0"/>
          <w:sz w:val="20"/>
          <w:szCs w:val="20"/>
          <w:lang w:eastAsia="es-PE"/>
          <w14:ligatures w14:val="none"/>
        </w:rPr>
        <w:t>Metrics</w:t>
      </w:r>
      <w:proofErr w:type="spellEnd"/>
      <w:r w:rsidRPr="00367477">
        <w:rPr>
          <w:rFonts w:eastAsia="Times New Roman" w:cstheme="minorHAnsi"/>
          <w:kern w:val="0"/>
          <w:sz w:val="20"/>
          <w:szCs w:val="20"/>
          <w:lang w:eastAsia="es-PE"/>
          <w14:ligatures w14:val="none"/>
        </w:rPr>
        <w:t>. Estos paneles serán nuestra "brújula" y estarán visibles para los equipos relevantes.</w:t>
      </w:r>
    </w:p>
    <w:p w14:paraId="5B0A1B0B" w14:textId="77777777" w:rsidR="002E65E0" w:rsidRPr="00367477" w:rsidRDefault="002E65E0" w:rsidP="00367477">
      <w:pPr>
        <w:numPr>
          <w:ilvl w:val="0"/>
          <w:numId w:val="5"/>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Tendencias y Anomalías:</w:t>
      </w:r>
      <w:r w:rsidRPr="00367477">
        <w:rPr>
          <w:rFonts w:eastAsia="Times New Roman" w:cstheme="minorHAnsi"/>
          <w:kern w:val="0"/>
          <w:sz w:val="20"/>
          <w:szCs w:val="20"/>
          <w:lang w:eastAsia="es-PE"/>
          <w14:ligatures w14:val="none"/>
        </w:rPr>
        <w:t xml:space="preserve"> Monitoreo constante de tendencias (crecimiento, estancamiento) y la identificación temprana de anomalías o desviaciones significativas en las métricas. ¿Por qué un cliente está optimizando menos procesos de lo esperado? ¿Dónde estamos liberando más horas?</w:t>
      </w:r>
    </w:p>
    <w:p w14:paraId="2DBC6551"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12325597">
          <v:rect id="_x0000_i1033" style="width:0;height:1.5pt" o:hralign="center" o:hrstd="t" o:hr="t" fillcolor="#a0a0a0" stroked="f"/>
        </w:pict>
      </w:r>
    </w:p>
    <w:p w14:paraId="2F87929E"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t>3. Análisis Profundo y Atribución</w:t>
      </w:r>
    </w:p>
    <w:p w14:paraId="7F108818"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Cuando detectamos tendencias o anomalías, profundizamos el análisis:</w:t>
      </w:r>
    </w:p>
    <w:p w14:paraId="3841F29C" w14:textId="77777777" w:rsidR="002E65E0" w:rsidRPr="00367477" w:rsidRDefault="002E65E0" w:rsidP="00367477">
      <w:pPr>
        <w:numPr>
          <w:ilvl w:val="0"/>
          <w:numId w:val="6"/>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Identificación de Causas Raíz:</w:t>
      </w:r>
      <w:r w:rsidRPr="00367477">
        <w:rPr>
          <w:rFonts w:eastAsia="Times New Roman" w:cstheme="minorHAnsi"/>
          <w:kern w:val="0"/>
          <w:sz w:val="20"/>
          <w:szCs w:val="20"/>
          <w:lang w:eastAsia="es-PE"/>
          <w14:ligatures w14:val="none"/>
        </w:rPr>
        <w:t xml:space="preserve"> Investigamos las razones detrás de los cambios en las métricas. Por ejemplo, si el "Número de Procesos Optimizados" no crece en un cliente, analizamos factores como la adopción, la formación, la complejidad de sus procesos o posibles barreras.</w:t>
      </w:r>
    </w:p>
    <w:p w14:paraId="5505281B" w14:textId="4950C600" w:rsidR="002E65E0" w:rsidRPr="00367477" w:rsidRDefault="002E65E0" w:rsidP="00367477">
      <w:pPr>
        <w:numPr>
          <w:ilvl w:val="0"/>
          <w:numId w:val="6"/>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Atribución de Impacto:</w:t>
      </w:r>
      <w:r w:rsidRPr="00367477">
        <w:rPr>
          <w:rFonts w:eastAsia="Times New Roman" w:cstheme="minorHAnsi"/>
          <w:kern w:val="0"/>
          <w:sz w:val="20"/>
          <w:szCs w:val="20"/>
          <w:lang w:eastAsia="es-PE"/>
          <w14:ligatures w14:val="none"/>
        </w:rPr>
        <w:t xml:space="preserve"> Conectamos las acciones de </w:t>
      </w:r>
      <w:proofErr w:type="spellStart"/>
      <w:r w:rsidRPr="00367477">
        <w:rPr>
          <w:rFonts w:eastAsia="Times New Roman" w:cstheme="minorHAnsi"/>
          <w:kern w:val="0"/>
          <w:sz w:val="20"/>
          <w:szCs w:val="20"/>
          <w:lang w:eastAsia="es-PE"/>
          <w14:ligatures w14:val="none"/>
        </w:rPr>
        <w:t>Hacdata</w:t>
      </w:r>
      <w:proofErr w:type="spellEnd"/>
      <w:r w:rsidRPr="00367477">
        <w:rPr>
          <w:rFonts w:eastAsia="Times New Roman" w:cstheme="minorHAnsi"/>
          <w:kern w:val="0"/>
          <w:sz w:val="20"/>
          <w:szCs w:val="20"/>
          <w:lang w:eastAsia="es-PE"/>
          <w14:ligatures w14:val="none"/>
        </w:rPr>
        <w:t xml:space="preserve"> (lanzamiento de nuevas funcionalidades, campañas de implementación, soporte técnico) con el movimiento de las métricas. Esto nos ayuda a entender qué intervenciones tienen el mayor impacto en la generación de valor para el cliente.</w:t>
      </w:r>
    </w:p>
    <w:p w14:paraId="3AC8BA0E" w14:textId="41966C93"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p>
    <w:p w14:paraId="42D013CD" w14:textId="4394757E"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p>
    <w:p w14:paraId="3B961FD2"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p>
    <w:p w14:paraId="41E0810E" w14:textId="77777777" w:rsidR="002E65E0" w:rsidRPr="00367477" w:rsidRDefault="00FA4F54" w:rsidP="00367477">
      <w:pPr>
        <w:spacing w:after="0"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pict w14:anchorId="300A3376">
          <v:rect id="_x0000_i1034" style="width:0;height:1.5pt" o:hralign="center" o:hrstd="t" o:hr="t" fillcolor="#a0a0a0" stroked="f"/>
        </w:pict>
      </w:r>
    </w:p>
    <w:p w14:paraId="5CC3C97B" w14:textId="77777777" w:rsidR="002E65E0" w:rsidRPr="00367477" w:rsidRDefault="002E65E0" w:rsidP="00367477">
      <w:pPr>
        <w:spacing w:before="100" w:beforeAutospacing="1" w:after="100" w:afterAutospacing="1" w:line="240" w:lineRule="auto"/>
        <w:jc w:val="both"/>
        <w:outlineLvl w:val="2"/>
        <w:rPr>
          <w:rFonts w:eastAsia="Times New Roman" w:cstheme="minorHAnsi"/>
          <w:b/>
          <w:bCs/>
          <w:kern w:val="0"/>
          <w:sz w:val="20"/>
          <w:szCs w:val="20"/>
          <w:lang w:eastAsia="es-PE"/>
          <w14:ligatures w14:val="none"/>
        </w:rPr>
      </w:pPr>
      <w:r w:rsidRPr="00367477">
        <w:rPr>
          <w:rFonts w:eastAsia="Times New Roman" w:cstheme="minorHAnsi"/>
          <w:b/>
          <w:bCs/>
          <w:kern w:val="0"/>
          <w:sz w:val="20"/>
          <w:szCs w:val="20"/>
          <w:lang w:eastAsia="es-PE"/>
          <w14:ligatures w14:val="none"/>
        </w:rPr>
        <w:lastRenderedPageBreak/>
        <w:t>4. Ciclo de Aprendizaje y Optimización</w:t>
      </w:r>
    </w:p>
    <w:p w14:paraId="5E1553E4" w14:textId="77777777" w:rsidR="002E65E0" w:rsidRPr="00367477" w:rsidRDefault="002E65E0" w:rsidP="00367477">
      <w:p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kern w:val="0"/>
          <w:sz w:val="20"/>
          <w:szCs w:val="20"/>
          <w:lang w:eastAsia="es-PE"/>
          <w14:ligatures w14:val="none"/>
        </w:rPr>
        <w:t>El análisis no es un fin en sí mismo, sino el inicio de un ciclo de mejora:</w:t>
      </w:r>
    </w:p>
    <w:p w14:paraId="7340345B" w14:textId="77777777" w:rsidR="002E65E0" w:rsidRPr="00367477" w:rsidRDefault="002E65E0" w:rsidP="00367477">
      <w:pPr>
        <w:numPr>
          <w:ilvl w:val="0"/>
          <w:numId w:val="7"/>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Reuniones Estratégicas:</w:t>
      </w:r>
      <w:r w:rsidRPr="00367477">
        <w:rPr>
          <w:rFonts w:eastAsia="Times New Roman" w:cstheme="minorHAnsi"/>
          <w:kern w:val="0"/>
          <w:sz w:val="20"/>
          <w:szCs w:val="20"/>
          <w:lang w:eastAsia="es-PE"/>
          <w14:ligatures w14:val="none"/>
        </w:rPr>
        <w:t xml:space="preserve"> Sesiones periódicas (semanales o quincenales) con los equipos de producto, ventas y éxito del cliente para revisar las métricas, compartir hallazgos y proponer acciones correctivas o nuevas iniciativas.</w:t>
      </w:r>
    </w:p>
    <w:p w14:paraId="012581CC" w14:textId="77777777" w:rsidR="002E65E0" w:rsidRPr="00367477" w:rsidRDefault="002E65E0" w:rsidP="00367477">
      <w:pPr>
        <w:numPr>
          <w:ilvl w:val="0"/>
          <w:numId w:val="7"/>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Ajuste de Estrategias:</w:t>
      </w:r>
      <w:r w:rsidRPr="00367477">
        <w:rPr>
          <w:rFonts w:eastAsia="Times New Roman" w:cstheme="minorHAnsi"/>
          <w:kern w:val="0"/>
          <w:sz w:val="20"/>
          <w:szCs w:val="20"/>
          <w:lang w:eastAsia="es-PE"/>
          <w14:ligatures w14:val="none"/>
        </w:rPr>
        <w:t xml:space="preserve"> Utilizamos la información para ajustar nuestra hoja de ruta de producto, refinar nuestras estrategias de implementación y soporte, o modificar nuestras comunicaciones con los clientes. El objetivo es maximizar el valor entregado y, por ende, el progreso en nuestra North </w:t>
      </w:r>
      <w:proofErr w:type="spellStart"/>
      <w:r w:rsidRPr="00367477">
        <w:rPr>
          <w:rFonts w:eastAsia="Times New Roman" w:cstheme="minorHAnsi"/>
          <w:kern w:val="0"/>
          <w:sz w:val="20"/>
          <w:szCs w:val="20"/>
          <w:lang w:eastAsia="es-PE"/>
          <w14:ligatures w14:val="none"/>
        </w:rPr>
        <w:t>Star</w:t>
      </w:r>
      <w:proofErr w:type="spellEnd"/>
      <w:r w:rsidRPr="00367477">
        <w:rPr>
          <w:rFonts w:eastAsia="Times New Roman" w:cstheme="minorHAnsi"/>
          <w:kern w:val="0"/>
          <w:sz w:val="20"/>
          <w:szCs w:val="20"/>
          <w:lang w:eastAsia="es-PE"/>
          <w14:ligatures w14:val="none"/>
        </w:rPr>
        <w:t xml:space="preserve"> </w:t>
      </w:r>
      <w:proofErr w:type="spellStart"/>
      <w:r w:rsidRPr="00367477">
        <w:rPr>
          <w:rFonts w:eastAsia="Times New Roman" w:cstheme="minorHAnsi"/>
          <w:kern w:val="0"/>
          <w:sz w:val="20"/>
          <w:szCs w:val="20"/>
          <w:lang w:eastAsia="es-PE"/>
          <w14:ligatures w14:val="none"/>
        </w:rPr>
        <w:t>Metric</w:t>
      </w:r>
      <w:proofErr w:type="spellEnd"/>
      <w:r w:rsidRPr="00367477">
        <w:rPr>
          <w:rFonts w:eastAsia="Times New Roman" w:cstheme="minorHAnsi"/>
          <w:kern w:val="0"/>
          <w:sz w:val="20"/>
          <w:szCs w:val="20"/>
          <w:lang w:eastAsia="es-PE"/>
          <w14:ligatures w14:val="none"/>
        </w:rPr>
        <w:t>.</w:t>
      </w:r>
    </w:p>
    <w:p w14:paraId="16F1109B" w14:textId="77777777" w:rsidR="002E65E0" w:rsidRPr="00367477" w:rsidRDefault="002E65E0" w:rsidP="00367477">
      <w:pPr>
        <w:numPr>
          <w:ilvl w:val="0"/>
          <w:numId w:val="7"/>
        </w:numPr>
        <w:spacing w:before="100" w:beforeAutospacing="1" w:after="100" w:afterAutospacing="1" w:line="240" w:lineRule="auto"/>
        <w:jc w:val="both"/>
        <w:rPr>
          <w:rFonts w:eastAsia="Times New Roman" w:cstheme="minorHAnsi"/>
          <w:kern w:val="0"/>
          <w:sz w:val="20"/>
          <w:szCs w:val="20"/>
          <w:lang w:eastAsia="es-PE"/>
          <w14:ligatures w14:val="none"/>
        </w:rPr>
      </w:pPr>
      <w:r w:rsidRPr="00367477">
        <w:rPr>
          <w:rFonts w:eastAsia="Times New Roman" w:cstheme="minorHAnsi"/>
          <w:b/>
          <w:bCs/>
          <w:kern w:val="0"/>
          <w:sz w:val="20"/>
          <w:szCs w:val="20"/>
          <w:lang w:eastAsia="es-PE"/>
          <w14:ligatures w14:val="none"/>
        </w:rPr>
        <w:t>Experimentación y Medición:</w:t>
      </w:r>
      <w:r w:rsidRPr="00367477">
        <w:rPr>
          <w:rFonts w:eastAsia="Times New Roman" w:cstheme="minorHAnsi"/>
          <w:kern w:val="0"/>
          <w:sz w:val="20"/>
          <w:szCs w:val="20"/>
          <w:lang w:eastAsia="es-PE"/>
          <w14:ligatures w14:val="none"/>
        </w:rPr>
        <w:t xml:space="preserve"> Implementamos cambios basados en los hallazgos, y volvemos a medir su impacto en la NSM y las Input </w:t>
      </w:r>
      <w:proofErr w:type="spellStart"/>
      <w:r w:rsidRPr="00367477">
        <w:rPr>
          <w:rFonts w:eastAsia="Times New Roman" w:cstheme="minorHAnsi"/>
          <w:kern w:val="0"/>
          <w:sz w:val="20"/>
          <w:szCs w:val="20"/>
          <w:lang w:eastAsia="es-PE"/>
          <w14:ligatures w14:val="none"/>
        </w:rPr>
        <w:t>Metrics</w:t>
      </w:r>
      <w:proofErr w:type="spellEnd"/>
      <w:r w:rsidRPr="00367477">
        <w:rPr>
          <w:rFonts w:eastAsia="Times New Roman" w:cstheme="minorHAnsi"/>
          <w:kern w:val="0"/>
          <w:sz w:val="20"/>
          <w:szCs w:val="20"/>
          <w:lang w:eastAsia="es-PE"/>
          <w14:ligatures w14:val="none"/>
        </w:rPr>
        <w:t xml:space="preserve"> para validar si nuestras hipótesis son correctas.</w:t>
      </w:r>
    </w:p>
    <w:p w14:paraId="40F98BD7" w14:textId="78DBBB26" w:rsidR="00665BE9" w:rsidRPr="00367477" w:rsidRDefault="00665BE9" w:rsidP="00367477">
      <w:pPr>
        <w:pStyle w:val="Sinespaciado"/>
        <w:jc w:val="both"/>
        <w:rPr>
          <w:rFonts w:cstheme="minorHAnsi"/>
          <w:sz w:val="20"/>
          <w:szCs w:val="20"/>
          <w:lang w:val="es-ES"/>
        </w:rPr>
      </w:pPr>
    </w:p>
    <w:p w14:paraId="5525F9E9" w14:textId="77777777" w:rsidR="00FC702C" w:rsidRPr="00367477" w:rsidRDefault="00FC702C" w:rsidP="00367477">
      <w:pPr>
        <w:pStyle w:val="Ttulo3"/>
        <w:jc w:val="both"/>
        <w:rPr>
          <w:rFonts w:asciiTheme="minorHAnsi" w:hAnsiTheme="minorHAnsi" w:cstheme="minorHAnsi"/>
          <w:sz w:val="20"/>
          <w:szCs w:val="20"/>
        </w:rPr>
      </w:pPr>
      <w:proofErr w:type="spellStart"/>
      <w:r w:rsidRPr="00367477">
        <w:rPr>
          <w:rFonts w:asciiTheme="minorHAnsi" w:hAnsiTheme="minorHAnsi" w:cstheme="minorHAnsi"/>
          <w:sz w:val="20"/>
          <w:szCs w:val="20"/>
          <w:lang w:val="es-ES"/>
        </w:rPr>
        <w:t>Seccion</w:t>
      </w:r>
      <w:proofErr w:type="spellEnd"/>
      <w:r w:rsidRPr="00367477">
        <w:rPr>
          <w:rFonts w:asciiTheme="minorHAnsi" w:hAnsiTheme="minorHAnsi" w:cstheme="minorHAnsi"/>
          <w:sz w:val="20"/>
          <w:szCs w:val="20"/>
          <w:lang w:val="es-ES"/>
        </w:rPr>
        <w:t xml:space="preserve"> 2: </w:t>
      </w:r>
      <w:r w:rsidRPr="00367477">
        <w:rPr>
          <w:rFonts w:asciiTheme="minorHAnsi" w:hAnsiTheme="minorHAnsi" w:cstheme="minorHAnsi"/>
          <w:sz w:val="20"/>
          <w:szCs w:val="20"/>
        </w:rPr>
        <w:t>El Problema que Resolvemos: La Paradoja del Saber y el Hacer</w:t>
      </w:r>
    </w:p>
    <w:p w14:paraId="2CF14B2B" w14:textId="77777777" w:rsidR="00FC702C" w:rsidRPr="00367477" w:rsidRDefault="00FC702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Las empresas en Perú y América Latina luchan con una dificultad fundamental: </w:t>
      </w:r>
      <w:r w:rsidRPr="00367477">
        <w:rPr>
          <w:rFonts w:asciiTheme="minorHAnsi" w:hAnsiTheme="minorHAnsi" w:cstheme="minorHAnsi"/>
          <w:b/>
          <w:bCs/>
          <w:sz w:val="20"/>
          <w:szCs w:val="20"/>
        </w:rPr>
        <w:t>definir y operar procesos y flujos de trabajo que sean realmente óptimos, eficientes, documentados y trazables.</w:t>
      </w:r>
      <w:r w:rsidRPr="00367477">
        <w:rPr>
          <w:rFonts w:asciiTheme="minorHAnsi" w:hAnsiTheme="minorHAnsi" w:cstheme="minorHAnsi"/>
          <w:sz w:val="20"/>
          <w:szCs w:val="20"/>
        </w:rPr>
        <w:t xml:space="preserve"> Esta realidad, donde el conocimiento de su propia operativa existe, pero carece de estructura, se traduce en un </w:t>
      </w:r>
      <w:r w:rsidRPr="00367477">
        <w:rPr>
          <w:rFonts w:asciiTheme="minorHAnsi" w:hAnsiTheme="minorHAnsi" w:cstheme="minorHAnsi"/>
          <w:b/>
          <w:bCs/>
          <w:sz w:val="20"/>
          <w:szCs w:val="20"/>
        </w:rPr>
        <w:t>constante desperdicio de recursos</w:t>
      </w:r>
      <w:r w:rsidRPr="00367477">
        <w:rPr>
          <w:rFonts w:asciiTheme="minorHAnsi" w:hAnsiTheme="minorHAnsi" w:cstheme="minorHAnsi"/>
          <w:sz w:val="20"/>
          <w:szCs w:val="20"/>
        </w:rPr>
        <w:t xml:space="preserve"> y una </w:t>
      </w:r>
      <w:r w:rsidRPr="00367477">
        <w:rPr>
          <w:rFonts w:asciiTheme="minorHAnsi" w:hAnsiTheme="minorHAnsi" w:cstheme="minorHAnsi"/>
          <w:b/>
          <w:bCs/>
          <w:sz w:val="20"/>
          <w:szCs w:val="20"/>
        </w:rPr>
        <w:t>limitación severa para el crecimiento y la innovación</w:t>
      </w:r>
      <w:r w:rsidRPr="00367477">
        <w:rPr>
          <w:rFonts w:asciiTheme="minorHAnsi" w:hAnsiTheme="minorHAnsi" w:cstheme="minorHAnsi"/>
          <w:sz w:val="20"/>
          <w:szCs w:val="20"/>
        </w:rPr>
        <w:t>.</w:t>
      </w:r>
    </w:p>
    <w:p w14:paraId="3FDD7D33" w14:textId="77777777" w:rsidR="00FC702C" w:rsidRPr="00367477" w:rsidRDefault="00FC702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Esta falta de articulación en sus flujos operativos se manifiesta en:</w:t>
      </w:r>
    </w:p>
    <w:p w14:paraId="2F18D96E" w14:textId="77777777" w:rsidR="00FC702C" w:rsidRPr="00367477" w:rsidRDefault="00FC702C" w:rsidP="00367477">
      <w:pPr>
        <w:pStyle w:val="NormalWeb"/>
        <w:numPr>
          <w:ilvl w:val="0"/>
          <w:numId w:val="8"/>
        </w:numPr>
        <w:jc w:val="both"/>
        <w:rPr>
          <w:rFonts w:asciiTheme="minorHAnsi" w:hAnsiTheme="minorHAnsi" w:cstheme="minorHAnsi"/>
          <w:sz w:val="20"/>
          <w:szCs w:val="20"/>
        </w:rPr>
      </w:pPr>
      <w:r w:rsidRPr="00367477">
        <w:rPr>
          <w:rFonts w:asciiTheme="minorHAnsi" w:hAnsiTheme="minorHAnsi" w:cstheme="minorHAnsi"/>
          <w:b/>
          <w:bCs/>
          <w:sz w:val="20"/>
          <w:szCs w:val="20"/>
        </w:rPr>
        <w:t>Pérdida de Productividad y Errores Constantes:</w:t>
      </w:r>
      <w:r w:rsidRPr="00367477">
        <w:rPr>
          <w:rFonts w:asciiTheme="minorHAnsi" w:hAnsiTheme="minorHAnsi" w:cstheme="minorHAnsi"/>
          <w:sz w:val="20"/>
          <w:szCs w:val="20"/>
        </w:rPr>
        <w:t xml:space="preserve"> Tareas manuales repetitivas que consumen un tiempo valioso, redundancias operativas, y una alta propensión a errores humanos en registros y transacciones, generando retrabajos costosos y cuellos de botella. La ausencia de estandarización significa que un mismo proceso se ejecuta de múltiples maneras, sin control ni medición.</w:t>
      </w:r>
    </w:p>
    <w:p w14:paraId="675A2ADF" w14:textId="77777777" w:rsidR="00FC702C" w:rsidRPr="00367477" w:rsidRDefault="00FC702C" w:rsidP="00367477">
      <w:pPr>
        <w:pStyle w:val="NormalWeb"/>
        <w:numPr>
          <w:ilvl w:val="0"/>
          <w:numId w:val="8"/>
        </w:numPr>
        <w:jc w:val="both"/>
        <w:rPr>
          <w:rFonts w:asciiTheme="minorHAnsi" w:hAnsiTheme="minorHAnsi" w:cstheme="minorHAnsi"/>
          <w:sz w:val="20"/>
          <w:szCs w:val="20"/>
        </w:rPr>
      </w:pPr>
      <w:r w:rsidRPr="00367477">
        <w:rPr>
          <w:rFonts w:asciiTheme="minorHAnsi" w:hAnsiTheme="minorHAnsi" w:cstheme="minorHAnsi"/>
          <w:b/>
          <w:bCs/>
          <w:sz w:val="20"/>
          <w:szCs w:val="20"/>
        </w:rPr>
        <w:t>Opacidad y Dificultad para la Toma de Decisiones:</w:t>
      </w:r>
      <w:r w:rsidRPr="00367477">
        <w:rPr>
          <w:rFonts w:asciiTheme="minorHAnsi" w:hAnsiTheme="minorHAnsi" w:cstheme="minorHAnsi"/>
          <w:sz w:val="20"/>
          <w:szCs w:val="20"/>
        </w:rPr>
        <w:t xml:space="preserve"> La información clave se encuentra dispersa, incompleta o desactualizada, lo que impide una visión clara del estado real del negocio. Decidir con incertidumbre prolonga la inacción, llevando a oportunidades perdidas y respuestas lentas ante los cambios del mercado o las necesidades del cliente.</w:t>
      </w:r>
    </w:p>
    <w:p w14:paraId="092BAC05" w14:textId="77777777" w:rsidR="00FC702C" w:rsidRPr="00367477" w:rsidRDefault="00FC702C" w:rsidP="00367477">
      <w:pPr>
        <w:pStyle w:val="NormalWeb"/>
        <w:numPr>
          <w:ilvl w:val="0"/>
          <w:numId w:val="8"/>
        </w:numPr>
        <w:jc w:val="both"/>
        <w:rPr>
          <w:rFonts w:asciiTheme="minorHAnsi" w:hAnsiTheme="minorHAnsi" w:cstheme="minorHAnsi"/>
          <w:sz w:val="20"/>
          <w:szCs w:val="20"/>
        </w:rPr>
      </w:pPr>
      <w:r w:rsidRPr="00367477">
        <w:rPr>
          <w:rFonts w:asciiTheme="minorHAnsi" w:hAnsiTheme="minorHAnsi" w:cstheme="minorHAnsi"/>
          <w:b/>
          <w:bCs/>
          <w:sz w:val="20"/>
          <w:szCs w:val="20"/>
        </w:rPr>
        <w:t>Aumento de Costos Ocultos:</w:t>
      </w:r>
      <w:r w:rsidRPr="00367477">
        <w:rPr>
          <w:rFonts w:asciiTheme="minorHAnsi" w:hAnsiTheme="minorHAnsi" w:cstheme="minorHAnsi"/>
          <w:sz w:val="20"/>
          <w:szCs w:val="20"/>
        </w:rPr>
        <w:t xml:space="preserve"> Gastos inesperados por reprocesos, desperdicio de materiales, horas extras no justificadas y la imposibilidad de escalar sin multiplicar los problemas. La gestión deficiente del inventario, la cadena de suministro o las finanzas se convierten en fugas silenciosas que merman la rentabilidad.</w:t>
      </w:r>
    </w:p>
    <w:p w14:paraId="6B72EAB8" w14:textId="77777777" w:rsidR="00FC702C" w:rsidRPr="00367477" w:rsidRDefault="00FC702C" w:rsidP="00367477">
      <w:pPr>
        <w:pStyle w:val="NormalWeb"/>
        <w:numPr>
          <w:ilvl w:val="0"/>
          <w:numId w:val="8"/>
        </w:numPr>
        <w:jc w:val="both"/>
        <w:rPr>
          <w:rFonts w:asciiTheme="minorHAnsi" w:hAnsiTheme="minorHAnsi" w:cstheme="minorHAnsi"/>
          <w:sz w:val="20"/>
          <w:szCs w:val="20"/>
        </w:rPr>
      </w:pPr>
      <w:r w:rsidRPr="00367477">
        <w:rPr>
          <w:rFonts w:asciiTheme="minorHAnsi" w:hAnsiTheme="minorHAnsi" w:cstheme="minorHAnsi"/>
          <w:b/>
          <w:bCs/>
          <w:sz w:val="20"/>
          <w:szCs w:val="20"/>
        </w:rPr>
        <w:t>Frustración y Rotación del Talento:</w:t>
      </w:r>
      <w:r w:rsidRPr="00367477">
        <w:rPr>
          <w:rFonts w:asciiTheme="minorHAnsi" w:hAnsiTheme="minorHAnsi" w:cstheme="minorHAnsi"/>
          <w:sz w:val="20"/>
          <w:szCs w:val="20"/>
        </w:rPr>
        <w:t xml:space="preserve"> Empleados abrumados por el trabajo manual, la falta de claridad en sus funciones y la ineficiencia de los sistemas. La baja moral y el "burnout" son comunes, impactando la productividad y la retención del personal más valioso.</w:t>
      </w:r>
    </w:p>
    <w:p w14:paraId="32A389CF" w14:textId="77777777" w:rsidR="00FC702C" w:rsidRPr="00367477" w:rsidRDefault="00FC702C" w:rsidP="00367477">
      <w:pPr>
        <w:pStyle w:val="NormalWeb"/>
        <w:numPr>
          <w:ilvl w:val="0"/>
          <w:numId w:val="8"/>
        </w:numPr>
        <w:jc w:val="both"/>
        <w:rPr>
          <w:rFonts w:asciiTheme="minorHAnsi" w:hAnsiTheme="minorHAnsi" w:cstheme="minorHAnsi"/>
          <w:sz w:val="20"/>
          <w:szCs w:val="20"/>
        </w:rPr>
      </w:pPr>
      <w:r w:rsidRPr="00367477">
        <w:rPr>
          <w:rFonts w:asciiTheme="minorHAnsi" w:hAnsiTheme="minorHAnsi" w:cstheme="minorHAnsi"/>
          <w:b/>
          <w:bCs/>
          <w:sz w:val="20"/>
          <w:szCs w:val="20"/>
        </w:rPr>
        <w:t>Estancamiento del Potencial de Crecimiento:</w:t>
      </w:r>
      <w:r w:rsidRPr="00367477">
        <w:rPr>
          <w:rFonts w:asciiTheme="minorHAnsi" w:hAnsiTheme="minorHAnsi" w:cstheme="minorHAnsi"/>
          <w:sz w:val="20"/>
          <w:szCs w:val="20"/>
        </w:rPr>
        <w:t xml:space="preserve"> Sin una base operativa sólida, escalar se convierte en un riesgo inmanejable. La empresa pierde agilidad y capacidad de adaptación frente a la competencia digitalizada, limitando su potencial para innovar y consolidar su posición en el mercado.</w:t>
      </w:r>
    </w:p>
    <w:p w14:paraId="46EA9281" w14:textId="6246F620" w:rsidR="00FC702C" w:rsidRPr="00367477" w:rsidRDefault="00FC702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En esencia, las empresas </w:t>
      </w:r>
      <w:r w:rsidRPr="00367477">
        <w:rPr>
          <w:rFonts w:asciiTheme="minorHAnsi" w:hAnsiTheme="minorHAnsi" w:cstheme="minorHAnsi"/>
          <w:b/>
          <w:bCs/>
          <w:sz w:val="20"/>
          <w:szCs w:val="20"/>
        </w:rPr>
        <w:t>saben lo que hacen</w:t>
      </w:r>
      <w:r w:rsidRPr="00367477">
        <w:rPr>
          <w:rFonts w:asciiTheme="minorHAnsi" w:hAnsiTheme="minorHAnsi" w:cstheme="minorHAnsi"/>
          <w:sz w:val="20"/>
          <w:szCs w:val="20"/>
        </w:rPr>
        <w:t xml:space="preserve">, pero carecen de la estructura para </w:t>
      </w:r>
      <w:r w:rsidRPr="00367477">
        <w:rPr>
          <w:rFonts w:asciiTheme="minorHAnsi" w:hAnsiTheme="minorHAnsi" w:cstheme="minorHAnsi"/>
          <w:b/>
          <w:bCs/>
          <w:sz w:val="20"/>
          <w:szCs w:val="20"/>
        </w:rPr>
        <w:t>hacerlo de forma consistente, escalable y estratégica</w:t>
      </w:r>
      <w:r w:rsidRPr="00367477">
        <w:rPr>
          <w:rFonts w:asciiTheme="minorHAnsi" w:hAnsiTheme="minorHAnsi" w:cstheme="minorHAnsi"/>
          <w:sz w:val="20"/>
          <w:szCs w:val="20"/>
        </w:rPr>
        <w:t>, convirtiendo su potencial en una lotería.</w:t>
      </w:r>
    </w:p>
    <w:p w14:paraId="575D149F" w14:textId="2A48B5D1" w:rsidR="0011259F" w:rsidRPr="00367477" w:rsidRDefault="0011259F" w:rsidP="00367477">
      <w:pPr>
        <w:pStyle w:val="NormalWeb"/>
        <w:jc w:val="both"/>
        <w:rPr>
          <w:rFonts w:asciiTheme="minorHAnsi" w:hAnsiTheme="minorHAnsi" w:cstheme="minorHAnsi"/>
          <w:sz w:val="20"/>
          <w:szCs w:val="20"/>
        </w:rPr>
      </w:pPr>
    </w:p>
    <w:p w14:paraId="4273DC35" w14:textId="77777777" w:rsidR="0064098A" w:rsidRPr="00367477" w:rsidRDefault="0064098A" w:rsidP="00367477">
      <w:pPr>
        <w:pStyle w:val="NormalWeb"/>
        <w:jc w:val="both"/>
        <w:rPr>
          <w:rFonts w:asciiTheme="minorHAnsi" w:hAnsiTheme="minorHAnsi" w:cstheme="minorHAnsi"/>
          <w:sz w:val="20"/>
          <w:szCs w:val="20"/>
        </w:rPr>
      </w:pPr>
    </w:p>
    <w:p w14:paraId="1B89B8A1" w14:textId="77777777" w:rsidR="004D76D4" w:rsidRPr="00367477" w:rsidRDefault="004D76D4" w:rsidP="00367477">
      <w:pPr>
        <w:pStyle w:val="Ttulo3"/>
        <w:jc w:val="both"/>
        <w:rPr>
          <w:rFonts w:asciiTheme="minorHAnsi" w:hAnsiTheme="minorHAnsi" w:cstheme="minorHAnsi"/>
          <w:sz w:val="20"/>
          <w:szCs w:val="20"/>
        </w:rPr>
      </w:pPr>
      <w:r w:rsidRPr="00367477">
        <w:rPr>
          <w:rFonts w:asciiTheme="minorHAnsi" w:hAnsiTheme="minorHAnsi" w:cstheme="minorHAnsi"/>
          <w:sz w:val="20"/>
          <w:szCs w:val="20"/>
        </w:rPr>
        <w:t xml:space="preserve">Nuestro Valor Diferencial (Enfocado en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0D7CC73E"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lastRenderedPageBreak/>
        <w:t xml:space="preserve">La propuesta de valor de </w:t>
      </w:r>
      <w:proofErr w:type="spellStart"/>
      <w:r w:rsidRPr="00367477">
        <w:rPr>
          <w:rFonts w:asciiTheme="minorHAnsi" w:hAnsiTheme="minorHAnsi" w:cstheme="minorHAnsi"/>
          <w:b/>
          <w:bCs/>
          <w:sz w:val="20"/>
          <w:szCs w:val="20"/>
        </w:rPr>
        <w:t>KnowFlow</w:t>
      </w:r>
      <w:proofErr w:type="spellEnd"/>
      <w:r w:rsidRPr="00367477">
        <w:rPr>
          <w:rFonts w:asciiTheme="minorHAnsi" w:hAnsiTheme="minorHAnsi" w:cstheme="minorHAnsi"/>
          <w:sz w:val="20"/>
          <w:szCs w:val="20"/>
        </w:rPr>
        <w:t xml:space="preserve"> no se define por una mera lista de funcionalidades. Se fundamenta en una </w:t>
      </w:r>
      <w:r w:rsidRPr="00367477">
        <w:rPr>
          <w:rFonts w:asciiTheme="minorHAnsi" w:hAnsiTheme="minorHAnsi" w:cstheme="minorHAnsi"/>
          <w:b/>
          <w:bCs/>
          <w:sz w:val="20"/>
          <w:szCs w:val="20"/>
        </w:rPr>
        <w:t>arquitectura de software distintiva</w:t>
      </w:r>
      <w:r w:rsidRPr="00367477">
        <w:rPr>
          <w:rFonts w:asciiTheme="minorHAnsi" w:hAnsiTheme="minorHAnsi" w:cstheme="minorHAnsi"/>
          <w:sz w:val="20"/>
          <w:szCs w:val="20"/>
        </w:rPr>
        <w:t xml:space="preserve"> que genera una transformación operativa sustancial, ofreciendo una ventaja competitiva clara en el mercado de software empresarial de Perú y América Latina. Esto es lo que nos distingue:</w:t>
      </w:r>
    </w:p>
    <w:p w14:paraId="06F44555" w14:textId="77777777" w:rsidR="004D76D4" w:rsidRPr="00367477" w:rsidRDefault="00FA4F54" w:rsidP="00367477">
      <w:pPr>
        <w:jc w:val="both"/>
        <w:rPr>
          <w:rFonts w:cstheme="minorHAnsi"/>
          <w:sz w:val="20"/>
          <w:szCs w:val="20"/>
        </w:rPr>
      </w:pPr>
      <w:r w:rsidRPr="00367477">
        <w:rPr>
          <w:rFonts w:cstheme="minorHAnsi"/>
          <w:sz w:val="20"/>
          <w:szCs w:val="20"/>
        </w:rPr>
        <w:pict w14:anchorId="35FBE4EA">
          <v:rect id="_x0000_i1035" style="width:0;height:1.5pt" o:hralign="center" o:hrstd="t" o:hr="t" fillcolor="#a0a0a0" stroked="f"/>
        </w:pict>
      </w:r>
    </w:p>
    <w:p w14:paraId="64147D02"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b/>
          <w:bCs/>
          <w:sz w:val="20"/>
          <w:szCs w:val="20"/>
        </w:rPr>
        <w:t>1. Lógica de Negocio como Core Inmutable.</w:t>
      </w:r>
    </w:p>
    <w:p w14:paraId="010C993C"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A diferencia de los sistemas modulares que segmentan la operación,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está construido sobre </w:t>
      </w:r>
      <w:r w:rsidRPr="00367477">
        <w:rPr>
          <w:rFonts w:asciiTheme="minorHAnsi" w:hAnsiTheme="minorHAnsi" w:cstheme="minorHAnsi"/>
          <w:b/>
          <w:bCs/>
          <w:sz w:val="20"/>
          <w:szCs w:val="20"/>
        </w:rPr>
        <w:t xml:space="preserve">CORE7: </w:t>
      </w:r>
      <w:proofErr w:type="spellStart"/>
      <w:r w:rsidRPr="00367477">
        <w:rPr>
          <w:rFonts w:asciiTheme="minorHAnsi" w:hAnsiTheme="minorHAnsi" w:cstheme="minorHAnsi"/>
          <w:b/>
          <w:bCs/>
          <w:sz w:val="20"/>
          <w:szCs w:val="20"/>
        </w:rPr>
        <w:t>Knowledge</w:t>
      </w:r>
      <w:proofErr w:type="spellEnd"/>
      <w:r w:rsidRPr="00367477">
        <w:rPr>
          <w:rFonts w:asciiTheme="minorHAnsi" w:hAnsiTheme="minorHAnsi" w:cstheme="minorHAnsi"/>
          <w:b/>
          <w:bCs/>
          <w:sz w:val="20"/>
          <w:szCs w:val="20"/>
        </w:rPr>
        <w:t xml:space="preserve"> Core</w:t>
      </w:r>
      <w:r w:rsidRPr="00367477">
        <w:rPr>
          <w:rFonts w:asciiTheme="minorHAnsi" w:hAnsiTheme="minorHAnsi" w:cstheme="minorHAnsi"/>
          <w:sz w:val="20"/>
          <w:szCs w:val="20"/>
        </w:rPr>
        <w:t xml:space="preserve">, una matriz que centraliza y vertebra la lógica de negocio y el conocimiento inherente de cada empresa. Este enfoque garantiza que la plataforma no solo procesa transacciones, sino que </w:t>
      </w:r>
      <w:r w:rsidRPr="00367477">
        <w:rPr>
          <w:rFonts w:asciiTheme="minorHAnsi" w:hAnsiTheme="minorHAnsi" w:cstheme="minorHAnsi"/>
          <w:b/>
          <w:bCs/>
          <w:sz w:val="20"/>
          <w:szCs w:val="20"/>
        </w:rPr>
        <w:t>integra y dinamiza el "cómo" y el "porqué" de cada flujo de trabajo</w:t>
      </w:r>
      <w:r w:rsidRPr="00367477">
        <w:rPr>
          <w:rFonts w:asciiTheme="minorHAnsi" w:hAnsiTheme="minorHAnsi" w:cstheme="minorHAnsi"/>
          <w:sz w:val="20"/>
          <w:szCs w:val="20"/>
        </w:rPr>
        <w:t xml:space="preserve">, transformando la operativa del cliente en un activo estratégico consistente y escalable. El valor reside en cómo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estructura, relaciona y retroalimenta la información para generar inteligencia operativa.</w:t>
      </w:r>
    </w:p>
    <w:p w14:paraId="5B5F4EAA"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b/>
          <w:bCs/>
          <w:sz w:val="20"/>
          <w:szCs w:val="20"/>
        </w:rPr>
        <w:t>2. Flujos Operativos Auténticos, no Imposiciones de Software.</w:t>
      </w:r>
    </w:p>
    <w:p w14:paraId="7259AE9E"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Mientras que las soluciones convencionales dictan procesos predefinidos,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se adapta a la </w:t>
      </w:r>
      <w:r w:rsidRPr="00367477">
        <w:rPr>
          <w:rFonts w:asciiTheme="minorHAnsi" w:hAnsiTheme="minorHAnsi" w:cstheme="minorHAnsi"/>
          <w:b/>
          <w:bCs/>
          <w:sz w:val="20"/>
          <w:szCs w:val="20"/>
        </w:rPr>
        <w:t>operativa única y probada de cada empresa</w:t>
      </w:r>
      <w:r w:rsidRPr="00367477">
        <w:rPr>
          <w:rFonts w:asciiTheme="minorHAnsi" w:hAnsiTheme="minorHAnsi" w:cstheme="minorHAnsi"/>
          <w:sz w:val="20"/>
          <w:szCs w:val="20"/>
        </w:rPr>
        <w:t xml:space="preserve">. Nuestra arquitectura permite que los flujos de trabajo (desde macroprocesos hasta acciones específicas) se desplieguen y gestionen de forma natural dentro de la plataforma. Esto minimiza la resistencia al cambio, acelera la adopción y asegura que la inversión en tecnología genere </w:t>
      </w:r>
      <w:r w:rsidRPr="00367477">
        <w:rPr>
          <w:rFonts w:asciiTheme="minorHAnsi" w:hAnsiTheme="minorHAnsi" w:cstheme="minorHAnsi"/>
          <w:b/>
          <w:bCs/>
          <w:sz w:val="20"/>
          <w:szCs w:val="20"/>
        </w:rPr>
        <w:t>eficiencia real sin desvirtuar la esencia del negocio</w:t>
      </w:r>
      <w:r w:rsidRPr="00367477">
        <w:rPr>
          <w:rFonts w:asciiTheme="minorHAnsi" w:hAnsiTheme="minorHAnsi" w:cstheme="minorHAnsi"/>
          <w:sz w:val="20"/>
          <w:szCs w:val="20"/>
        </w:rPr>
        <w:t>.</w:t>
      </w:r>
    </w:p>
    <w:p w14:paraId="758CC70D"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b/>
          <w:bCs/>
          <w:sz w:val="20"/>
          <w:szCs w:val="20"/>
        </w:rPr>
        <w:t>3. Inteligencia Operativa y Automatización Dirigida por IA.</w:t>
      </w:r>
    </w:p>
    <w:p w14:paraId="34BD2E0B" w14:textId="77777777" w:rsidR="004D76D4" w:rsidRPr="00367477" w:rsidRDefault="004D76D4" w:rsidP="00367477">
      <w:pPr>
        <w:pStyle w:val="NormalWeb"/>
        <w:jc w:val="both"/>
        <w:rPr>
          <w:rFonts w:asciiTheme="minorHAnsi" w:hAnsiTheme="minorHAnsi" w:cstheme="minorHAnsi"/>
          <w:sz w:val="20"/>
          <w:szCs w:val="20"/>
        </w:rPr>
      </w:pP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integra una capa de </w:t>
      </w:r>
      <w:r w:rsidRPr="00367477">
        <w:rPr>
          <w:rFonts w:asciiTheme="minorHAnsi" w:hAnsiTheme="minorHAnsi" w:cstheme="minorHAnsi"/>
          <w:b/>
          <w:bCs/>
          <w:sz w:val="20"/>
          <w:szCs w:val="20"/>
        </w:rPr>
        <w:t>Inteligencia Artificial (</w:t>
      </w:r>
      <w:proofErr w:type="spellStart"/>
      <w:r w:rsidRPr="00367477">
        <w:rPr>
          <w:rFonts w:asciiTheme="minorHAnsi" w:hAnsiTheme="minorHAnsi" w:cstheme="minorHAnsi"/>
          <w:b/>
          <w:bCs/>
          <w:sz w:val="20"/>
          <w:szCs w:val="20"/>
        </w:rPr>
        <w:t>Generative</w:t>
      </w:r>
      <w:proofErr w:type="spellEnd"/>
      <w:r w:rsidRPr="00367477">
        <w:rPr>
          <w:rFonts w:asciiTheme="minorHAnsi" w:hAnsiTheme="minorHAnsi" w:cstheme="minorHAnsi"/>
          <w:b/>
          <w:bCs/>
          <w:sz w:val="20"/>
          <w:szCs w:val="20"/>
        </w:rPr>
        <w:t xml:space="preserve"> Flow)</w:t>
      </w:r>
      <w:r w:rsidRPr="00367477">
        <w:rPr>
          <w:rFonts w:asciiTheme="minorHAnsi" w:hAnsiTheme="minorHAnsi" w:cstheme="minorHAnsi"/>
          <w:sz w:val="20"/>
          <w:szCs w:val="20"/>
        </w:rPr>
        <w:t xml:space="preserve"> que trasciende la simple automatización de tareas. Nuestros agentes de IA actúan como </w:t>
      </w:r>
      <w:r w:rsidRPr="00367477">
        <w:rPr>
          <w:rFonts w:asciiTheme="minorHAnsi" w:hAnsiTheme="minorHAnsi" w:cstheme="minorHAnsi"/>
          <w:b/>
          <w:bCs/>
          <w:sz w:val="20"/>
          <w:szCs w:val="20"/>
        </w:rPr>
        <w:t>"personal de gestión virtual"</w:t>
      </w:r>
      <w:r w:rsidRPr="00367477">
        <w:rPr>
          <w:rFonts w:asciiTheme="minorHAnsi" w:hAnsiTheme="minorHAnsi" w:cstheme="minorHAnsi"/>
          <w:sz w:val="20"/>
          <w:szCs w:val="20"/>
        </w:rPr>
        <w:t xml:space="preserve">, analizando flujos de trabajo y datos para generar </w:t>
      </w:r>
      <w:proofErr w:type="spellStart"/>
      <w:r w:rsidRPr="00367477">
        <w:rPr>
          <w:rFonts w:asciiTheme="minorHAnsi" w:hAnsiTheme="minorHAnsi" w:cstheme="minorHAnsi"/>
          <w:i/>
          <w:iCs/>
          <w:sz w:val="20"/>
          <w:szCs w:val="20"/>
        </w:rPr>
        <w:t>insights</w:t>
      </w:r>
      <w:proofErr w:type="spellEnd"/>
      <w:r w:rsidRPr="00367477">
        <w:rPr>
          <w:rFonts w:asciiTheme="minorHAnsi" w:hAnsiTheme="minorHAnsi" w:cstheme="minorHAnsi"/>
          <w:sz w:val="20"/>
          <w:szCs w:val="20"/>
        </w:rPr>
        <w:t xml:space="preserve"> accionables, optimizar la toma de decisiones y liberar recursos humanos de las cargas repetitivas. Esto se traduce en una </w:t>
      </w:r>
      <w:r w:rsidRPr="00367477">
        <w:rPr>
          <w:rFonts w:asciiTheme="minorHAnsi" w:hAnsiTheme="minorHAnsi" w:cstheme="minorHAnsi"/>
          <w:b/>
          <w:bCs/>
          <w:sz w:val="20"/>
          <w:szCs w:val="20"/>
        </w:rPr>
        <w:t>eficiencia operativa exponencial</w:t>
      </w:r>
      <w:r w:rsidRPr="00367477">
        <w:rPr>
          <w:rFonts w:asciiTheme="minorHAnsi" w:hAnsiTheme="minorHAnsi" w:cstheme="minorHAnsi"/>
          <w:sz w:val="20"/>
          <w:szCs w:val="20"/>
        </w:rPr>
        <w:t xml:space="preserve"> y permite al talento enfocarse en actividades de mayor valor estratégico y creatividad.</w:t>
      </w:r>
    </w:p>
    <w:p w14:paraId="589C1A43"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b/>
          <w:bCs/>
          <w:sz w:val="20"/>
          <w:szCs w:val="20"/>
        </w:rPr>
        <w:t>4. Arquitectura Resiliente para Crecimiento Replicable.</w:t>
      </w:r>
    </w:p>
    <w:p w14:paraId="77A85401"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La estructura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con su base CORE7, no solo permite la </w:t>
      </w:r>
      <w:r w:rsidRPr="00367477">
        <w:rPr>
          <w:rFonts w:asciiTheme="minorHAnsi" w:hAnsiTheme="minorHAnsi" w:cstheme="minorHAnsi"/>
          <w:b/>
          <w:bCs/>
          <w:sz w:val="20"/>
          <w:szCs w:val="20"/>
        </w:rPr>
        <w:t>trazabilidad completa y la ausencia de duplicidad de datos</w:t>
      </w:r>
      <w:r w:rsidRPr="00367477">
        <w:rPr>
          <w:rFonts w:asciiTheme="minorHAnsi" w:hAnsiTheme="minorHAnsi" w:cstheme="minorHAnsi"/>
          <w:sz w:val="20"/>
          <w:szCs w:val="20"/>
        </w:rPr>
        <w:t xml:space="preserve">, sino que está diseñada para una </w:t>
      </w:r>
      <w:r w:rsidRPr="00367477">
        <w:rPr>
          <w:rFonts w:asciiTheme="minorHAnsi" w:hAnsiTheme="minorHAnsi" w:cstheme="minorHAnsi"/>
          <w:b/>
          <w:bCs/>
          <w:sz w:val="20"/>
          <w:szCs w:val="20"/>
        </w:rPr>
        <w:t>escalabilidad inherente y flexible</w:t>
      </w:r>
      <w:r w:rsidRPr="00367477">
        <w:rPr>
          <w:rFonts w:asciiTheme="minorHAnsi" w:hAnsiTheme="minorHAnsi" w:cstheme="minorHAnsi"/>
          <w:sz w:val="20"/>
          <w:szCs w:val="20"/>
        </w:rPr>
        <w:t xml:space="preserve">. Esta "fábrica de empresas" permite a los clientes expandir sus operaciones o lanzar nuevas unidades de negocio con la misma lógica probada, convirtiendo la información en inteligencia operativa y asegurando un </w:t>
      </w:r>
      <w:r w:rsidRPr="00367477">
        <w:rPr>
          <w:rFonts w:asciiTheme="minorHAnsi" w:hAnsiTheme="minorHAnsi" w:cstheme="minorHAnsi"/>
          <w:b/>
          <w:bCs/>
          <w:sz w:val="20"/>
          <w:szCs w:val="20"/>
        </w:rPr>
        <w:t>ROI más rápido</w:t>
      </w:r>
      <w:r w:rsidRPr="00367477">
        <w:rPr>
          <w:rFonts w:asciiTheme="minorHAnsi" w:hAnsiTheme="minorHAnsi" w:cstheme="minorHAnsi"/>
          <w:sz w:val="20"/>
          <w:szCs w:val="20"/>
        </w:rPr>
        <w:t>. Es la capacidad de crecer de forma orgánica y adaptable, sin comprometer la integridad de los procesos.</w:t>
      </w:r>
    </w:p>
    <w:p w14:paraId="0FAB9823"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b/>
          <w:bCs/>
          <w:sz w:val="20"/>
          <w:szCs w:val="20"/>
        </w:rPr>
        <w:t>5. Profundo Conocimiento Local y Adaptabilidad al Mercado.</w:t>
      </w:r>
    </w:p>
    <w:p w14:paraId="44F82E3D" w14:textId="77777777" w:rsidR="004D76D4" w:rsidRPr="00367477" w:rsidRDefault="004D76D4"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A diferencia de las soluciones globales que imponen estándares,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está diseñado con una comprensión profunda de las </w:t>
      </w:r>
      <w:r w:rsidRPr="00367477">
        <w:rPr>
          <w:rFonts w:asciiTheme="minorHAnsi" w:hAnsiTheme="minorHAnsi" w:cstheme="minorHAnsi"/>
          <w:b/>
          <w:bCs/>
          <w:sz w:val="20"/>
          <w:szCs w:val="20"/>
        </w:rPr>
        <w:t>particularidades del mercado peruano y latinoamericano</w:t>
      </w:r>
      <w:r w:rsidRPr="00367477">
        <w:rPr>
          <w:rFonts w:asciiTheme="minorHAnsi" w:hAnsiTheme="minorHAnsi" w:cstheme="minorHAnsi"/>
          <w:sz w:val="20"/>
          <w:szCs w:val="20"/>
        </w:rPr>
        <w:t xml:space="preserve">. Esto incluye la integración con normativas locales y la capacidad de adaptarse a la complejidad y heterogeneidad de las operaciones regionales. Minimiza las fricciones en la implementación y asegura que el software sea una solución directamente relevante y no una barrera, fomentando una </w:t>
      </w:r>
      <w:r w:rsidRPr="00367477">
        <w:rPr>
          <w:rFonts w:asciiTheme="minorHAnsi" w:hAnsiTheme="minorHAnsi" w:cstheme="minorHAnsi"/>
          <w:b/>
          <w:bCs/>
          <w:sz w:val="20"/>
          <w:szCs w:val="20"/>
        </w:rPr>
        <w:t>adopción más rápida y un valor inmediato</w:t>
      </w:r>
      <w:r w:rsidRPr="00367477">
        <w:rPr>
          <w:rFonts w:asciiTheme="minorHAnsi" w:hAnsiTheme="minorHAnsi" w:cstheme="minorHAnsi"/>
          <w:sz w:val="20"/>
          <w:szCs w:val="20"/>
        </w:rPr>
        <w:t>.</w:t>
      </w:r>
    </w:p>
    <w:p w14:paraId="32905347" w14:textId="65D78E74" w:rsidR="00A772A2" w:rsidRPr="00367477" w:rsidRDefault="00A772A2" w:rsidP="00367477">
      <w:pPr>
        <w:pStyle w:val="NormalWeb"/>
        <w:jc w:val="both"/>
        <w:rPr>
          <w:rFonts w:asciiTheme="minorHAnsi" w:hAnsiTheme="minorHAnsi" w:cstheme="minorHAnsi"/>
          <w:sz w:val="20"/>
          <w:szCs w:val="20"/>
        </w:rPr>
      </w:pPr>
    </w:p>
    <w:p w14:paraId="1980D2CE" w14:textId="7E23FA6E" w:rsidR="00A772A2" w:rsidRPr="00367477" w:rsidRDefault="00A772A2" w:rsidP="00367477">
      <w:pPr>
        <w:pStyle w:val="NormalWeb"/>
        <w:jc w:val="both"/>
        <w:rPr>
          <w:rFonts w:asciiTheme="minorHAnsi" w:hAnsiTheme="minorHAnsi" w:cstheme="minorHAnsi"/>
          <w:sz w:val="20"/>
          <w:szCs w:val="20"/>
        </w:rPr>
      </w:pPr>
    </w:p>
    <w:p w14:paraId="199EB7F9" w14:textId="77777777" w:rsidR="00B62BE8" w:rsidRPr="00367477" w:rsidRDefault="00B62BE8" w:rsidP="00367477">
      <w:pPr>
        <w:pStyle w:val="Ttulo3"/>
        <w:jc w:val="both"/>
        <w:rPr>
          <w:rFonts w:asciiTheme="minorHAnsi" w:hAnsiTheme="minorHAnsi" w:cstheme="minorHAnsi"/>
          <w:sz w:val="20"/>
          <w:szCs w:val="20"/>
        </w:rPr>
      </w:pP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vs. La Competencia: Nuestra Ventaja Distintiva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3576"/>
        <w:gridCol w:w="3110"/>
      </w:tblGrid>
      <w:tr w:rsidR="00B62BE8" w:rsidRPr="00367477" w14:paraId="36CF4068" w14:textId="77777777" w:rsidTr="00B62BE8">
        <w:trPr>
          <w:tblHeader/>
          <w:tblCellSpacing w:w="15" w:type="dxa"/>
        </w:trPr>
        <w:tc>
          <w:tcPr>
            <w:tcW w:w="0" w:type="auto"/>
            <w:vAlign w:val="center"/>
            <w:hideMark/>
          </w:tcPr>
          <w:p w14:paraId="79048B98" w14:textId="77777777" w:rsidR="00B62BE8" w:rsidRPr="00367477" w:rsidRDefault="00B62BE8" w:rsidP="00367477">
            <w:pPr>
              <w:jc w:val="both"/>
              <w:rPr>
                <w:rFonts w:cstheme="minorHAnsi"/>
                <w:b/>
                <w:bCs/>
                <w:sz w:val="20"/>
                <w:szCs w:val="20"/>
              </w:rPr>
            </w:pPr>
            <w:r w:rsidRPr="00367477">
              <w:rPr>
                <w:rFonts w:cstheme="minorHAnsi"/>
                <w:b/>
                <w:bCs/>
                <w:sz w:val="20"/>
                <w:szCs w:val="20"/>
              </w:rPr>
              <w:lastRenderedPageBreak/>
              <w:t>Característica Clave</w:t>
            </w:r>
          </w:p>
        </w:tc>
        <w:tc>
          <w:tcPr>
            <w:tcW w:w="0" w:type="auto"/>
            <w:vAlign w:val="center"/>
            <w:hideMark/>
          </w:tcPr>
          <w:p w14:paraId="3E6C32A4" w14:textId="77777777" w:rsidR="00B62BE8" w:rsidRPr="00367477" w:rsidRDefault="00B62BE8" w:rsidP="00367477">
            <w:pPr>
              <w:jc w:val="both"/>
              <w:rPr>
                <w:rFonts w:cstheme="minorHAnsi"/>
                <w:b/>
                <w:bCs/>
                <w:sz w:val="20"/>
                <w:szCs w:val="20"/>
              </w:rPr>
            </w:pPr>
            <w:proofErr w:type="spellStart"/>
            <w:r w:rsidRPr="00367477">
              <w:rPr>
                <w:rFonts w:cstheme="minorHAnsi"/>
                <w:b/>
                <w:bCs/>
                <w:sz w:val="20"/>
                <w:szCs w:val="20"/>
              </w:rPr>
              <w:t>KnowFlow</w:t>
            </w:r>
            <w:proofErr w:type="spellEnd"/>
          </w:p>
        </w:tc>
        <w:tc>
          <w:tcPr>
            <w:tcW w:w="0" w:type="auto"/>
            <w:vAlign w:val="center"/>
            <w:hideMark/>
          </w:tcPr>
          <w:p w14:paraId="57DF911F" w14:textId="77777777" w:rsidR="00B62BE8" w:rsidRPr="00367477" w:rsidRDefault="00B62BE8" w:rsidP="00367477">
            <w:pPr>
              <w:jc w:val="both"/>
              <w:rPr>
                <w:rFonts w:cstheme="minorHAnsi"/>
                <w:b/>
                <w:bCs/>
                <w:sz w:val="20"/>
                <w:szCs w:val="20"/>
              </w:rPr>
            </w:pPr>
            <w:r w:rsidRPr="00367477">
              <w:rPr>
                <w:rFonts w:cstheme="minorHAnsi"/>
                <w:b/>
                <w:bCs/>
                <w:sz w:val="20"/>
                <w:szCs w:val="20"/>
              </w:rPr>
              <w:t xml:space="preserve">Competencia (Soluciones Tradicionales / </w:t>
            </w:r>
            <w:proofErr w:type="spellStart"/>
            <w:r w:rsidRPr="00367477">
              <w:rPr>
                <w:rFonts w:cstheme="minorHAnsi"/>
                <w:b/>
                <w:bCs/>
                <w:sz w:val="20"/>
                <w:szCs w:val="20"/>
              </w:rPr>
              <w:t>ERPs</w:t>
            </w:r>
            <w:proofErr w:type="spellEnd"/>
            <w:r w:rsidRPr="00367477">
              <w:rPr>
                <w:rFonts w:cstheme="minorHAnsi"/>
                <w:b/>
                <w:bCs/>
                <w:sz w:val="20"/>
                <w:szCs w:val="20"/>
              </w:rPr>
              <w:t xml:space="preserve"> Genéricos)</w:t>
            </w:r>
          </w:p>
        </w:tc>
      </w:tr>
      <w:tr w:rsidR="00B62BE8" w:rsidRPr="00367477" w14:paraId="3EB9C2FF" w14:textId="77777777" w:rsidTr="00B62BE8">
        <w:trPr>
          <w:tblCellSpacing w:w="15" w:type="dxa"/>
        </w:trPr>
        <w:tc>
          <w:tcPr>
            <w:tcW w:w="0" w:type="auto"/>
            <w:vAlign w:val="center"/>
            <w:hideMark/>
          </w:tcPr>
          <w:p w14:paraId="47E6B012" w14:textId="77777777" w:rsidR="00B62BE8" w:rsidRPr="00367477" w:rsidRDefault="00B62BE8" w:rsidP="00367477">
            <w:pPr>
              <w:jc w:val="both"/>
              <w:rPr>
                <w:rFonts w:cstheme="minorHAnsi"/>
                <w:sz w:val="20"/>
                <w:szCs w:val="20"/>
              </w:rPr>
            </w:pPr>
            <w:r w:rsidRPr="00367477">
              <w:rPr>
                <w:rFonts w:cstheme="minorHAnsi"/>
                <w:b/>
                <w:bCs/>
                <w:sz w:val="20"/>
                <w:szCs w:val="20"/>
              </w:rPr>
              <w:t>Enfoque Principal</w:t>
            </w:r>
          </w:p>
        </w:tc>
        <w:tc>
          <w:tcPr>
            <w:tcW w:w="0" w:type="auto"/>
            <w:vAlign w:val="center"/>
            <w:hideMark/>
          </w:tcPr>
          <w:p w14:paraId="77FD77A8"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41"/>
                <w:rFonts w:asciiTheme="minorHAnsi" w:hAnsiTheme="minorHAnsi" w:cstheme="minorHAnsi"/>
                <w:sz w:val="20"/>
                <w:szCs w:val="20"/>
              </w:rPr>
              <w:t xml:space="preserve">Lógica de Negocio y Flujos Operativos </w:t>
            </w:r>
          </w:p>
        </w:tc>
        <w:tc>
          <w:tcPr>
            <w:tcW w:w="0" w:type="auto"/>
            <w:vAlign w:val="center"/>
            <w:hideMark/>
          </w:tcPr>
          <w:p w14:paraId="51E44F0F"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40"/>
                <w:rFonts w:asciiTheme="minorHAnsi" w:hAnsiTheme="minorHAnsi" w:cstheme="minorHAnsi"/>
                <w:sz w:val="20"/>
                <w:szCs w:val="20"/>
              </w:rPr>
              <w:t xml:space="preserve">Funcionalidades Modulares y Herramienta </w:t>
            </w:r>
          </w:p>
        </w:tc>
      </w:tr>
      <w:tr w:rsidR="00B62BE8" w:rsidRPr="00367477" w14:paraId="7F906B39" w14:textId="77777777" w:rsidTr="00B62BE8">
        <w:trPr>
          <w:tblCellSpacing w:w="15" w:type="dxa"/>
        </w:trPr>
        <w:tc>
          <w:tcPr>
            <w:tcW w:w="0" w:type="auto"/>
            <w:vAlign w:val="center"/>
            <w:hideMark/>
          </w:tcPr>
          <w:p w14:paraId="777A9497" w14:textId="77777777" w:rsidR="00B62BE8" w:rsidRPr="00367477" w:rsidRDefault="00B62BE8" w:rsidP="00367477">
            <w:pPr>
              <w:jc w:val="both"/>
              <w:rPr>
                <w:rFonts w:cstheme="minorHAnsi"/>
                <w:sz w:val="20"/>
                <w:szCs w:val="20"/>
              </w:rPr>
            </w:pPr>
            <w:r w:rsidRPr="00367477">
              <w:rPr>
                <w:rFonts w:cstheme="minorHAnsi"/>
                <w:b/>
                <w:bCs/>
                <w:sz w:val="20"/>
                <w:szCs w:val="20"/>
              </w:rPr>
              <w:t>Base Estructural</w:t>
            </w:r>
          </w:p>
        </w:tc>
        <w:tc>
          <w:tcPr>
            <w:tcW w:w="0" w:type="auto"/>
            <w:vAlign w:val="center"/>
            <w:hideMark/>
          </w:tcPr>
          <w:p w14:paraId="34A34A89"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9"/>
                <w:rFonts w:asciiTheme="minorHAnsi" w:hAnsiTheme="minorHAnsi" w:cstheme="minorHAnsi"/>
                <w:sz w:val="20"/>
                <w:szCs w:val="20"/>
              </w:rPr>
              <w:t xml:space="preserve">Estructura de Capas de </w:t>
            </w:r>
            <w:proofErr w:type="spellStart"/>
            <w:r w:rsidRPr="00367477">
              <w:rPr>
                <w:rStyle w:val="citation-339"/>
                <w:rFonts w:asciiTheme="minorHAnsi" w:hAnsiTheme="minorHAnsi" w:cstheme="minorHAnsi"/>
                <w:sz w:val="20"/>
                <w:szCs w:val="20"/>
              </w:rPr>
              <w:t>KnowFlow</w:t>
            </w:r>
            <w:proofErr w:type="spellEnd"/>
            <w:r w:rsidRPr="00367477">
              <w:rPr>
                <w:rStyle w:val="citation-339"/>
                <w:rFonts w:asciiTheme="minorHAnsi" w:hAnsiTheme="minorHAnsi" w:cstheme="minorHAnsi"/>
                <w:sz w:val="20"/>
                <w:szCs w:val="20"/>
              </w:rPr>
              <w:t xml:space="preserve"> (incluye CORE7: </w:t>
            </w:r>
            <w:proofErr w:type="spellStart"/>
            <w:r w:rsidRPr="00367477">
              <w:rPr>
                <w:rStyle w:val="citation-339"/>
                <w:rFonts w:asciiTheme="minorHAnsi" w:hAnsiTheme="minorHAnsi" w:cstheme="minorHAnsi"/>
                <w:sz w:val="20"/>
                <w:szCs w:val="20"/>
              </w:rPr>
              <w:t>Knowledge</w:t>
            </w:r>
            <w:proofErr w:type="spellEnd"/>
            <w:r w:rsidRPr="00367477">
              <w:rPr>
                <w:rStyle w:val="citation-339"/>
                <w:rFonts w:asciiTheme="minorHAnsi" w:hAnsiTheme="minorHAnsi" w:cstheme="minorHAnsi"/>
                <w:sz w:val="20"/>
                <w:szCs w:val="20"/>
              </w:rPr>
              <w:t xml:space="preserve"> Core) </w:t>
            </w:r>
          </w:p>
        </w:tc>
        <w:tc>
          <w:tcPr>
            <w:tcW w:w="0" w:type="auto"/>
            <w:vAlign w:val="center"/>
            <w:hideMark/>
          </w:tcPr>
          <w:p w14:paraId="776F2FF9"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8"/>
                <w:rFonts w:asciiTheme="minorHAnsi" w:hAnsiTheme="minorHAnsi" w:cstheme="minorHAnsi"/>
                <w:sz w:val="20"/>
                <w:szCs w:val="20"/>
              </w:rPr>
              <w:t xml:space="preserve">Módulos Separados / Bases de datos transaccionales </w:t>
            </w:r>
          </w:p>
        </w:tc>
      </w:tr>
      <w:tr w:rsidR="00B62BE8" w:rsidRPr="00367477" w14:paraId="0AAA0CD5" w14:textId="77777777" w:rsidTr="00B62BE8">
        <w:trPr>
          <w:tblCellSpacing w:w="15" w:type="dxa"/>
        </w:trPr>
        <w:tc>
          <w:tcPr>
            <w:tcW w:w="0" w:type="auto"/>
            <w:vAlign w:val="center"/>
            <w:hideMark/>
          </w:tcPr>
          <w:p w14:paraId="626E6F01" w14:textId="77777777" w:rsidR="00B62BE8" w:rsidRPr="00367477" w:rsidRDefault="00B62BE8" w:rsidP="00367477">
            <w:pPr>
              <w:jc w:val="both"/>
              <w:rPr>
                <w:rFonts w:cstheme="minorHAnsi"/>
                <w:sz w:val="20"/>
                <w:szCs w:val="20"/>
              </w:rPr>
            </w:pPr>
            <w:r w:rsidRPr="00367477">
              <w:rPr>
                <w:rFonts w:cstheme="minorHAnsi"/>
                <w:b/>
                <w:bCs/>
                <w:sz w:val="20"/>
                <w:szCs w:val="20"/>
              </w:rPr>
              <w:t>Adaptación al Cliente</w:t>
            </w:r>
          </w:p>
        </w:tc>
        <w:tc>
          <w:tcPr>
            <w:tcW w:w="0" w:type="auto"/>
            <w:vAlign w:val="center"/>
            <w:hideMark/>
          </w:tcPr>
          <w:p w14:paraId="41A55899"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7"/>
                <w:rFonts w:asciiTheme="minorHAnsi" w:hAnsiTheme="minorHAnsi" w:cstheme="minorHAnsi"/>
                <w:sz w:val="20"/>
                <w:szCs w:val="20"/>
              </w:rPr>
              <w:t xml:space="preserve">Se adapta a la operativa única del negocio </w:t>
            </w:r>
          </w:p>
        </w:tc>
        <w:tc>
          <w:tcPr>
            <w:tcW w:w="0" w:type="auto"/>
            <w:vAlign w:val="center"/>
            <w:hideMark/>
          </w:tcPr>
          <w:p w14:paraId="7F44BA3F"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6"/>
                <w:rFonts w:asciiTheme="minorHAnsi" w:hAnsiTheme="minorHAnsi" w:cstheme="minorHAnsi"/>
                <w:sz w:val="20"/>
                <w:szCs w:val="20"/>
              </w:rPr>
              <w:t xml:space="preserve">Imposición de procesos estandarizados </w:t>
            </w:r>
          </w:p>
        </w:tc>
      </w:tr>
      <w:tr w:rsidR="00B62BE8" w:rsidRPr="00367477" w14:paraId="33B8C3B9" w14:textId="77777777" w:rsidTr="00B62BE8">
        <w:trPr>
          <w:tblCellSpacing w:w="15" w:type="dxa"/>
        </w:trPr>
        <w:tc>
          <w:tcPr>
            <w:tcW w:w="0" w:type="auto"/>
            <w:vAlign w:val="center"/>
            <w:hideMark/>
          </w:tcPr>
          <w:p w14:paraId="38BB0A4A" w14:textId="77777777" w:rsidR="00B62BE8" w:rsidRPr="00367477" w:rsidRDefault="00B62BE8" w:rsidP="00367477">
            <w:pPr>
              <w:jc w:val="both"/>
              <w:rPr>
                <w:rFonts w:cstheme="minorHAnsi"/>
                <w:sz w:val="20"/>
                <w:szCs w:val="20"/>
              </w:rPr>
            </w:pPr>
            <w:r w:rsidRPr="00367477">
              <w:rPr>
                <w:rFonts w:cstheme="minorHAnsi"/>
                <w:b/>
                <w:bCs/>
                <w:sz w:val="20"/>
                <w:szCs w:val="20"/>
              </w:rPr>
              <w:t>Valor de la Información</w:t>
            </w:r>
          </w:p>
        </w:tc>
        <w:tc>
          <w:tcPr>
            <w:tcW w:w="0" w:type="auto"/>
            <w:vAlign w:val="center"/>
            <w:hideMark/>
          </w:tcPr>
          <w:p w14:paraId="7A869A96"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5"/>
                <w:rFonts w:asciiTheme="minorHAnsi" w:hAnsiTheme="minorHAnsi" w:cstheme="minorHAnsi"/>
                <w:sz w:val="20"/>
                <w:szCs w:val="20"/>
              </w:rPr>
              <w:t xml:space="preserve">Estructura el conocimiento inherente en inteligencia operativa </w:t>
            </w:r>
          </w:p>
        </w:tc>
        <w:tc>
          <w:tcPr>
            <w:tcW w:w="0" w:type="auto"/>
            <w:vAlign w:val="center"/>
            <w:hideMark/>
          </w:tcPr>
          <w:p w14:paraId="18E5674D" w14:textId="77777777" w:rsidR="00B62BE8" w:rsidRPr="00367477" w:rsidRDefault="00B62BE8" w:rsidP="00367477">
            <w:pPr>
              <w:jc w:val="both"/>
              <w:rPr>
                <w:rFonts w:cstheme="minorHAnsi"/>
                <w:sz w:val="20"/>
                <w:szCs w:val="20"/>
              </w:rPr>
            </w:pPr>
            <w:r w:rsidRPr="00367477">
              <w:rPr>
                <w:rFonts w:cstheme="minorHAnsi"/>
                <w:sz w:val="20"/>
                <w:szCs w:val="20"/>
              </w:rPr>
              <w:t>Almacenamiento de datos, sin énfasis en la lógica de flujo</w:t>
            </w:r>
          </w:p>
        </w:tc>
      </w:tr>
      <w:tr w:rsidR="00B62BE8" w:rsidRPr="00367477" w14:paraId="226E53E7" w14:textId="77777777" w:rsidTr="00B62BE8">
        <w:trPr>
          <w:tblCellSpacing w:w="15" w:type="dxa"/>
        </w:trPr>
        <w:tc>
          <w:tcPr>
            <w:tcW w:w="0" w:type="auto"/>
            <w:vAlign w:val="center"/>
            <w:hideMark/>
          </w:tcPr>
          <w:p w14:paraId="52396660" w14:textId="77777777" w:rsidR="00B62BE8" w:rsidRPr="00367477" w:rsidRDefault="00B62BE8" w:rsidP="00367477">
            <w:pPr>
              <w:jc w:val="both"/>
              <w:rPr>
                <w:rFonts w:cstheme="minorHAnsi"/>
                <w:sz w:val="20"/>
                <w:szCs w:val="20"/>
              </w:rPr>
            </w:pPr>
            <w:r w:rsidRPr="00367477">
              <w:rPr>
                <w:rFonts w:cstheme="minorHAnsi"/>
                <w:b/>
                <w:bCs/>
                <w:sz w:val="20"/>
                <w:szCs w:val="20"/>
              </w:rPr>
              <w:t>Automatización</w:t>
            </w:r>
          </w:p>
        </w:tc>
        <w:tc>
          <w:tcPr>
            <w:tcW w:w="0" w:type="auto"/>
            <w:vAlign w:val="center"/>
            <w:hideMark/>
          </w:tcPr>
          <w:p w14:paraId="7F19465D"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4"/>
                <w:rFonts w:asciiTheme="minorHAnsi" w:hAnsiTheme="minorHAnsi" w:cstheme="minorHAnsi"/>
                <w:sz w:val="20"/>
                <w:szCs w:val="20"/>
              </w:rPr>
              <w:t>Agentes de IA como "Personal de Gestión Virtual" (</w:t>
            </w:r>
            <w:proofErr w:type="spellStart"/>
            <w:r w:rsidRPr="00367477">
              <w:rPr>
                <w:rStyle w:val="citation-334"/>
                <w:rFonts w:asciiTheme="minorHAnsi" w:hAnsiTheme="minorHAnsi" w:cstheme="minorHAnsi"/>
                <w:sz w:val="20"/>
                <w:szCs w:val="20"/>
              </w:rPr>
              <w:t>Generative</w:t>
            </w:r>
            <w:proofErr w:type="spellEnd"/>
            <w:r w:rsidRPr="00367477">
              <w:rPr>
                <w:rStyle w:val="citation-334"/>
                <w:rFonts w:asciiTheme="minorHAnsi" w:hAnsiTheme="minorHAnsi" w:cstheme="minorHAnsi"/>
                <w:sz w:val="20"/>
                <w:szCs w:val="20"/>
              </w:rPr>
              <w:t xml:space="preserve"> Flow) </w:t>
            </w:r>
          </w:p>
        </w:tc>
        <w:tc>
          <w:tcPr>
            <w:tcW w:w="0" w:type="auto"/>
            <w:vAlign w:val="center"/>
            <w:hideMark/>
          </w:tcPr>
          <w:p w14:paraId="07AD67A8" w14:textId="77777777" w:rsidR="00B62BE8" w:rsidRPr="00367477" w:rsidRDefault="00B62BE8" w:rsidP="00367477">
            <w:pPr>
              <w:jc w:val="both"/>
              <w:rPr>
                <w:rFonts w:cstheme="minorHAnsi"/>
                <w:sz w:val="20"/>
                <w:szCs w:val="20"/>
              </w:rPr>
            </w:pPr>
            <w:proofErr w:type="spellStart"/>
            <w:r w:rsidRPr="00367477">
              <w:rPr>
                <w:rFonts w:cstheme="minorHAnsi"/>
                <w:sz w:val="20"/>
                <w:szCs w:val="20"/>
              </w:rPr>
              <w:t>Bots</w:t>
            </w:r>
            <w:proofErr w:type="spellEnd"/>
            <w:r w:rsidRPr="00367477">
              <w:rPr>
                <w:rFonts w:cstheme="minorHAnsi"/>
                <w:sz w:val="20"/>
                <w:szCs w:val="20"/>
              </w:rPr>
              <w:t xml:space="preserve"> simples / Automatización de tareas repetitivas</w:t>
            </w:r>
          </w:p>
        </w:tc>
      </w:tr>
      <w:tr w:rsidR="00B62BE8" w:rsidRPr="00367477" w14:paraId="64625B1A" w14:textId="77777777" w:rsidTr="00B62BE8">
        <w:trPr>
          <w:tblCellSpacing w:w="15" w:type="dxa"/>
        </w:trPr>
        <w:tc>
          <w:tcPr>
            <w:tcW w:w="0" w:type="auto"/>
            <w:vAlign w:val="center"/>
            <w:hideMark/>
          </w:tcPr>
          <w:p w14:paraId="7D957D69" w14:textId="77777777" w:rsidR="00B62BE8" w:rsidRPr="00367477" w:rsidRDefault="00B62BE8" w:rsidP="00367477">
            <w:pPr>
              <w:jc w:val="both"/>
              <w:rPr>
                <w:rFonts w:cstheme="minorHAnsi"/>
                <w:sz w:val="20"/>
                <w:szCs w:val="20"/>
              </w:rPr>
            </w:pPr>
            <w:r w:rsidRPr="00367477">
              <w:rPr>
                <w:rFonts w:cstheme="minorHAnsi"/>
                <w:b/>
                <w:bCs/>
                <w:sz w:val="20"/>
                <w:szCs w:val="20"/>
              </w:rPr>
              <w:t>Escalabilidad</w:t>
            </w:r>
          </w:p>
        </w:tc>
        <w:tc>
          <w:tcPr>
            <w:tcW w:w="0" w:type="auto"/>
            <w:vAlign w:val="center"/>
            <w:hideMark/>
          </w:tcPr>
          <w:p w14:paraId="6AF923B2"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3"/>
                <w:rFonts w:asciiTheme="minorHAnsi" w:hAnsiTheme="minorHAnsi" w:cstheme="minorHAnsi"/>
                <w:sz w:val="20"/>
                <w:szCs w:val="20"/>
              </w:rPr>
              <w:t xml:space="preserve">Crecimiento replicable y orgánico ("Fábrica de empresas") </w:t>
            </w:r>
          </w:p>
        </w:tc>
        <w:tc>
          <w:tcPr>
            <w:tcW w:w="0" w:type="auto"/>
            <w:vAlign w:val="center"/>
            <w:hideMark/>
          </w:tcPr>
          <w:p w14:paraId="72DB5BEC"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2"/>
                <w:rFonts w:asciiTheme="minorHAnsi" w:hAnsiTheme="minorHAnsi" w:cstheme="minorHAnsi"/>
                <w:sz w:val="20"/>
                <w:szCs w:val="20"/>
              </w:rPr>
              <w:t xml:space="preserve">Escalado por adición de módulos, complejidad creciente </w:t>
            </w:r>
          </w:p>
        </w:tc>
      </w:tr>
      <w:tr w:rsidR="00B62BE8" w:rsidRPr="00367477" w14:paraId="1E47E505" w14:textId="77777777" w:rsidTr="00B62BE8">
        <w:trPr>
          <w:tblCellSpacing w:w="15" w:type="dxa"/>
        </w:trPr>
        <w:tc>
          <w:tcPr>
            <w:tcW w:w="0" w:type="auto"/>
            <w:vAlign w:val="center"/>
            <w:hideMark/>
          </w:tcPr>
          <w:p w14:paraId="2C4DE3B7" w14:textId="77777777" w:rsidR="00B62BE8" w:rsidRPr="00367477" w:rsidRDefault="00B62BE8" w:rsidP="00367477">
            <w:pPr>
              <w:jc w:val="both"/>
              <w:rPr>
                <w:rFonts w:cstheme="minorHAnsi"/>
                <w:sz w:val="20"/>
                <w:szCs w:val="20"/>
              </w:rPr>
            </w:pPr>
            <w:r w:rsidRPr="00367477">
              <w:rPr>
                <w:rFonts w:cstheme="minorHAnsi"/>
                <w:b/>
                <w:bCs/>
                <w:sz w:val="20"/>
                <w:szCs w:val="20"/>
              </w:rPr>
              <w:t>Implementación / Adopción</w:t>
            </w:r>
          </w:p>
        </w:tc>
        <w:tc>
          <w:tcPr>
            <w:tcW w:w="0" w:type="auto"/>
            <w:vAlign w:val="center"/>
            <w:hideMark/>
          </w:tcPr>
          <w:p w14:paraId="4325B334"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1"/>
                <w:rFonts w:asciiTheme="minorHAnsi" w:hAnsiTheme="minorHAnsi" w:cstheme="minorHAnsi"/>
                <w:sz w:val="20"/>
                <w:szCs w:val="20"/>
              </w:rPr>
              <w:t xml:space="preserve">Minimiza resistencia; alta facilidad de adopción por enfoque en flujos </w:t>
            </w:r>
          </w:p>
        </w:tc>
        <w:tc>
          <w:tcPr>
            <w:tcW w:w="0" w:type="auto"/>
            <w:vAlign w:val="center"/>
            <w:hideMark/>
          </w:tcPr>
          <w:p w14:paraId="1858B5EC" w14:textId="77777777" w:rsidR="00B62BE8" w:rsidRPr="00367477" w:rsidRDefault="00B62BE8" w:rsidP="00367477">
            <w:pPr>
              <w:jc w:val="both"/>
              <w:rPr>
                <w:rFonts w:cstheme="minorHAnsi"/>
                <w:sz w:val="20"/>
                <w:szCs w:val="20"/>
              </w:rPr>
            </w:pPr>
            <w:r w:rsidRPr="00367477">
              <w:rPr>
                <w:rFonts w:cstheme="minorHAnsi"/>
                <w:sz w:val="20"/>
                <w:szCs w:val="20"/>
              </w:rPr>
              <w:t>Fricciones por desfase con la realidad operativa, adopción más lenta</w:t>
            </w:r>
          </w:p>
        </w:tc>
      </w:tr>
      <w:tr w:rsidR="00B62BE8" w:rsidRPr="00367477" w14:paraId="2FFDD067" w14:textId="77777777" w:rsidTr="00B62BE8">
        <w:trPr>
          <w:tblCellSpacing w:w="15" w:type="dxa"/>
        </w:trPr>
        <w:tc>
          <w:tcPr>
            <w:tcW w:w="0" w:type="auto"/>
            <w:vAlign w:val="center"/>
            <w:hideMark/>
          </w:tcPr>
          <w:p w14:paraId="4729B2D4" w14:textId="77777777" w:rsidR="00B62BE8" w:rsidRPr="00367477" w:rsidRDefault="00B62BE8" w:rsidP="00367477">
            <w:pPr>
              <w:jc w:val="both"/>
              <w:rPr>
                <w:rFonts w:cstheme="minorHAnsi"/>
                <w:sz w:val="20"/>
                <w:szCs w:val="20"/>
              </w:rPr>
            </w:pPr>
            <w:r w:rsidRPr="00367477">
              <w:rPr>
                <w:rFonts w:cstheme="minorHAnsi"/>
                <w:b/>
                <w:bCs/>
                <w:sz w:val="20"/>
                <w:szCs w:val="20"/>
              </w:rPr>
              <w:t>Relevancia Regional</w:t>
            </w:r>
          </w:p>
        </w:tc>
        <w:tc>
          <w:tcPr>
            <w:tcW w:w="0" w:type="auto"/>
            <w:vAlign w:val="center"/>
            <w:hideMark/>
          </w:tcPr>
          <w:p w14:paraId="25BE49D5"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30"/>
                <w:rFonts w:asciiTheme="minorHAnsi" w:hAnsiTheme="minorHAnsi" w:cstheme="minorHAnsi"/>
                <w:sz w:val="20"/>
                <w:szCs w:val="20"/>
              </w:rPr>
              <w:t xml:space="preserve">Profundo conocimiento y adaptación a particularidades LATAM / normativas locales </w:t>
            </w:r>
          </w:p>
        </w:tc>
        <w:tc>
          <w:tcPr>
            <w:tcW w:w="0" w:type="auto"/>
            <w:vAlign w:val="center"/>
            <w:hideMark/>
          </w:tcPr>
          <w:p w14:paraId="1023298D" w14:textId="77777777" w:rsidR="00B62BE8" w:rsidRPr="00367477" w:rsidRDefault="00B62BE8" w:rsidP="00367477">
            <w:pPr>
              <w:jc w:val="both"/>
              <w:rPr>
                <w:rFonts w:cstheme="minorHAnsi"/>
                <w:sz w:val="20"/>
                <w:szCs w:val="20"/>
              </w:rPr>
            </w:pPr>
            <w:r w:rsidRPr="00367477">
              <w:rPr>
                <w:rFonts w:cstheme="minorHAnsi"/>
                <w:sz w:val="20"/>
                <w:szCs w:val="20"/>
              </w:rPr>
              <w:t>Soluciones globales, poca adaptabilidad local</w:t>
            </w:r>
          </w:p>
        </w:tc>
      </w:tr>
      <w:tr w:rsidR="00B62BE8" w:rsidRPr="00367477" w14:paraId="146ED7A5" w14:textId="77777777" w:rsidTr="00B62BE8">
        <w:trPr>
          <w:tblCellSpacing w:w="15" w:type="dxa"/>
        </w:trPr>
        <w:tc>
          <w:tcPr>
            <w:tcW w:w="0" w:type="auto"/>
            <w:vAlign w:val="center"/>
            <w:hideMark/>
          </w:tcPr>
          <w:p w14:paraId="3730D284" w14:textId="77777777" w:rsidR="00B62BE8" w:rsidRPr="00367477" w:rsidRDefault="00B62BE8" w:rsidP="00367477">
            <w:pPr>
              <w:jc w:val="both"/>
              <w:rPr>
                <w:rFonts w:cstheme="minorHAnsi"/>
                <w:sz w:val="20"/>
                <w:szCs w:val="20"/>
              </w:rPr>
            </w:pPr>
            <w:r w:rsidRPr="00367477">
              <w:rPr>
                <w:rFonts w:cstheme="minorHAnsi"/>
                <w:b/>
                <w:bCs/>
                <w:sz w:val="20"/>
                <w:szCs w:val="20"/>
              </w:rPr>
              <w:t>Impacto Financiero</w:t>
            </w:r>
          </w:p>
        </w:tc>
        <w:tc>
          <w:tcPr>
            <w:tcW w:w="0" w:type="auto"/>
            <w:vAlign w:val="center"/>
            <w:hideMark/>
          </w:tcPr>
          <w:p w14:paraId="6708D649" w14:textId="77777777" w:rsidR="00B62BE8" w:rsidRPr="00367477" w:rsidRDefault="00B62BE8" w:rsidP="00367477">
            <w:pPr>
              <w:pStyle w:val="NormalWeb"/>
              <w:jc w:val="both"/>
              <w:rPr>
                <w:rFonts w:asciiTheme="minorHAnsi" w:hAnsiTheme="minorHAnsi" w:cstheme="minorHAnsi"/>
                <w:sz w:val="20"/>
                <w:szCs w:val="20"/>
              </w:rPr>
            </w:pPr>
            <w:r w:rsidRPr="00367477">
              <w:rPr>
                <w:rStyle w:val="citation-329"/>
                <w:rFonts w:asciiTheme="minorHAnsi" w:hAnsiTheme="minorHAnsi" w:cstheme="minorHAnsi"/>
                <w:sz w:val="20"/>
                <w:szCs w:val="20"/>
              </w:rPr>
              <w:t xml:space="preserve">ROI más rápido por eficiencia en flujos y valor demostrado </w:t>
            </w:r>
          </w:p>
        </w:tc>
        <w:tc>
          <w:tcPr>
            <w:tcW w:w="0" w:type="auto"/>
            <w:vAlign w:val="center"/>
            <w:hideMark/>
          </w:tcPr>
          <w:p w14:paraId="5911A189" w14:textId="77777777" w:rsidR="00B62BE8" w:rsidRPr="00367477" w:rsidRDefault="00B62BE8" w:rsidP="00367477">
            <w:pPr>
              <w:jc w:val="both"/>
              <w:rPr>
                <w:rFonts w:cstheme="minorHAnsi"/>
                <w:sz w:val="20"/>
                <w:szCs w:val="20"/>
              </w:rPr>
            </w:pPr>
            <w:r w:rsidRPr="00367477">
              <w:rPr>
                <w:rFonts w:cstheme="minorHAnsi"/>
                <w:sz w:val="20"/>
                <w:szCs w:val="20"/>
              </w:rPr>
              <w:t>ROI más lento, costos ocultos por ineficiencias</w:t>
            </w:r>
          </w:p>
        </w:tc>
      </w:tr>
    </w:tbl>
    <w:p w14:paraId="1D9FE4B3" w14:textId="77777777" w:rsidR="00631B3C" w:rsidRPr="00367477" w:rsidRDefault="00631B3C" w:rsidP="00367477">
      <w:pPr>
        <w:pStyle w:val="Ttulo3"/>
        <w:jc w:val="both"/>
        <w:rPr>
          <w:rFonts w:asciiTheme="minorHAnsi" w:hAnsiTheme="minorHAnsi" w:cstheme="minorHAnsi"/>
          <w:sz w:val="20"/>
          <w:szCs w:val="20"/>
        </w:rPr>
      </w:pPr>
      <w:r w:rsidRPr="00367477">
        <w:rPr>
          <w:rFonts w:asciiTheme="minorHAnsi" w:hAnsiTheme="minorHAnsi" w:cstheme="minorHAnsi"/>
          <w:sz w:val="20"/>
          <w:szCs w:val="20"/>
        </w:rPr>
        <w:t>4. Mercado Objetivo y Estrategia: Dónde y Cómo Actuamos.</w:t>
      </w:r>
    </w:p>
    <w:p w14:paraId="1A157495"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Esta sección define el segmento de mercado al que servimos con </w:t>
      </w:r>
      <w:proofErr w:type="spellStart"/>
      <w:r w:rsidRPr="00367477">
        <w:rPr>
          <w:rFonts w:asciiTheme="minorHAnsi" w:hAnsiTheme="minorHAnsi" w:cstheme="minorHAnsi"/>
          <w:b/>
          <w:bCs/>
          <w:sz w:val="20"/>
          <w:szCs w:val="20"/>
        </w:rPr>
        <w:t>KnowFlow</w:t>
      </w:r>
      <w:proofErr w:type="spellEnd"/>
      <w:r w:rsidRPr="00367477">
        <w:rPr>
          <w:rFonts w:asciiTheme="minorHAnsi" w:hAnsiTheme="minorHAnsi" w:cstheme="minorHAnsi"/>
          <w:sz w:val="20"/>
          <w:szCs w:val="20"/>
        </w:rPr>
        <w:t xml:space="preserve"> y detalla la estrategia de penetración para capitalizar una oportunidad de crecimiento significativa en la región. Nuestro enfoque es generar un impacto operativo medible y asegurar un retorno robusto sobre la inversión.</w:t>
      </w:r>
    </w:p>
    <w:p w14:paraId="44262B88" w14:textId="77777777" w:rsidR="00631B3C" w:rsidRPr="00367477" w:rsidRDefault="00FA4F54" w:rsidP="00367477">
      <w:pPr>
        <w:jc w:val="both"/>
        <w:rPr>
          <w:rFonts w:cstheme="minorHAnsi"/>
          <w:sz w:val="20"/>
          <w:szCs w:val="20"/>
        </w:rPr>
      </w:pPr>
      <w:r w:rsidRPr="00367477">
        <w:rPr>
          <w:rFonts w:cstheme="minorHAnsi"/>
          <w:sz w:val="20"/>
          <w:szCs w:val="20"/>
        </w:rPr>
        <w:pict w14:anchorId="35775583">
          <v:rect id="_x0000_i1036" style="width:0;height:1.5pt" o:hralign="center" o:hrstd="t" o:hr="t" fillcolor="#a0a0a0" stroked="f"/>
        </w:pict>
      </w:r>
    </w:p>
    <w:p w14:paraId="0760CB1D" w14:textId="77777777" w:rsidR="00631B3C" w:rsidRPr="00367477" w:rsidRDefault="00631B3C" w:rsidP="00367477">
      <w:pPr>
        <w:pStyle w:val="Ttulo4"/>
        <w:jc w:val="both"/>
        <w:rPr>
          <w:rFonts w:asciiTheme="minorHAnsi" w:hAnsiTheme="minorHAnsi" w:cstheme="minorHAnsi"/>
          <w:b/>
          <w:bCs/>
          <w:i w:val="0"/>
          <w:iCs w:val="0"/>
          <w:color w:val="000000" w:themeColor="text1"/>
          <w:sz w:val="20"/>
          <w:szCs w:val="20"/>
        </w:rPr>
      </w:pPr>
      <w:r w:rsidRPr="00367477">
        <w:rPr>
          <w:rFonts w:asciiTheme="minorHAnsi" w:hAnsiTheme="minorHAnsi" w:cstheme="minorHAnsi"/>
          <w:b/>
          <w:bCs/>
          <w:i w:val="0"/>
          <w:iCs w:val="0"/>
          <w:color w:val="000000" w:themeColor="text1"/>
          <w:sz w:val="20"/>
          <w:szCs w:val="20"/>
        </w:rPr>
        <w:t>4.1. Nuestro Mercado Objetivo: Empresas de Todos los Tamaños en Transformación.</w:t>
      </w:r>
    </w:p>
    <w:p w14:paraId="275CCEAF"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Nos dirigimos a un espectro amplio de </w:t>
      </w:r>
      <w:r w:rsidRPr="00367477">
        <w:rPr>
          <w:rFonts w:asciiTheme="minorHAnsi" w:hAnsiTheme="minorHAnsi" w:cstheme="minorHAnsi"/>
          <w:b/>
          <w:bCs/>
          <w:sz w:val="20"/>
          <w:szCs w:val="20"/>
        </w:rPr>
        <w:t>empresas en Perú y, progresivamente, en América Latina, abarcando desde pequeñas (</w:t>
      </w:r>
      <w:proofErr w:type="spellStart"/>
      <w:r w:rsidRPr="00367477">
        <w:rPr>
          <w:rFonts w:asciiTheme="minorHAnsi" w:hAnsiTheme="minorHAnsi" w:cstheme="minorHAnsi"/>
          <w:b/>
          <w:bCs/>
          <w:sz w:val="20"/>
          <w:szCs w:val="20"/>
        </w:rPr>
        <w:t>PyMEs</w:t>
      </w:r>
      <w:proofErr w:type="spellEnd"/>
      <w:r w:rsidRPr="00367477">
        <w:rPr>
          <w:rFonts w:asciiTheme="minorHAnsi" w:hAnsiTheme="minorHAnsi" w:cstheme="minorHAnsi"/>
          <w:b/>
          <w:bCs/>
          <w:sz w:val="20"/>
          <w:szCs w:val="20"/>
        </w:rPr>
        <w:t>) hasta grandes corporaciones</w:t>
      </w:r>
      <w:r w:rsidRPr="00367477">
        <w:rPr>
          <w:rFonts w:asciiTheme="minorHAnsi" w:hAnsiTheme="minorHAnsi" w:cstheme="minorHAnsi"/>
          <w:sz w:val="20"/>
          <w:szCs w:val="20"/>
        </w:rPr>
        <w:t>. Estas organizaciones, independientemente de su tamaño, comparten la necesidad de superar la parálisis operativa generada por la ineficiencia y la fragmentación de su conocimiento inherente, buscando soluciones que optimicen sus flujos de trabajo y procesos clave.</w:t>
      </w:r>
    </w:p>
    <w:p w14:paraId="2E71DD6D"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Nos concentramos estratégicamente en sectores donde la necesidad de integrar y estructurar la lógica de negocio es crítica y genera un valor tangible inmediato, dado que la arquitectura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y su enfoque en flujos permiten una adaptabilidad transversal a la industria:</w:t>
      </w:r>
    </w:p>
    <w:p w14:paraId="61486DDF"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t>Servicios Empresariales:</w:t>
      </w:r>
      <w:r w:rsidRPr="00367477">
        <w:rPr>
          <w:rFonts w:asciiTheme="minorHAnsi" w:hAnsiTheme="minorHAnsi" w:cstheme="minorHAnsi"/>
          <w:sz w:val="20"/>
          <w:szCs w:val="20"/>
        </w:rPr>
        <w:t xml:space="preserve"> Para consultoras, agencias y otras firmas que buscan optimizar la entrega de sus servicios y la gestión de proyectos.</w:t>
      </w:r>
    </w:p>
    <w:p w14:paraId="32ABE498"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t>Comercio (Mayorista y Minorista):</w:t>
      </w:r>
      <w:r w:rsidRPr="00367477">
        <w:rPr>
          <w:rFonts w:asciiTheme="minorHAnsi" w:hAnsiTheme="minorHAnsi" w:cstheme="minorHAnsi"/>
          <w:sz w:val="20"/>
          <w:szCs w:val="20"/>
        </w:rPr>
        <w:t xml:space="preserve"> Priorizando la gestión avanzada de inventarios, la fidelización de clientes (CX) y la eficiencia en la cadena de suministro.</w:t>
      </w:r>
    </w:p>
    <w:p w14:paraId="076D7A3B"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t>Manufactura (Textil, Agroindustria, Maquinaria, etc.):</w:t>
      </w:r>
      <w:r w:rsidRPr="00367477">
        <w:rPr>
          <w:rFonts w:asciiTheme="minorHAnsi" w:hAnsiTheme="minorHAnsi" w:cstheme="minorHAnsi"/>
          <w:sz w:val="20"/>
          <w:szCs w:val="20"/>
        </w:rPr>
        <w:t xml:space="preserve"> Enfocados en la trazabilidad de </w:t>
      </w:r>
      <w:proofErr w:type="spellStart"/>
      <w:r w:rsidRPr="00367477">
        <w:rPr>
          <w:rFonts w:asciiTheme="minorHAnsi" w:hAnsiTheme="minorHAnsi" w:cstheme="minorHAnsi"/>
          <w:sz w:val="20"/>
          <w:szCs w:val="20"/>
        </w:rPr>
        <w:t>SKUs</w:t>
      </w:r>
      <w:proofErr w:type="spellEnd"/>
      <w:r w:rsidRPr="00367477">
        <w:rPr>
          <w:rFonts w:asciiTheme="minorHAnsi" w:hAnsiTheme="minorHAnsi" w:cstheme="minorHAnsi"/>
          <w:sz w:val="20"/>
          <w:szCs w:val="20"/>
        </w:rPr>
        <w:t>, la optimización de la cadena de valor y el cumplimiento de estándares de calidad y sostenibilidad (ESG).</w:t>
      </w:r>
    </w:p>
    <w:p w14:paraId="0DF6E933"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Logística/Transporte:</w:t>
      </w:r>
      <w:r w:rsidRPr="00367477">
        <w:rPr>
          <w:rFonts w:asciiTheme="minorHAnsi" w:hAnsiTheme="minorHAnsi" w:cstheme="minorHAnsi"/>
          <w:sz w:val="20"/>
          <w:szCs w:val="20"/>
        </w:rPr>
        <w:t xml:space="preserve"> Abordando la optimización de rutas, la gestión aduanera y la sostenibilidad operativa.</w:t>
      </w:r>
    </w:p>
    <w:p w14:paraId="545D131B"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t>Salud y Educación:</w:t>
      </w:r>
      <w:r w:rsidRPr="00367477">
        <w:rPr>
          <w:rFonts w:asciiTheme="minorHAnsi" w:hAnsiTheme="minorHAnsi" w:cstheme="minorHAnsi"/>
          <w:sz w:val="20"/>
          <w:szCs w:val="20"/>
        </w:rPr>
        <w:t xml:space="preserve"> Donde la gestión de procesos específicos y el manejo de datos son complejos y críticos para la operación eficiente.</w:t>
      </w:r>
    </w:p>
    <w:p w14:paraId="11B2DAE3" w14:textId="77777777" w:rsidR="00631B3C" w:rsidRPr="00367477" w:rsidRDefault="00631B3C" w:rsidP="00367477">
      <w:pPr>
        <w:pStyle w:val="NormalWeb"/>
        <w:numPr>
          <w:ilvl w:val="0"/>
          <w:numId w:val="10"/>
        </w:numPr>
        <w:jc w:val="both"/>
        <w:rPr>
          <w:rFonts w:asciiTheme="minorHAnsi" w:hAnsiTheme="minorHAnsi" w:cstheme="minorHAnsi"/>
          <w:sz w:val="20"/>
          <w:szCs w:val="20"/>
        </w:rPr>
      </w:pPr>
      <w:r w:rsidRPr="00367477">
        <w:rPr>
          <w:rFonts w:asciiTheme="minorHAnsi" w:hAnsiTheme="minorHAnsi" w:cstheme="minorHAnsi"/>
          <w:b/>
          <w:bCs/>
          <w:sz w:val="20"/>
          <w:szCs w:val="20"/>
        </w:rPr>
        <w:t>Servicios Financieros:</w:t>
      </w:r>
      <w:r w:rsidRPr="00367477">
        <w:rPr>
          <w:rFonts w:asciiTheme="minorHAnsi" w:hAnsiTheme="minorHAnsi" w:cstheme="minorHAnsi"/>
          <w:sz w:val="20"/>
          <w:szCs w:val="20"/>
        </w:rPr>
        <w:t xml:space="preserve"> Centrados en la automatización de procesos de cumplimiento regulatorio y la gestión de riesgos operativos.</w:t>
      </w:r>
    </w:p>
    <w:p w14:paraId="1583F568"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Nuestra visión es habilitar la transformación digital y operativa en todo el tejido empresarial, apalancando el éxito y la escalabilidad lograda en sectores clave para extender y profundizar la presencia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en el mercado.</w:t>
      </w:r>
    </w:p>
    <w:p w14:paraId="026A6071" w14:textId="77777777" w:rsidR="00631B3C" w:rsidRPr="00367477" w:rsidRDefault="00FA4F54" w:rsidP="00367477">
      <w:pPr>
        <w:jc w:val="both"/>
        <w:rPr>
          <w:rFonts w:cstheme="minorHAnsi"/>
          <w:sz w:val="20"/>
          <w:szCs w:val="20"/>
        </w:rPr>
      </w:pPr>
      <w:r w:rsidRPr="00367477">
        <w:rPr>
          <w:rFonts w:cstheme="minorHAnsi"/>
          <w:sz w:val="20"/>
          <w:szCs w:val="20"/>
        </w:rPr>
        <w:pict w14:anchorId="3E18607A">
          <v:rect id="_x0000_i1037" style="width:0;height:1.5pt" o:hralign="center" o:hrstd="t" o:hr="t" fillcolor="#a0a0a0" stroked="f"/>
        </w:pict>
      </w:r>
    </w:p>
    <w:p w14:paraId="4602715E" w14:textId="77777777" w:rsidR="00631B3C" w:rsidRPr="00367477" w:rsidRDefault="00631B3C" w:rsidP="00367477">
      <w:pPr>
        <w:pStyle w:val="Ttulo4"/>
        <w:jc w:val="both"/>
        <w:rPr>
          <w:rFonts w:asciiTheme="minorHAnsi" w:hAnsiTheme="minorHAnsi" w:cstheme="minorHAnsi"/>
          <w:b/>
          <w:bCs/>
          <w:i w:val="0"/>
          <w:iCs w:val="0"/>
          <w:color w:val="000000" w:themeColor="text1"/>
          <w:sz w:val="20"/>
          <w:szCs w:val="20"/>
        </w:rPr>
      </w:pPr>
      <w:r w:rsidRPr="00367477">
        <w:rPr>
          <w:rFonts w:asciiTheme="minorHAnsi" w:hAnsiTheme="minorHAnsi" w:cstheme="minorHAnsi"/>
          <w:b/>
          <w:bCs/>
          <w:i w:val="0"/>
          <w:iCs w:val="0"/>
          <w:color w:val="000000" w:themeColor="text1"/>
          <w:sz w:val="20"/>
          <w:szCs w:val="20"/>
        </w:rPr>
        <w:t>4.2. La Oportunidad de Mercado: Un Sector en Maduración.</w:t>
      </w:r>
    </w:p>
    <w:p w14:paraId="66C40455"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Operamos en un </w:t>
      </w:r>
      <w:r w:rsidRPr="00367477">
        <w:rPr>
          <w:rFonts w:asciiTheme="minorHAnsi" w:hAnsiTheme="minorHAnsi" w:cstheme="minorHAnsi"/>
          <w:b/>
          <w:bCs/>
          <w:sz w:val="20"/>
          <w:szCs w:val="20"/>
        </w:rPr>
        <w:t>mercado peruano de software empresarial</w:t>
      </w:r>
      <w:r w:rsidRPr="00367477">
        <w:rPr>
          <w:rFonts w:asciiTheme="minorHAnsi" w:hAnsiTheme="minorHAnsi" w:cstheme="minorHAnsi"/>
          <w:sz w:val="20"/>
          <w:szCs w:val="20"/>
        </w:rPr>
        <w:t xml:space="preserve"> que, según proyecciones, alcanza los </w:t>
      </w:r>
      <w:r w:rsidRPr="00367477">
        <w:rPr>
          <w:rFonts w:asciiTheme="minorHAnsi" w:hAnsiTheme="minorHAnsi" w:cstheme="minorHAnsi"/>
          <w:b/>
          <w:bCs/>
          <w:sz w:val="20"/>
          <w:szCs w:val="20"/>
        </w:rPr>
        <w:t>USD 417.6 millones en 2024</w:t>
      </w:r>
      <w:r w:rsidRPr="00367477">
        <w:rPr>
          <w:rFonts w:asciiTheme="minorHAnsi" w:hAnsiTheme="minorHAnsi" w:cstheme="minorHAnsi"/>
          <w:sz w:val="20"/>
          <w:szCs w:val="20"/>
        </w:rPr>
        <w:t xml:space="preserve">, con un crecimiento compuesto anual (CAGR) proyectado del </w:t>
      </w:r>
      <w:r w:rsidRPr="00367477">
        <w:rPr>
          <w:rFonts w:asciiTheme="minorHAnsi" w:hAnsiTheme="minorHAnsi" w:cstheme="minorHAnsi"/>
          <w:b/>
          <w:bCs/>
          <w:sz w:val="20"/>
          <w:szCs w:val="20"/>
        </w:rPr>
        <w:t>6.78% hasta 2029</w:t>
      </w:r>
      <w:r w:rsidRPr="00367477">
        <w:rPr>
          <w:rFonts w:asciiTheme="minorHAnsi" w:hAnsiTheme="minorHAnsi" w:cstheme="minorHAnsi"/>
          <w:sz w:val="20"/>
          <w:szCs w:val="20"/>
        </w:rPr>
        <w:t xml:space="preserve">. Este crecimiento está impulsado por una demanda creciente de soluciones que aborden la fragmentación operativa y la ausencia de una "lógica de negocio </w:t>
      </w:r>
      <w:proofErr w:type="spellStart"/>
      <w:r w:rsidRPr="00367477">
        <w:rPr>
          <w:rFonts w:asciiTheme="minorHAnsi" w:hAnsiTheme="minorHAnsi" w:cstheme="minorHAnsi"/>
          <w:sz w:val="20"/>
          <w:szCs w:val="20"/>
        </w:rPr>
        <w:t>pre-codificada</w:t>
      </w:r>
      <w:proofErr w:type="spellEnd"/>
      <w:r w:rsidRPr="00367477">
        <w:rPr>
          <w:rFonts w:asciiTheme="minorHAnsi" w:hAnsiTheme="minorHAnsi" w:cstheme="minorHAnsi"/>
          <w:sz w:val="20"/>
          <w:szCs w:val="20"/>
        </w:rPr>
        <w:t>" que hemos identificado como el "</w:t>
      </w:r>
      <w:proofErr w:type="spellStart"/>
      <w:r w:rsidRPr="00367477">
        <w:rPr>
          <w:rFonts w:asciiTheme="minorHAnsi" w:hAnsiTheme="minorHAnsi" w:cstheme="minorHAnsi"/>
          <w:sz w:val="20"/>
          <w:szCs w:val="20"/>
        </w:rPr>
        <w:t>gist</w:t>
      </w:r>
      <w:proofErr w:type="spellEnd"/>
      <w:r w:rsidRPr="00367477">
        <w:rPr>
          <w:rFonts w:asciiTheme="minorHAnsi" w:hAnsiTheme="minorHAnsi" w:cstheme="minorHAnsi"/>
          <w:sz w:val="20"/>
          <w:szCs w:val="20"/>
        </w:rPr>
        <w:t>" perdido en las empresas.</w:t>
      </w:r>
    </w:p>
    <w:p w14:paraId="08E711EA"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A diferencia de mercados más desarrollados, la penetración de </w:t>
      </w:r>
      <w:proofErr w:type="spellStart"/>
      <w:r w:rsidRPr="00367477">
        <w:rPr>
          <w:rFonts w:asciiTheme="minorHAnsi" w:hAnsiTheme="minorHAnsi" w:cstheme="minorHAnsi"/>
          <w:sz w:val="20"/>
          <w:szCs w:val="20"/>
        </w:rPr>
        <w:t>ERPs</w:t>
      </w:r>
      <w:proofErr w:type="spellEnd"/>
      <w:r w:rsidRPr="00367477">
        <w:rPr>
          <w:rFonts w:asciiTheme="minorHAnsi" w:hAnsiTheme="minorHAnsi" w:cstheme="minorHAnsi"/>
          <w:sz w:val="20"/>
          <w:szCs w:val="20"/>
        </w:rPr>
        <w:t xml:space="preserve"> robustos y sistemas de gestión integrados en empresas de todos los tamaños en Perú y Latinoamérica aún es limitada, con muchas </w:t>
      </w:r>
      <w:proofErr w:type="spellStart"/>
      <w:r w:rsidRPr="00367477">
        <w:rPr>
          <w:rFonts w:asciiTheme="minorHAnsi" w:hAnsiTheme="minorHAnsi" w:cstheme="minorHAnsi"/>
          <w:sz w:val="20"/>
          <w:szCs w:val="20"/>
        </w:rPr>
        <w:t>PyMEs</w:t>
      </w:r>
      <w:proofErr w:type="spellEnd"/>
      <w:r w:rsidRPr="00367477">
        <w:rPr>
          <w:rFonts w:asciiTheme="minorHAnsi" w:hAnsiTheme="minorHAnsi" w:cstheme="minorHAnsi"/>
          <w:sz w:val="20"/>
          <w:szCs w:val="20"/>
        </w:rPr>
        <w:t xml:space="preserve"> utilizando software genérico o sin sistemas de gestión. Esta inmadurez del mercado representa una </w:t>
      </w:r>
      <w:r w:rsidRPr="00367477">
        <w:rPr>
          <w:rFonts w:asciiTheme="minorHAnsi" w:hAnsiTheme="minorHAnsi" w:cstheme="minorHAnsi"/>
          <w:b/>
          <w:bCs/>
          <w:sz w:val="20"/>
          <w:szCs w:val="20"/>
        </w:rPr>
        <w:t>ventana de oportunidad significativa</w:t>
      </w:r>
      <w:r w:rsidRPr="00367477">
        <w:rPr>
          <w:rFonts w:asciiTheme="minorHAnsi" w:hAnsiTheme="minorHAnsi" w:cstheme="minorHAnsi"/>
          <w:sz w:val="20"/>
          <w:szCs w:val="20"/>
        </w:rPr>
        <w:t xml:space="preserve"> para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que ofrece una solución avanzada sin las complejidades de implementación de los sistemas legados globales.</w:t>
      </w:r>
    </w:p>
    <w:p w14:paraId="23A6FA1A"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Con una propuesta de valor única,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busca capturar una cuota inicial de </w:t>
      </w:r>
      <w:r w:rsidRPr="00367477">
        <w:rPr>
          <w:rFonts w:asciiTheme="minorHAnsi" w:hAnsiTheme="minorHAnsi" w:cstheme="minorHAnsi"/>
          <w:b/>
          <w:bCs/>
          <w:sz w:val="20"/>
          <w:szCs w:val="20"/>
        </w:rPr>
        <w:t>0.5% en el Año 1</w:t>
      </w:r>
      <w:r w:rsidRPr="00367477">
        <w:rPr>
          <w:rFonts w:asciiTheme="minorHAnsi" w:hAnsiTheme="minorHAnsi" w:cstheme="minorHAnsi"/>
          <w:sz w:val="20"/>
          <w:szCs w:val="20"/>
        </w:rPr>
        <w:t xml:space="preserve">, escalando estratégicamente al </w:t>
      </w:r>
      <w:r w:rsidRPr="00367477">
        <w:rPr>
          <w:rFonts w:asciiTheme="minorHAnsi" w:hAnsiTheme="minorHAnsi" w:cstheme="minorHAnsi"/>
          <w:b/>
          <w:bCs/>
          <w:sz w:val="20"/>
          <w:szCs w:val="20"/>
        </w:rPr>
        <w:t>3% en el Año 5</w:t>
      </w:r>
      <w:r w:rsidRPr="00367477">
        <w:rPr>
          <w:rFonts w:asciiTheme="minorHAnsi" w:hAnsiTheme="minorHAnsi" w:cstheme="minorHAnsi"/>
          <w:sz w:val="20"/>
          <w:szCs w:val="20"/>
        </w:rPr>
        <w:t>. Estas proyecciones se basan en una penetración conservadora en un mercado con un claro potencial de disrupción.</w:t>
      </w:r>
    </w:p>
    <w:p w14:paraId="57D584D8" w14:textId="77777777" w:rsidR="00631B3C" w:rsidRPr="00367477" w:rsidRDefault="00FA4F54" w:rsidP="00367477">
      <w:pPr>
        <w:jc w:val="both"/>
        <w:rPr>
          <w:rFonts w:cstheme="minorHAnsi"/>
          <w:sz w:val="20"/>
          <w:szCs w:val="20"/>
        </w:rPr>
      </w:pPr>
      <w:r w:rsidRPr="00367477">
        <w:rPr>
          <w:rFonts w:cstheme="minorHAnsi"/>
          <w:sz w:val="20"/>
          <w:szCs w:val="20"/>
        </w:rPr>
        <w:pict w14:anchorId="4839F2A6">
          <v:rect id="_x0000_i1038" style="width:0;height:1.5pt" o:hralign="center" o:hrstd="t" o:hr="t" fillcolor="#a0a0a0" stroked="f"/>
        </w:pict>
      </w:r>
    </w:p>
    <w:p w14:paraId="355644A9" w14:textId="77777777" w:rsidR="00631B3C" w:rsidRPr="00367477" w:rsidRDefault="00631B3C" w:rsidP="00367477">
      <w:pPr>
        <w:pStyle w:val="Ttulo4"/>
        <w:jc w:val="both"/>
        <w:rPr>
          <w:rFonts w:asciiTheme="minorHAnsi" w:hAnsiTheme="minorHAnsi" w:cstheme="minorHAnsi"/>
          <w:b/>
          <w:bCs/>
          <w:i w:val="0"/>
          <w:iCs w:val="0"/>
          <w:color w:val="000000" w:themeColor="text1"/>
          <w:sz w:val="20"/>
          <w:szCs w:val="20"/>
        </w:rPr>
      </w:pPr>
      <w:r w:rsidRPr="00367477">
        <w:rPr>
          <w:rFonts w:asciiTheme="minorHAnsi" w:hAnsiTheme="minorHAnsi" w:cstheme="minorHAnsi"/>
          <w:b/>
          <w:bCs/>
          <w:i w:val="0"/>
          <w:iCs w:val="0"/>
          <w:color w:val="000000" w:themeColor="text1"/>
          <w:sz w:val="20"/>
          <w:szCs w:val="20"/>
        </w:rPr>
        <w:t>4.3. Estrategia de Posicionamiento: El Aliado de la Inteligencia Operativa.</w:t>
      </w:r>
    </w:p>
    <w:p w14:paraId="4994DA57"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Posicionamos a </w:t>
      </w:r>
      <w:proofErr w:type="spellStart"/>
      <w:r w:rsidRPr="00367477">
        <w:rPr>
          <w:rFonts w:asciiTheme="minorHAnsi" w:hAnsiTheme="minorHAnsi" w:cstheme="minorHAnsi"/>
          <w:b/>
          <w:bCs/>
          <w:sz w:val="20"/>
          <w:szCs w:val="20"/>
        </w:rPr>
        <w:t>KnowFlow</w:t>
      </w:r>
      <w:proofErr w:type="spellEnd"/>
      <w:r w:rsidRPr="00367477">
        <w:rPr>
          <w:rFonts w:asciiTheme="minorHAnsi" w:hAnsiTheme="minorHAnsi" w:cstheme="minorHAnsi"/>
          <w:sz w:val="20"/>
          <w:szCs w:val="20"/>
        </w:rPr>
        <w:t xml:space="preserve"> como el </w:t>
      </w:r>
      <w:r w:rsidRPr="00367477">
        <w:rPr>
          <w:rFonts w:asciiTheme="minorHAnsi" w:hAnsiTheme="minorHAnsi" w:cstheme="minorHAnsi"/>
          <w:b/>
          <w:bCs/>
          <w:sz w:val="20"/>
          <w:szCs w:val="20"/>
        </w:rPr>
        <w:t>aliado estratégico y referente en inteligencia operativa empresarial</w:t>
      </w:r>
      <w:r w:rsidRPr="00367477">
        <w:rPr>
          <w:rFonts w:asciiTheme="minorHAnsi" w:hAnsiTheme="minorHAnsi" w:cstheme="minorHAnsi"/>
          <w:sz w:val="20"/>
          <w:szCs w:val="20"/>
        </w:rPr>
        <w:t xml:space="preserve">. Nuestra distinción radica en ofrecer no solo tecnología avanzada, sino un </w:t>
      </w:r>
      <w:r w:rsidRPr="00367477">
        <w:rPr>
          <w:rFonts w:asciiTheme="minorHAnsi" w:hAnsiTheme="minorHAnsi" w:cstheme="minorHAnsi"/>
          <w:b/>
          <w:bCs/>
          <w:sz w:val="20"/>
          <w:szCs w:val="20"/>
        </w:rPr>
        <w:t xml:space="preserve">modelo de gestión con lógica de negocio </w:t>
      </w:r>
      <w:proofErr w:type="spellStart"/>
      <w:r w:rsidRPr="00367477">
        <w:rPr>
          <w:rFonts w:asciiTheme="minorHAnsi" w:hAnsiTheme="minorHAnsi" w:cstheme="minorHAnsi"/>
          <w:b/>
          <w:bCs/>
          <w:sz w:val="20"/>
          <w:szCs w:val="20"/>
        </w:rPr>
        <w:t>pre-codificada</w:t>
      </w:r>
      <w:proofErr w:type="spellEnd"/>
      <w:r w:rsidRPr="00367477">
        <w:rPr>
          <w:rFonts w:asciiTheme="minorHAnsi" w:hAnsiTheme="minorHAnsi" w:cstheme="minorHAnsi"/>
          <w:sz w:val="20"/>
          <w:szCs w:val="20"/>
        </w:rPr>
        <w:t xml:space="preserve"> y una profunda </w:t>
      </w:r>
      <w:r w:rsidRPr="00367477">
        <w:rPr>
          <w:rFonts w:asciiTheme="minorHAnsi" w:hAnsiTheme="minorHAnsi" w:cstheme="minorHAnsi"/>
          <w:b/>
          <w:bCs/>
          <w:sz w:val="20"/>
          <w:szCs w:val="20"/>
        </w:rPr>
        <w:t>adaptabilidad local</w:t>
      </w:r>
      <w:r w:rsidRPr="00367477">
        <w:rPr>
          <w:rFonts w:asciiTheme="minorHAnsi" w:hAnsiTheme="minorHAnsi" w:cstheme="minorHAnsi"/>
          <w:sz w:val="20"/>
          <w:szCs w:val="20"/>
        </w:rPr>
        <w:t>.</w:t>
      </w:r>
    </w:p>
    <w:p w14:paraId="6E89185D"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Superamos a soluciones globales y a la oferta local fragmentada mediante:</w:t>
      </w:r>
    </w:p>
    <w:p w14:paraId="1C78A30B" w14:textId="77777777" w:rsidR="00631B3C" w:rsidRPr="00367477" w:rsidRDefault="00631B3C" w:rsidP="00367477">
      <w:pPr>
        <w:pStyle w:val="NormalWeb"/>
        <w:numPr>
          <w:ilvl w:val="0"/>
          <w:numId w:val="11"/>
        </w:numPr>
        <w:jc w:val="both"/>
        <w:rPr>
          <w:rFonts w:asciiTheme="minorHAnsi" w:hAnsiTheme="minorHAnsi" w:cstheme="minorHAnsi"/>
          <w:sz w:val="20"/>
          <w:szCs w:val="20"/>
        </w:rPr>
      </w:pPr>
      <w:r w:rsidRPr="00367477">
        <w:rPr>
          <w:rFonts w:asciiTheme="minorHAnsi" w:hAnsiTheme="minorHAnsi" w:cstheme="minorHAnsi"/>
          <w:b/>
          <w:bCs/>
          <w:sz w:val="20"/>
          <w:szCs w:val="20"/>
        </w:rPr>
        <w:t>Integración de Flujos, no Módulos:</w:t>
      </w:r>
      <w:r w:rsidRPr="00367477">
        <w:rPr>
          <w:rFonts w:asciiTheme="minorHAnsi" w:hAnsiTheme="minorHAnsi" w:cstheme="minorHAnsi"/>
          <w:sz w:val="20"/>
          <w:szCs w:val="20"/>
        </w:rPr>
        <w:t xml:space="preserve"> A diferencia de la competencia que vende funcionalidades aisladas,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integra los flujos de trabajo como unidades continuas, eliminando silos y complejidades.</w:t>
      </w:r>
    </w:p>
    <w:p w14:paraId="5B13AF31" w14:textId="77777777" w:rsidR="00631B3C" w:rsidRPr="00367477" w:rsidRDefault="00631B3C" w:rsidP="00367477">
      <w:pPr>
        <w:pStyle w:val="NormalWeb"/>
        <w:numPr>
          <w:ilvl w:val="0"/>
          <w:numId w:val="11"/>
        </w:numPr>
        <w:jc w:val="both"/>
        <w:rPr>
          <w:rFonts w:asciiTheme="minorHAnsi" w:hAnsiTheme="minorHAnsi" w:cstheme="minorHAnsi"/>
          <w:sz w:val="20"/>
          <w:szCs w:val="20"/>
        </w:rPr>
      </w:pPr>
      <w:r w:rsidRPr="00367477">
        <w:rPr>
          <w:rFonts w:asciiTheme="minorHAnsi" w:hAnsiTheme="minorHAnsi" w:cstheme="minorHAnsi"/>
          <w:b/>
          <w:bCs/>
          <w:sz w:val="20"/>
          <w:szCs w:val="20"/>
        </w:rPr>
        <w:t>Adaptabilidad Superior:</w:t>
      </w:r>
      <w:r w:rsidRPr="00367477">
        <w:rPr>
          <w:rFonts w:asciiTheme="minorHAnsi" w:hAnsiTheme="minorHAnsi" w:cstheme="minorHAnsi"/>
          <w:sz w:val="20"/>
          <w:szCs w:val="20"/>
        </w:rPr>
        <w:t xml:space="preserve"> Nuestra plataforma no impone un sistema rígido; se adapta a la operativa única del cliente y a las normativas locales, minimizando la resistencia al cambio y acelerando la adopción.</w:t>
      </w:r>
    </w:p>
    <w:p w14:paraId="1D34CE9C" w14:textId="77777777" w:rsidR="00631B3C" w:rsidRPr="00367477" w:rsidRDefault="00631B3C" w:rsidP="00367477">
      <w:pPr>
        <w:pStyle w:val="NormalWeb"/>
        <w:numPr>
          <w:ilvl w:val="0"/>
          <w:numId w:val="11"/>
        </w:numPr>
        <w:jc w:val="both"/>
        <w:rPr>
          <w:rFonts w:asciiTheme="minorHAnsi" w:hAnsiTheme="minorHAnsi" w:cstheme="minorHAnsi"/>
          <w:sz w:val="20"/>
          <w:szCs w:val="20"/>
        </w:rPr>
      </w:pPr>
      <w:r w:rsidRPr="00367477">
        <w:rPr>
          <w:rFonts w:asciiTheme="minorHAnsi" w:hAnsiTheme="minorHAnsi" w:cstheme="minorHAnsi"/>
          <w:b/>
          <w:bCs/>
          <w:sz w:val="20"/>
          <w:szCs w:val="20"/>
        </w:rPr>
        <w:t>Valor Inmediato:</w:t>
      </w:r>
      <w:r w:rsidRPr="00367477">
        <w:rPr>
          <w:rFonts w:asciiTheme="minorHAnsi" w:hAnsiTheme="minorHAnsi" w:cstheme="minorHAnsi"/>
          <w:sz w:val="20"/>
          <w:szCs w:val="20"/>
        </w:rPr>
        <w:t xml:space="preserve"> Gracias a la lógica de negocio </w:t>
      </w:r>
      <w:proofErr w:type="spellStart"/>
      <w:r w:rsidRPr="00367477">
        <w:rPr>
          <w:rFonts w:asciiTheme="minorHAnsi" w:hAnsiTheme="minorHAnsi" w:cstheme="minorHAnsi"/>
          <w:sz w:val="20"/>
          <w:szCs w:val="20"/>
        </w:rPr>
        <w:t>pre-codificada</w:t>
      </w:r>
      <w:proofErr w:type="spellEnd"/>
      <w:r w:rsidRPr="00367477">
        <w:rPr>
          <w:rFonts w:asciiTheme="minorHAnsi" w:hAnsiTheme="minorHAnsi" w:cstheme="minorHAnsi"/>
          <w:sz w:val="20"/>
          <w:szCs w:val="20"/>
        </w:rPr>
        <w:t>, las empresas experimentan resultados tangibles desde el primer día, validando rápidamente el retorno de su inversión.</w:t>
      </w:r>
    </w:p>
    <w:p w14:paraId="0DE6E80E" w14:textId="77777777" w:rsidR="00631B3C" w:rsidRPr="00367477" w:rsidRDefault="00631B3C" w:rsidP="00367477">
      <w:pPr>
        <w:pStyle w:val="NormalWeb"/>
        <w:numPr>
          <w:ilvl w:val="0"/>
          <w:numId w:val="11"/>
        </w:numPr>
        <w:jc w:val="both"/>
        <w:rPr>
          <w:rFonts w:asciiTheme="minorHAnsi" w:hAnsiTheme="minorHAnsi" w:cstheme="minorHAnsi"/>
          <w:sz w:val="20"/>
          <w:szCs w:val="20"/>
        </w:rPr>
      </w:pPr>
      <w:r w:rsidRPr="00367477">
        <w:rPr>
          <w:rFonts w:asciiTheme="minorHAnsi" w:hAnsiTheme="minorHAnsi" w:cstheme="minorHAnsi"/>
          <w:b/>
          <w:bCs/>
          <w:sz w:val="20"/>
          <w:szCs w:val="20"/>
        </w:rPr>
        <w:t>Crecimiento Sostenible y Replicable:</w:t>
      </w:r>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habilita la escalabilidad inherente del negocio al estructurar y automatizar procesos, funcionando como una "fábrica de empresas" que permite replicar modelos de éxito.</w:t>
      </w:r>
    </w:p>
    <w:p w14:paraId="6E610918"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Este posicionamiento nos permite resolver desafíos específicos del mercado peruano y latinoamericano de forma más efectiva y con un impacto de valor superior.</w:t>
      </w:r>
    </w:p>
    <w:p w14:paraId="1BA6DDC6" w14:textId="77777777" w:rsidR="00631B3C" w:rsidRPr="00367477" w:rsidRDefault="00FA4F54" w:rsidP="00367477">
      <w:pPr>
        <w:jc w:val="both"/>
        <w:rPr>
          <w:rFonts w:cstheme="minorHAnsi"/>
          <w:sz w:val="20"/>
          <w:szCs w:val="20"/>
        </w:rPr>
      </w:pPr>
      <w:r w:rsidRPr="00367477">
        <w:rPr>
          <w:rFonts w:cstheme="minorHAnsi"/>
          <w:sz w:val="20"/>
          <w:szCs w:val="20"/>
        </w:rPr>
        <w:lastRenderedPageBreak/>
        <w:pict w14:anchorId="721EAB56">
          <v:rect id="_x0000_i1039" style="width:0;height:1.5pt" o:hralign="center" o:hrstd="t" o:hr="t" fillcolor="#a0a0a0" stroked="f"/>
        </w:pict>
      </w:r>
    </w:p>
    <w:p w14:paraId="6B96B8BD" w14:textId="77777777" w:rsidR="00631B3C" w:rsidRPr="00367477" w:rsidRDefault="00631B3C" w:rsidP="00367477">
      <w:pPr>
        <w:pStyle w:val="Ttulo4"/>
        <w:jc w:val="both"/>
        <w:rPr>
          <w:rFonts w:asciiTheme="minorHAnsi" w:hAnsiTheme="minorHAnsi" w:cstheme="minorHAnsi"/>
          <w:b/>
          <w:bCs/>
          <w:i w:val="0"/>
          <w:iCs w:val="0"/>
          <w:color w:val="000000" w:themeColor="text1"/>
          <w:sz w:val="20"/>
          <w:szCs w:val="20"/>
        </w:rPr>
      </w:pPr>
      <w:r w:rsidRPr="00367477">
        <w:rPr>
          <w:rFonts w:asciiTheme="minorHAnsi" w:hAnsiTheme="minorHAnsi" w:cstheme="minorHAnsi"/>
          <w:b/>
          <w:bCs/>
          <w:i w:val="0"/>
          <w:iCs w:val="0"/>
          <w:color w:val="000000" w:themeColor="text1"/>
          <w:sz w:val="20"/>
          <w:szCs w:val="20"/>
        </w:rPr>
        <w:t>4.4. Canales de Adquisición: Estrategia Multicanal de Alto Impacto.</w:t>
      </w:r>
    </w:p>
    <w:p w14:paraId="103A1343"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Para atraer y convertir a nuestra diversa base de clientes, implementamos una estrategia multicanal enfocada en la relevancia y la eficacia, capitalizando la madurez de los tomadores de decisión en nuestro mercado objetivo:</w:t>
      </w:r>
    </w:p>
    <w:p w14:paraId="1F01BAB2" w14:textId="77777777" w:rsidR="00631B3C" w:rsidRPr="00367477" w:rsidRDefault="00631B3C" w:rsidP="00367477">
      <w:pPr>
        <w:pStyle w:val="NormalWeb"/>
        <w:numPr>
          <w:ilvl w:val="0"/>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Marketing Digital B2B:</w:t>
      </w:r>
      <w:r w:rsidRPr="00367477">
        <w:rPr>
          <w:rFonts w:asciiTheme="minorHAnsi" w:hAnsiTheme="minorHAnsi" w:cstheme="minorHAnsi"/>
          <w:sz w:val="20"/>
          <w:szCs w:val="20"/>
        </w:rPr>
        <w:t xml:space="preserve"> Implementamos una estrategia de marketing digital B2B multifacética, diseñada para alcanzar y convertir a decisores clave en empresas de todos los tamaños en Perú y América Latina. Nuestro enfoque se centra en la autoridad, la relevancia contextual y la demostración de valor, incorporando las tendencias más efectivas en </w:t>
      </w:r>
      <w:proofErr w:type="spellStart"/>
      <w:r w:rsidRPr="00367477">
        <w:rPr>
          <w:rFonts w:asciiTheme="minorHAnsi" w:hAnsiTheme="minorHAnsi" w:cstheme="minorHAnsi"/>
          <w:sz w:val="20"/>
          <w:szCs w:val="20"/>
        </w:rPr>
        <w:t>inbound</w:t>
      </w:r>
      <w:proofErr w:type="spellEnd"/>
      <w:r w:rsidRPr="00367477">
        <w:rPr>
          <w:rFonts w:asciiTheme="minorHAnsi" w:hAnsiTheme="minorHAnsi" w:cstheme="minorHAnsi"/>
          <w:sz w:val="20"/>
          <w:szCs w:val="20"/>
        </w:rPr>
        <w:t xml:space="preserve"> y </w:t>
      </w:r>
      <w:proofErr w:type="spellStart"/>
      <w:r w:rsidRPr="00367477">
        <w:rPr>
          <w:rFonts w:asciiTheme="minorHAnsi" w:hAnsiTheme="minorHAnsi" w:cstheme="minorHAnsi"/>
          <w:sz w:val="20"/>
          <w:szCs w:val="20"/>
        </w:rPr>
        <w:t>outbound</w:t>
      </w:r>
      <w:proofErr w:type="spellEnd"/>
      <w:r w:rsidRPr="00367477">
        <w:rPr>
          <w:rFonts w:asciiTheme="minorHAnsi" w:hAnsiTheme="minorHAnsi" w:cstheme="minorHAnsi"/>
          <w:sz w:val="20"/>
          <w:szCs w:val="20"/>
        </w:rPr>
        <w:t xml:space="preserve"> marketing.</w:t>
      </w:r>
    </w:p>
    <w:p w14:paraId="206411D6"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LinkedIn:</w:t>
      </w:r>
      <w:r w:rsidRPr="00367477">
        <w:rPr>
          <w:rFonts w:asciiTheme="minorHAnsi" w:hAnsiTheme="minorHAnsi" w:cstheme="minorHAnsi"/>
          <w:sz w:val="20"/>
          <w:szCs w:val="20"/>
        </w:rPr>
        <w:t xml:space="preserve"> Desarrollamos campañas segmentadas de </w:t>
      </w:r>
      <w:r w:rsidRPr="00367477">
        <w:rPr>
          <w:rFonts w:asciiTheme="minorHAnsi" w:hAnsiTheme="minorHAnsi" w:cstheme="minorHAnsi"/>
          <w:b/>
          <w:bCs/>
          <w:sz w:val="20"/>
          <w:szCs w:val="20"/>
        </w:rPr>
        <w:t xml:space="preserve">Lead </w:t>
      </w:r>
      <w:proofErr w:type="spellStart"/>
      <w:r w:rsidRPr="00367477">
        <w:rPr>
          <w:rFonts w:asciiTheme="minorHAnsi" w:hAnsiTheme="minorHAnsi" w:cstheme="minorHAnsi"/>
          <w:b/>
          <w:bCs/>
          <w:sz w:val="20"/>
          <w:szCs w:val="20"/>
        </w:rPr>
        <w:t>Generation</w:t>
      </w:r>
      <w:proofErr w:type="spellEnd"/>
      <w:r w:rsidRPr="00367477">
        <w:rPr>
          <w:rFonts w:asciiTheme="minorHAnsi" w:hAnsiTheme="minorHAnsi" w:cstheme="minorHAnsi"/>
          <w:sz w:val="20"/>
          <w:szCs w:val="20"/>
        </w:rPr>
        <w:t xml:space="preserve"> y </w:t>
      </w:r>
      <w:r w:rsidRPr="00367477">
        <w:rPr>
          <w:rFonts w:asciiTheme="minorHAnsi" w:hAnsiTheme="minorHAnsi" w:cstheme="minorHAnsi"/>
          <w:b/>
          <w:bCs/>
          <w:sz w:val="20"/>
          <w:szCs w:val="20"/>
        </w:rPr>
        <w:t xml:space="preserve">Brand </w:t>
      </w:r>
      <w:proofErr w:type="spellStart"/>
      <w:r w:rsidRPr="00367477">
        <w:rPr>
          <w:rFonts w:asciiTheme="minorHAnsi" w:hAnsiTheme="minorHAnsi" w:cstheme="minorHAnsi"/>
          <w:b/>
          <w:bCs/>
          <w:sz w:val="20"/>
          <w:szCs w:val="20"/>
        </w:rPr>
        <w:t>Awareness</w:t>
      </w:r>
      <w:proofErr w:type="spellEnd"/>
      <w:r w:rsidRPr="00367477">
        <w:rPr>
          <w:rFonts w:asciiTheme="minorHAnsi" w:hAnsiTheme="minorHAnsi" w:cstheme="minorHAnsi"/>
          <w:sz w:val="20"/>
          <w:szCs w:val="20"/>
        </w:rPr>
        <w:t xml:space="preserve"> dirigidas específicamente a perfiles de decisores (Gerentes de Operaciones, TI, Finanzas, </w:t>
      </w:r>
      <w:proofErr w:type="spellStart"/>
      <w:r w:rsidRPr="00367477">
        <w:rPr>
          <w:rFonts w:asciiTheme="minorHAnsi" w:hAnsiTheme="minorHAnsi" w:cstheme="minorHAnsi"/>
          <w:sz w:val="20"/>
          <w:szCs w:val="20"/>
        </w:rPr>
        <w:t>CEOs</w:t>
      </w:r>
      <w:proofErr w:type="spellEnd"/>
      <w:r w:rsidRPr="00367477">
        <w:rPr>
          <w:rFonts w:asciiTheme="minorHAnsi" w:hAnsiTheme="minorHAnsi" w:cstheme="minorHAnsi"/>
          <w:sz w:val="20"/>
          <w:szCs w:val="20"/>
        </w:rPr>
        <w:t xml:space="preserve">) en los rubros objetivo identificados (Manufactura, Comercio, Servicios Financieros, etc.). Utilizaremos contenido de valor como </w:t>
      </w:r>
      <w:proofErr w:type="spellStart"/>
      <w:r w:rsidRPr="00367477">
        <w:rPr>
          <w:rFonts w:asciiTheme="minorHAnsi" w:hAnsiTheme="minorHAnsi" w:cstheme="minorHAnsi"/>
          <w:sz w:val="20"/>
          <w:szCs w:val="20"/>
        </w:rPr>
        <w:t>white</w:t>
      </w:r>
      <w:proofErr w:type="spellEnd"/>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papers</w:t>
      </w:r>
      <w:proofErr w:type="spellEnd"/>
      <w:r w:rsidRPr="00367477">
        <w:rPr>
          <w:rFonts w:asciiTheme="minorHAnsi" w:hAnsiTheme="minorHAnsi" w:cstheme="minorHAnsi"/>
          <w:sz w:val="20"/>
          <w:szCs w:val="20"/>
        </w:rPr>
        <w:t xml:space="preserve"> y estudios de caso para captar su interés, y anuncios dirigidos para generar reuniones calificadas.</w:t>
      </w:r>
    </w:p>
    <w:p w14:paraId="3A0D0A0C"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SEO/SEM Sectorial y de Contenido:</w:t>
      </w:r>
      <w:r w:rsidRPr="00367477">
        <w:rPr>
          <w:rFonts w:asciiTheme="minorHAnsi" w:hAnsiTheme="minorHAnsi" w:cstheme="minorHAnsi"/>
          <w:sz w:val="20"/>
          <w:szCs w:val="20"/>
        </w:rPr>
        <w:t xml:space="preserve"> Optimizamos nuestra presencia digital para términos de búsqueda de alto valor. Esto incluye estrategias de </w:t>
      </w:r>
      <w:r w:rsidRPr="00367477">
        <w:rPr>
          <w:rFonts w:asciiTheme="minorHAnsi" w:hAnsiTheme="minorHAnsi" w:cstheme="minorHAnsi"/>
          <w:b/>
          <w:bCs/>
          <w:sz w:val="20"/>
          <w:szCs w:val="20"/>
        </w:rPr>
        <w:t>SEO</w:t>
      </w:r>
      <w:r w:rsidRPr="00367477">
        <w:rPr>
          <w:rFonts w:asciiTheme="minorHAnsi" w:hAnsiTheme="minorHAnsi" w:cstheme="minorHAnsi"/>
          <w:sz w:val="20"/>
          <w:szCs w:val="20"/>
        </w:rPr>
        <w:t xml:space="preserve"> que posicionen a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como referente en la "optimización de procesos empresariales", "gestión de flujos de trabajo" y "soluciones ERP para [sector específico] Perú". Complementamos con campañas </w:t>
      </w:r>
      <w:r w:rsidRPr="00367477">
        <w:rPr>
          <w:rFonts w:asciiTheme="minorHAnsi" w:hAnsiTheme="minorHAnsi" w:cstheme="minorHAnsi"/>
          <w:b/>
          <w:bCs/>
          <w:sz w:val="20"/>
          <w:szCs w:val="20"/>
        </w:rPr>
        <w:t>SEM</w:t>
      </w:r>
      <w:r w:rsidRPr="00367477">
        <w:rPr>
          <w:rFonts w:asciiTheme="minorHAnsi" w:hAnsiTheme="minorHAnsi" w:cstheme="minorHAnsi"/>
          <w:sz w:val="20"/>
          <w:szCs w:val="20"/>
        </w:rPr>
        <w:t xml:space="preserve"> (Google </w:t>
      </w:r>
      <w:proofErr w:type="spellStart"/>
      <w:r w:rsidRPr="00367477">
        <w:rPr>
          <w:rFonts w:asciiTheme="minorHAnsi" w:hAnsiTheme="minorHAnsi" w:cstheme="minorHAnsi"/>
          <w:sz w:val="20"/>
          <w:szCs w:val="20"/>
        </w:rPr>
        <w:t>Ads</w:t>
      </w:r>
      <w:proofErr w:type="spellEnd"/>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hipersegmentadas</w:t>
      </w:r>
      <w:proofErr w:type="spellEnd"/>
      <w:r w:rsidRPr="00367477">
        <w:rPr>
          <w:rFonts w:asciiTheme="minorHAnsi" w:hAnsiTheme="minorHAnsi" w:cstheme="minorHAnsi"/>
          <w:sz w:val="20"/>
          <w:szCs w:val="20"/>
        </w:rPr>
        <w:t xml:space="preserve"> para capturar demanda inmediata por soluciones a dolores específicos, como "software de gestión de inventarios para minoristas" o "automatización de procesos financieros".</w:t>
      </w:r>
    </w:p>
    <w:p w14:paraId="214736E4"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Contenido Estratégico y Educación de Mercado (</w:t>
      </w:r>
      <w:proofErr w:type="spellStart"/>
      <w:r w:rsidRPr="00367477">
        <w:rPr>
          <w:rFonts w:asciiTheme="minorHAnsi" w:hAnsiTheme="minorHAnsi" w:cstheme="minorHAnsi"/>
          <w:b/>
          <w:bCs/>
          <w:sz w:val="20"/>
          <w:szCs w:val="20"/>
        </w:rPr>
        <w:t>Inbound</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Trends</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Nuestra web </w:t>
      </w:r>
      <w:proofErr w:type="spellStart"/>
      <w:r w:rsidRPr="00367477">
        <w:rPr>
          <w:rFonts w:asciiTheme="minorHAnsi" w:hAnsiTheme="minorHAnsi" w:cstheme="minorHAnsi"/>
          <w:b/>
          <w:bCs/>
          <w:sz w:val="20"/>
          <w:szCs w:val="20"/>
        </w:rPr>
        <w:t>KnowFlow</w:t>
      </w:r>
      <w:proofErr w:type="spellEnd"/>
      <w:r w:rsidRPr="00367477">
        <w:rPr>
          <w:rFonts w:asciiTheme="minorHAnsi" w:hAnsiTheme="minorHAnsi" w:cstheme="minorHAnsi"/>
          <w:sz w:val="20"/>
          <w:szCs w:val="20"/>
        </w:rPr>
        <w:t xml:space="preserve"> servirá como un robusto </w:t>
      </w:r>
      <w:r w:rsidRPr="00367477">
        <w:rPr>
          <w:rFonts w:asciiTheme="minorHAnsi" w:hAnsiTheme="minorHAnsi" w:cstheme="minorHAnsi"/>
          <w:b/>
          <w:bCs/>
          <w:sz w:val="20"/>
          <w:szCs w:val="20"/>
        </w:rPr>
        <w:t>centro de conocimiento (</w:t>
      </w:r>
      <w:proofErr w:type="spellStart"/>
      <w:r w:rsidRPr="00367477">
        <w:rPr>
          <w:rFonts w:asciiTheme="minorHAnsi" w:hAnsiTheme="minorHAnsi" w:cstheme="minorHAnsi"/>
          <w:b/>
          <w:bCs/>
          <w:sz w:val="20"/>
          <w:szCs w:val="20"/>
        </w:rPr>
        <w:t>knowledge</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hub</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Publicaremos:</w:t>
      </w:r>
    </w:p>
    <w:p w14:paraId="44119C13"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Casos de Éxito Detallados:</w:t>
      </w:r>
      <w:r w:rsidRPr="00367477">
        <w:rPr>
          <w:rFonts w:asciiTheme="minorHAnsi" w:hAnsiTheme="minorHAnsi" w:cstheme="minorHAnsi"/>
          <w:sz w:val="20"/>
          <w:szCs w:val="20"/>
        </w:rPr>
        <w:t xml:space="preserve"> Narrativas específicas de cómo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ha transformado la operativa de empresas en diversos sectores, cuantificando el ROI y los procesos optimizados.</w:t>
      </w:r>
    </w:p>
    <w:p w14:paraId="729D572C"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White </w:t>
      </w:r>
      <w:proofErr w:type="spellStart"/>
      <w:r w:rsidRPr="00367477">
        <w:rPr>
          <w:rFonts w:asciiTheme="minorHAnsi" w:hAnsiTheme="minorHAnsi" w:cstheme="minorHAnsi"/>
          <w:b/>
          <w:bCs/>
          <w:sz w:val="20"/>
          <w:szCs w:val="20"/>
        </w:rPr>
        <w:t>Papers</w:t>
      </w:r>
      <w:proofErr w:type="spellEnd"/>
      <w:r w:rsidRPr="00367477">
        <w:rPr>
          <w:rFonts w:asciiTheme="minorHAnsi" w:hAnsiTheme="minorHAnsi" w:cstheme="minorHAnsi"/>
          <w:b/>
          <w:bCs/>
          <w:sz w:val="20"/>
          <w:szCs w:val="20"/>
        </w:rPr>
        <w:t xml:space="preserve"> y Guías Técnicas:</w:t>
      </w:r>
      <w:r w:rsidRPr="00367477">
        <w:rPr>
          <w:rFonts w:asciiTheme="minorHAnsi" w:hAnsiTheme="minorHAnsi" w:cstheme="minorHAnsi"/>
          <w:sz w:val="20"/>
          <w:szCs w:val="20"/>
        </w:rPr>
        <w:t xml:space="preserve"> Contenido de alta calidad sobre la "lógica de negocio como fundamento operativo", la arquitectura CORE7, y el valor de la integración de flujos.</w:t>
      </w:r>
    </w:p>
    <w:p w14:paraId="19261DC3"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Blog y Análisis de Mercado:</w:t>
      </w:r>
      <w:r w:rsidRPr="00367477">
        <w:rPr>
          <w:rFonts w:asciiTheme="minorHAnsi" w:hAnsiTheme="minorHAnsi" w:cstheme="minorHAnsi"/>
          <w:sz w:val="20"/>
          <w:szCs w:val="20"/>
        </w:rPr>
        <w:t xml:space="preserve"> Artículos que aborden directamente los desafíos de la "pérdida de </w:t>
      </w:r>
      <w:proofErr w:type="spellStart"/>
      <w:r w:rsidRPr="00367477">
        <w:rPr>
          <w:rFonts w:asciiTheme="minorHAnsi" w:hAnsiTheme="minorHAnsi" w:cstheme="minorHAnsi"/>
          <w:sz w:val="20"/>
          <w:szCs w:val="20"/>
        </w:rPr>
        <w:t>gist</w:t>
      </w:r>
      <w:proofErr w:type="spellEnd"/>
      <w:r w:rsidRPr="00367477">
        <w:rPr>
          <w:rFonts w:asciiTheme="minorHAnsi" w:hAnsiTheme="minorHAnsi" w:cstheme="minorHAnsi"/>
          <w:sz w:val="20"/>
          <w:szCs w:val="20"/>
        </w:rPr>
        <w:t xml:space="preserve">" y la fragmentación en el mercado local y regional, estableciendo a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como un líder de pensamiento.</w:t>
      </w:r>
    </w:p>
    <w:p w14:paraId="66506F2B"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Contenido Interactivo y Personalizado:</w:t>
      </w:r>
      <w:r w:rsidRPr="00367477">
        <w:rPr>
          <w:rFonts w:asciiTheme="minorHAnsi" w:hAnsiTheme="minorHAnsi" w:cstheme="minorHAnsi"/>
          <w:sz w:val="20"/>
          <w:szCs w:val="20"/>
        </w:rPr>
        <w:t xml:space="preserve"> Desarrollaremos herramientas interactivas como calculadoras de ROI para procesos específicos o diagnósticos de madurez operativa. Implementaremos la </w:t>
      </w:r>
      <w:r w:rsidRPr="00367477">
        <w:rPr>
          <w:rFonts w:asciiTheme="minorHAnsi" w:hAnsiTheme="minorHAnsi" w:cstheme="minorHAnsi"/>
          <w:b/>
          <w:bCs/>
          <w:sz w:val="20"/>
          <w:szCs w:val="20"/>
        </w:rPr>
        <w:t>personalización a escala</w:t>
      </w:r>
      <w:r w:rsidRPr="00367477">
        <w:rPr>
          <w:rFonts w:asciiTheme="minorHAnsi" w:hAnsiTheme="minorHAnsi" w:cstheme="minorHAnsi"/>
          <w:sz w:val="20"/>
          <w:szCs w:val="20"/>
        </w:rPr>
        <w:t xml:space="preserve"> de la experiencia web y del contenido, adaptándose a los intereses y el nivel de madurez de cada visitante.</w:t>
      </w:r>
    </w:p>
    <w:p w14:paraId="36C5C0B4"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Video Marketing:</w:t>
      </w:r>
      <w:r w:rsidRPr="00367477">
        <w:rPr>
          <w:rFonts w:asciiTheme="minorHAnsi" w:hAnsiTheme="minorHAnsi" w:cstheme="minorHAnsi"/>
          <w:sz w:val="20"/>
          <w:szCs w:val="20"/>
        </w:rPr>
        <w:t xml:space="preserve"> Crearemos videos explicativos, testimonios de clientes y demostraciones de producto dinámicas, publicándolos en la web, redes sociales y plataformas como YouTube.</w:t>
      </w:r>
    </w:p>
    <w:p w14:paraId="5B7E8B70"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Redes Sociales (Social Media Marketing):</w:t>
      </w:r>
    </w:p>
    <w:p w14:paraId="20B81D8F"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LinkedIn:</w:t>
      </w:r>
      <w:r w:rsidRPr="00367477">
        <w:rPr>
          <w:rFonts w:asciiTheme="minorHAnsi" w:hAnsiTheme="minorHAnsi" w:cstheme="minorHAnsi"/>
          <w:sz w:val="20"/>
          <w:szCs w:val="20"/>
        </w:rPr>
        <w:t xml:space="preserve"> Mantenemos la estrategia de contenido profesional y campañas dirigidas.</w:t>
      </w:r>
    </w:p>
    <w:p w14:paraId="5252B091"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Facebook &amp; Instagram:</w:t>
      </w:r>
      <w:r w:rsidRPr="00367477">
        <w:rPr>
          <w:rFonts w:asciiTheme="minorHAnsi" w:hAnsiTheme="minorHAnsi" w:cstheme="minorHAnsi"/>
          <w:sz w:val="20"/>
          <w:szCs w:val="20"/>
        </w:rPr>
        <w:t xml:space="preserve"> Si bien son más B2C, para el segmento </w:t>
      </w:r>
      <w:proofErr w:type="spellStart"/>
      <w:r w:rsidRPr="00367477">
        <w:rPr>
          <w:rFonts w:asciiTheme="minorHAnsi" w:hAnsiTheme="minorHAnsi" w:cstheme="minorHAnsi"/>
          <w:sz w:val="20"/>
          <w:szCs w:val="20"/>
        </w:rPr>
        <w:t>PyME</w:t>
      </w:r>
      <w:proofErr w:type="spellEnd"/>
      <w:r w:rsidRPr="00367477">
        <w:rPr>
          <w:rFonts w:asciiTheme="minorHAnsi" w:hAnsiTheme="minorHAnsi" w:cstheme="minorHAnsi"/>
          <w:sz w:val="20"/>
          <w:szCs w:val="20"/>
        </w:rPr>
        <w:t xml:space="preserve"> y para el desarrollo de marca y cultura, usaremos estas plataformas para humanizar la marca, compartir historias de éxito de clientes, ofrecer "detrás de escenas" de la cultura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/HACDATA, y mostrar la simplicidad y el impacto práctico del software en el día a día de un negocio. Esto construye confianza y familiaridad.</w:t>
      </w:r>
    </w:p>
    <w:p w14:paraId="494C9EAA"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Comunidad Online:</w:t>
      </w:r>
      <w:r w:rsidRPr="00367477">
        <w:rPr>
          <w:rFonts w:asciiTheme="minorHAnsi" w:hAnsiTheme="minorHAnsi" w:cstheme="minorHAnsi"/>
          <w:sz w:val="20"/>
          <w:szCs w:val="20"/>
        </w:rPr>
        <w:t xml:space="preserve"> Fomentaremos la creación de una comunidad de usuarios y prospectos donde puedan compartir experiencias, resolver dudas y recibir soporte, fortaleciendo la lealtad y el boca a boca.</w:t>
      </w:r>
    </w:p>
    <w:p w14:paraId="1B6FC07E"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Email Marketing y Automatización (</w:t>
      </w:r>
      <w:proofErr w:type="spellStart"/>
      <w:r w:rsidRPr="00367477">
        <w:rPr>
          <w:rFonts w:asciiTheme="minorHAnsi" w:hAnsiTheme="minorHAnsi" w:cstheme="minorHAnsi"/>
          <w:b/>
          <w:bCs/>
          <w:sz w:val="20"/>
          <w:szCs w:val="20"/>
        </w:rPr>
        <w:t>Inbound</w:t>
      </w:r>
      <w:proofErr w:type="spellEnd"/>
      <w:r w:rsidRPr="00367477">
        <w:rPr>
          <w:rFonts w:asciiTheme="minorHAnsi" w:hAnsiTheme="minorHAnsi" w:cstheme="minorHAnsi"/>
          <w:b/>
          <w:bCs/>
          <w:sz w:val="20"/>
          <w:szCs w:val="20"/>
        </w:rPr>
        <w:t xml:space="preserve"> &amp; </w:t>
      </w:r>
      <w:proofErr w:type="spellStart"/>
      <w:r w:rsidRPr="00367477">
        <w:rPr>
          <w:rFonts w:asciiTheme="minorHAnsi" w:hAnsiTheme="minorHAnsi" w:cstheme="minorHAnsi"/>
          <w:b/>
          <w:bCs/>
          <w:sz w:val="20"/>
          <w:szCs w:val="20"/>
        </w:rPr>
        <w:t>Outbound</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Trends</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Crearemos secuencias de email marketing basadas en el comportamiento del usuario en nuestra web y su interacción con nuestro contenido.</w:t>
      </w:r>
    </w:p>
    <w:p w14:paraId="2938685C"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Estas secuencias estarán diseñadas para nutrir leads, educar sobre el valor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y guiar a los prospectos a través del embudo de ventas, destacando los beneficios de una gestión basada en flujos.</w:t>
      </w:r>
    </w:p>
    <w:p w14:paraId="740848F1"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Aplicaremos la </w:t>
      </w:r>
      <w:proofErr w:type="spellStart"/>
      <w:r w:rsidRPr="00367477">
        <w:rPr>
          <w:rFonts w:asciiTheme="minorHAnsi" w:hAnsiTheme="minorHAnsi" w:cstheme="minorHAnsi"/>
          <w:b/>
          <w:bCs/>
          <w:sz w:val="20"/>
          <w:szCs w:val="20"/>
        </w:rPr>
        <w:t>hiper-personalización</w:t>
      </w:r>
      <w:proofErr w:type="spellEnd"/>
      <w:r w:rsidRPr="00367477">
        <w:rPr>
          <w:rFonts w:asciiTheme="minorHAnsi" w:hAnsiTheme="minorHAnsi" w:cstheme="minorHAnsi"/>
          <w:sz w:val="20"/>
          <w:szCs w:val="20"/>
        </w:rPr>
        <w:t xml:space="preserve"> en los correos electrónicos, utilizando datos para adaptar el mensaje a las necesidades específicas de la empresa y su etapa en el ciclo de compra.</w:t>
      </w:r>
    </w:p>
    <w:p w14:paraId="7CE3363D"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En </w:t>
      </w:r>
      <w:proofErr w:type="spellStart"/>
      <w:r w:rsidRPr="00367477">
        <w:rPr>
          <w:rFonts w:asciiTheme="minorHAnsi" w:hAnsiTheme="minorHAnsi" w:cstheme="minorHAnsi"/>
          <w:b/>
          <w:bCs/>
          <w:sz w:val="20"/>
          <w:szCs w:val="20"/>
        </w:rPr>
        <w:t>outbound</w:t>
      </w:r>
      <w:proofErr w:type="spellEnd"/>
      <w:r w:rsidRPr="00367477">
        <w:rPr>
          <w:rFonts w:asciiTheme="minorHAnsi" w:hAnsiTheme="minorHAnsi" w:cstheme="minorHAnsi"/>
          <w:sz w:val="20"/>
          <w:szCs w:val="20"/>
        </w:rPr>
        <w:t xml:space="preserve">, implementaremos </w:t>
      </w:r>
      <w:r w:rsidRPr="00367477">
        <w:rPr>
          <w:rFonts w:asciiTheme="minorHAnsi" w:hAnsiTheme="minorHAnsi" w:cstheme="minorHAnsi"/>
          <w:b/>
          <w:bCs/>
          <w:sz w:val="20"/>
          <w:szCs w:val="20"/>
        </w:rPr>
        <w:t xml:space="preserve">secuencias </w:t>
      </w:r>
      <w:proofErr w:type="spellStart"/>
      <w:r w:rsidRPr="00367477">
        <w:rPr>
          <w:rFonts w:asciiTheme="minorHAnsi" w:hAnsiTheme="minorHAnsi" w:cstheme="minorHAnsi"/>
          <w:b/>
          <w:bCs/>
          <w:sz w:val="20"/>
          <w:szCs w:val="20"/>
        </w:rPr>
        <w:t>multi-canal</w:t>
      </w:r>
      <w:proofErr w:type="spellEnd"/>
      <w:r w:rsidRPr="00367477">
        <w:rPr>
          <w:rFonts w:asciiTheme="minorHAnsi" w:hAnsiTheme="minorHAnsi" w:cstheme="minorHAnsi"/>
          <w:b/>
          <w:bCs/>
          <w:sz w:val="20"/>
          <w:szCs w:val="20"/>
        </w:rPr>
        <w:t xml:space="preserve"> (sales </w:t>
      </w:r>
      <w:proofErr w:type="spellStart"/>
      <w:r w:rsidRPr="00367477">
        <w:rPr>
          <w:rFonts w:asciiTheme="minorHAnsi" w:hAnsiTheme="minorHAnsi" w:cstheme="minorHAnsi"/>
          <w:b/>
          <w:bCs/>
          <w:sz w:val="20"/>
          <w:szCs w:val="20"/>
        </w:rPr>
        <w:t>cadences</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que combinen email, mensajes de LinkedIn y, si aplica, llamadas de prospección, con el apoyo de herramientas de automatización para asegurar el seguimiento sistemático.</w:t>
      </w:r>
    </w:p>
    <w:p w14:paraId="33A4C98F"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Prospección Directa y Relacional (</w:t>
      </w:r>
      <w:proofErr w:type="spellStart"/>
      <w:r w:rsidRPr="00367477">
        <w:rPr>
          <w:rFonts w:asciiTheme="minorHAnsi" w:hAnsiTheme="minorHAnsi" w:cstheme="minorHAnsi"/>
          <w:b/>
          <w:bCs/>
          <w:sz w:val="20"/>
          <w:szCs w:val="20"/>
        </w:rPr>
        <w:t>Outbound</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Trends</w:t>
      </w:r>
      <w:proofErr w:type="spellEnd"/>
      <w:r w:rsidRPr="00367477">
        <w:rPr>
          <w:rFonts w:asciiTheme="minorHAnsi" w:hAnsiTheme="minorHAnsi" w:cstheme="minorHAnsi"/>
          <w:b/>
          <w:bCs/>
          <w:sz w:val="20"/>
          <w:szCs w:val="20"/>
        </w:rPr>
        <w:t>):</w:t>
      </w:r>
    </w:p>
    <w:p w14:paraId="53D52F1E"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Contactos segmentados desde bases de datos relevantes como la Cámara de Comercio de Lima (CCL) y asociaciones empresariales.</w:t>
      </w:r>
    </w:p>
    <w:p w14:paraId="347D6645" w14:textId="77777777" w:rsidR="00631B3C" w:rsidRPr="00367477" w:rsidRDefault="00631B3C" w:rsidP="00367477">
      <w:pPr>
        <w:pStyle w:val="NormalWeb"/>
        <w:numPr>
          <w:ilvl w:val="2"/>
          <w:numId w:val="12"/>
        </w:numPr>
        <w:jc w:val="both"/>
        <w:rPr>
          <w:rFonts w:asciiTheme="minorHAnsi" w:hAnsiTheme="minorHAnsi" w:cstheme="minorHAnsi"/>
          <w:sz w:val="20"/>
          <w:szCs w:val="20"/>
        </w:rPr>
      </w:pPr>
      <w:proofErr w:type="spellStart"/>
      <w:r w:rsidRPr="00367477">
        <w:rPr>
          <w:rFonts w:asciiTheme="minorHAnsi" w:hAnsiTheme="minorHAnsi" w:cstheme="minorHAnsi"/>
          <w:sz w:val="20"/>
          <w:szCs w:val="20"/>
        </w:rPr>
        <w:t>Webinars</w:t>
      </w:r>
      <w:proofErr w:type="spellEnd"/>
      <w:r w:rsidRPr="00367477">
        <w:rPr>
          <w:rFonts w:asciiTheme="minorHAnsi" w:hAnsiTheme="minorHAnsi" w:cstheme="minorHAnsi"/>
          <w:sz w:val="20"/>
          <w:szCs w:val="20"/>
        </w:rPr>
        <w:t xml:space="preserve"> especializados y workshops cerrados con gremios empresariales y líderes de industria, presentando soluciones personalizadas a sus desafíos comunes.</w:t>
      </w:r>
    </w:p>
    <w:p w14:paraId="49C92CC6"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Utilizaremos </w:t>
      </w:r>
      <w:r w:rsidRPr="00367477">
        <w:rPr>
          <w:rFonts w:asciiTheme="minorHAnsi" w:hAnsiTheme="minorHAnsi" w:cstheme="minorHAnsi"/>
          <w:b/>
          <w:bCs/>
          <w:sz w:val="20"/>
          <w:szCs w:val="20"/>
        </w:rPr>
        <w:t xml:space="preserve">herramientas de inteligencia de ventas (Sales </w:t>
      </w:r>
      <w:proofErr w:type="spellStart"/>
      <w:r w:rsidRPr="00367477">
        <w:rPr>
          <w:rFonts w:asciiTheme="minorHAnsi" w:hAnsiTheme="minorHAnsi" w:cstheme="minorHAnsi"/>
          <w:b/>
          <w:bCs/>
          <w:sz w:val="20"/>
          <w:szCs w:val="20"/>
        </w:rPr>
        <w:t>Intelligence</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y </w:t>
      </w:r>
      <w:r w:rsidRPr="00367477">
        <w:rPr>
          <w:rFonts w:asciiTheme="minorHAnsi" w:hAnsiTheme="minorHAnsi" w:cstheme="minorHAnsi"/>
          <w:b/>
          <w:bCs/>
          <w:sz w:val="20"/>
          <w:szCs w:val="20"/>
        </w:rPr>
        <w:t xml:space="preserve">AI para lead </w:t>
      </w:r>
      <w:proofErr w:type="spellStart"/>
      <w:r w:rsidRPr="00367477">
        <w:rPr>
          <w:rFonts w:asciiTheme="minorHAnsi" w:hAnsiTheme="minorHAnsi" w:cstheme="minorHAnsi"/>
          <w:b/>
          <w:bCs/>
          <w:sz w:val="20"/>
          <w:szCs w:val="20"/>
        </w:rPr>
        <w:t>scoring</w:t>
      </w:r>
      <w:proofErr w:type="spellEnd"/>
      <w:r w:rsidRPr="00367477">
        <w:rPr>
          <w:rFonts w:asciiTheme="minorHAnsi" w:hAnsiTheme="minorHAnsi" w:cstheme="minorHAnsi"/>
          <w:sz w:val="20"/>
          <w:szCs w:val="20"/>
        </w:rPr>
        <w:t xml:space="preserve"> que nos permitan identificar y priorizar los prospectos con mayor probabilidad de conversión, optimizando el esfuerzo de nuestros equipos de ventas.</w:t>
      </w:r>
    </w:p>
    <w:p w14:paraId="45C77B40" w14:textId="77777777" w:rsidR="00631B3C" w:rsidRPr="00367477" w:rsidRDefault="00631B3C" w:rsidP="00367477">
      <w:pPr>
        <w:pStyle w:val="NormalWeb"/>
        <w:numPr>
          <w:ilvl w:val="1"/>
          <w:numId w:val="12"/>
        </w:numPr>
        <w:jc w:val="both"/>
        <w:rPr>
          <w:rFonts w:asciiTheme="minorHAnsi" w:hAnsiTheme="minorHAnsi" w:cstheme="minorHAnsi"/>
          <w:sz w:val="20"/>
          <w:szCs w:val="20"/>
        </w:rPr>
      </w:pPr>
      <w:proofErr w:type="spellStart"/>
      <w:r w:rsidRPr="00367477">
        <w:rPr>
          <w:rFonts w:asciiTheme="minorHAnsi" w:hAnsiTheme="minorHAnsi" w:cstheme="minorHAnsi"/>
          <w:b/>
          <w:bCs/>
          <w:sz w:val="20"/>
          <w:szCs w:val="20"/>
        </w:rPr>
        <w:t>Retargeting</w:t>
      </w:r>
      <w:proofErr w:type="spellEnd"/>
      <w:r w:rsidRPr="00367477">
        <w:rPr>
          <w:rFonts w:asciiTheme="minorHAnsi" w:hAnsiTheme="minorHAnsi" w:cstheme="minorHAnsi"/>
          <w:b/>
          <w:bCs/>
          <w:sz w:val="20"/>
          <w:szCs w:val="20"/>
        </w:rPr>
        <w:t xml:space="preserve"> y Campañas Basadas en Cuentas (ABM - </w:t>
      </w:r>
      <w:proofErr w:type="spellStart"/>
      <w:r w:rsidRPr="00367477">
        <w:rPr>
          <w:rFonts w:asciiTheme="minorHAnsi" w:hAnsiTheme="minorHAnsi" w:cstheme="minorHAnsi"/>
          <w:b/>
          <w:bCs/>
          <w:sz w:val="20"/>
          <w:szCs w:val="20"/>
        </w:rPr>
        <w:t>Outbound</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Trend</w:t>
      </w:r>
      <w:proofErr w:type="spellEnd"/>
      <w:r w:rsidRPr="00367477">
        <w:rPr>
          <w:rFonts w:asciiTheme="minorHAnsi" w:hAnsiTheme="minorHAnsi" w:cstheme="minorHAnsi"/>
          <w:b/>
          <w:bCs/>
          <w:sz w:val="20"/>
          <w:szCs w:val="20"/>
        </w:rPr>
        <w:t>):</w:t>
      </w:r>
    </w:p>
    <w:p w14:paraId="10D01F7E"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Implementaremos campañas de </w:t>
      </w:r>
      <w:proofErr w:type="spellStart"/>
      <w:r w:rsidRPr="00367477">
        <w:rPr>
          <w:rFonts w:asciiTheme="minorHAnsi" w:hAnsiTheme="minorHAnsi" w:cstheme="minorHAnsi"/>
          <w:sz w:val="20"/>
          <w:szCs w:val="20"/>
        </w:rPr>
        <w:t>retargeting</w:t>
      </w:r>
      <w:proofErr w:type="spellEnd"/>
      <w:r w:rsidRPr="00367477">
        <w:rPr>
          <w:rFonts w:asciiTheme="minorHAnsi" w:hAnsiTheme="minorHAnsi" w:cstheme="minorHAnsi"/>
          <w:sz w:val="20"/>
          <w:szCs w:val="20"/>
        </w:rPr>
        <w:t xml:space="preserve"> para reenganchar a visitantes de nuestro sitio web y usuarios que interactuaron con nuestro contenido.</w:t>
      </w:r>
    </w:p>
    <w:p w14:paraId="1B54E511"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Para las empresas estratégicas (</w:t>
      </w:r>
      <w:proofErr w:type="spellStart"/>
      <w:r w:rsidRPr="00367477">
        <w:rPr>
          <w:rFonts w:asciiTheme="minorHAnsi" w:hAnsiTheme="minorHAnsi" w:cstheme="minorHAnsi"/>
          <w:sz w:val="20"/>
          <w:szCs w:val="20"/>
        </w:rPr>
        <w:t>GMEs</w:t>
      </w:r>
      <w:proofErr w:type="spellEnd"/>
      <w:r w:rsidRPr="00367477">
        <w:rPr>
          <w:rFonts w:asciiTheme="minorHAnsi" w:hAnsiTheme="minorHAnsi" w:cstheme="minorHAnsi"/>
          <w:sz w:val="20"/>
          <w:szCs w:val="20"/>
        </w:rPr>
        <w:t xml:space="preserve"> o de alto potencial), desarrollaremos campañas de </w:t>
      </w:r>
      <w:proofErr w:type="spellStart"/>
      <w:r w:rsidRPr="00367477">
        <w:rPr>
          <w:rFonts w:asciiTheme="minorHAnsi" w:hAnsiTheme="minorHAnsi" w:cstheme="minorHAnsi"/>
          <w:b/>
          <w:bCs/>
          <w:sz w:val="20"/>
          <w:szCs w:val="20"/>
        </w:rPr>
        <w:t>Account-Based</w:t>
      </w:r>
      <w:proofErr w:type="spellEnd"/>
      <w:r w:rsidRPr="00367477">
        <w:rPr>
          <w:rFonts w:asciiTheme="minorHAnsi" w:hAnsiTheme="minorHAnsi" w:cstheme="minorHAnsi"/>
          <w:b/>
          <w:bCs/>
          <w:sz w:val="20"/>
          <w:szCs w:val="20"/>
        </w:rPr>
        <w:t xml:space="preserve"> Marketing (ABM)</w:t>
      </w:r>
      <w:r w:rsidRPr="00367477">
        <w:rPr>
          <w:rFonts w:asciiTheme="minorHAnsi" w:hAnsiTheme="minorHAnsi" w:cstheme="minorHAnsi"/>
          <w:sz w:val="20"/>
          <w:szCs w:val="20"/>
        </w:rPr>
        <w:t xml:space="preserve"> altamente personalizadas. Esto combinará publicidad digital dirigida con mensajes de email, LinkedIn y otras interacciones personalizadas, para influir en los múltiples decisores dentro de la organización objetivo.</w:t>
      </w:r>
    </w:p>
    <w:p w14:paraId="22E46ACF" w14:textId="77777777" w:rsidR="00631B3C" w:rsidRPr="00367477" w:rsidRDefault="00631B3C" w:rsidP="00367477">
      <w:pPr>
        <w:pStyle w:val="NormalWeb"/>
        <w:numPr>
          <w:ilvl w:val="2"/>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Exploraremos la </w:t>
      </w:r>
      <w:r w:rsidRPr="00367477">
        <w:rPr>
          <w:rFonts w:asciiTheme="minorHAnsi" w:hAnsiTheme="minorHAnsi" w:cstheme="minorHAnsi"/>
          <w:b/>
          <w:bCs/>
          <w:sz w:val="20"/>
          <w:szCs w:val="20"/>
        </w:rPr>
        <w:t>publicidad programática</w:t>
      </w:r>
      <w:r w:rsidRPr="00367477">
        <w:rPr>
          <w:rFonts w:asciiTheme="minorHAnsi" w:hAnsiTheme="minorHAnsi" w:cstheme="minorHAnsi"/>
          <w:sz w:val="20"/>
          <w:szCs w:val="20"/>
        </w:rPr>
        <w:t xml:space="preserve"> para llegar a audiencias específicas con mensajes altamente relevantes en diversos sitios web y aplicaciones.</w:t>
      </w:r>
    </w:p>
    <w:p w14:paraId="2FE2526E" w14:textId="77777777" w:rsidR="00631B3C" w:rsidRPr="00367477" w:rsidRDefault="00631B3C" w:rsidP="00367477">
      <w:pPr>
        <w:pStyle w:val="NormalWeb"/>
        <w:numPr>
          <w:ilvl w:val="0"/>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Eventos Sectoriales de Alto Nivel:</w:t>
      </w:r>
    </w:p>
    <w:p w14:paraId="18810787"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sz w:val="20"/>
          <w:szCs w:val="20"/>
        </w:rPr>
        <w:t xml:space="preserve">Participación activa en ferias de manufactura, logística, agroindustria y finanzas, con demos en vivo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y charlas sobre la transformación operativa a través de la lógica de negocio.</w:t>
      </w:r>
    </w:p>
    <w:p w14:paraId="290A770C" w14:textId="77777777" w:rsidR="00631B3C" w:rsidRPr="00367477" w:rsidRDefault="00631B3C" w:rsidP="00367477">
      <w:pPr>
        <w:pStyle w:val="NormalWeb"/>
        <w:numPr>
          <w:ilvl w:val="0"/>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Prospección Directa y Relacional:</w:t>
      </w:r>
    </w:p>
    <w:p w14:paraId="1185D942"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sz w:val="20"/>
          <w:szCs w:val="20"/>
        </w:rPr>
        <w:t>Contactos segmentados desde bases de datos relevantes como la Cámara de Comercio de Lima (CCL) y asociaciones empresariales.</w:t>
      </w:r>
    </w:p>
    <w:p w14:paraId="56EC80E8" w14:textId="77777777" w:rsidR="00631B3C" w:rsidRPr="00367477" w:rsidRDefault="00631B3C" w:rsidP="00367477">
      <w:pPr>
        <w:pStyle w:val="NormalWeb"/>
        <w:numPr>
          <w:ilvl w:val="1"/>
          <w:numId w:val="12"/>
        </w:numPr>
        <w:jc w:val="both"/>
        <w:rPr>
          <w:rFonts w:asciiTheme="minorHAnsi" w:hAnsiTheme="minorHAnsi" w:cstheme="minorHAnsi"/>
          <w:sz w:val="20"/>
          <w:szCs w:val="20"/>
        </w:rPr>
      </w:pPr>
      <w:proofErr w:type="spellStart"/>
      <w:r w:rsidRPr="00367477">
        <w:rPr>
          <w:rFonts w:asciiTheme="minorHAnsi" w:hAnsiTheme="minorHAnsi" w:cstheme="minorHAnsi"/>
          <w:sz w:val="20"/>
          <w:szCs w:val="20"/>
        </w:rPr>
        <w:t>Webinars</w:t>
      </w:r>
      <w:proofErr w:type="spellEnd"/>
      <w:r w:rsidRPr="00367477">
        <w:rPr>
          <w:rFonts w:asciiTheme="minorHAnsi" w:hAnsiTheme="minorHAnsi" w:cstheme="minorHAnsi"/>
          <w:sz w:val="20"/>
          <w:szCs w:val="20"/>
        </w:rPr>
        <w:t xml:space="preserve"> especializados y workshops cerrados con gremios empresariales y líderes de industria, presentando soluciones personalizadas a sus desafíos comunes.</w:t>
      </w:r>
    </w:p>
    <w:p w14:paraId="4A1A2C82" w14:textId="77777777" w:rsidR="00631B3C" w:rsidRPr="00367477" w:rsidRDefault="00631B3C" w:rsidP="00367477">
      <w:pPr>
        <w:pStyle w:val="NormalWeb"/>
        <w:numPr>
          <w:ilvl w:val="0"/>
          <w:numId w:val="12"/>
        </w:numPr>
        <w:jc w:val="both"/>
        <w:rPr>
          <w:rFonts w:asciiTheme="minorHAnsi" w:hAnsiTheme="minorHAnsi" w:cstheme="minorHAnsi"/>
          <w:sz w:val="20"/>
          <w:szCs w:val="20"/>
        </w:rPr>
      </w:pPr>
      <w:r w:rsidRPr="00367477">
        <w:rPr>
          <w:rFonts w:asciiTheme="minorHAnsi" w:hAnsiTheme="minorHAnsi" w:cstheme="minorHAnsi"/>
          <w:b/>
          <w:bCs/>
          <w:sz w:val="20"/>
          <w:szCs w:val="20"/>
        </w:rPr>
        <w:t>Referencias y Alianzas Estratégicas:</w:t>
      </w:r>
    </w:p>
    <w:p w14:paraId="692A441A" w14:textId="77777777"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sz w:val="20"/>
          <w:szCs w:val="20"/>
        </w:rPr>
        <w:t>Fomentamos activamente el boca a boca y la referencia directa de clientes satisfechos. La demostración de valor en clientes clave, como nuestro caso de éxito en la gestión logística de bienes para BBVA Perú (a través de HACHUB/</w:t>
      </w:r>
      <w:proofErr w:type="spellStart"/>
      <w:r w:rsidRPr="00367477">
        <w:rPr>
          <w:rFonts w:asciiTheme="minorHAnsi" w:hAnsiTheme="minorHAnsi" w:cstheme="minorHAnsi"/>
          <w:sz w:val="20"/>
          <w:szCs w:val="20"/>
        </w:rPr>
        <w:t>Logistix</w:t>
      </w:r>
      <w:proofErr w:type="spellEnd"/>
      <w:r w:rsidRPr="00367477">
        <w:rPr>
          <w:rFonts w:asciiTheme="minorHAnsi" w:hAnsiTheme="minorHAnsi" w:cstheme="minorHAnsi"/>
          <w:sz w:val="20"/>
          <w:szCs w:val="20"/>
        </w:rPr>
        <w:t>), valida la eficacia de nuestro modelo y es nuestra fuente de crecimiento más orgánica y poderosa.</w:t>
      </w:r>
    </w:p>
    <w:p w14:paraId="15838139" w14:textId="12C40898" w:rsidR="00631B3C" w:rsidRPr="00367477" w:rsidRDefault="00631B3C" w:rsidP="00367477">
      <w:pPr>
        <w:pStyle w:val="NormalWeb"/>
        <w:numPr>
          <w:ilvl w:val="1"/>
          <w:numId w:val="12"/>
        </w:numPr>
        <w:jc w:val="both"/>
        <w:rPr>
          <w:rFonts w:asciiTheme="minorHAnsi" w:hAnsiTheme="minorHAnsi" w:cstheme="minorHAnsi"/>
          <w:sz w:val="20"/>
          <w:szCs w:val="20"/>
        </w:rPr>
      </w:pPr>
      <w:r w:rsidRPr="00367477">
        <w:rPr>
          <w:rFonts w:asciiTheme="minorHAnsi" w:hAnsiTheme="minorHAnsi" w:cstheme="minorHAnsi"/>
          <w:sz w:val="20"/>
          <w:szCs w:val="20"/>
        </w:rPr>
        <w:t>Estableceremos alianzas estratégicas con consultoras de procesos, firmas de auditoría o integradores de sistemas que puedan validar y recomendar nuestras soluciones.</w:t>
      </w:r>
    </w:p>
    <w:p w14:paraId="058A5C54" w14:textId="2804C355" w:rsidR="00367477" w:rsidRPr="00367477" w:rsidRDefault="00367477" w:rsidP="00367477">
      <w:pPr>
        <w:pStyle w:val="NormalWeb"/>
        <w:jc w:val="both"/>
        <w:rPr>
          <w:rFonts w:asciiTheme="minorHAnsi" w:hAnsiTheme="minorHAnsi" w:cstheme="minorHAnsi"/>
          <w:sz w:val="20"/>
          <w:szCs w:val="20"/>
        </w:rPr>
      </w:pPr>
    </w:p>
    <w:p w14:paraId="55DE0244" w14:textId="77777777" w:rsidR="00367477" w:rsidRPr="00367477" w:rsidRDefault="00367477" w:rsidP="00367477">
      <w:pPr>
        <w:pStyle w:val="Ttulo3"/>
        <w:shd w:val="clear" w:color="auto" w:fill="FFFFFF"/>
        <w:spacing w:before="0" w:beforeAutospacing="0" w:after="0" w:afterAutospacing="0"/>
        <w:jc w:val="both"/>
        <w:rPr>
          <w:rFonts w:asciiTheme="minorHAnsi" w:hAnsiTheme="minorHAnsi" w:cstheme="minorHAnsi"/>
          <w:color w:val="1A1C1E"/>
          <w:sz w:val="20"/>
          <w:szCs w:val="20"/>
        </w:rPr>
      </w:pPr>
      <w:r w:rsidRPr="00367477">
        <w:rPr>
          <w:rStyle w:val="ng-star-inserted"/>
          <w:rFonts w:asciiTheme="minorHAnsi" w:hAnsiTheme="minorHAnsi" w:cstheme="minorHAnsi"/>
          <w:color w:val="1A1C1E"/>
          <w:sz w:val="20"/>
          <w:szCs w:val="20"/>
        </w:rPr>
        <w:lastRenderedPageBreak/>
        <w:t>4.4. Estrategia de Expansión de Valor: Digitalización Inclusiva y Captura del Valor Operativo en el Punto de Acción</w:t>
      </w:r>
    </w:p>
    <w:p w14:paraId="4109C73D" w14:textId="77777777" w:rsidR="00367477" w:rsidRPr="00367477" w:rsidRDefault="00367477" w:rsidP="00367477">
      <w:pPr>
        <w:pStyle w:val="ng-star-inserted1"/>
        <w:shd w:val="clear" w:color="auto" w:fill="FFFFFF"/>
        <w:spacing w:after="270"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color w:val="1A1C1E"/>
          <w:sz w:val="20"/>
          <w:szCs w:val="20"/>
        </w:rPr>
        <w:t>Una observación crítica del mercado de software empresarial en Perú y Latinoamérica revela una brecha de digitalización significativa que las soluciones ERP y modulares tradicionales no han abordado de manera efectiva. Si bien estas soluciones se centran en automatizar y optimizar los procesos de los usuarios "centrales" (finanzas, administración, gestión), existe una vasta porción de la fuerza laboral –los "trabajadores de primera línea" o "en el punto de acción" (operarios de planta, técnicos de campo, personal de almacén, vendedores en ruta, personal de servicio)– que permanece, en gran medida, fuera del ciclo digital formal de la cadena de valor.</w:t>
      </w:r>
    </w:p>
    <w:p w14:paraId="2F2D5583" w14:textId="77777777" w:rsidR="00367477" w:rsidRPr="00367477" w:rsidRDefault="00367477" w:rsidP="00367477">
      <w:pPr>
        <w:pStyle w:val="ng-star-inserted1"/>
        <w:shd w:val="clear" w:color="auto" w:fill="FFFFFF"/>
        <w:spacing w:after="270"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color w:val="1A1C1E"/>
          <w:sz w:val="20"/>
          <w:szCs w:val="20"/>
        </w:rPr>
        <w:t>Esta exclusión obedece a dos factores predominantes:</w:t>
      </w:r>
    </w:p>
    <w:p w14:paraId="79366112" w14:textId="77777777" w:rsidR="00367477" w:rsidRPr="00367477" w:rsidRDefault="00367477" w:rsidP="00367477">
      <w:pPr>
        <w:pStyle w:val="ng-star-inserted1"/>
        <w:numPr>
          <w:ilvl w:val="0"/>
          <w:numId w:val="17"/>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Costo Prohibitivo de Licencias "Full":</w:t>
      </w:r>
      <w:r w:rsidRPr="00367477">
        <w:rPr>
          <w:rStyle w:val="ng-star-inserted"/>
          <w:rFonts w:asciiTheme="minorHAnsi" w:hAnsiTheme="minorHAnsi" w:cstheme="minorHAnsi"/>
          <w:color w:val="1A1C1E"/>
          <w:sz w:val="20"/>
          <w:szCs w:val="20"/>
        </w:rPr>
        <w:t xml:space="preserve"> La estructura de licenciamiento de los </w:t>
      </w:r>
      <w:proofErr w:type="spellStart"/>
      <w:r w:rsidRPr="00367477">
        <w:rPr>
          <w:rStyle w:val="ng-star-inserted"/>
          <w:rFonts w:asciiTheme="minorHAnsi" w:hAnsiTheme="minorHAnsi" w:cstheme="minorHAnsi"/>
          <w:color w:val="1A1C1E"/>
          <w:sz w:val="20"/>
          <w:szCs w:val="20"/>
        </w:rPr>
        <w:t>ERPs</w:t>
      </w:r>
      <w:proofErr w:type="spellEnd"/>
      <w:r w:rsidRPr="00367477">
        <w:rPr>
          <w:rStyle w:val="ng-star-inserted"/>
          <w:rFonts w:asciiTheme="minorHAnsi" w:hAnsiTheme="minorHAnsi" w:cstheme="minorHAnsi"/>
          <w:color w:val="1A1C1E"/>
          <w:sz w:val="20"/>
          <w:szCs w:val="20"/>
        </w:rPr>
        <w:t xml:space="preserve"> tradicionales, basada en el acceso completo y transaccional, hace inviable económicamente extender las licencias a la totalidad de los empleados de una empresa mediana o grande, y a menudo incluso a muchos en PYMES. Esto obliga a las empresas a limitar el acceso al software a un número reducido de usuarios administrativos o gerenciales.</w:t>
      </w:r>
    </w:p>
    <w:p w14:paraId="3636F19E" w14:textId="77777777" w:rsidR="00367477" w:rsidRPr="00367477" w:rsidRDefault="00367477" w:rsidP="00367477">
      <w:pPr>
        <w:pStyle w:val="ng-star-inserted1"/>
        <w:numPr>
          <w:ilvl w:val="0"/>
          <w:numId w:val="17"/>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Irrelevancia Funcional de las Interfaces Tradicionales:</w:t>
      </w:r>
      <w:r w:rsidRPr="00367477">
        <w:rPr>
          <w:rStyle w:val="ng-star-inserted"/>
          <w:rFonts w:asciiTheme="minorHAnsi" w:hAnsiTheme="minorHAnsi" w:cstheme="minorHAnsi"/>
          <w:color w:val="1A1C1E"/>
          <w:sz w:val="20"/>
          <w:szCs w:val="20"/>
        </w:rPr>
        <w:t xml:space="preserve"> Las interfaces de usuario de los </w:t>
      </w:r>
      <w:proofErr w:type="spellStart"/>
      <w:r w:rsidRPr="00367477">
        <w:rPr>
          <w:rStyle w:val="ng-star-inserted"/>
          <w:rFonts w:asciiTheme="minorHAnsi" w:hAnsiTheme="minorHAnsi" w:cstheme="minorHAnsi"/>
          <w:color w:val="1A1C1E"/>
          <w:sz w:val="20"/>
          <w:szCs w:val="20"/>
        </w:rPr>
        <w:t>ERPs</w:t>
      </w:r>
      <w:proofErr w:type="spellEnd"/>
      <w:r w:rsidRPr="00367477">
        <w:rPr>
          <w:rStyle w:val="ng-star-inserted"/>
          <w:rFonts w:asciiTheme="minorHAnsi" w:hAnsiTheme="minorHAnsi" w:cstheme="minorHAnsi"/>
          <w:color w:val="1A1C1E"/>
          <w:sz w:val="20"/>
          <w:szCs w:val="20"/>
        </w:rPr>
        <w:t xml:space="preserve"> complejos no están diseñadas para las tareas específicas, dinámicas y a menudo móviles del personal operativo, lo que resulta en una baja adopción o en la continuación de procesos manuales y fragmentados (ej., registros en papel, hojas de cálculo desactualizadas).</w:t>
      </w:r>
    </w:p>
    <w:p w14:paraId="74DFFA76" w14:textId="77777777" w:rsidR="00367477" w:rsidRPr="00367477" w:rsidRDefault="00367477" w:rsidP="00367477">
      <w:pPr>
        <w:pStyle w:val="ng-star-inserted1"/>
        <w:shd w:val="clear" w:color="auto" w:fill="FFFFFF"/>
        <w:spacing w:after="270"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La Estrategia de HACDATA (</w:t>
      </w:r>
      <w:proofErr w:type="spellStart"/>
      <w:r w:rsidRPr="00367477">
        <w:rPr>
          <w:rStyle w:val="ng-star-inserted"/>
          <w:rFonts w:asciiTheme="minorHAnsi" w:hAnsiTheme="minorHAnsi" w:cstheme="minorHAnsi"/>
          <w:b/>
          <w:bCs/>
          <w:color w:val="1A1C1E"/>
          <w:sz w:val="20"/>
          <w:szCs w:val="20"/>
        </w:rPr>
        <w:t>KnowFlow</w:t>
      </w:r>
      <w:proofErr w:type="spellEnd"/>
      <w:r w:rsidRPr="00367477">
        <w:rPr>
          <w:rStyle w:val="ng-star-inserted"/>
          <w:rFonts w:asciiTheme="minorHAnsi" w:hAnsiTheme="minorHAnsi" w:cstheme="minorHAnsi"/>
          <w:b/>
          <w:bCs/>
          <w:color w:val="1A1C1E"/>
          <w:sz w:val="20"/>
          <w:szCs w:val="20"/>
        </w:rPr>
        <w:t>): Capitalizando el Potencial No Explotado</w:t>
      </w:r>
    </w:p>
    <w:p w14:paraId="4F986652" w14:textId="77777777" w:rsidR="00367477" w:rsidRPr="00367477" w:rsidRDefault="00367477" w:rsidP="00367477">
      <w:pPr>
        <w:pStyle w:val="ng-star-inserted1"/>
        <w:shd w:val="clear" w:color="auto" w:fill="FFFFFF"/>
        <w:spacing w:after="270"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color w:val="1A1C1E"/>
          <w:sz w:val="20"/>
          <w:szCs w:val="20"/>
        </w:rPr>
        <w:t>HACDATA ha identificado esta deficiencia como una </w:t>
      </w:r>
      <w:r w:rsidRPr="00367477">
        <w:rPr>
          <w:rStyle w:val="ng-star-inserted"/>
          <w:rFonts w:asciiTheme="minorHAnsi" w:hAnsiTheme="minorHAnsi" w:cstheme="minorHAnsi"/>
          <w:b/>
          <w:bCs/>
          <w:color w:val="1A1C1E"/>
          <w:sz w:val="20"/>
          <w:szCs w:val="20"/>
        </w:rPr>
        <w:t>oportunidad estratégica fundamental</w:t>
      </w:r>
      <w:r w:rsidRPr="00367477">
        <w:rPr>
          <w:rStyle w:val="ng-star-inserted"/>
          <w:rFonts w:asciiTheme="minorHAnsi" w:hAnsiTheme="minorHAnsi" w:cstheme="minorHAnsi"/>
          <w:color w:val="1A1C1E"/>
          <w:sz w:val="20"/>
          <w:szCs w:val="20"/>
        </w:rPr>
        <w:t> para redefinir el valor de un sistema de gestión empresarial y acelerar nuestra penetración de mercado. Nuestra estrategia se centra en la </w:t>
      </w:r>
      <w:r w:rsidRPr="00367477">
        <w:rPr>
          <w:rStyle w:val="ng-star-inserted"/>
          <w:rFonts w:asciiTheme="minorHAnsi" w:hAnsiTheme="minorHAnsi" w:cstheme="minorHAnsi"/>
          <w:b/>
          <w:bCs/>
          <w:color w:val="1A1C1E"/>
          <w:sz w:val="20"/>
          <w:szCs w:val="20"/>
        </w:rPr>
        <w:t>digitalización inclusiva</w:t>
      </w:r>
      <w:r w:rsidRPr="00367477">
        <w:rPr>
          <w:rStyle w:val="ng-star-inserted"/>
          <w:rFonts w:asciiTheme="minorHAnsi" w:hAnsiTheme="minorHAnsi" w:cstheme="minorHAnsi"/>
          <w:color w:val="1A1C1E"/>
          <w:sz w:val="20"/>
          <w:szCs w:val="20"/>
        </w:rPr>
        <w:t xml:space="preserve">, habilitando a estos "usuarios en el punto de acción" con módulos y funcionalidades específicas, ligeras, altamente intuitivas y diseñadas para sus roles. Esto se logra ofreciendo estas capacidades a un costo significativamente más eficiente que una licencia ERP "full", posicionándonos a un precio competitivo (o ligeramente superior) al de las soluciones tradicionales, pero con un valor percibido exponencialmente mayor al incluir a estos usuarios </w:t>
      </w:r>
      <w:proofErr w:type="spellStart"/>
      <w:r w:rsidRPr="00367477">
        <w:rPr>
          <w:rStyle w:val="ng-star-inserted"/>
          <w:rFonts w:asciiTheme="minorHAnsi" w:hAnsiTheme="minorHAnsi" w:cstheme="minorHAnsi"/>
          <w:color w:val="1A1C1E"/>
          <w:sz w:val="20"/>
          <w:szCs w:val="20"/>
        </w:rPr>
        <w:t>subatendidos</w:t>
      </w:r>
      <w:proofErr w:type="spellEnd"/>
      <w:r w:rsidRPr="00367477">
        <w:rPr>
          <w:rStyle w:val="ng-star-inserted"/>
          <w:rFonts w:asciiTheme="minorHAnsi" w:hAnsiTheme="minorHAnsi" w:cstheme="minorHAnsi"/>
          <w:color w:val="1A1C1E"/>
          <w:sz w:val="20"/>
          <w:szCs w:val="20"/>
        </w:rPr>
        <w:t>.</w:t>
      </w:r>
    </w:p>
    <w:p w14:paraId="249A2F88" w14:textId="77777777" w:rsidR="00367477" w:rsidRPr="00367477" w:rsidRDefault="00367477" w:rsidP="00367477">
      <w:pPr>
        <w:pStyle w:val="ng-star-inserted1"/>
        <w:shd w:val="clear" w:color="auto" w:fill="FFFFFF"/>
        <w:spacing w:after="270"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Sustento Lógico y Ventaja Competitiva:</w:t>
      </w:r>
    </w:p>
    <w:p w14:paraId="4A1E42C8" w14:textId="77777777" w:rsidR="00367477" w:rsidRPr="00367477" w:rsidRDefault="00367477" w:rsidP="00367477">
      <w:pPr>
        <w:pStyle w:val="ng-star-inserted1"/>
        <w:numPr>
          <w:ilvl w:val="0"/>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Expansión del Mercado Efectivo y Reducción de la Fricción:</w:t>
      </w:r>
      <w:r w:rsidRPr="00367477">
        <w:rPr>
          <w:rStyle w:val="ng-star-inserted"/>
          <w:rFonts w:asciiTheme="minorHAnsi" w:hAnsiTheme="minorHAnsi" w:cstheme="minorHAnsi"/>
          <w:color w:val="1A1C1E"/>
          <w:sz w:val="20"/>
          <w:szCs w:val="20"/>
        </w:rPr>
        <w:t xml:space="preserve"> Al abordar directamente esta capa de usuarios, </w:t>
      </w:r>
      <w:proofErr w:type="spellStart"/>
      <w:r w:rsidRPr="00367477">
        <w:rPr>
          <w:rStyle w:val="ng-star-inserted"/>
          <w:rFonts w:asciiTheme="minorHAnsi" w:hAnsiTheme="minorHAnsi" w:cstheme="minorHAnsi"/>
          <w:color w:val="1A1C1E"/>
          <w:sz w:val="20"/>
          <w:szCs w:val="20"/>
        </w:rPr>
        <w:t>KnowFlow</w:t>
      </w:r>
      <w:proofErr w:type="spellEnd"/>
      <w:r w:rsidRPr="00367477">
        <w:rPr>
          <w:rStyle w:val="ng-star-inserted"/>
          <w:rFonts w:asciiTheme="minorHAnsi" w:hAnsiTheme="minorHAnsi" w:cstheme="minorHAnsi"/>
          <w:color w:val="1A1C1E"/>
          <w:sz w:val="20"/>
          <w:szCs w:val="20"/>
        </w:rPr>
        <w:t xml:space="preserve"> no compite de forma frontal por las licencias "full" más saturadas, sino que </w:t>
      </w:r>
      <w:r w:rsidRPr="00367477">
        <w:rPr>
          <w:rStyle w:val="ng-star-inserted"/>
          <w:rFonts w:asciiTheme="minorHAnsi" w:hAnsiTheme="minorHAnsi" w:cstheme="minorHAnsi"/>
          <w:b/>
          <w:bCs/>
          <w:color w:val="1A1C1E"/>
          <w:sz w:val="20"/>
          <w:szCs w:val="20"/>
        </w:rPr>
        <w:t>expande el mercado direccionable</w:t>
      </w:r>
      <w:r w:rsidRPr="00367477">
        <w:rPr>
          <w:rStyle w:val="ng-star-inserted"/>
          <w:rFonts w:asciiTheme="minorHAnsi" w:hAnsiTheme="minorHAnsi" w:cstheme="minorHAnsi"/>
          <w:color w:val="1A1C1E"/>
          <w:sz w:val="20"/>
          <w:szCs w:val="20"/>
        </w:rPr>
        <w:t> capturando un segmento que la competencia global y local no atiende eficazmente. Esto minimiza la resistencia del cliente a la inversión inicial, ya que el retorno se percibe en la eficiencia global, no solo en un departamento específico.</w:t>
      </w:r>
    </w:p>
    <w:p w14:paraId="05F4CC59" w14:textId="77777777" w:rsidR="00367477" w:rsidRPr="00367477" w:rsidRDefault="00367477" w:rsidP="00367477">
      <w:pPr>
        <w:pStyle w:val="ng-star-inserted1"/>
        <w:numPr>
          <w:ilvl w:val="0"/>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Generación de Valor Operativo Tangible en la Fuente:</w:t>
      </w:r>
      <w:r w:rsidRPr="00367477">
        <w:rPr>
          <w:rStyle w:val="ng-star-inserted"/>
          <w:rFonts w:asciiTheme="minorHAnsi" w:hAnsiTheme="minorHAnsi" w:cstheme="minorHAnsi"/>
          <w:color w:val="1A1C1E"/>
          <w:sz w:val="20"/>
          <w:szCs w:val="20"/>
        </w:rPr>
        <w:t> La integración de estos usuarios permite capturar el "conocimiento inherente" y el "saber y hacer" directamente en el punto donde la acción ocurre. Esto se traduce en:</w:t>
      </w:r>
    </w:p>
    <w:p w14:paraId="1B503612"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Mejora drástica de la calidad del dato:</w:t>
      </w:r>
      <w:r w:rsidRPr="00367477">
        <w:rPr>
          <w:rStyle w:val="ng-star-inserted"/>
          <w:rFonts w:asciiTheme="minorHAnsi" w:hAnsiTheme="minorHAnsi" w:cstheme="minorHAnsi"/>
          <w:color w:val="1A1C1E"/>
          <w:sz w:val="20"/>
          <w:szCs w:val="20"/>
        </w:rPr>
        <w:t> Eliminación de errores de transcripción y latencia en la información.</w:t>
      </w:r>
    </w:p>
    <w:p w14:paraId="6F370BCE"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lastRenderedPageBreak/>
        <w:t>Aumento de la productividad operacional:</w:t>
      </w:r>
      <w:r w:rsidRPr="00367477">
        <w:rPr>
          <w:rStyle w:val="ng-star-inserted"/>
          <w:rFonts w:asciiTheme="minorHAnsi" w:hAnsiTheme="minorHAnsi" w:cstheme="minorHAnsi"/>
          <w:color w:val="1A1C1E"/>
          <w:sz w:val="20"/>
          <w:szCs w:val="20"/>
        </w:rPr>
        <w:t> Reducción de tareas manuales repetitivas y eliminación de cuellos de botella.</w:t>
      </w:r>
    </w:p>
    <w:p w14:paraId="2DCCD1AD"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Visibilidad operativa en tiempo real:</w:t>
      </w:r>
      <w:r w:rsidRPr="00367477">
        <w:rPr>
          <w:rStyle w:val="ng-star-inserted"/>
          <w:rFonts w:asciiTheme="minorHAnsi" w:hAnsiTheme="minorHAnsi" w:cstheme="minorHAnsi"/>
          <w:color w:val="1A1C1E"/>
          <w:sz w:val="20"/>
          <w:szCs w:val="20"/>
        </w:rPr>
        <w:t> Datos precisos del terreno fluyen directamente al sistema, alimentando la inteligencia operativa central.</w:t>
      </w:r>
    </w:p>
    <w:p w14:paraId="2594ACCC"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Empoderamiento del empleado:</w:t>
      </w:r>
      <w:r w:rsidRPr="00367477">
        <w:rPr>
          <w:rStyle w:val="ng-star-inserted"/>
          <w:rFonts w:asciiTheme="minorHAnsi" w:hAnsiTheme="minorHAnsi" w:cstheme="minorHAnsi"/>
          <w:color w:val="1A1C1E"/>
          <w:sz w:val="20"/>
          <w:szCs w:val="20"/>
        </w:rPr>
        <w:t> Proporcionar herramientas relevantes mejora la experiencia del trabajador, aumentando su compromiso y reduciendo la rotación.</w:t>
      </w:r>
    </w:p>
    <w:p w14:paraId="53B5C482" w14:textId="77777777" w:rsidR="00367477" w:rsidRPr="00367477" w:rsidRDefault="00367477" w:rsidP="00367477">
      <w:pPr>
        <w:pStyle w:val="ng-star-inserted1"/>
        <w:numPr>
          <w:ilvl w:val="0"/>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Alineación con la Filosofía "Vender Flujos, No Software":</w:t>
      </w:r>
      <w:r w:rsidRPr="00367477">
        <w:rPr>
          <w:rStyle w:val="ng-star-inserted"/>
          <w:rFonts w:asciiTheme="minorHAnsi" w:hAnsiTheme="minorHAnsi" w:cstheme="minorHAnsi"/>
          <w:color w:val="1A1C1E"/>
          <w:sz w:val="20"/>
          <w:szCs w:val="20"/>
        </w:rPr>
        <w:t> Esta estrategia es la materialización de nuestro diferenciador central. No estamos vendiendo una "licencia más" de un módulo, sino la capacidad de </w:t>
      </w:r>
      <w:r w:rsidRPr="00367477">
        <w:rPr>
          <w:rStyle w:val="ng-star-inserted"/>
          <w:rFonts w:asciiTheme="minorHAnsi" w:hAnsiTheme="minorHAnsi" w:cstheme="minorHAnsi"/>
          <w:b/>
          <w:bCs/>
          <w:color w:val="1A1C1E"/>
          <w:sz w:val="20"/>
          <w:szCs w:val="20"/>
        </w:rPr>
        <w:t>digitalizar y optimizar un flujo operativo completo</w:t>
      </w:r>
      <w:r w:rsidRPr="00367477">
        <w:rPr>
          <w:rStyle w:val="ng-star-inserted"/>
          <w:rFonts w:asciiTheme="minorHAnsi" w:hAnsiTheme="minorHAnsi" w:cstheme="minorHAnsi"/>
          <w:color w:val="1A1C1E"/>
          <w:sz w:val="20"/>
          <w:szCs w:val="20"/>
        </w:rPr>
        <w:t xml:space="preserve"> que, hasta ahora, dependía de procesos fragmentados y manuales. Cada operario que registra datos de producción desde su dispositivo, cada técnico que completa un reporte de servicio en campo, o cada empleado que gestiona sus requerimientos internos a través de un módulo ligero de </w:t>
      </w:r>
      <w:proofErr w:type="spellStart"/>
      <w:r w:rsidRPr="00367477">
        <w:rPr>
          <w:rStyle w:val="ng-star-inserted"/>
          <w:rFonts w:asciiTheme="minorHAnsi" w:hAnsiTheme="minorHAnsi" w:cstheme="minorHAnsi"/>
          <w:color w:val="1A1C1E"/>
          <w:sz w:val="20"/>
          <w:szCs w:val="20"/>
        </w:rPr>
        <w:t>KnowFlow</w:t>
      </w:r>
      <w:proofErr w:type="spellEnd"/>
      <w:r w:rsidRPr="00367477">
        <w:rPr>
          <w:rStyle w:val="ng-star-inserted"/>
          <w:rFonts w:asciiTheme="minorHAnsi" w:hAnsiTheme="minorHAnsi" w:cstheme="minorHAnsi"/>
          <w:color w:val="1A1C1E"/>
          <w:sz w:val="20"/>
          <w:szCs w:val="20"/>
        </w:rPr>
        <w:t>, es un eslabón adicional en la cadena de valor que ahora está digitalizado, contribuyendo a la inteligencia operativa general.</w:t>
      </w:r>
    </w:p>
    <w:p w14:paraId="7F40841E" w14:textId="77777777" w:rsidR="00367477" w:rsidRPr="00367477" w:rsidRDefault="00367477" w:rsidP="00367477">
      <w:pPr>
        <w:pStyle w:val="ng-star-inserted1"/>
        <w:numPr>
          <w:ilvl w:val="0"/>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Impacto en los Objetivos Comerciales y Financieros (Orientación a Inversionistas):</w:t>
      </w:r>
    </w:p>
    <w:p w14:paraId="69196B62"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Aceleración de la Adopción y Penetración de Mercado:</w:t>
      </w:r>
      <w:r w:rsidRPr="00367477">
        <w:rPr>
          <w:rStyle w:val="ng-star-inserted"/>
          <w:rFonts w:asciiTheme="minorHAnsi" w:hAnsiTheme="minorHAnsi" w:cstheme="minorHAnsi"/>
          <w:color w:val="1A1C1E"/>
          <w:sz w:val="20"/>
          <w:szCs w:val="20"/>
        </w:rPr>
        <w:t> La propuesta de valor única facilitará la adquisición de nuevos clientes y una adopción más rápida de la plataforma, al resolver un dolor de mercado evidente y no abordado.</w:t>
      </w:r>
    </w:p>
    <w:p w14:paraId="0F396B71"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 xml:space="preserve">Incremento Sustancial del Ingreso Promedio por Cliente (ARPC) y del </w:t>
      </w:r>
      <w:proofErr w:type="spellStart"/>
      <w:r w:rsidRPr="00367477">
        <w:rPr>
          <w:rStyle w:val="ng-star-inserted"/>
          <w:rFonts w:asciiTheme="minorHAnsi" w:hAnsiTheme="minorHAnsi" w:cstheme="minorHAnsi"/>
          <w:b/>
          <w:bCs/>
          <w:color w:val="1A1C1E"/>
          <w:sz w:val="20"/>
          <w:szCs w:val="20"/>
        </w:rPr>
        <w:t>Lifetime</w:t>
      </w:r>
      <w:proofErr w:type="spellEnd"/>
      <w:r w:rsidRPr="00367477">
        <w:rPr>
          <w:rStyle w:val="ng-star-inserted"/>
          <w:rFonts w:asciiTheme="minorHAnsi" w:hAnsiTheme="minorHAnsi" w:cstheme="minorHAnsi"/>
          <w:b/>
          <w:bCs/>
          <w:color w:val="1A1C1E"/>
          <w:sz w:val="20"/>
          <w:szCs w:val="20"/>
        </w:rPr>
        <w:t xml:space="preserve"> </w:t>
      </w:r>
      <w:proofErr w:type="spellStart"/>
      <w:r w:rsidRPr="00367477">
        <w:rPr>
          <w:rStyle w:val="ng-star-inserted"/>
          <w:rFonts w:asciiTheme="minorHAnsi" w:hAnsiTheme="minorHAnsi" w:cstheme="minorHAnsi"/>
          <w:b/>
          <w:bCs/>
          <w:color w:val="1A1C1E"/>
          <w:sz w:val="20"/>
          <w:szCs w:val="20"/>
        </w:rPr>
        <w:t>Value</w:t>
      </w:r>
      <w:proofErr w:type="spellEnd"/>
      <w:r w:rsidRPr="00367477">
        <w:rPr>
          <w:rStyle w:val="ng-star-inserted"/>
          <w:rFonts w:asciiTheme="minorHAnsi" w:hAnsiTheme="minorHAnsi" w:cstheme="minorHAnsi"/>
          <w:b/>
          <w:bCs/>
          <w:color w:val="1A1C1E"/>
          <w:sz w:val="20"/>
          <w:szCs w:val="20"/>
        </w:rPr>
        <w:t xml:space="preserve"> (LTV):</w:t>
      </w:r>
      <w:r w:rsidRPr="00367477">
        <w:rPr>
          <w:rStyle w:val="ng-star-inserted"/>
          <w:rFonts w:asciiTheme="minorHAnsi" w:hAnsiTheme="minorHAnsi" w:cstheme="minorHAnsi"/>
          <w:color w:val="1A1C1E"/>
          <w:sz w:val="20"/>
          <w:szCs w:val="20"/>
        </w:rPr>
        <w:t> Al monetizar a un volumen significativamente mayor de usuarios dentro de cada organización cliente (incluso a tarifas por usuario más bajas), el ingreso recurrente total por cliente se incrementará. Esta profundización de la integración del software en la operativa del cliente aumenta la "pegajosidad" (</w:t>
      </w:r>
      <w:proofErr w:type="spellStart"/>
      <w:r w:rsidRPr="00367477">
        <w:rPr>
          <w:rStyle w:val="ng-star-inserted"/>
          <w:rFonts w:asciiTheme="minorHAnsi" w:hAnsiTheme="minorHAnsi" w:cstheme="minorHAnsi"/>
          <w:color w:val="1A1C1E"/>
          <w:sz w:val="20"/>
          <w:szCs w:val="20"/>
        </w:rPr>
        <w:t>stickiness</w:t>
      </w:r>
      <w:proofErr w:type="spellEnd"/>
      <w:r w:rsidRPr="00367477">
        <w:rPr>
          <w:rStyle w:val="ng-star-inserted"/>
          <w:rFonts w:asciiTheme="minorHAnsi" w:hAnsiTheme="minorHAnsi" w:cstheme="minorHAnsi"/>
          <w:color w:val="1A1C1E"/>
          <w:sz w:val="20"/>
          <w:szCs w:val="20"/>
        </w:rPr>
        <w:t>) de la solución, reduciendo la tasa de rotación (</w:t>
      </w:r>
      <w:proofErr w:type="spellStart"/>
      <w:r w:rsidRPr="00367477">
        <w:rPr>
          <w:rStyle w:val="ng-star-inserted"/>
          <w:rFonts w:asciiTheme="minorHAnsi" w:hAnsiTheme="minorHAnsi" w:cstheme="minorHAnsi"/>
          <w:color w:val="1A1C1E"/>
          <w:sz w:val="20"/>
          <w:szCs w:val="20"/>
        </w:rPr>
        <w:t>churn</w:t>
      </w:r>
      <w:proofErr w:type="spellEnd"/>
      <w:r w:rsidRPr="00367477">
        <w:rPr>
          <w:rStyle w:val="ng-star-inserted"/>
          <w:rFonts w:asciiTheme="minorHAnsi" w:hAnsiTheme="minorHAnsi" w:cstheme="minorHAnsi"/>
          <w:color w:val="1A1C1E"/>
          <w:sz w:val="20"/>
          <w:szCs w:val="20"/>
        </w:rPr>
        <w:t>) y mejorando la predictibilidad de los ingresos futuros.</w:t>
      </w:r>
    </w:p>
    <w:p w14:paraId="28DB838D"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Ventaja Competitiva Sostenible:</w:t>
      </w:r>
      <w:r w:rsidRPr="00367477">
        <w:rPr>
          <w:rStyle w:val="ng-star-inserted"/>
          <w:rFonts w:asciiTheme="minorHAnsi" w:hAnsiTheme="minorHAnsi" w:cstheme="minorHAnsi"/>
          <w:color w:val="1A1C1E"/>
          <w:sz w:val="20"/>
          <w:szCs w:val="20"/>
        </w:rPr>
        <w:t xml:space="preserve"> La flexibilidad de nuestra arquitectura CORE7 para desarrollar y ofrecer módulos funcionales específicos de forma costo-efectiva nos confiere una ventaja de agilidad sobre los </w:t>
      </w:r>
      <w:proofErr w:type="spellStart"/>
      <w:r w:rsidRPr="00367477">
        <w:rPr>
          <w:rStyle w:val="ng-star-inserted"/>
          <w:rFonts w:asciiTheme="minorHAnsi" w:hAnsiTheme="minorHAnsi" w:cstheme="minorHAnsi"/>
          <w:color w:val="1A1C1E"/>
          <w:sz w:val="20"/>
          <w:szCs w:val="20"/>
        </w:rPr>
        <w:t>ERPs</w:t>
      </w:r>
      <w:proofErr w:type="spellEnd"/>
      <w:r w:rsidRPr="00367477">
        <w:rPr>
          <w:rStyle w:val="ng-star-inserted"/>
          <w:rFonts w:asciiTheme="minorHAnsi" w:hAnsiTheme="minorHAnsi" w:cstheme="minorHAnsi"/>
          <w:color w:val="1A1C1E"/>
          <w:sz w:val="20"/>
          <w:szCs w:val="20"/>
        </w:rPr>
        <w:t xml:space="preserve"> monolíticos, que encuentran dificultad en fragmentar sus licencias y funcionalidades a este nivel granular sin comprometer su modelo de negocio.</w:t>
      </w:r>
    </w:p>
    <w:p w14:paraId="0852863A" w14:textId="77777777" w:rsidR="00367477" w:rsidRPr="00367477" w:rsidRDefault="00367477" w:rsidP="00367477">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0"/>
          <w:szCs w:val="20"/>
        </w:rPr>
      </w:pPr>
      <w:r w:rsidRPr="00367477">
        <w:rPr>
          <w:rStyle w:val="ng-star-inserted"/>
          <w:rFonts w:asciiTheme="minorHAnsi" w:hAnsiTheme="minorHAnsi" w:cstheme="minorHAnsi"/>
          <w:b/>
          <w:bCs/>
          <w:color w:val="1A1C1E"/>
          <w:sz w:val="20"/>
          <w:szCs w:val="20"/>
        </w:rPr>
        <w:t>Generación de Datos para Inteligencia Operativa Superior:</w:t>
      </w:r>
      <w:r w:rsidRPr="00367477">
        <w:rPr>
          <w:rStyle w:val="ng-star-inserted"/>
          <w:rFonts w:asciiTheme="minorHAnsi" w:hAnsiTheme="minorHAnsi" w:cstheme="minorHAnsi"/>
          <w:color w:val="1A1C1E"/>
          <w:sz w:val="20"/>
          <w:szCs w:val="20"/>
        </w:rPr>
        <w:t xml:space="preserve"> Al capturar datos de una base de usuarios más amplia y diversa, </w:t>
      </w:r>
      <w:proofErr w:type="spellStart"/>
      <w:r w:rsidRPr="00367477">
        <w:rPr>
          <w:rStyle w:val="ng-star-inserted"/>
          <w:rFonts w:asciiTheme="minorHAnsi" w:hAnsiTheme="minorHAnsi" w:cstheme="minorHAnsi"/>
          <w:color w:val="1A1C1E"/>
          <w:sz w:val="20"/>
          <w:szCs w:val="20"/>
        </w:rPr>
        <w:t>KnowFlow</w:t>
      </w:r>
      <w:proofErr w:type="spellEnd"/>
      <w:r w:rsidRPr="00367477">
        <w:rPr>
          <w:rStyle w:val="ng-star-inserted"/>
          <w:rFonts w:asciiTheme="minorHAnsi" w:hAnsiTheme="minorHAnsi" w:cstheme="minorHAnsi"/>
          <w:color w:val="1A1C1E"/>
          <w:sz w:val="20"/>
          <w:szCs w:val="20"/>
        </w:rPr>
        <w:t xml:space="preserve"> enriquece su "</w:t>
      </w:r>
      <w:proofErr w:type="spellStart"/>
      <w:r w:rsidRPr="00367477">
        <w:rPr>
          <w:rStyle w:val="ng-star-inserted"/>
          <w:rFonts w:asciiTheme="minorHAnsi" w:hAnsiTheme="minorHAnsi" w:cstheme="minorHAnsi"/>
          <w:color w:val="1A1C1E"/>
          <w:sz w:val="20"/>
          <w:szCs w:val="20"/>
        </w:rPr>
        <w:t>Knowledge</w:t>
      </w:r>
      <w:proofErr w:type="spellEnd"/>
      <w:r w:rsidRPr="00367477">
        <w:rPr>
          <w:rStyle w:val="ng-star-inserted"/>
          <w:rFonts w:asciiTheme="minorHAnsi" w:hAnsiTheme="minorHAnsi" w:cstheme="minorHAnsi"/>
          <w:color w:val="1A1C1E"/>
          <w:sz w:val="20"/>
          <w:szCs w:val="20"/>
        </w:rPr>
        <w:t xml:space="preserve"> Core" y potencia su capa de Inteligencia Artificial (</w:t>
      </w:r>
      <w:proofErr w:type="spellStart"/>
      <w:r w:rsidRPr="00367477">
        <w:rPr>
          <w:rStyle w:val="ng-star-inserted"/>
          <w:rFonts w:asciiTheme="minorHAnsi" w:hAnsiTheme="minorHAnsi" w:cstheme="minorHAnsi"/>
          <w:color w:val="1A1C1E"/>
          <w:sz w:val="20"/>
          <w:szCs w:val="20"/>
        </w:rPr>
        <w:t>Generative</w:t>
      </w:r>
      <w:proofErr w:type="spellEnd"/>
      <w:r w:rsidRPr="00367477">
        <w:rPr>
          <w:rStyle w:val="ng-star-inserted"/>
          <w:rFonts w:asciiTheme="minorHAnsi" w:hAnsiTheme="minorHAnsi" w:cstheme="minorHAnsi"/>
          <w:color w:val="1A1C1E"/>
          <w:sz w:val="20"/>
          <w:szCs w:val="20"/>
        </w:rPr>
        <w:t xml:space="preserve"> Flow), lo que nos permitirá ofrecer </w:t>
      </w:r>
      <w:proofErr w:type="spellStart"/>
      <w:r w:rsidRPr="00367477">
        <w:rPr>
          <w:rStyle w:val="ng-star-inserted"/>
          <w:rFonts w:asciiTheme="minorHAnsi" w:hAnsiTheme="minorHAnsi" w:cstheme="minorHAnsi"/>
          <w:color w:val="1A1C1E"/>
          <w:sz w:val="20"/>
          <w:szCs w:val="20"/>
        </w:rPr>
        <w:t>insights</w:t>
      </w:r>
      <w:proofErr w:type="spellEnd"/>
      <w:r w:rsidRPr="00367477">
        <w:rPr>
          <w:rStyle w:val="ng-star-inserted"/>
          <w:rFonts w:asciiTheme="minorHAnsi" w:hAnsiTheme="minorHAnsi" w:cstheme="minorHAnsi"/>
          <w:color w:val="1A1C1E"/>
          <w:sz w:val="20"/>
          <w:szCs w:val="20"/>
        </w:rPr>
        <w:t xml:space="preserve"> y optimizaciones más avanzadas que la competencia, creando un ciclo de valor virtuoso y diferenciador.</w:t>
      </w:r>
    </w:p>
    <w:p w14:paraId="59C64BED" w14:textId="77777777" w:rsidR="00367477" w:rsidRPr="00367477" w:rsidRDefault="00367477" w:rsidP="00367477">
      <w:pPr>
        <w:pStyle w:val="NormalWeb"/>
        <w:jc w:val="both"/>
        <w:rPr>
          <w:rFonts w:asciiTheme="minorHAnsi" w:hAnsiTheme="minorHAnsi" w:cstheme="minorHAnsi"/>
          <w:sz w:val="20"/>
          <w:szCs w:val="20"/>
        </w:rPr>
      </w:pPr>
    </w:p>
    <w:p w14:paraId="454B46BF" w14:textId="73E5DFBB" w:rsidR="00A772A2" w:rsidRPr="00367477" w:rsidRDefault="00A772A2" w:rsidP="00367477">
      <w:pPr>
        <w:pStyle w:val="NormalWeb"/>
        <w:jc w:val="both"/>
        <w:rPr>
          <w:rFonts w:asciiTheme="minorHAnsi" w:hAnsiTheme="minorHAnsi" w:cstheme="minorHAnsi"/>
          <w:sz w:val="20"/>
          <w:szCs w:val="20"/>
        </w:rPr>
      </w:pPr>
    </w:p>
    <w:p w14:paraId="35EE9B47" w14:textId="77777777" w:rsidR="00631B3C" w:rsidRPr="00367477" w:rsidRDefault="00631B3C" w:rsidP="00367477">
      <w:pPr>
        <w:pStyle w:val="Ttulo4"/>
        <w:jc w:val="both"/>
        <w:rPr>
          <w:rFonts w:asciiTheme="minorHAnsi" w:hAnsiTheme="minorHAnsi" w:cstheme="minorHAnsi"/>
          <w:b/>
          <w:bCs/>
          <w:i w:val="0"/>
          <w:iCs w:val="0"/>
          <w:color w:val="auto"/>
          <w:sz w:val="20"/>
          <w:szCs w:val="20"/>
        </w:rPr>
      </w:pPr>
      <w:r w:rsidRPr="00367477">
        <w:rPr>
          <w:rFonts w:asciiTheme="minorHAnsi" w:hAnsiTheme="minorHAnsi" w:cstheme="minorHAnsi"/>
          <w:b/>
          <w:bCs/>
          <w:i w:val="0"/>
          <w:iCs w:val="0"/>
          <w:color w:val="auto"/>
          <w:sz w:val="20"/>
          <w:szCs w:val="20"/>
        </w:rPr>
        <w:t>5.1. Estructura de Ingresos: Fuentes de Monetización y Valor.</w:t>
      </w:r>
    </w:p>
    <w:p w14:paraId="1DC7C78A"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Aquí se definirán las distintas vías a través de las cuales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generará ingresos, con una justificación clara de cada modelo y su relevancia para el mercado y el cliente. Demostramos una comprensión profunda de los modelos de monetización líderes en la industria del software empresarial, garantizando flexibilidad y optimización de ingresos.</w:t>
      </w:r>
    </w:p>
    <w:p w14:paraId="143EBD52" w14:textId="77777777" w:rsidR="00631B3C" w:rsidRPr="00367477" w:rsidRDefault="00631B3C" w:rsidP="00367477">
      <w:pPr>
        <w:pStyle w:val="NormalWeb"/>
        <w:numPr>
          <w:ilvl w:val="0"/>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Ingresos por Suscripción de Software (SaaS Core):</w:t>
      </w:r>
    </w:p>
    <w:p w14:paraId="45F1B181"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Modelo Basado en el Valor Operativo (Performance-</w:t>
      </w:r>
      <w:proofErr w:type="spellStart"/>
      <w:r w:rsidRPr="00367477">
        <w:rPr>
          <w:rFonts w:asciiTheme="minorHAnsi" w:hAnsiTheme="minorHAnsi" w:cstheme="minorHAnsi"/>
          <w:b/>
          <w:bCs/>
          <w:sz w:val="20"/>
          <w:szCs w:val="20"/>
        </w:rPr>
        <w:t>based</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Un modelo principal donde el precio se vincula directamente al </w:t>
      </w:r>
      <w:r w:rsidRPr="00367477">
        <w:rPr>
          <w:rFonts w:asciiTheme="minorHAnsi" w:hAnsiTheme="minorHAnsi" w:cstheme="minorHAnsi"/>
          <w:b/>
          <w:bCs/>
          <w:sz w:val="20"/>
          <w:szCs w:val="20"/>
        </w:rPr>
        <w:t xml:space="preserve">valor operativo real que </w:t>
      </w:r>
      <w:proofErr w:type="spellStart"/>
      <w:r w:rsidRPr="00367477">
        <w:rPr>
          <w:rFonts w:asciiTheme="minorHAnsi" w:hAnsiTheme="minorHAnsi" w:cstheme="minorHAnsi"/>
          <w:b/>
          <w:bCs/>
          <w:sz w:val="20"/>
          <w:szCs w:val="20"/>
        </w:rPr>
        <w:t>KnowFlow</w:t>
      </w:r>
      <w:proofErr w:type="spellEnd"/>
      <w:r w:rsidRPr="00367477">
        <w:rPr>
          <w:rFonts w:asciiTheme="minorHAnsi" w:hAnsiTheme="minorHAnsi" w:cstheme="minorHAnsi"/>
          <w:b/>
          <w:bCs/>
          <w:sz w:val="20"/>
          <w:szCs w:val="20"/>
        </w:rPr>
        <w:t xml:space="preserve"> genera</w:t>
      </w:r>
      <w:r w:rsidRPr="00367477">
        <w:rPr>
          <w:rFonts w:asciiTheme="minorHAnsi" w:hAnsiTheme="minorHAnsi" w:cstheme="minorHAnsi"/>
          <w:sz w:val="20"/>
          <w:szCs w:val="20"/>
        </w:rPr>
        <w:t xml:space="preserve">, como el volumen de procesos optimizados y automatizados, las horas liberadas, o la mejora en </w:t>
      </w:r>
      <w:proofErr w:type="spellStart"/>
      <w:r w:rsidRPr="00367477">
        <w:rPr>
          <w:rFonts w:asciiTheme="minorHAnsi" w:hAnsiTheme="minorHAnsi" w:cstheme="minorHAnsi"/>
          <w:sz w:val="20"/>
          <w:szCs w:val="20"/>
        </w:rPr>
        <w:t>KPIs</w:t>
      </w:r>
      <w:proofErr w:type="spellEnd"/>
      <w:r w:rsidRPr="00367477">
        <w:rPr>
          <w:rFonts w:asciiTheme="minorHAnsi" w:hAnsiTheme="minorHAnsi" w:cstheme="minorHAnsi"/>
          <w:sz w:val="20"/>
          <w:szCs w:val="20"/>
        </w:rPr>
        <w:t xml:space="preserve"> específicos del cliente.</w:t>
      </w:r>
    </w:p>
    <w:p w14:paraId="64337CF9"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Definición clara de las métricas de valor y su correlación con la estructura de costos y ahorro para el cliente.</w:t>
      </w:r>
    </w:p>
    <w:p w14:paraId="264E57DE"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Alinea directamente el costo del software con el beneficio tangible, promoviendo la adopción y la satisfacción del cliente, y diferenciándose de modelos rígidos.</w:t>
      </w:r>
    </w:p>
    <w:p w14:paraId="268D9958"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Modelo por Usuario (Per-</w:t>
      </w:r>
      <w:proofErr w:type="spellStart"/>
      <w:r w:rsidRPr="00367477">
        <w:rPr>
          <w:rFonts w:asciiTheme="minorHAnsi" w:hAnsiTheme="minorHAnsi" w:cstheme="minorHAnsi"/>
          <w:b/>
          <w:bCs/>
          <w:sz w:val="20"/>
          <w:szCs w:val="20"/>
        </w:rPr>
        <w:t>User</w:t>
      </w:r>
      <w:proofErr w:type="spellEnd"/>
      <w:r w:rsidRPr="00367477">
        <w:rPr>
          <w:rFonts w:asciiTheme="minorHAnsi" w:hAnsiTheme="minorHAnsi" w:cstheme="minorHAnsi"/>
          <w:b/>
          <w:bCs/>
          <w:sz w:val="20"/>
          <w:szCs w:val="20"/>
        </w:rPr>
        <w:t>/</w:t>
      </w:r>
      <w:proofErr w:type="spellStart"/>
      <w:r w:rsidRPr="00367477">
        <w:rPr>
          <w:rFonts w:asciiTheme="minorHAnsi" w:hAnsiTheme="minorHAnsi" w:cstheme="minorHAnsi"/>
          <w:b/>
          <w:bCs/>
          <w:sz w:val="20"/>
          <w:szCs w:val="20"/>
        </w:rPr>
        <w:t>Seat-based</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Tarifa recurrente por cada usuario o asiento activo que accede a la plataforma.</w:t>
      </w:r>
    </w:p>
    <w:p w14:paraId="21409991"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Cantidad de usuarios por nivel de servicio/plan.</w:t>
      </w:r>
    </w:p>
    <w:p w14:paraId="465005EC"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Modelo común y fácil de entender, especialmente relevante para empresas de menor tamaño o para funcionalidades que requieren acceso individualizado.</w:t>
      </w:r>
    </w:p>
    <w:p w14:paraId="07001C0F"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Modelo por Módulo o Funcionalidad (Per-Module/</w:t>
      </w:r>
      <w:proofErr w:type="spellStart"/>
      <w:r w:rsidRPr="00367477">
        <w:rPr>
          <w:rFonts w:asciiTheme="minorHAnsi" w:hAnsiTheme="minorHAnsi" w:cstheme="minorHAnsi"/>
          <w:b/>
          <w:bCs/>
          <w:sz w:val="20"/>
          <w:szCs w:val="20"/>
        </w:rPr>
        <w:t>Feature-based</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Cobro por la activación o uso de módulos específicos o conjuntos de funcionalidades dentro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(ej., Gestión de Inventarios, Finanzas, CRM).</w:t>
      </w:r>
    </w:p>
    <w:p w14:paraId="2A411F73"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Identificación de módulos clave y su precio asociado.</w:t>
      </w:r>
    </w:p>
    <w:p w14:paraId="1F605ADE"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Permite a los clientes empezar con lo esencial y expandir el uso según sus necesidades, facilitando el </w:t>
      </w:r>
      <w:proofErr w:type="spellStart"/>
      <w:r w:rsidRPr="00367477">
        <w:rPr>
          <w:rFonts w:asciiTheme="minorHAnsi" w:hAnsiTheme="minorHAnsi" w:cstheme="minorHAnsi"/>
          <w:sz w:val="20"/>
          <w:szCs w:val="20"/>
        </w:rPr>
        <w:t>upselling</w:t>
      </w:r>
      <w:proofErr w:type="spellEnd"/>
      <w:r w:rsidRPr="00367477">
        <w:rPr>
          <w:rFonts w:asciiTheme="minorHAnsi" w:hAnsiTheme="minorHAnsi" w:cstheme="minorHAnsi"/>
          <w:sz w:val="20"/>
          <w:szCs w:val="20"/>
        </w:rPr>
        <w:t xml:space="preserve"> y </w:t>
      </w:r>
      <w:proofErr w:type="spellStart"/>
      <w:r w:rsidRPr="00367477">
        <w:rPr>
          <w:rFonts w:asciiTheme="minorHAnsi" w:hAnsiTheme="minorHAnsi" w:cstheme="minorHAnsi"/>
          <w:sz w:val="20"/>
          <w:szCs w:val="20"/>
        </w:rPr>
        <w:t>cross-selling</w:t>
      </w:r>
      <w:proofErr w:type="spellEnd"/>
      <w:r w:rsidRPr="00367477">
        <w:rPr>
          <w:rFonts w:asciiTheme="minorHAnsi" w:hAnsiTheme="minorHAnsi" w:cstheme="minorHAnsi"/>
          <w:sz w:val="20"/>
          <w:szCs w:val="20"/>
        </w:rPr>
        <w:t>.</w:t>
      </w:r>
    </w:p>
    <w:p w14:paraId="4E8AB331"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Modelo por Transacción o Consumo (</w:t>
      </w:r>
      <w:proofErr w:type="spellStart"/>
      <w:r w:rsidRPr="00367477">
        <w:rPr>
          <w:rFonts w:asciiTheme="minorHAnsi" w:hAnsiTheme="minorHAnsi" w:cstheme="minorHAnsi"/>
          <w:b/>
          <w:bCs/>
          <w:sz w:val="20"/>
          <w:szCs w:val="20"/>
        </w:rPr>
        <w:t>Consumption-based</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Cobro basado en el volumen de transacciones procesadas, datos almacenados, API </w:t>
      </w:r>
      <w:proofErr w:type="spellStart"/>
      <w:r w:rsidRPr="00367477">
        <w:rPr>
          <w:rFonts w:asciiTheme="minorHAnsi" w:hAnsiTheme="minorHAnsi" w:cstheme="minorHAnsi"/>
          <w:sz w:val="20"/>
          <w:szCs w:val="20"/>
        </w:rPr>
        <w:t>calls</w:t>
      </w:r>
      <w:proofErr w:type="spellEnd"/>
      <w:r w:rsidRPr="00367477">
        <w:rPr>
          <w:rFonts w:asciiTheme="minorHAnsi" w:hAnsiTheme="minorHAnsi" w:cstheme="minorHAnsi"/>
          <w:sz w:val="20"/>
          <w:szCs w:val="20"/>
        </w:rPr>
        <w:t>, o uso de recursos específicos dentro de la plataforma.</w:t>
      </w:r>
    </w:p>
    <w:p w14:paraId="3A092FA6"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Volumen promedio de transacciones/consumo por cliente y por plan.</w:t>
      </w:r>
    </w:p>
    <w:p w14:paraId="0D75CCC6"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Escalabilidad de costos para el cliente y para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ideal para operaciones con volumen variable y para monetizar el uso intensivo de la plataforma.</w:t>
      </w:r>
    </w:p>
    <w:p w14:paraId="7B3D76C2"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Modelo por Nivel de Servicio/Paquete (</w:t>
      </w:r>
      <w:proofErr w:type="spellStart"/>
      <w:r w:rsidRPr="00367477">
        <w:rPr>
          <w:rFonts w:asciiTheme="minorHAnsi" w:hAnsiTheme="minorHAnsi" w:cstheme="minorHAnsi"/>
          <w:b/>
          <w:bCs/>
          <w:sz w:val="20"/>
          <w:szCs w:val="20"/>
        </w:rPr>
        <w:t>Tiered</w:t>
      </w:r>
      <w:proofErr w:type="spellEnd"/>
      <w:r w:rsidRPr="00367477">
        <w:rPr>
          <w:rFonts w:asciiTheme="minorHAnsi" w:hAnsiTheme="minorHAnsi" w:cstheme="minorHAnsi"/>
          <w:b/>
          <w:bCs/>
          <w:sz w:val="20"/>
          <w:szCs w:val="20"/>
        </w:rPr>
        <w:t>/</w:t>
      </w:r>
      <w:proofErr w:type="spellStart"/>
      <w:r w:rsidRPr="00367477">
        <w:rPr>
          <w:rFonts w:asciiTheme="minorHAnsi" w:hAnsiTheme="minorHAnsi" w:cstheme="minorHAnsi"/>
          <w:b/>
          <w:bCs/>
          <w:sz w:val="20"/>
          <w:szCs w:val="20"/>
        </w:rPr>
        <w:t>Bundled</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Paquetes predefinidos que agrupan funcionalidades, usuarios y/o volumen de uso en niveles de precio escalonados (ej., Básico, Premium, Enterprise).</w:t>
      </w:r>
    </w:p>
    <w:p w14:paraId="0001DE7A"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Características y límites de cada paquete, y su precio.</w:t>
      </w:r>
    </w:p>
    <w:p w14:paraId="62C0944F"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Simplifica la decisión de compra, ofrece una ruta de crecimiento clara para el cliente y permite atender a distintos segmentos (</w:t>
      </w:r>
      <w:proofErr w:type="spellStart"/>
      <w:r w:rsidRPr="00367477">
        <w:rPr>
          <w:rFonts w:asciiTheme="minorHAnsi" w:hAnsiTheme="minorHAnsi" w:cstheme="minorHAnsi"/>
          <w:sz w:val="20"/>
          <w:szCs w:val="20"/>
        </w:rPr>
        <w:t>PyMEs</w:t>
      </w:r>
      <w:proofErr w:type="spellEnd"/>
      <w:r w:rsidRPr="00367477">
        <w:rPr>
          <w:rFonts w:asciiTheme="minorHAnsi" w:hAnsiTheme="minorHAnsi" w:cstheme="minorHAnsi"/>
          <w:sz w:val="20"/>
          <w:szCs w:val="20"/>
        </w:rPr>
        <w:t xml:space="preserve"> a Grandes Corporaciones).</w:t>
      </w:r>
    </w:p>
    <w:p w14:paraId="11067811"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Duración Promedio de Contrato:</w:t>
      </w:r>
      <w:r w:rsidRPr="00367477">
        <w:rPr>
          <w:rFonts w:asciiTheme="minorHAnsi" w:hAnsiTheme="minorHAnsi" w:cstheme="minorHAnsi"/>
          <w:sz w:val="20"/>
          <w:szCs w:val="20"/>
        </w:rPr>
        <w:t xml:space="preserve"> Período típico de los contratos de suscripción (ej., mensual, anual, multianual).</w:t>
      </w:r>
    </w:p>
    <w:p w14:paraId="4038CB97"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Política de contratos y datos históricos/proyectados de duración.</w:t>
      </w:r>
    </w:p>
    <w:p w14:paraId="5DE72829"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Refleja la estabilidad y predictibilidad de los ingresos recurrentes (ARR/MRR).</w:t>
      </w:r>
    </w:p>
    <w:p w14:paraId="07FC919A" w14:textId="77777777" w:rsidR="00631B3C" w:rsidRPr="00367477" w:rsidRDefault="00631B3C" w:rsidP="00367477">
      <w:pPr>
        <w:pStyle w:val="NormalWeb"/>
        <w:numPr>
          <w:ilvl w:val="0"/>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Ingresos por Licenciamiento (Perpetuo o por Instancia - para Enterprise):</w:t>
      </w:r>
    </w:p>
    <w:p w14:paraId="7F6A7937"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Licencia Perpetua / Por Instancia:</w:t>
      </w:r>
      <w:r w:rsidRPr="00367477">
        <w:rPr>
          <w:rFonts w:asciiTheme="minorHAnsi" w:hAnsiTheme="minorHAnsi" w:cstheme="minorHAnsi"/>
          <w:sz w:val="20"/>
          <w:szCs w:val="20"/>
        </w:rPr>
        <w:t xml:space="preserve"> Cobro de una tarifa única y significativa por el derecho a usar el software indefinidamente, generalmente para instalaciones </w:t>
      </w:r>
      <w:proofErr w:type="spellStart"/>
      <w:r w:rsidRPr="00367477">
        <w:rPr>
          <w:rFonts w:asciiTheme="minorHAnsi" w:hAnsiTheme="minorHAnsi" w:cstheme="minorHAnsi"/>
          <w:sz w:val="20"/>
          <w:szCs w:val="20"/>
        </w:rPr>
        <w:t>on-premise</w:t>
      </w:r>
      <w:proofErr w:type="spellEnd"/>
      <w:r w:rsidRPr="00367477">
        <w:rPr>
          <w:rFonts w:asciiTheme="minorHAnsi" w:hAnsiTheme="minorHAnsi" w:cstheme="minorHAnsi"/>
          <w:sz w:val="20"/>
          <w:szCs w:val="20"/>
        </w:rPr>
        <w:t xml:space="preserve"> o modelos privados de nube.</w:t>
      </w:r>
    </w:p>
    <w:p w14:paraId="32B91CA1"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Viabilidad de ofrecer esta modalidad según la infraestructura del cliente y estrategia de mercado.</w:t>
      </w:r>
    </w:p>
    <w:p w14:paraId="028C2AD4"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Aunque menos común para SaaS puro, puede ser una opción para grandes corporaciones que prefieren la propiedad del software o requieren una personalización extrema en su infraestructura.</w:t>
      </w:r>
    </w:p>
    <w:p w14:paraId="5653AE6D" w14:textId="77777777" w:rsidR="00631B3C" w:rsidRPr="00367477" w:rsidRDefault="00631B3C" w:rsidP="00367477">
      <w:pPr>
        <w:pStyle w:val="NormalWeb"/>
        <w:numPr>
          <w:ilvl w:val="0"/>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Ingresos por Servicios Profesionales:</w:t>
      </w:r>
    </w:p>
    <w:p w14:paraId="63577A44"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Servicios de Implementación:</w:t>
      </w:r>
      <w:r w:rsidRPr="00367477">
        <w:rPr>
          <w:rFonts w:asciiTheme="minorHAnsi" w:hAnsiTheme="minorHAnsi" w:cstheme="minorHAnsi"/>
          <w:sz w:val="20"/>
          <w:szCs w:val="20"/>
        </w:rPr>
        <w:t xml:space="preserve"> Cobro por la puesta en marcha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incluyendo configuración, migración de datos, integración con sistemas existentes, y personalización inicial de flujos de trabajo.</w:t>
      </w:r>
    </w:p>
    <w:p w14:paraId="2DFA7E69"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Modelos de tarifas (fija, por hora, por proyecto) y desglose de costos de implementación.</w:t>
      </w:r>
    </w:p>
    <w:p w14:paraId="7DD057B6"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Justificación:</w:t>
      </w:r>
      <w:r w:rsidRPr="00367477">
        <w:rPr>
          <w:rFonts w:asciiTheme="minorHAnsi" w:hAnsiTheme="minorHAnsi" w:cstheme="minorHAnsi"/>
          <w:sz w:val="20"/>
          <w:szCs w:val="20"/>
        </w:rPr>
        <w:t xml:space="preserve"> Fuente de ingresos iniciales no recurrentes, crucial para la adopción exitosa del cliente y para asegurar el ROI del software.</w:t>
      </w:r>
    </w:p>
    <w:p w14:paraId="3CC1CB97"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Servicios de Consultoría y Optimización de Procesos:</w:t>
      </w:r>
      <w:r w:rsidRPr="00367477">
        <w:rPr>
          <w:rFonts w:asciiTheme="minorHAnsi" w:hAnsiTheme="minorHAnsi" w:cstheme="minorHAnsi"/>
          <w:sz w:val="20"/>
          <w:szCs w:val="20"/>
        </w:rPr>
        <w:t xml:space="preserve"> Cobro por la asesoría experta para la optimización continua de procesos, desarrollo de nuevos flujos, y consultoría estratégica en inteligencia operativa.</w:t>
      </w:r>
    </w:p>
    <w:p w14:paraId="71AC3E0A"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Estructura de tarifas por consultoría y volumen de demanda.</w:t>
      </w:r>
    </w:p>
    <w:p w14:paraId="77D4EBD5"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Permite generar ingresos adicionales al profundizar el valor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en la operativa del cliente.</w:t>
      </w:r>
    </w:p>
    <w:p w14:paraId="3E68414A"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Servicios de Soporte y Mantenimiento Avanzados:</w:t>
      </w:r>
      <w:r w:rsidRPr="00367477">
        <w:rPr>
          <w:rFonts w:asciiTheme="minorHAnsi" w:hAnsiTheme="minorHAnsi" w:cstheme="minorHAnsi"/>
          <w:sz w:val="20"/>
          <w:szCs w:val="20"/>
        </w:rPr>
        <w:t xml:space="preserve"> Tarifas por niveles de soporte premium, </w:t>
      </w:r>
      <w:proofErr w:type="spellStart"/>
      <w:r w:rsidRPr="00367477">
        <w:rPr>
          <w:rFonts w:asciiTheme="minorHAnsi" w:hAnsiTheme="minorHAnsi" w:cstheme="minorHAnsi"/>
          <w:sz w:val="20"/>
          <w:szCs w:val="20"/>
        </w:rPr>
        <w:t>SLAs</w:t>
      </w:r>
      <w:proofErr w:type="spellEnd"/>
      <w:r w:rsidRPr="00367477">
        <w:rPr>
          <w:rFonts w:asciiTheme="minorHAnsi" w:hAnsiTheme="minorHAnsi" w:cstheme="minorHAnsi"/>
          <w:sz w:val="20"/>
          <w:szCs w:val="20"/>
        </w:rPr>
        <w:t xml:space="preserve"> (Acuerdos de Nivel de Servicio) garantizados, y actualizaciones mayores no incluidas en la suscripción base.</w:t>
      </w:r>
    </w:p>
    <w:p w14:paraId="409D97EA"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Estructura de precios de soporte y porcentaje de clientes que adoptan niveles premium.</w:t>
      </w:r>
    </w:p>
    <w:p w14:paraId="78D9B24A"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Asegura la operatividad continua del cliente y representa una fuente de ingresos recurrente complementaria.</w:t>
      </w:r>
    </w:p>
    <w:p w14:paraId="5299A942" w14:textId="77777777" w:rsidR="00631B3C" w:rsidRPr="00367477" w:rsidRDefault="00631B3C" w:rsidP="00367477">
      <w:pPr>
        <w:pStyle w:val="NormalWeb"/>
        <w:numPr>
          <w:ilvl w:val="0"/>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Otros Flujos de Ingresos Potenciales (a mediano/largo plazo):</w:t>
      </w:r>
    </w:p>
    <w:p w14:paraId="6BFF23DD"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Ingresos por Acceso a </w:t>
      </w:r>
      <w:proofErr w:type="spellStart"/>
      <w:r w:rsidRPr="00367477">
        <w:rPr>
          <w:rFonts w:asciiTheme="minorHAnsi" w:hAnsiTheme="minorHAnsi" w:cstheme="minorHAnsi"/>
          <w:b/>
          <w:bCs/>
          <w:sz w:val="20"/>
          <w:szCs w:val="20"/>
        </w:rPr>
        <w:t>APIs</w:t>
      </w:r>
      <w:proofErr w:type="spellEnd"/>
      <w:r w:rsidRPr="00367477">
        <w:rPr>
          <w:rFonts w:asciiTheme="minorHAnsi" w:hAnsiTheme="minorHAnsi" w:cstheme="minorHAnsi"/>
          <w:b/>
          <w:bCs/>
          <w:sz w:val="20"/>
          <w:szCs w:val="20"/>
        </w:rPr>
        <w:t xml:space="preserve"> y </w:t>
      </w:r>
      <w:proofErr w:type="spellStart"/>
      <w:r w:rsidRPr="00367477">
        <w:rPr>
          <w:rFonts w:asciiTheme="minorHAnsi" w:hAnsiTheme="minorHAnsi" w:cstheme="minorHAnsi"/>
          <w:b/>
          <w:bCs/>
          <w:sz w:val="20"/>
          <w:szCs w:val="20"/>
        </w:rPr>
        <w:t>Partnerships</w:t>
      </w:r>
      <w:proofErr w:type="spellEnd"/>
      <w:r w:rsidRPr="00367477">
        <w:rPr>
          <w:rFonts w:asciiTheme="minorHAnsi" w:hAnsiTheme="minorHAnsi" w:cstheme="minorHAnsi"/>
          <w:b/>
          <w:bCs/>
          <w:sz w:val="20"/>
          <w:szCs w:val="20"/>
        </w:rPr>
        <w:t>:</w:t>
      </w:r>
      <w:r w:rsidRPr="00367477">
        <w:rPr>
          <w:rFonts w:asciiTheme="minorHAnsi" w:hAnsiTheme="minorHAnsi" w:cstheme="minorHAnsi"/>
          <w:sz w:val="20"/>
          <w:szCs w:val="20"/>
        </w:rPr>
        <w:t xml:space="preserve"> Monetización del acceso a las </w:t>
      </w:r>
      <w:proofErr w:type="spellStart"/>
      <w:r w:rsidRPr="00367477">
        <w:rPr>
          <w:rFonts w:asciiTheme="minorHAnsi" w:hAnsiTheme="minorHAnsi" w:cstheme="minorHAnsi"/>
          <w:sz w:val="20"/>
          <w:szCs w:val="20"/>
        </w:rPr>
        <w:t>APIs</w:t>
      </w:r>
      <w:proofErr w:type="spellEnd"/>
      <w:r w:rsidRPr="00367477">
        <w:rPr>
          <w:rFonts w:asciiTheme="minorHAnsi" w:hAnsiTheme="minorHAnsi" w:cstheme="minorHAnsi"/>
          <w:sz w:val="20"/>
          <w:szCs w:val="20"/>
        </w:rPr>
        <w:t xml:space="preserve">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para integraciones avanzadas con terceros o programas de </w:t>
      </w:r>
      <w:proofErr w:type="spellStart"/>
      <w:r w:rsidRPr="00367477">
        <w:rPr>
          <w:rFonts w:asciiTheme="minorHAnsi" w:hAnsiTheme="minorHAnsi" w:cstheme="minorHAnsi"/>
          <w:sz w:val="20"/>
          <w:szCs w:val="20"/>
        </w:rPr>
        <w:t>partnership</w:t>
      </w:r>
      <w:proofErr w:type="spellEnd"/>
      <w:r w:rsidRPr="00367477">
        <w:rPr>
          <w:rFonts w:asciiTheme="minorHAnsi" w:hAnsiTheme="minorHAnsi" w:cstheme="minorHAnsi"/>
          <w:sz w:val="20"/>
          <w:szCs w:val="20"/>
        </w:rPr>
        <w:t xml:space="preserve"> con desarrolladores.</w:t>
      </w:r>
    </w:p>
    <w:p w14:paraId="360FBBCA"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Potencial de alianzas y demanda de acceso a </w:t>
      </w:r>
      <w:proofErr w:type="spellStart"/>
      <w:r w:rsidRPr="00367477">
        <w:rPr>
          <w:rFonts w:asciiTheme="minorHAnsi" w:hAnsiTheme="minorHAnsi" w:cstheme="minorHAnsi"/>
          <w:sz w:val="20"/>
          <w:szCs w:val="20"/>
        </w:rPr>
        <w:t>APIs</w:t>
      </w:r>
      <w:proofErr w:type="spellEnd"/>
      <w:r w:rsidRPr="00367477">
        <w:rPr>
          <w:rFonts w:asciiTheme="minorHAnsi" w:hAnsiTheme="minorHAnsi" w:cstheme="minorHAnsi"/>
          <w:sz w:val="20"/>
          <w:szCs w:val="20"/>
        </w:rPr>
        <w:t>.</w:t>
      </w:r>
    </w:p>
    <w:p w14:paraId="14A3FA72"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Muestra la visión de ecosistema, la capacidad de generar ingresos pasivos y de expandir el alcance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a través de terceros.</w:t>
      </w:r>
    </w:p>
    <w:p w14:paraId="71CB9485" w14:textId="77777777" w:rsidR="00631B3C" w:rsidRPr="00367477" w:rsidRDefault="00631B3C" w:rsidP="00367477">
      <w:pPr>
        <w:pStyle w:val="NormalWeb"/>
        <w:numPr>
          <w:ilvl w:val="1"/>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Ingresos por Data </w:t>
      </w:r>
      <w:proofErr w:type="spellStart"/>
      <w:r w:rsidRPr="00367477">
        <w:rPr>
          <w:rFonts w:asciiTheme="minorHAnsi" w:hAnsiTheme="minorHAnsi" w:cstheme="minorHAnsi"/>
          <w:b/>
          <w:bCs/>
          <w:sz w:val="20"/>
          <w:szCs w:val="20"/>
        </w:rPr>
        <w:t>Analytics</w:t>
      </w:r>
      <w:proofErr w:type="spellEnd"/>
      <w:r w:rsidRPr="00367477">
        <w:rPr>
          <w:rFonts w:asciiTheme="minorHAnsi" w:hAnsiTheme="minorHAnsi" w:cstheme="minorHAnsi"/>
          <w:b/>
          <w:bCs/>
          <w:sz w:val="20"/>
          <w:szCs w:val="20"/>
        </w:rPr>
        <w:t xml:space="preserve"> / </w:t>
      </w:r>
      <w:proofErr w:type="spellStart"/>
      <w:r w:rsidRPr="00367477">
        <w:rPr>
          <w:rFonts w:asciiTheme="minorHAnsi" w:hAnsiTheme="minorHAnsi" w:cstheme="minorHAnsi"/>
          <w:b/>
          <w:bCs/>
          <w:sz w:val="20"/>
          <w:szCs w:val="20"/>
        </w:rPr>
        <w:t>Insights</w:t>
      </w:r>
      <w:proofErr w:type="spellEnd"/>
      <w:r w:rsidRPr="00367477">
        <w:rPr>
          <w:rFonts w:asciiTheme="minorHAnsi" w:hAnsiTheme="minorHAnsi" w:cstheme="minorHAnsi"/>
          <w:b/>
          <w:bCs/>
          <w:sz w:val="20"/>
          <w:szCs w:val="20"/>
        </w:rPr>
        <w:t xml:space="preserve"> Premium:</w:t>
      </w:r>
      <w:r w:rsidRPr="00367477">
        <w:rPr>
          <w:rFonts w:asciiTheme="minorHAnsi" w:hAnsiTheme="minorHAnsi" w:cstheme="minorHAnsi"/>
          <w:sz w:val="20"/>
          <w:szCs w:val="20"/>
        </w:rPr>
        <w:t xml:space="preserve"> Servicios de valor añadido basados en el análisis profundo de datos operativos agregados (anonimizados), ofreciendo </w:t>
      </w:r>
      <w:r w:rsidRPr="00367477">
        <w:rPr>
          <w:rFonts w:asciiTheme="minorHAnsi" w:hAnsiTheme="minorHAnsi" w:cstheme="minorHAnsi"/>
          <w:i/>
          <w:iCs/>
          <w:sz w:val="20"/>
          <w:szCs w:val="20"/>
        </w:rPr>
        <w:t>benchmarking</w:t>
      </w:r>
      <w:r w:rsidRPr="00367477">
        <w:rPr>
          <w:rFonts w:asciiTheme="minorHAnsi" w:hAnsiTheme="minorHAnsi" w:cstheme="minorHAnsi"/>
          <w:sz w:val="20"/>
          <w:szCs w:val="20"/>
        </w:rPr>
        <w:t xml:space="preserve"> o </w:t>
      </w:r>
      <w:proofErr w:type="spellStart"/>
      <w:r w:rsidRPr="00367477">
        <w:rPr>
          <w:rFonts w:asciiTheme="minorHAnsi" w:hAnsiTheme="minorHAnsi" w:cstheme="minorHAnsi"/>
          <w:i/>
          <w:iCs/>
          <w:sz w:val="20"/>
          <w:szCs w:val="20"/>
        </w:rPr>
        <w:t>insights</w:t>
      </w:r>
      <w:proofErr w:type="spellEnd"/>
      <w:r w:rsidRPr="00367477">
        <w:rPr>
          <w:rFonts w:asciiTheme="minorHAnsi" w:hAnsiTheme="minorHAnsi" w:cstheme="minorHAnsi"/>
          <w:sz w:val="20"/>
          <w:szCs w:val="20"/>
        </w:rPr>
        <w:t xml:space="preserve"> de industria.</w:t>
      </w:r>
    </w:p>
    <w:p w14:paraId="2A0D997F"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Demanda de servicios de inteligencia de datos y modelo de precios.</w:t>
      </w:r>
    </w:p>
    <w:p w14:paraId="66C65542" w14:textId="77777777" w:rsidR="00631B3C" w:rsidRPr="00367477" w:rsidRDefault="00631B3C" w:rsidP="00367477">
      <w:pPr>
        <w:pStyle w:val="NormalWeb"/>
        <w:numPr>
          <w:ilvl w:val="2"/>
          <w:numId w:val="13"/>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Capitaliza el volumen de datos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gestiona, transformando la data en un activo </w:t>
      </w:r>
      <w:proofErr w:type="spellStart"/>
      <w:r w:rsidRPr="00367477">
        <w:rPr>
          <w:rFonts w:asciiTheme="minorHAnsi" w:hAnsiTheme="minorHAnsi" w:cstheme="minorHAnsi"/>
          <w:sz w:val="20"/>
          <w:szCs w:val="20"/>
        </w:rPr>
        <w:t>monetizable</w:t>
      </w:r>
      <w:proofErr w:type="spellEnd"/>
      <w:r w:rsidRPr="00367477">
        <w:rPr>
          <w:rFonts w:asciiTheme="minorHAnsi" w:hAnsiTheme="minorHAnsi" w:cstheme="minorHAnsi"/>
          <w:sz w:val="20"/>
          <w:szCs w:val="20"/>
        </w:rPr>
        <w:t xml:space="preserve"> adicional.</w:t>
      </w:r>
    </w:p>
    <w:p w14:paraId="7B0DB721" w14:textId="77777777" w:rsidR="00631B3C" w:rsidRPr="00367477" w:rsidRDefault="00631B3C" w:rsidP="00367477">
      <w:pPr>
        <w:pStyle w:val="Ttulo3"/>
        <w:jc w:val="both"/>
        <w:rPr>
          <w:rFonts w:asciiTheme="minorHAnsi" w:hAnsiTheme="minorHAnsi" w:cstheme="minorHAnsi"/>
          <w:sz w:val="20"/>
          <w:szCs w:val="20"/>
        </w:rPr>
      </w:pPr>
      <w:r w:rsidRPr="00367477">
        <w:rPr>
          <w:rFonts w:asciiTheme="minorHAnsi" w:hAnsiTheme="minorHAnsi" w:cstheme="minorHAnsi"/>
          <w:sz w:val="20"/>
          <w:szCs w:val="20"/>
        </w:rPr>
        <w:t>5.2. Estrategia de Precios: Maximizando la Adopción y el Valor Percibido.</w:t>
      </w:r>
    </w:p>
    <w:p w14:paraId="583779ED" w14:textId="77777777" w:rsidR="00631B3C" w:rsidRPr="00367477" w:rsidRDefault="00631B3C"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Nuestra estrategia de precios está diseñada para ser altamente competitiva, transparente y, fundamentalmente, </w:t>
      </w:r>
      <w:r w:rsidRPr="00367477">
        <w:rPr>
          <w:rFonts w:asciiTheme="minorHAnsi" w:hAnsiTheme="minorHAnsi" w:cstheme="minorHAnsi"/>
          <w:b/>
          <w:bCs/>
          <w:sz w:val="20"/>
          <w:szCs w:val="20"/>
        </w:rPr>
        <w:t>orientada al valor</w:t>
      </w:r>
      <w:r w:rsidRPr="00367477">
        <w:rPr>
          <w:rFonts w:asciiTheme="minorHAnsi" w:hAnsiTheme="minorHAnsi" w:cstheme="minorHAnsi"/>
          <w:sz w:val="20"/>
          <w:szCs w:val="20"/>
        </w:rPr>
        <w:t xml:space="preserve">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genera. Busca no solo capturar una cuota de mercado significativa, sino también optimizar el retorno de la inversión para nuestros clientes, diferenciándonos de los modelos complejos y costosos de la competencia.</w:t>
      </w:r>
    </w:p>
    <w:p w14:paraId="634D6C8F" w14:textId="77777777" w:rsidR="00631B3C" w:rsidRPr="00367477" w:rsidRDefault="00631B3C" w:rsidP="00367477">
      <w:pPr>
        <w:pStyle w:val="NormalWeb"/>
        <w:numPr>
          <w:ilvl w:val="0"/>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Fundamento del </w:t>
      </w:r>
      <w:proofErr w:type="spellStart"/>
      <w:r w:rsidRPr="00367477">
        <w:rPr>
          <w:rFonts w:asciiTheme="minorHAnsi" w:hAnsiTheme="minorHAnsi" w:cstheme="minorHAnsi"/>
          <w:b/>
          <w:bCs/>
          <w:sz w:val="20"/>
          <w:szCs w:val="20"/>
        </w:rPr>
        <w:t>Pricing</w:t>
      </w:r>
      <w:proofErr w:type="spellEnd"/>
      <w:r w:rsidRPr="00367477">
        <w:rPr>
          <w:rFonts w:asciiTheme="minorHAnsi" w:hAnsiTheme="minorHAnsi" w:cstheme="minorHAnsi"/>
          <w:b/>
          <w:bCs/>
          <w:sz w:val="20"/>
          <w:szCs w:val="20"/>
        </w:rPr>
        <w:t xml:space="preserve"> Basado en Valor (</w:t>
      </w:r>
      <w:proofErr w:type="spellStart"/>
      <w:r w:rsidRPr="00367477">
        <w:rPr>
          <w:rFonts w:asciiTheme="minorHAnsi" w:hAnsiTheme="minorHAnsi" w:cstheme="minorHAnsi"/>
          <w:b/>
          <w:bCs/>
          <w:sz w:val="20"/>
          <w:szCs w:val="20"/>
        </w:rPr>
        <w:t>Value-Based</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Pricing</w:t>
      </w:r>
      <w:proofErr w:type="spellEnd"/>
      <w:r w:rsidRPr="00367477">
        <w:rPr>
          <w:rFonts w:asciiTheme="minorHAnsi" w:hAnsiTheme="minorHAnsi" w:cstheme="minorHAnsi"/>
          <w:b/>
          <w:bCs/>
          <w:sz w:val="20"/>
          <w:szCs w:val="20"/>
        </w:rPr>
        <w:t>):</w:t>
      </w:r>
    </w:p>
    <w:p w14:paraId="2C4AA6A2"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Principio:</w:t>
      </w:r>
      <w:r w:rsidRPr="00367477">
        <w:rPr>
          <w:rFonts w:asciiTheme="minorHAnsi" w:hAnsiTheme="minorHAnsi" w:cstheme="minorHAnsi"/>
          <w:sz w:val="20"/>
          <w:szCs w:val="20"/>
        </w:rPr>
        <w:t xml:space="preserve"> El precio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se establecerá en función del valor económico y operativo cuantificable que entrega al cliente, no únicamente por características o usuarios. Este valor incluye la liberación de horas/recursos, la reducción de errores, la mejora en la toma de decisiones y el incremento de la eficiencia general.</w:t>
      </w:r>
    </w:p>
    <w:p w14:paraId="46E751EB"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Metodología clara para calcular el ROI potencial del cliente (ej., Ahorros por automatización, ingresos incrementales). Estudios de caso que demuestren el valor generado en clientes existentes.</w:t>
      </w:r>
    </w:p>
    <w:p w14:paraId="333E7FA3"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Demuestra al inversor que el modelo de negocio está anclado en la creación de valor real, lo que justifica precios premium y fomenta la retención de clientes.</w:t>
      </w:r>
    </w:p>
    <w:p w14:paraId="7FB34CD4" w14:textId="77777777" w:rsidR="00631B3C" w:rsidRPr="00367477" w:rsidRDefault="00631B3C" w:rsidP="00367477">
      <w:pPr>
        <w:pStyle w:val="NormalWeb"/>
        <w:numPr>
          <w:ilvl w:val="0"/>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Estrategia de </w:t>
      </w:r>
      <w:proofErr w:type="spellStart"/>
      <w:r w:rsidRPr="00367477">
        <w:rPr>
          <w:rFonts w:asciiTheme="minorHAnsi" w:hAnsiTheme="minorHAnsi" w:cstheme="minorHAnsi"/>
          <w:b/>
          <w:bCs/>
          <w:sz w:val="20"/>
          <w:szCs w:val="20"/>
        </w:rPr>
        <w:t>Tiering</w:t>
      </w:r>
      <w:proofErr w:type="spellEnd"/>
      <w:r w:rsidRPr="00367477">
        <w:rPr>
          <w:rFonts w:asciiTheme="minorHAnsi" w:hAnsiTheme="minorHAnsi" w:cstheme="minorHAnsi"/>
          <w:b/>
          <w:bCs/>
          <w:sz w:val="20"/>
          <w:szCs w:val="20"/>
        </w:rPr>
        <w:t xml:space="preserve"> y Segmentación de Mercado:</w:t>
      </w:r>
    </w:p>
    <w:p w14:paraId="1C975F33"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Diversificación por Tamaño de Empresa:</w:t>
      </w:r>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ofrecerá distintos niveles de suscripción (</w:t>
      </w:r>
      <w:proofErr w:type="spellStart"/>
      <w:r w:rsidRPr="00367477">
        <w:rPr>
          <w:rFonts w:asciiTheme="minorHAnsi" w:hAnsiTheme="minorHAnsi" w:cstheme="minorHAnsi"/>
          <w:sz w:val="20"/>
          <w:szCs w:val="20"/>
        </w:rPr>
        <w:t>tiers</w:t>
      </w:r>
      <w:proofErr w:type="spellEnd"/>
      <w:r w:rsidRPr="00367477">
        <w:rPr>
          <w:rFonts w:asciiTheme="minorHAnsi" w:hAnsiTheme="minorHAnsi" w:cstheme="minorHAnsi"/>
          <w:sz w:val="20"/>
          <w:szCs w:val="20"/>
        </w:rPr>
        <w:t xml:space="preserve">) diseñados específicamente para las necesidades y capacidades de inversión de </w:t>
      </w:r>
      <w:proofErr w:type="spellStart"/>
      <w:r w:rsidRPr="00367477">
        <w:rPr>
          <w:rFonts w:asciiTheme="minorHAnsi" w:hAnsiTheme="minorHAnsi" w:cstheme="minorHAnsi"/>
          <w:sz w:val="20"/>
          <w:szCs w:val="20"/>
        </w:rPr>
        <w:t>PyMEs</w:t>
      </w:r>
      <w:proofErr w:type="spellEnd"/>
      <w:r w:rsidRPr="00367477">
        <w:rPr>
          <w:rFonts w:asciiTheme="minorHAnsi" w:hAnsiTheme="minorHAnsi" w:cstheme="minorHAnsi"/>
          <w:sz w:val="20"/>
          <w:szCs w:val="20"/>
        </w:rPr>
        <w:t xml:space="preserve">, Medianas y Grandes Empresas. Cada </w:t>
      </w:r>
      <w:proofErr w:type="spellStart"/>
      <w:r w:rsidRPr="00367477">
        <w:rPr>
          <w:rFonts w:asciiTheme="minorHAnsi" w:hAnsiTheme="minorHAnsi" w:cstheme="minorHAnsi"/>
          <w:sz w:val="20"/>
          <w:szCs w:val="20"/>
        </w:rPr>
        <w:t>tier</w:t>
      </w:r>
      <w:proofErr w:type="spellEnd"/>
      <w:r w:rsidRPr="00367477">
        <w:rPr>
          <w:rFonts w:asciiTheme="minorHAnsi" w:hAnsiTheme="minorHAnsi" w:cstheme="minorHAnsi"/>
          <w:sz w:val="20"/>
          <w:szCs w:val="20"/>
        </w:rPr>
        <w:t xml:space="preserve"> incluirá un conjunto de funcionalidades, capacidad de procesamiento de flujos y niveles de soporte adecuados.</w:t>
      </w:r>
    </w:p>
    <w:p w14:paraId="762BD681"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Rangos de facturación o número de empleados que definen cada segmento. Desglose de qué funcionalidades o volumen de procesos se incluyen en cada </w:t>
      </w:r>
      <w:proofErr w:type="spellStart"/>
      <w:r w:rsidRPr="00367477">
        <w:rPr>
          <w:rFonts w:asciiTheme="minorHAnsi" w:hAnsiTheme="minorHAnsi" w:cstheme="minorHAnsi"/>
          <w:sz w:val="20"/>
          <w:szCs w:val="20"/>
        </w:rPr>
        <w:t>tier</w:t>
      </w:r>
      <w:proofErr w:type="spellEnd"/>
      <w:r w:rsidRPr="00367477">
        <w:rPr>
          <w:rFonts w:asciiTheme="minorHAnsi" w:hAnsiTheme="minorHAnsi" w:cstheme="minorHAnsi"/>
          <w:sz w:val="20"/>
          <w:szCs w:val="20"/>
        </w:rPr>
        <w:t>.</w:t>
      </w:r>
    </w:p>
    <w:p w14:paraId="0AD10ECC"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Justificación:</w:t>
      </w:r>
      <w:r w:rsidRPr="00367477">
        <w:rPr>
          <w:rFonts w:asciiTheme="minorHAnsi" w:hAnsiTheme="minorHAnsi" w:cstheme="minorHAnsi"/>
          <w:sz w:val="20"/>
          <w:szCs w:val="20"/>
        </w:rPr>
        <w:t xml:space="preserve"> Permite maximizar la penetración en un mercado amplio y diverso, asegurando puntos de entrada accesibles y una ruta clara para el </w:t>
      </w:r>
      <w:proofErr w:type="spellStart"/>
      <w:r w:rsidRPr="00367477">
        <w:rPr>
          <w:rFonts w:asciiTheme="minorHAnsi" w:hAnsiTheme="minorHAnsi" w:cstheme="minorHAnsi"/>
          <w:i/>
          <w:iCs/>
          <w:sz w:val="20"/>
          <w:szCs w:val="20"/>
        </w:rPr>
        <w:t>upselling</w:t>
      </w:r>
      <w:proofErr w:type="spellEnd"/>
      <w:r w:rsidRPr="00367477">
        <w:rPr>
          <w:rFonts w:asciiTheme="minorHAnsi" w:hAnsiTheme="minorHAnsi" w:cstheme="minorHAnsi"/>
          <w:sz w:val="20"/>
          <w:szCs w:val="20"/>
        </w:rPr>
        <w:t xml:space="preserve"> a medida que el cliente crece.</w:t>
      </w:r>
    </w:p>
    <w:p w14:paraId="11316C5F"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Diferenciación por Funcionalidad o Módulo:</w:t>
      </w:r>
      <w:r w:rsidRPr="00367477">
        <w:rPr>
          <w:rFonts w:asciiTheme="minorHAnsi" w:hAnsiTheme="minorHAnsi" w:cstheme="minorHAnsi"/>
          <w:sz w:val="20"/>
          <w:szCs w:val="20"/>
        </w:rPr>
        <w:t xml:space="preserve"> Si bien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enfatiza los flujos, se podrán ofrecer paquetes iniciales o módulos específicos que aborden dolores puntuales (ej., gestión de inventario, CRM básico) para facilitar la entrada y demostrar valor rápidamente.</w:t>
      </w:r>
    </w:p>
    <w:p w14:paraId="30173E32"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Listado de los módulos o funcionalidades iniciales que se ofrecerán de forma independiente o en paquetes básicos.</w:t>
      </w:r>
    </w:p>
    <w:p w14:paraId="06B9DB29"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Reduce la barrera de entrada y permite a los clientes experimentar el valor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antes de una implementación más amplia.</w:t>
      </w:r>
    </w:p>
    <w:p w14:paraId="231962F4" w14:textId="77777777" w:rsidR="00631B3C" w:rsidRPr="00367477" w:rsidRDefault="00631B3C" w:rsidP="00367477">
      <w:pPr>
        <w:pStyle w:val="NormalWeb"/>
        <w:numPr>
          <w:ilvl w:val="0"/>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Transparencia de Costos y Eliminación de "Costos Ocultos":</w:t>
      </w:r>
    </w:p>
    <w:p w14:paraId="1FF5E0D1"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Precios Claros y Completos:</w:t>
      </w:r>
      <w:r w:rsidRPr="00367477">
        <w:rPr>
          <w:rFonts w:asciiTheme="minorHAnsi" w:hAnsiTheme="minorHAnsi" w:cstheme="minorHAnsi"/>
          <w:sz w:val="20"/>
          <w:szCs w:val="20"/>
        </w:rPr>
        <w:t xml:space="preserve"> Nuestra estrategia evitará los "costos ocultos" comunes en la industria ERP, como tarifas no transparentes por personalización, integraciones o soporte avanzado. El precio incluirá explícitamente la suscripción, servicios básicos de implementación y soporte de primer nivel.</w:t>
      </w:r>
    </w:p>
    <w:p w14:paraId="36BE71EA"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Desglose detallado de qué incluye cada tarifa y qué servicios adicionales tienen un costo explícito.</w:t>
      </w:r>
    </w:p>
    <w:p w14:paraId="4324FC7E"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Genera confianza en el cliente y reduce la fricción en el proceso de venta, demostrando un modelo de negocio ético y predecible.</w:t>
      </w:r>
    </w:p>
    <w:p w14:paraId="7CF7497B"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Costo Total de Propiedad (TCO) Favorable:</w:t>
      </w:r>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se posicionará como una solución con un TCO significativamente menor en comparación con los </w:t>
      </w:r>
      <w:proofErr w:type="spellStart"/>
      <w:r w:rsidRPr="00367477">
        <w:rPr>
          <w:rFonts w:asciiTheme="minorHAnsi" w:hAnsiTheme="minorHAnsi" w:cstheme="minorHAnsi"/>
          <w:sz w:val="20"/>
          <w:szCs w:val="20"/>
        </w:rPr>
        <w:t>ERPs</w:t>
      </w:r>
      <w:proofErr w:type="spellEnd"/>
      <w:r w:rsidRPr="00367477">
        <w:rPr>
          <w:rFonts w:asciiTheme="minorHAnsi" w:hAnsiTheme="minorHAnsi" w:cstheme="minorHAnsi"/>
          <w:sz w:val="20"/>
          <w:szCs w:val="20"/>
        </w:rPr>
        <w:t xml:space="preserve"> tradicionales o soluciones legadas. Esto se logrará a través de la eficiencia en la implementación, la reducción de la necesidad de personalización costosa (gracias a la lógica de negocio </w:t>
      </w:r>
      <w:proofErr w:type="spellStart"/>
      <w:r w:rsidRPr="00367477">
        <w:rPr>
          <w:rFonts w:asciiTheme="minorHAnsi" w:hAnsiTheme="minorHAnsi" w:cstheme="minorHAnsi"/>
          <w:sz w:val="20"/>
          <w:szCs w:val="20"/>
        </w:rPr>
        <w:t>pre-codificada</w:t>
      </w:r>
      <w:proofErr w:type="spellEnd"/>
      <w:r w:rsidRPr="00367477">
        <w:rPr>
          <w:rFonts w:asciiTheme="minorHAnsi" w:hAnsiTheme="minorHAnsi" w:cstheme="minorHAnsi"/>
          <w:sz w:val="20"/>
          <w:szCs w:val="20"/>
        </w:rPr>
        <w:t xml:space="preserve"> y adaptabilidad) y menores costos de mantenimiento.</w:t>
      </w:r>
    </w:p>
    <w:p w14:paraId="35CB007A"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Metodología para calcular y comparar el TCO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versus soluciones competidoras.</w:t>
      </w:r>
    </w:p>
    <w:p w14:paraId="47DE077C"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Argumento financiero potente para los inversores, mostrando una ventaja competitiva de costos a largo plazo para el cliente.</w:t>
      </w:r>
    </w:p>
    <w:p w14:paraId="2BD1FE9C" w14:textId="77777777" w:rsidR="00631B3C" w:rsidRPr="00367477" w:rsidRDefault="00631B3C" w:rsidP="00367477">
      <w:pPr>
        <w:pStyle w:val="NormalWeb"/>
        <w:numPr>
          <w:ilvl w:val="0"/>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Estrategia de Descuentos y Promociones (Táctico):</w:t>
      </w:r>
    </w:p>
    <w:p w14:paraId="322162FE"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Incentivos por Contratos a Largo Plazo:</w:t>
      </w:r>
      <w:r w:rsidRPr="00367477">
        <w:rPr>
          <w:rFonts w:asciiTheme="minorHAnsi" w:hAnsiTheme="minorHAnsi" w:cstheme="minorHAnsi"/>
          <w:sz w:val="20"/>
          <w:szCs w:val="20"/>
        </w:rPr>
        <w:t xml:space="preserve"> Ofrecer descuentos escalonados para contratos de mayor duración (ej., anual, bianual) para asegurar la recurrencia de ingresos.</w:t>
      </w:r>
    </w:p>
    <w:p w14:paraId="45DF6637"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Estructura de descuentos por duración de contrato.</w:t>
      </w:r>
    </w:p>
    <w:p w14:paraId="266131CF"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Aumenta la predictibilidad del ARR y reduce el </w:t>
      </w:r>
      <w:proofErr w:type="spellStart"/>
      <w:r w:rsidRPr="00367477">
        <w:rPr>
          <w:rFonts w:asciiTheme="minorHAnsi" w:hAnsiTheme="minorHAnsi" w:cstheme="minorHAnsi"/>
          <w:i/>
          <w:iCs/>
          <w:sz w:val="20"/>
          <w:szCs w:val="20"/>
        </w:rPr>
        <w:t>churn</w:t>
      </w:r>
      <w:proofErr w:type="spellEnd"/>
      <w:r w:rsidRPr="00367477">
        <w:rPr>
          <w:rFonts w:asciiTheme="minorHAnsi" w:hAnsiTheme="minorHAnsi" w:cstheme="minorHAnsi"/>
          <w:sz w:val="20"/>
          <w:szCs w:val="20"/>
        </w:rPr>
        <w:t xml:space="preserve"> (rotación de clientes).</w:t>
      </w:r>
    </w:p>
    <w:p w14:paraId="79C0A644" w14:textId="77777777" w:rsidR="00631B3C" w:rsidRPr="00367477" w:rsidRDefault="00631B3C" w:rsidP="00367477">
      <w:pPr>
        <w:pStyle w:val="NormalWeb"/>
        <w:numPr>
          <w:ilvl w:val="1"/>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Programas para </w:t>
      </w:r>
      <w:proofErr w:type="spellStart"/>
      <w:r w:rsidRPr="00367477">
        <w:rPr>
          <w:rFonts w:asciiTheme="minorHAnsi" w:hAnsiTheme="minorHAnsi" w:cstheme="minorHAnsi"/>
          <w:b/>
          <w:bCs/>
          <w:sz w:val="20"/>
          <w:szCs w:val="20"/>
        </w:rPr>
        <w:t>Early</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Adopters</w:t>
      </w:r>
      <w:proofErr w:type="spellEnd"/>
      <w:r w:rsidRPr="00367477">
        <w:rPr>
          <w:rFonts w:asciiTheme="minorHAnsi" w:hAnsiTheme="minorHAnsi" w:cstheme="minorHAnsi"/>
          <w:b/>
          <w:bCs/>
          <w:sz w:val="20"/>
          <w:szCs w:val="20"/>
        </w:rPr>
        <w:t xml:space="preserve"> o Referidos:</w:t>
      </w:r>
      <w:r w:rsidRPr="00367477">
        <w:rPr>
          <w:rFonts w:asciiTheme="minorHAnsi" w:hAnsiTheme="minorHAnsi" w:cstheme="minorHAnsi"/>
          <w:sz w:val="20"/>
          <w:szCs w:val="20"/>
        </w:rPr>
        <w:t xml:space="preserve"> Ofrecer precios especiales o beneficios adicionales a los primeros clientes o a aquellos que refieran nuevas empresas.</w:t>
      </w:r>
    </w:p>
    <w:p w14:paraId="6EB77743"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Presupuesto asignado y objetivo de adquisición vía estos programas.</w:t>
      </w:r>
    </w:p>
    <w:p w14:paraId="0F672939" w14:textId="77777777" w:rsidR="00631B3C" w:rsidRPr="00367477" w:rsidRDefault="00631B3C" w:rsidP="00367477">
      <w:pPr>
        <w:pStyle w:val="NormalWeb"/>
        <w:numPr>
          <w:ilvl w:val="2"/>
          <w:numId w:val="14"/>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Acelera la penetración inicial en el mercado y apalanca el boca a boca, reduciendo el CAC.</w:t>
      </w:r>
    </w:p>
    <w:p w14:paraId="4871DCE0" w14:textId="29FFD2DA" w:rsidR="00A86837" w:rsidRPr="00367477" w:rsidRDefault="00A86837" w:rsidP="00367477">
      <w:pPr>
        <w:pStyle w:val="Ttulo4"/>
        <w:jc w:val="both"/>
        <w:rPr>
          <w:rFonts w:asciiTheme="minorHAnsi" w:hAnsiTheme="minorHAnsi" w:cstheme="minorHAnsi"/>
          <w:b/>
          <w:bCs/>
          <w:i w:val="0"/>
          <w:iCs w:val="0"/>
          <w:color w:val="auto"/>
          <w:sz w:val="20"/>
          <w:szCs w:val="20"/>
        </w:rPr>
      </w:pPr>
      <w:r w:rsidRPr="00367477">
        <w:rPr>
          <w:rFonts w:asciiTheme="minorHAnsi" w:hAnsiTheme="minorHAnsi" w:cstheme="minorHAnsi"/>
          <w:b/>
          <w:bCs/>
          <w:i w:val="0"/>
          <w:iCs w:val="0"/>
          <w:color w:val="auto"/>
          <w:sz w:val="20"/>
          <w:szCs w:val="20"/>
        </w:rPr>
        <w:t>5.3 Proyecciones Financieras: Potencial de Crecimiento y Rentabilidad.</w:t>
      </w:r>
    </w:p>
    <w:p w14:paraId="53334E99" w14:textId="77777777" w:rsidR="00A86837" w:rsidRPr="00367477" w:rsidRDefault="00A86837" w:rsidP="00367477">
      <w:pPr>
        <w:pStyle w:val="NormalWeb"/>
        <w:jc w:val="both"/>
        <w:rPr>
          <w:rFonts w:asciiTheme="minorHAnsi" w:hAnsiTheme="minorHAnsi" w:cstheme="minorHAnsi"/>
          <w:sz w:val="20"/>
          <w:szCs w:val="20"/>
        </w:rPr>
      </w:pPr>
      <w:r w:rsidRPr="00367477">
        <w:rPr>
          <w:rFonts w:asciiTheme="minorHAnsi" w:hAnsiTheme="minorHAnsi" w:cstheme="minorHAnsi"/>
          <w:sz w:val="20"/>
          <w:szCs w:val="20"/>
        </w:rPr>
        <w:t xml:space="preserve">Esta sección presentará las estimaciones financieras clave que demuestran la viabilidad y el atractivo de la inversión en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Aunque no se incluyen cifras numéricas específicas en esta instancia, se detalla la estructura y los tipos de datos que serán fundamentales para validar las proyecciones y el retorno esperado.</w:t>
      </w:r>
    </w:p>
    <w:p w14:paraId="725B1986"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Horizonte de Proyección:</w:t>
      </w:r>
    </w:p>
    <w:p w14:paraId="2BEF10A2"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Definir un período claro para las proyecciones (ej., 3 a 5 años).</w:t>
      </w:r>
    </w:p>
    <w:p w14:paraId="0D5DE082"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Es un estándar en planes de negocios para inversionistas y muestra la visión a mediano plazo del crecimiento y la rentabilidad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657AA3E8"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Supuestos Clave de Crecimiento:</w:t>
      </w:r>
    </w:p>
    <w:p w14:paraId="2CEEDC77"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Número de Clientes Nuevos por Periodo:</w:t>
      </w:r>
      <w:r w:rsidRPr="00367477">
        <w:rPr>
          <w:rFonts w:asciiTheme="minorHAnsi" w:hAnsiTheme="minorHAnsi" w:cstheme="minorHAnsi"/>
          <w:sz w:val="20"/>
          <w:szCs w:val="20"/>
        </w:rPr>
        <w:t xml:space="preserve"> Desglosar la adquisición proyectada de clientes por segmento (</w:t>
      </w:r>
      <w:proofErr w:type="spellStart"/>
      <w:r w:rsidRPr="00367477">
        <w:rPr>
          <w:rFonts w:asciiTheme="minorHAnsi" w:hAnsiTheme="minorHAnsi" w:cstheme="minorHAnsi"/>
          <w:sz w:val="20"/>
          <w:szCs w:val="20"/>
        </w:rPr>
        <w:t>PyME</w:t>
      </w:r>
      <w:proofErr w:type="spellEnd"/>
      <w:r w:rsidRPr="00367477">
        <w:rPr>
          <w:rFonts w:asciiTheme="minorHAnsi" w:hAnsiTheme="minorHAnsi" w:cstheme="minorHAnsi"/>
          <w:sz w:val="20"/>
          <w:szCs w:val="20"/>
        </w:rPr>
        <w:t>, Mediana, Grande).</w:t>
      </w:r>
    </w:p>
    <w:p w14:paraId="628C8B42"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Dato a Validar:</w:t>
      </w:r>
      <w:r w:rsidRPr="00367477">
        <w:rPr>
          <w:rFonts w:asciiTheme="minorHAnsi" w:hAnsiTheme="minorHAnsi" w:cstheme="minorHAnsi"/>
          <w:sz w:val="20"/>
          <w:szCs w:val="20"/>
        </w:rPr>
        <w:t xml:space="preserve"> Cantidad de clientes objetivo por año y segmento.</w:t>
      </w:r>
    </w:p>
    <w:p w14:paraId="44C74E80"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Conecta directamente con la Estrategia de Adquisición de Clientes (Sección 4.4) y la Oportunidad de Mercado (Sección 4.2), demostrando la ambición y el alcance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2D1B5114"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Tasa de Expansión (</w:t>
      </w:r>
      <w:proofErr w:type="spellStart"/>
      <w:r w:rsidRPr="00367477">
        <w:rPr>
          <w:rFonts w:asciiTheme="minorHAnsi" w:hAnsiTheme="minorHAnsi" w:cstheme="minorHAnsi"/>
          <w:b/>
          <w:bCs/>
          <w:sz w:val="20"/>
          <w:szCs w:val="20"/>
        </w:rPr>
        <w:t>Upsell</w:t>
      </w:r>
      <w:proofErr w:type="spellEnd"/>
      <w:r w:rsidRPr="00367477">
        <w:rPr>
          <w:rFonts w:asciiTheme="minorHAnsi" w:hAnsiTheme="minorHAnsi" w:cstheme="minorHAnsi"/>
          <w:b/>
          <w:bCs/>
          <w:sz w:val="20"/>
          <w:szCs w:val="20"/>
        </w:rPr>
        <w:t>/Cross-</w:t>
      </w:r>
      <w:proofErr w:type="spellStart"/>
      <w:r w:rsidRPr="00367477">
        <w:rPr>
          <w:rFonts w:asciiTheme="minorHAnsi" w:hAnsiTheme="minorHAnsi" w:cstheme="minorHAnsi"/>
          <w:b/>
          <w:bCs/>
          <w:sz w:val="20"/>
          <w:szCs w:val="20"/>
        </w:rPr>
        <w:t>sell</w:t>
      </w:r>
      <w:proofErr w:type="spellEnd"/>
      <w:r w:rsidRPr="00367477">
        <w:rPr>
          <w:rFonts w:asciiTheme="minorHAnsi" w:hAnsiTheme="minorHAnsi" w:cstheme="minorHAnsi"/>
          <w:b/>
          <w:bCs/>
          <w:sz w:val="20"/>
          <w:szCs w:val="20"/>
        </w:rPr>
        <w:t>) por Cliente Existente:</w:t>
      </w:r>
      <w:r w:rsidRPr="00367477">
        <w:rPr>
          <w:rFonts w:asciiTheme="minorHAnsi" w:hAnsiTheme="minorHAnsi" w:cstheme="minorHAnsi"/>
          <w:sz w:val="20"/>
          <w:szCs w:val="20"/>
        </w:rPr>
        <w:t xml:space="preserve"> Indicar el crecimiento promedio en ingresos por cliente debido a la adopción de más procesos o servicios.</w:t>
      </w:r>
    </w:p>
    <w:p w14:paraId="0C02382C"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Porcentaje de crecimiento anual esperado en ingresos por cliente existente (ej., 10-20% anual).</w:t>
      </w:r>
    </w:p>
    <w:p w14:paraId="4C31A389"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Demuestra la capacidad de aumentar el LTV (</w:t>
      </w:r>
      <w:proofErr w:type="spellStart"/>
      <w:r w:rsidRPr="00367477">
        <w:rPr>
          <w:rFonts w:asciiTheme="minorHAnsi" w:hAnsiTheme="minorHAnsi" w:cstheme="minorHAnsi"/>
          <w:sz w:val="20"/>
          <w:szCs w:val="20"/>
        </w:rPr>
        <w:t>Lifetime</w:t>
      </w:r>
      <w:proofErr w:type="spellEnd"/>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Value</w:t>
      </w:r>
      <w:proofErr w:type="spellEnd"/>
      <w:r w:rsidRPr="00367477">
        <w:rPr>
          <w:rFonts w:asciiTheme="minorHAnsi" w:hAnsiTheme="minorHAnsi" w:cstheme="minorHAnsi"/>
          <w:sz w:val="20"/>
          <w:szCs w:val="20"/>
        </w:rPr>
        <w:t xml:space="preserve">) de los clientes existentes y la escalabilidad del valor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puede aportar.</w:t>
      </w:r>
    </w:p>
    <w:p w14:paraId="275B9769"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Precio Promedio por Cliente/Por Proceso Optimizado:</w:t>
      </w:r>
      <w:r w:rsidRPr="00367477">
        <w:rPr>
          <w:rFonts w:asciiTheme="minorHAnsi" w:hAnsiTheme="minorHAnsi" w:cstheme="minorHAnsi"/>
          <w:sz w:val="20"/>
          <w:szCs w:val="20"/>
        </w:rPr>
        <w:t xml:space="preserve"> Estimar el ingreso promedio esperado por cliente, o por unidad de valor monetizada (ej., por proceso optimizado, por volumen de transacción).</w:t>
      </w:r>
    </w:p>
    <w:p w14:paraId="7FCC6C69"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Ingreso promedio anual (ARPC - </w:t>
      </w:r>
      <w:proofErr w:type="spellStart"/>
      <w:r w:rsidRPr="00367477">
        <w:rPr>
          <w:rFonts w:asciiTheme="minorHAnsi" w:hAnsiTheme="minorHAnsi" w:cstheme="minorHAnsi"/>
          <w:sz w:val="20"/>
          <w:szCs w:val="20"/>
        </w:rPr>
        <w:t>Average</w:t>
      </w:r>
      <w:proofErr w:type="spellEnd"/>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Revenue</w:t>
      </w:r>
      <w:proofErr w:type="spellEnd"/>
      <w:r w:rsidRPr="00367477">
        <w:rPr>
          <w:rFonts w:asciiTheme="minorHAnsi" w:hAnsiTheme="minorHAnsi" w:cstheme="minorHAnsi"/>
          <w:sz w:val="20"/>
          <w:szCs w:val="20"/>
        </w:rPr>
        <w:t xml:space="preserve"> Per </w:t>
      </w:r>
      <w:proofErr w:type="spellStart"/>
      <w:r w:rsidRPr="00367477">
        <w:rPr>
          <w:rFonts w:asciiTheme="minorHAnsi" w:hAnsiTheme="minorHAnsi" w:cstheme="minorHAnsi"/>
          <w:sz w:val="20"/>
          <w:szCs w:val="20"/>
        </w:rPr>
        <w:t>Customer</w:t>
      </w:r>
      <w:proofErr w:type="spellEnd"/>
      <w:r w:rsidRPr="00367477">
        <w:rPr>
          <w:rFonts w:asciiTheme="minorHAnsi" w:hAnsiTheme="minorHAnsi" w:cstheme="minorHAnsi"/>
          <w:sz w:val="20"/>
          <w:szCs w:val="20"/>
        </w:rPr>
        <w:t xml:space="preserve">) proyectado, o costo promedio por proceso/transacción manejada por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6067ED1B"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Convierte el volumen de clientes o procesos en proyecciones de ingresos directos.</w:t>
      </w:r>
    </w:p>
    <w:p w14:paraId="0E00137B"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Tasa de </w:t>
      </w:r>
      <w:proofErr w:type="spellStart"/>
      <w:r w:rsidRPr="00367477">
        <w:rPr>
          <w:rFonts w:asciiTheme="minorHAnsi" w:hAnsiTheme="minorHAnsi" w:cstheme="minorHAnsi"/>
          <w:b/>
          <w:bCs/>
          <w:sz w:val="20"/>
          <w:szCs w:val="20"/>
        </w:rPr>
        <w:t>Churn</w:t>
      </w:r>
      <w:proofErr w:type="spellEnd"/>
      <w:r w:rsidRPr="00367477">
        <w:rPr>
          <w:rFonts w:asciiTheme="minorHAnsi" w:hAnsiTheme="minorHAnsi" w:cstheme="minorHAnsi"/>
          <w:b/>
          <w:bCs/>
          <w:sz w:val="20"/>
          <w:szCs w:val="20"/>
        </w:rPr>
        <w:t xml:space="preserve"> (Rotación de Clientes):</w:t>
      </w:r>
      <w:r w:rsidRPr="00367477">
        <w:rPr>
          <w:rFonts w:asciiTheme="minorHAnsi" w:hAnsiTheme="minorHAnsi" w:cstheme="minorHAnsi"/>
          <w:sz w:val="20"/>
          <w:szCs w:val="20"/>
        </w:rPr>
        <w:t xml:space="preserve"> Proyección de la tasa de cancelación de clientes por periodo.</w:t>
      </w:r>
    </w:p>
    <w:p w14:paraId="33F81406"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Porcentaje de clientes que se espera que cancelen sus suscripciones anualmente o mensualmente.</w:t>
      </w:r>
    </w:p>
    <w:p w14:paraId="4F2508D0"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Fundamental para la sostenibilidad de los ingresos recurrentes (ARR/MRR) y para demostrar la solidez del modelo de negocio SaaS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5ACFFD36"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Proyección de Ingresos:</w:t>
      </w:r>
    </w:p>
    <w:p w14:paraId="7831DECD"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Ingresos por Suscripción Anual Recurrente (ARR) / Mensual Recurrente (MRR):</w:t>
      </w:r>
      <w:r w:rsidRPr="00367477">
        <w:rPr>
          <w:rFonts w:asciiTheme="minorHAnsi" w:hAnsiTheme="minorHAnsi" w:cstheme="minorHAnsi"/>
          <w:sz w:val="20"/>
          <w:szCs w:val="20"/>
        </w:rPr>
        <w:t xml:space="preserve"> Proyección detallada y desagregada de los ingresos recurrentes, mostrando el crecimiento año a año.</w:t>
      </w:r>
    </w:p>
    <w:p w14:paraId="2C3D44AD"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Cifras de ARR/MRR proyectadas.</w:t>
      </w:r>
    </w:p>
    <w:p w14:paraId="45807165"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El ARR/MRR es una métrica crucial para empresas SaaS, ya que indica la salud y la predictibilidad del modelo de suscripción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6B8B13A5"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Ingresos por Servicios (No Recurrentes):</w:t>
      </w:r>
      <w:r w:rsidRPr="00367477">
        <w:rPr>
          <w:rFonts w:asciiTheme="minorHAnsi" w:hAnsiTheme="minorHAnsi" w:cstheme="minorHAnsi"/>
          <w:sz w:val="20"/>
          <w:szCs w:val="20"/>
        </w:rPr>
        <w:t xml:space="preserve"> Proyección de los ingresos generados por implementación, consultoría y personalización.</w:t>
      </w:r>
    </w:p>
    <w:p w14:paraId="517D869E"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Cifras proyectadas de ingresos por servicios, posiblemente como un porcentaje de los ingresos por suscripción.</w:t>
      </w:r>
    </w:p>
    <w:p w14:paraId="57A247F8"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Complementa los ingresos recurrentes y muestra la capacidad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de monetizar su especialización y servicios de valor agregado.</w:t>
      </w:r>
    </w:p>
    <w:p w14:paraId="07AFD681"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Ingresos Totales:</w:t>
      </w:r>
      <w:r w:rsidRPr="00367477">
        <w:rPr>
          <w:rFonts w:asciiTheme="minorHAnsi" w:hAnsiTheme="minorHAnsi" w:cstheme="minorHAnsi"/>
          <w:sz w:val="20"/>
          <w:szCs w:val="20"/>
        </w:rPr>
        <w:t xml:space="preserve"> Consolidación de todas las fuentes de ingresos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7FC4CB6E"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Cifras consolidadas de ingresos totales proyectados.</w:t>
      </w:r>
    </w:p>
    <w:p w14:paraId="3BBD407C"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La métrica global de crecimiento financiero de la empresa.</w:t>
      </w:r>
    </w:p>
    <w:p w14:paraId="665FA2E5"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Estructura de Costos Operativos (COGS y OPEX):</w:t>
      </w:r>
    </w:p>
    <w:p w14:paraId="7DF920D3"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Costos Relacionados con el Servicio/Producto (COGS - </w:t>
      </w:r>
      <w:proofErr w:type="spellStart"/>
      <w:r w:rsidRPr="00367477">
        <w:rPr>
          <w:rFonts w:asciiTheme="minorHAnsi" w:hAnsiTheme="minorHAnsi" w:cstheme="minorHAnsi"/>
          <w:b/>
          <w:bCs/>
          <w:sz w:val="20"/>
          <w:szCs w:val="20"/>
        </w:rPr>
        <w:t>Cost</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of</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Goods</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Sold</w:t>
      </w:r>
      <w:proofErr w:type="spellEnd"/>
      <w:r w:rsidRPr="00367477">
        <w:rPr>
          <w:rFonts w:asciiTheme="minorHAnsi" w:hAnsiTheme="minorHAnsi" w:cstheme="minorHAnsi"/>
          <w:b/>
          <w:bCs/>
          <w:sz w:val="20"/>
          <w:szCs w:val="20"/>
        </w:rPr>
        <w:t>):</w:t>
      </w:r>
    </w:p>
    <w:p w14:paraId="596D4599"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Costos de Infraestructura Tecnológica:</w:t>
      </w:r>
      <w:r w:rsidRPr="00367477">
        <w:rPr>
          <w:rFonts w:asciiTheme="minorHAnsi" w:hAnsiTheme="minorHAnsi" w:cstheme="minorHAnsi"/>
          <w:sz w:val="20"/>
          <w:szCs w:val="20"/>
        </w:rPr>
        <w:t xml:space="preserve"> Gastos asociados al alojamiento, servidores, licencias de bases de datos y herramientas clave para el funcionamiento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(ej., servicios de nube, proveedores de telecomunicaciones).</w:t>
      </w:r>
    </w:p>
    <w:p w14:paraId="5013DDAA"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Desglose de gastos en infraestructura por año, escalando con el crecimiento de clientes.</w:t>
      </w:r>
    </w:p>
    <w:p w14:paraId="252BAFDB"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Muestra la eficiencia operativa y el costo directo de entregar el servicio SaaS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18062A05"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Costos de Soporte Técnico y Éxito del Cliente:</w:t>
      </w:r>
      <w:r w:rsidRPr="00367477">
        <w:rPr>
          <w:rFonts w:asciiTheme="minorHAnsi" w:hAnsiTheme="minorHAnsi" w:cstheme="minorHAnsi"/>
          <w:sz w:val="20"/>
          <w:szCs w:val="20"/>
        </w:rPr>
        <w:t xml:space="preserve"> Salarios del personal dedicado al soporte, asistencia y éxito del cliente para asegurar la retención y la satisfacción.</w:t>
      </w:r>
    </w:p>
    <w:p w14:paraId="3F86C3E7"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Número de personal de soporte requerido por cliente o por tramo de ingresos.</w:t>
      </w:r>
    </w:p>
    <w:p w14:paraId="301656B3"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Refleja la inversión en el LTV del cliente.</w:t>
      </w:r>
    </w:p>
    <w:p w14:paraId="6408EC70"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Costos de Mantenimiento y Actualización de Software:</w:t>
      </w:r>
      <w:r w:rsidRPr="00367477">
        <w:rPr>
          <w:rFonts w:asciiTheme="minorHAnsi" w:hAnsiTheme="minorHAnsi" w:cstheme="minorHAnsi"/>
          <w:sz w:val="20"/>
          <w:szCs w:val="20"/>
        </w:rPr>
        <w:t xml:space="preserve"> Inversión en licencias de herramientas de desarrollo, plataformas de seguridad, y personal para asegurar la operatividad y la evolución continua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4563759B"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Presupuesto anual para mantenimiento, licencias de terceros y actualizaciones.</w:t>
      </w:r>
    </w:p>
    <w:p w14:paraId="13A38AE3"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Demuestra el compromiso con la calidad y la vigencia tecnológica de la plataforma.</w:t>
      </w:r>
    </w:p>
    <w:p w14:paraId="0413D633"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 xml:space="preserve">Gastos Operativos (OPEX - </w:t>
      </w:r>
      <w:proofErr w:type="spellStart"/>
      <w:r w:rsidRPr="00367477">
        <w:rPr>
          <w:rFonts w:asciiTheme="minorHAnsi" w:hAnsiTheme="minorHAnsi" w:cstheme="minorHAnsi"/>
          <w:b/>
          <w:bCs/>
          <w:sz w:val="20"/>
          <w:szCs w:val="20"/>
        </w:rPr>
        <w:t>Operating</w:t>
      </w:r>
      <w:proofErr w:type="spellEnd"/>
      <w:r w:rsidRPr="00367477">
        <w:rPr>
          <w:rFonts w:asciiTheme="minorHAnsi" w:hAnsiTheme="minorHAnsi" w:cstheme="minorHAnsi"/>
          <w:b/>
          <w:bCs/>
          <w:sz w:val="20"/>
          <w:szCs w:val="20"/>
        </w:rPr>
        <w:t xml:space="preserve"> Expenses):</w:t>
      </w:r>
    </w:p>
    <w:p w14:paraId="080D0AB1"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Costos de Ventas y Marketing (CAC):</w:t>
      </w:r>
      <w:r w:rsidRPr="00367477">
        <w:rPr>
          <w:rFonts w:asciiTheme="minorHAnsi" w:hAnsiTheme="minorHAnsi" w:cstheme="minorHAnsi"/>
          <w:sz w:val="20"/>
          <w:szCs w:val="20"/>
        </w:rPr>
        <w:t xml:space="preserve"> Inversión en las estrategias de adquisición de clientes (ej., campañas de marketing digital, salarios del equipo de ventas, participación en eventos).</w:t>
      </w:r>
    </w:p>
    <w:p w14:paraId="775FE98F"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Presupuesto de marketing y ventas por año, y el CAC proyectado.</w:t>
      </w:r>
    </w:p>
    <w:p w14:paraId="35901B2B"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Detalla la inversión necesaria para escalar la base de clientes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746F2326"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Costos de Desarrollo de Producto (I+D):</w:t>
      </w:r>
      <w:r w:rsidRPr="00367477">
        <w:rPr>
          <w:rFonts w:asciiTheme="minorHAnsi" w:hAnsiTheme="minorHAnsi" w:cstheme="minorHAnsi"/>
          <w:sz w:val="20"/>
          <w:szCs w:val="20"/>
        </w:rPr>
        <w:t xml:space="preserve"> Inversión en nuevas funcionalidades, mejoras de CORE7, la expansión de los </w:t>
      </w:r>
      <w:proofErr w:type="spellStart"/>
      <w:r w:rsidRPr="00367477">
        <w:rPr>
          <w:rFonts w:asciiTheme="minorHAnsi" w:hAnsiTheme="minorHAnsi" w:cstheme="minorHAnsi"/>
          <w:sz w:val="20"/>
          <w:szCs w:val="20"/>
        </w:rPr>
        <w:t>Functional</w:t>
      </w:r>
      <w:proofErr w:type="spellEnd"/>
      <w:r w:rsidRPr="00367477">
        <w:rPr>
          <w:rFonts w:asciiTheme="minorHAnsi" w:hAnsiTheme="minorHAnsi" w:cstheme="minorHAnsi"/>
          <w:sz w:val="20"/>
          <w:szCs w:val="20"/>
        </w:rPr>
        <w:t xml:space="preserve"> </w:t>
      </w:r>
      <w:proofErr w:type="spellStart"/>
      <w:r w:rsidRPr="00367477">
        <w:rPr>
          <w:rFonts w:asciiTheme="minorHAnsi" w:hAnsiTheme="minorHAnsi" w:cstheme="minorHAnsi"/>
          <w:sz w:val="20"/>
          <w:szCs w:val="20"/>
        </w:rPr>
        <w:t>Flows</w:t>
      </w:r>
      <w:proofErr w:type="spellEnd"/>
      <w:r w:rsidRPr="00367477">
        <w:rPr>
          <w:rFonts w:asciiTheme="minorHAnsi" w:hAnsiTheme="minorHAnsi" w:cstheme="minorHAnsi"/>
          <w:sz w:val="20"/>
          <w:szCs w:val="20"/>
        </w:rPr>
        <w:t>, y el desarrollo de la capa de IA (</w:t>
      </w:r>
      <w:proofErr w:type="spellStart"/>
      <w:r w:rsidRPr="00367477">
        <w:rPr>
          <w:rFonts w:asciiTheme="minorHAnsi" w:hAnsiTheme="minorHAnsi" w:cstheme="minorHAnsi"/>
          <w:sz w:val="20"/>
          <w:szCs w:val="20"/>
        </w:rPr>
        <w:t>Generative</w:t>
      </w:r>
      <w:proofErr w:type="spellEnd"/>
      <w:r w:rsidRPr="00367477">
        <w:rPr>
          <w:rFonts w:asciiTheme="minorHAnsi" w:hAnsiTheme="minorHAnsi" w:cstheme="minorHAnsi"/>
          <w:sz w:val="20"/>
          <w:szCs w:val="20"/>
        </w:rPr>
        <w:t xml:space="preserve"> Flow).</w:t>
      </w:r>
    </w:p>
    <w:p w14:paraId="66A46389"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Presupuesto de I+D y número de personal de desarrollo.</w:t>
      </w:r>
    </w:p>
    <w:p w14:paraId="4B8B6CFD"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Muestra la inversión en innovación y la ventaja competitiva futura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3EE1072B"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Gastos Administrativos y Generales (G&amp;A):</w:t>
      </w:r>
      <w:r w:rsidRPr="00367477">
        <w:rPr>
          <w:rFonts w:asciiTheme="minorHAnsi" w:hAnsiTheme="minorHAnsi" w:cstheme="minorHAnsi"/>
          <w:sz w:val="20"/>
          <w:szCs w:val="20"/>
        </w:rPr>
        <w:t xml:space="preserve"> Salarios del equipo de gestión, gastos de oficina, servicios legales y contables, seguros, etc.</w:t>
      </w:r>
    </w:p>
    <w:p w14:paraId="59DCCD9E"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Desglose de gastos generales y administrativos, que deberían mostrar eficiencia a medida que el negocio escala.</w:t>
      </w:r>
    </w:p>
    <w:p w14:paraId="06C90DCE" w14:textId="77777777" w:rsidR="00A86837" w:rsidRPr="00367477" w:rsidRDefault="00A86837" w:rsidP="00367477">
      <w:pPr>
        <w:pStyle w:val="NormalWeb"/>
        <w:numPr>
          <w:ilvl w:val="3"/>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Refleja los costos operativos de la gestión central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6A233E6C"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Análisis de Rentabilidad:</w:t>
      </w:r>
    </w:p>
    <w:p w14:paraId="651EA3FA"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Margen Bruto y Margen Operativo:</w:t>
      </w:r>
      <w:r w:rsidRPr="00367477">
        <w:rPr>
          <w:rFonts w:asciiTheme="minorHAnsi" w:hAnsiTheme="minorHAnsi" w:cstheme="minorHAnsi"/>
          <w:sz w:val="20"/>
          <w:szCs w:val="20"/>
        </w:rPr>
        <w:t xml:space="preserve"> Proyección de estos márgenes como porcentaje de los ingresos a lo largo del horizonte de proyección.</w:t>
      </w:r>
    </w:p>
    <w:p w14:paraId="6385997E"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Porcentajes de Margen Bruto y Operativo proyectados.</w:t>
      </w:r>
    </w:p>
    <w:p w14:paraId="175E514A"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Demuestra la eficiencia con la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convierte ingresos en ganancias antes y después de los gastos operativos, clave para el inversor.</w:t>
      </w:r>
    </w:p>
    <w:p w14:paraId="1861478C"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Punto de Equilibrio (Break-</w:t>
      </w:r>
      <w:proofErr w:type="spellStart"/>
      <w:r w:rsidRPr="00367477">
        <w:rPr>
          <w:rFonts w:asciiTheme="minorHAnsi" w:hAnsiTheme="minorHAnsi" w:cstheme="minorHAnsi"/>
          <w:b/>
          <w:bCs/>
          <w:sz w:val="20"/>
          <w:szCs w:val="20"/>
        </w:rPr>
        <w:t>Even</w:t>
      </w:r>
      <w:proofErr w:type="spellEnd"/>
      <w:r w:rsidRPr="00367477">
        <w:rPr>
          <w:rFonts w:asciiTheme="minorHAnsi" w:hAnsiTheme="minorHAnsi" w:cstheme="minorHAnsi"/>
          <w:b/>
          <w:bCs/>
          <w:sz w:val="20"/>
          <w:szCs w:val="20"/>
        </w:rPr>
        <w:t xml:space="preserve"> Point):</w:t>
      </w:r>
      <w:r w:rsidRPr="00367477">
        <w:rPr>
          <w:rFonts w:asciiTheme="minorHAnsi" w:hAnsiTheme="minorHAnsi" w:cstheme="minorHAnsi"/>
          <w:sz w:val="20"/>
          <w:szCs w:val="20"/>
        </w:rPr>
        <w:t xml:space="preserve"> Estimación del momento (en meses o años, o en número de clientes/ingresos) en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alcanzará la rentabilidad neta.</w:t>
      </w:r>
    </w:p>
    <w:p w14:paraId="67027A28"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Fecha o métrica del punto de equilibrio.</w:t>
      </w:r>
    </w:p>
    <w:p w14:paraId="6515487D"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Una métrica crítica para los inversores sobre el riesgo y el tiempo esperado para el retorno de su inversión.</w:t>
      </w:r>
    </w:p>
    <w:p w14:paraId="7C8ADC31" w14:textId="77777777" w:rsidR="00A86837" w:rsidRPr="00367477" w:rsidRDefault="00A86837" w:rsidP="00367477">
      <w:pPr>
        <w:pStyle w:val="NormalWeb"/>
        <w:numPr>
          <w:ilvl w:val="0"/>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Métricas Financieras Clave para Inversionistas:</w:t>
      </w:r>
    </w:p>
    <w:p w14:paraId="762E3C82"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CAC (Costo de Adquisición de Clientes):</w:t>
      </w:r>
      <w:r w:rsidRPr="00367477">
        <w:rPr>
          <w:rFonts w:asciiTheme="minorHAnsi" w:hAnsiTheme="minorHAnsi" w:cstheme="minorHAnsi"/>
          <w:sz w:val="20"/>
          <w:szCs w:val="20"/>
        </w:rPr>
        <w:t xml:space="preserve"> Costo promedio para adquirir un nuevo cliente.</w:t>
      </w:r>
    </w:p>
    <w:p w14:paraId="66D4390A"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Valor promedio de CAC por segmento de cliente.</w:t>
      </w:r>
    </w:p>
    <w:p w14:paraId="769D3189"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Mide la eficiencia de las inversiones en marketing y ventas.</w:t>
      </w:r>
    </w:p>
    <w:p w14:paraId="07824D1C"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LTV (</w:t>
      </w:r>
      <w:proofErr w:type="spellStart"/>
      <w:r w:rsidRPr="00367477">
        <w:rPr>
          <w:rFonts w:asciiTheme="minorHAnsi" w:hAnsiTheme="minorHAnsi" w:cstheme="minorHAnsi"/>
          <w:b/>
          <w:bCs/>
          <w:sz w:val="20"/>
          <w:szCs w:val="20"/>
        </w:rPr>
        <w:t>Lifetime</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Value</w:t>
      </w:r>
      <w:proofErr w:type="spellEnd"/>
      <w:r w:rsidRPr="00367477">
        <w:rPr>
          <w:rFonts w:asciiTheme="minorHAnsi" w:hAnsiTheme="minorHAnsi" w:cstheme="minorHAnsi"/>
          <w:b/>
          <w:bCs/>
          <w:sz w:val="20"/>
          <w:szCs w:val="20"/>
        </w:rPr>
        <w:t xml:space="preserve"> del Cliente):</w:t>
      </w:r>
      <w:r w:rsidRPr="00367477">
        <w:rPr>
          <w:rFonts w:asciiTheme="minorHAnsi" w:hAnsiTheme="minorHAnsi" w:cstheme="minorHAnsi"/>
          <w:sz w:val="20"/>
          <w:szCs w:val="20"/>
        </w:rPr>
        <w:t xml:space="preserve"> Valor total de los ingresos que se espera de un cliente a lo largo de su relación con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2CD4D3DC"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Valor promedio de LTV por segmento de cliente.</w:t>
      </w:r>
    </w:p>
    <w:p w14:paraId="7BD06A99"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Refleja el valor a largo plazo de la base de clientes de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w:t>
      </w:r>
    </w:p>
    <w:p w14:paraId="05965AF5"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Relación LTV/CAC:</w:t>
      </w:r>
      <w:r w:rsidRPr="00367477">
        <w:rPr>
          <w:rFonts w:asciiTheme="minorHAnsi" w:hAnsiTheme="minorHAnsi" w:cstheme="minorHAnsi"/>
          <w:sz w:val="20"/>
          <w:szCs w:val="20"/>
        </w:rPr>
        <w:t xml:space="preserve"> Indicador clave de la salud del modelo de negocio (una relación &gt; 3x es generalmente deseable).</w:t>
      </w:r>
    </w:p>
    <w:p w14:paraId="742C27B7"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Relación LTV/CAC proyectada.</w:t>
      </w:r>
    </w:p>
    <w:p w14:paraId="5CFC98F5"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Muestra el retorno por cada dólar invertido en adquisición de clientes.</w:t>
      </w:r>
    </w:p>
    <w:p w14:paraId="6184C40C" w14:textId="77777777" w:rsidR="00A86837" w:rsidRPr="00367477" w:rsidRDefault="00A86837" w:rsidP="00367477">
      <w:pPr>
        <w:pStyle w:val="NormalWeb"/>
        <w:numPr>
          <w:ilvl w:val="1"/>
          <w:numId w:val="15"/>
        </w:numPr>
        <w:jc w:val="both"/>
        <w:rPr>
          <w:rFonts w:asciiTheme="minorHAnsi" w:hAnsiTheme="minorHAnsi" w:cstheme="minorHAnsi"/>
          <w:sz w:val="20"/>
          <w:szCs w:val="20"/>
        </w:rPr>
      </w:pPr>
      <w:proofErr w:type="spellStart"/>
      <w:r w:rsidRPr="00367477">
        <w:rPr>
          <w:rFonts w:asciiTheme="minorHAnsi" w:hAnsiTheme="minorHAnsi" w:cstheme="minorHAnsi"/>
          <w:b/>
          <w:bCs/>
          <w:sz w:val="20"/>
          <w:szCs w:val="20"/>
        </w:rPr>
        <w:t>Payback</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Period</w:t>
      </w:r>
      <w:proofErr w:type="spellEnd"/>
      <w:r w:rsidRPr="00367477">
        <w:rPr>
          <w:rFonts w:asciiTheme="minorHAnsi" w:hAnsiTheme="minorHAnsi" w:cstheme="minorHAnsi"/>
          <w:b/>
          <w:bCs/>
          <w:sz w:val="20"/>
          <w:szCs w:val="20"/>
        </w:rPr>
        <w:t xml:space="preserve"> del CAC:</w:t>
      </w:r>
      <w:r w:rsidRPr="00367477">
        <w:rPr>
          <w:rFonts w:asciiTheme="minorHAnsi" w:hAnsiTheme="minorHAnsi" w:cstheme="minorHAnsi"/>
          <w:sz w:val="20"/>
          <w:szCs w:val="20"/>
        </w:rPr>
        <w:t xml:space="preserve"> Tiempo necesario (en meses) para recuperar la inversión en la adquisición de un cliente.</w:t>
      </w:r>
    </w:p>
    <w:p w14:paraId="3D61E06B"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Periodo de recuperación proyectado del CAC.</w:t>
      </w:r>
    </w:p>
    <w:p w14:paraId="6EEB3D76"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Indica la rapidez con la que </w:t>
      </w:r>
      <w:proofErr w:type="spellStart"/>
      <w:r w:rsidRPr="00367477">
        <w:rPr>
          <w:rFonts w:asciiTheme="minorHAnsi" w:hAnsiTheme="minorHAnsi" w:cstheme="minorHAnsi"/>
          <w:sz w:val="20"/>
          <w:szCs w:val="20"/>
        </w:rPr>
        <w:t>KnowFlow</w:t>
      </w:r>
      <w:proofErr w:type="spellEnd"/>
      <w:r w:rsidRPr="00367477">
        <w:rPr>
          <w:rFonts w:asciiTheme="minorHAnsi" w:hAnsiTheme="minorHAnsi" w:cstheme="minorHAnsi"/>
          <w:sz w:val="20"/>
          <w:szCs w:val="20"/>
        </w:rPr>
        <w:t xml:space="preserve"> puede reinvertir capital de clientes existentes en nuevas adquisiciones.</w:t>
      </w:r>
    </w:p>
    <w:p w14:paraId="51A1DAD7" w14:textId="77777777" w:rsidR="00A86837" w:rsidRPr="00367477" w:rsidRDefault="00A86837" w:rsidP="00367477">
      <w:pPr>
        <w:pStyle w:val="NormalWeb"/>
        <w:numPr>
          <w:ilvl w:val="1"/>
          <w:numId w:val="15"/>
        </w:numPr>
        <w:jc w:val="both"/>
        <w:rPr>
          <w:rFonts w:asciiTheme="minorHAnsi" w:hAnsiTheme="minorHAnsi" w:cstheme="minorHAnsi"/>
          <w:sz w:val="20"/>
          <w:szCs w:val="20"/>
        </w:rPr>
      </w:pPr>
      <w:r w:rsidRPr="00367477">
        <w:rPr>
          <w:rFonts w:asciiTheme="minorHAnsi" w:hAnsiTheme="minorHAnsi" w:cstheme="minorHAnsi"/>
          <w:b/>
          <w:bCs/>
          <w:sz w:val="20"/>
          <w:szCs w:val="20"/>
        </w:rPr>
        <w:lastRenderedPageBreak/>
        <w:t xml:space="preserve">Cash </w:t>
      </w:r>
      <w:proofErr w:type="spellStart"/>
      <w:r w:rsidRPr="00367477">
        <w:rPr>
          <w:rFonts w:asciiTheme="minorHAnsi" w:hAnsiTheme="minorHAnsi" w:cstheme="minorHAnsi"/>
          <w:b/>
          <w:bCs/>
          <w:sz w:val="20"/>
          <w:szCs w:val="20"/>
        </w:rPr>
        <w:t>Burn</w:t>
      </w:r>
      <w:proofErr w:type="spellEnd"/>
      <w:r w:rsidRPr="00367477">
        <w:rPr>
          <w:rFonts w:asciiTheme="minorHAnsi" w:hAnsiTheme="minorHAnsi" w:cstheme="minorHAnsi"/>
          <w:b/>
          <w:bCs/>
          <w:sz w:val="20"/>
          <w:szCs w:val="20"/>
        </w:rPr>
        <w:t xml:space="preserve"> </w:t>
      </w:r>
      <w:proofErr w:type="spellStart"/>
      <w:r w:rsidRPr="00367477">
        <w:rPr>
          <w:rFonts w:asciiTheme="minorHAnsi" w:hAnsiTheme="minorHAnsi" w:cstheme="minorHAnsi"/>
          <w:b/>
          <w:bCs/>
          <w:sz w:val="20"/>
          <w:szCs w:val="20"/>
        </w:rPr>
        <w:t>Rate</w:t>
      </w:r>
      <w:proofErr w:type="spellEnd"/>
      <w:r w:rsidRPr="00367477">
        <w:rPr>
          <w:rFonts w:asciiTheme="minorHAnsi" w:hAnsiTheme="minorHAnsi" w:cstheme="minorHAnsi"/>
          <w:b/>
          <w:bCs/>
          <w:sz w:val="20"/>
          <w:szCs w:val="20"/>
        </w:rPr>
        <w:t xml:space="preserve"> (Tasa de Consumo de Efectivo):</w:t>
      </w:r>
      <w:r w:rsidRPr="00367477">
        <w:rPr>
          <w:rFonts w:asciiTheme="minorHAnsi" w:hAnsiTheme="minorHAnsi" w:cstheme="minorHAnsi"/>
          <w:sz w:val="20"/>
          <w:szCs w:val="20"/>
        </w:rPr>
        <w:t xml:space="preserve"> Velocidad a la que la empresa consume su efectivo (si opera con pérdidas iniciales).</w:t>
      </w:r>
    </w:p>
    <w:p w14:paraId="4955576D"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Monto de efectivo neto consumido por periodo.</w:t>
      </w:r>
    </w:p>
    <w:p w14:paraId="6A07CAF5"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Informa al inversor sobre la necesidad de capital y la sostenibilidad de las operaciones.</w:t>
      </w:r>
    </w:p>
    <w:p w14:paraId="48021B74" w14:textId="77777777" w:rsidR="00A86837" w:rsidRPr="00367477" w:rsidRDefault="00A86837" w:rsidP="00367477">
      <w:pPr>
        <w:pStyle w:val="NormalWeb"/>
        <w:numPr>
          <w:ilvl w:val="1"/>
          <w:numId w:val="15"/>
        </w:numPr>
        <w:jc w:val="both"/>
        <w:rPr>
          <w:rFonts w:asciiTheme="minorHAnsi" w:hAnsiTheme="minorHAnsi" w:cstheme="minorHAnsi"/>
          <w:sz w:val="20"/>
          <w:szCs w:val="20"/>
        </w:rPr>
      </w:pPr>
      <w:proofErr w:type="spellStart"/>
      <w:r w:rsidRPr="00367477">
        <w:rPr>
          <w:rFonts w:asciiTheme="minorHAnsi" w:hAnsiTheme="minorHAnsi" w:cstheme="minorHAnsi"/>
          <w:b/>
          <w:bCs/>
          <w:sz w:val="20"/>
          <w:szCs w:val="20"/>
        </w:rPr>
        <w:t>Runway</w:t>
      </w:r>
      <w:proofErr w:type="spellEnd"/>
      <w:r w:rsidRPr="00367477">
        <w:rPr>
          <w:rFonts w:asciiTheme="minorHAnsi" w:hAnsiTheme="minorHAnsi" w:cstheme="minorHAnsi"/>
          <w:b/>
          <w:bCs/>
          <w:sz w:val="20"/>
          <w:szCs w:val="20"/>
        </w:rPr>
        <w:t xml:space="preserve"> (Meses de Operación):</w:t>
      </w:r>
      <w:r w:rsidRPr="00367477">
        <w:rPr>
          <w:rFonts w:asciiTheme="minorHAnsi" w:hAnsiTheme="minorHAnsi" w:cstheme="minorHAnsi"/>
          <w:sz w:val="20"/>
          <w:szCs w:val="20"/>
        </w:rPr>
        <w:t xml:space="preserve"> Cuántos meses de operación se pueden sostener con el efectivo actual, dado el </w:t>
      </w:r>
      <w:proofErr w:type="spellStart"/>
      <w:r w:rsidRPr="00367477">
        <w:rPr>
          <w:rFonts w:asciiTheme="minorHAnsi" w:hAnsiTheme="minorHAnsi" w:cstheme="minorHAnsi"/>
          <w:i/>
          <w:iCs/>
          <w:sz w:val="20"/>
          <w:szCs w:val="20"/>
        </w:rPr>
        <w:t>burn</w:t>
      </w:r>
      <w:proofErr w:type="spellEnd"/>
      <w:r w:rsidRPr="00367477">
        <w:rPr>
          <w:rFonts w:asciiTheme="minorHAnsi" w:hAnsiTheme="minorHAnsi" w:cstheme="minorHAnsi"/>
          <w:i/>
          <w:iCs/>
          <w:sz w:val="20"/>
          <w:szCs w:val="20"/>
        </w:rPr>
        <w:t xml:space="preserve"> </w:t>
      </w:r>
      <w:proofErr w:type="spellStart"/>
      <w:r w:rsidRPr="00367477">
        <w:rPr>
          <w:rFonts w:asciiTheme="minorHAnsi" w:hAnsiTheme="minorHAnsi" w:cstheme="minorHAnsi"/>
          <w:i/>
          <w:iCs/>
          <w:sz w:val="20"/>
          <w:szCs w:val="20"/>
        </w:rPr>
        <w:t>rate</w:t>
      </w:r>
      <w:proofErr w:type="spellEnd"/>
      <w:r w:rsidRPr="00367477">
        <w:rPr>
          <w:rFonts w:asciiTheme="minorHAnsi" w:hAnsiTheme="minorHAnsi" w:cstheme="minorHAnsi"/>
          <w:sz w:val="20"/>
          <w:szCs w:val="20"/>
        </w:rPr>
        <w:t>.</w:t>
      </w:r>
    </w:p>
    <w:p w14:paraId="13E4140D"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Dato a Validar:</w:t>
      </w:r>
      <w:r w:rsidRPr="00367477">
        <w:rPr>
          <w:rFonts w:asciiTheme="minorHAnsi" w:hAnsiTheme="minorHAnsi" w:cstheme="minorHAnsi"/>
          <w:sz w:val="20"/>
          <w:szCs w:val="20"/>
        </w:rPr>
        <w:t xml:space="preserve"> Número de meses de operación.</w:t>
      </w:r>
    </w:p>
    <w:p w14:paraId="2FE1E135" w14:textId="77777777" w:rsidR="00A86837" w:rsidRPr="00367477" w:rsidRDefault="00A86837" w:rsidP="00367477">
      <w:pPr>
        <w:pStyle w:val="NormalWeb"/>
        <w:numPr>
          <w:ilvl w:val="2"/>
          <w:numId w:val="15"/>
        </w:numPr>
        <w:jc w:val="both"/>
        <w:rPr>
          <w:rFonts w:asciiTheme="minorHAnsi" w:hAnsiTheme="minorHAnsi" w:cstheme="minorHAnsi"/>
          <w:sz w:val="20"/>
          <w:szCs w:val="20"/>
        </w:rPr>
      </w:pPr>
      <w:r w:rsidRPr="00367477">
        <w:rPr>
          <w:rFonts w:asciiTheme="minorHAnsi" w:hAnsiTheme="minorHAnsi" w:cstheme="minorHAnsi"/>
          <w:b/>
          <w:bCs/>
          <w:sz w:val="20"/>
          <w:szCs w:val="20"/>
        </w:rPr>
        <w:t>Justificación:</w:t>
      </w:r>
      <w:r w:rsidRPr="00367477">
        <w:rPr>
          <w:rFonts w:asciiTheme="minorHAnsi" w:hAnsiTheme="minorHAnsi" w:cstheme="minorHAnsi"/>
          <w:sz w:val="20"/>
          <w:szCs w:val="20"/>
        </w:rPr>
        <w:t xml:space="preserve"> Muestra la viabilidad financiera a corto plazo y la urgencia de la inversión.</w:t>
      </w:r>
    </w:p>
    <w:p w14:paraId="54C4FAAC" w14:textId="725377E3" w:rsidR="00A772A2" w:rsidRPr="00367477" w:rsidRDefault="00DE03E4" w:rsidP="00367477">
      <w:pPr>
        <w:pStyle w:val="NormalWeb"/>
        <w:jc w:val="both"/>
        <w:rPr>
          <w:rFonts w:asciiTheme="minorHAnsi" w:hAnsiTheme="minorHAnsi" w:cstheme="minorHAnsi"/>
          <w:b/>
          <w:bCs/>
          <w:sz w:val="20"/>
          <w:szCs w:val="20"/>
        </w:rPr>
      </w:pPr>
      <w:r w:rsidRPr="00367477">
        <w:rPr>
          <w:rFonts w:asciiTheme="minorHAnsi" w:hAnsiTheme="minorHAnsi" w:cstheme="minorHAnsi"/>
          <w:b/>
          <w:bCs/>
          <w:sz w:val="20"/>
          <w:szCs w:val="20"/>
        </w:rPr>
        <w:t>6. Productos</w:t>
      </w:r>
    </w:p>
    <w:p w14:paraId="072B32DC" w14:textId="77777777" w:rsidR="00DE03E4" w:rsidRPr="00367477" w:rsidRDefault="00DE03E4" w:rsidP="00367477">
      <w:pPr>
        <w:pStyle w:val="Sinespaciado"/>
        <w:jc w:val="both"/>
        <w:rPr>
          <w:rFonts w:cstheme="minorHAnsi"/>
          <w:sz w:val="20"/>
          <w:szCs w:val="20"/>
        </w:rPr>
      </w:pPr>
    </w:p>
    <w:p w14:paraId="39547B33" w14:textId="79071DEE" w:rsidR="00A772A2" w:rsidRPr="00367477" w:rsidRDefault="00A772A2" w:rsidP="00367477">
      <w:pPr>
        <w:pStyle w:val="NormalWeb"/>
        <w:jc w:val="both"/>
        <w:rPr>
          <w:rFonts w:asciiTheme="minorHAnsi" w:hAnsiTheme="minorHAnsi" w:cstheme="minorHAnsi"/>
          <w:sz w:val="20"/>
          <w:szCs w:val="20"/>
        </w:rPr>
      </w:pPr>
    </w:p>
    <w:p w14:paraId="21141B77" w14:textId="1B6E5C34" w:rsidR="00A772A2" w:rsidRPr="00367477" w:rsidRDefault="00A772A2" w:rsidP="00367477">
      <w:pPr>
        <w:pStyle w:val="NormalWeb"/>
        <w:jc w:val="both"/>
        <w:rPr>
          <w:rFonts w:asciiTheme="minorHAnsi" w:hAnsiTheme="minorHAnsi" w:cstheme="minorHAnsi"/>
          <w:sz w:val="20"/>
          <w:szCs w:val="20"/>
        </w:rPr>
      </w:pPr>
    </w:p>
    <w:p w14:paraId="2ECB4B1B" w14:textId="480D20AD" w:rsidR="006B47D3" w:rsidRPr="00367477" w:rsidRDefault="006B47D3" w:rsidP="00367477">
      <w:pPr>
        <w:pStyle w:val="Sinespaciado"/>
        <w:jc w:val="both"/>
        <w:rPr>
          <w:rFonts w:cstheme="minorHAnsi"/>
          <w:sz w:val="20"/>
          <w:szCs w:val="20"/>
          <w:lang w:val="es-ES"/>
        </w:rPr>
      </w:pPr>
    </w:p>
    <w:p w14:paraId="2C362E38" w14:textId="77777777" w:rsidR="006B47D3" w:rsidRPr="00367477" w:rsidRDefault="006B47D3" w:rsidP="00367477">
      <w:pPr>
        <w:pStyle w:val="Sinespaciado"/>
        <w:jc w:val="both"/>
        <w:rPr>
          <w:rFonts w:cstheme="minorHAnsi"/>
          <w:sz w:val="20"/>
          <w:szCs w:val="20"/>
          <w:lang w:val="es-ES"/>
        </w:rPr>
      </w:pPr>
    </w:p>
    <w:p w14:paraId="660ABB68" w14:textId="44C48249" w:rsidR="006B47D3" w:rsidRPr="00367477" w:rsidRDefault="006B47D3" w:rsidP="00367477">
      <w:pPr>
        <w:pStyle w:val="Sinespaciado"/>
        <w:jc w:val="both"/>
        <w:rPr>
          <w:rFonts w:cstheme="minorHAnsi"/>
          <w:sz w:val="20"/>
          <w:szCs w:val="20"/>
          <w:lang w:val="es-ES"/>
        </w:rPr>
      </w:pPr>
    </w:p>
    <w:p w14:paraId="41C70DE0" w14:textId="77777777" w:rsidR="006B47D3" w:rsidRPr="00367477" w:rsidRDefault="006B47D3" w:rsidP="00367477">
      <w:pPr>
        <w:pStyle w:val="Sinespaciado"/>
        <w:jc w:val="both"/>
        <w:rPr>
          <w:rFonts w:cstheme="minorHAnsi"/>
          <w:sz w:val="20"/>
          <w:szCs w:val="20"/>
          <w:lang w:val="es-ES"/>
        </w:rPr>
      </w:pPr>
    </w:p>
    <w:sectPr w:rsidR="006B47D3" w:rsidRPr="00367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1585B"/>
    <w:multiLevelType w:val="multilevel"/>
    <w:tmpl w:val="B1024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FE4"/>
    <w:multiLevelType w:val="multilevel"/>
    <w:tmpl w:val="B1CC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667B"/>
    <w:multiLevelType w:val="multilevel"/>
    <w:tmpl w:val="89C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481A"/>
    <w:multiLevelType w:val="multilevel"/>
    <w:tmpl w:val="A638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253AA"/>
    <w:multiLevelType w:val="multilevel"/>
    <w:tmpl w:val="CE8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842EE"/>
    <w:multiLevelType w:val="multilevel"/>
    <w:tmpl w:val="C52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4FA9"/>
    <w:multiLevelType w:val="multilevel"/>
    <w:tmpl w:val="9C4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51F51"/>
    <w:multiLevelType w:val="multilevel"/>
    <w:tmpl w:val="30D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5926"/>
    <w:multiLevelType w:val="multilevel"/>
    <w:tmpl w:val="8BD05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D37C5"/>
    <w:multiLevelType w:val="multilevel"/>
    <w:tmpl w:val="65A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961EE"/>
    <w:multiLevelType w:val="multilevel"/>
    <w:tmpl w:val="7AB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5562A"/>
    <w:multiLevelType w:val="multilevel"/>
    <w:tmpl w:val="B77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B671C"/>
    <w:multiLevelType w:val="multilevel"/>
    <w:tmpl w:val="E31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32FB6"/>
    <w:multiLevelType w:val="multilevel"/>
    <w:tmpl w:val="29C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36A8D"/>
    <w:multiLevelType w:val="multilevel"/>
    <w:tmpl w:val="D90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E13C6"/>
    <w:multiLevelType w:val="multilevel"/>
    <w:tmpl w:val="9B0A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80344"/>
    <w:multiLevelType w:val="multilevel"/>
    <w:tmpl w:val="D33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B1E5B"/>
    <w:multiLevelType w:val="multilevel"/>
    <w:tmpl w:val="6F4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4"/>
  </w:num>
  <w:num w:numId="5">
    <w:abstractNumId w:val="6"/>
  </w:num>
  <w:num w:numId="6">
    <w:abstractNumId w:val="9"/>
  </w:num>
  <w:num w:numId="7">
    <w:abstractNumId w:val="2"/>
  </w:num>
  <w:num w:numId="8">
    <w:abstractNumId w:val="10"/>
  </w:num>
  <w:num w:numId="9">
    <w:abstractNumId w:val="5"/>
  </w:num>
  <w:num w:numId="10">
    <w:abstractNumId w:val="16"/>
  </w:num>
  <w:num w:numId="11">
    <w:abstractNumId w:val="7"/>
  </w:num>
  <w:num w:numId="12">
    <w:abstractNumId w:val="3"/>
  </w:num>
  <w:num w:numId="13">
    <w:abstractNumId w:val="15"/>
  </w:num>
  <w:num w:numId="14">
    <w:abstractNumId w:val="8"/>
  </w:num>
  <w:num w:numId="15">
    <w:abstractNumId w:val="1"/>
  </w:num>
  <w:num w:numId="16">
    <w:abstractNumId w:val="17"/>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9C"/>
    <w:rsid w:val="00034763"/>
    <w:rsid w:val="0011259F"/>
    <w:rsid w:val="00116C4D"/>
    <w:rsid w:val="00143A4B"/>
    <w:rsid w:val="0015219C"/>
    <w:rsid w:val="001753D9"/>
    <w:rsid w:val="00184F41"/>
    <w:rsid w:val="002E65E0"/>
    <w:rsid w:val="00367477"/>
    <w:rsid w:val="003B0BFA"/>
    <w:rsid w:val="003D2B5F"/>
    <w:rsid w:val="004442A4"/>
    <w:rsid w:val="004C12EF"/>
    <w:rsid w:val="004D76D4"/>
    <w:rsid w:val="00570955"/>
    <w:rsid w:val="006202AF"/>
    <w:rsid w:val="00631B3C"/>
    <w:rsid w:val="0064098A"/>
    <w:rsid w:val="00657DD4"/>
    <w:rsid w:val="00665BE9"/>
    <w:rsid w:val="006B47D3"/>
    <w:rsid w:val="008448BA"/>
    <w:rsid w:val="00916AE2"/>
    <w:rsid w:val="00A772A2"/>
    <w:rsid w:val="00A86837"/>
    <w:rsid w:val="00A97345"/>
    <w:rsid w:val="00B62BE8"/>
    <w:rsid w:val="00C15E28"/>
    <w:rsid w:val="00C262F5"/>
    <w:rsid w:val="00DE03E4"/>
    <w:rsid w:val="00FA4F54"/>
    <w:rsid w:val="00FB3A25"/>
    <w:rsid w:val="00FC70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A542"/>
  <w15:chartTrackingRefBased/>
  <w15:docId w15:val="{A9275D1D-C0EE-4C0B-9805-05582841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4F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paragraph" w:styleId="Ttulo4">
    <w:name w:val="heading 4"/>
    <w:basedOn w:val="Normal"/>
    <w:next w:val="Normal"/>
    <w:link w:val="Ttulo4Car"/>
    <w:uiPriority w:val="9"/>
    <w:semiHidden/>
    <w:unhideWhenUsed/>
    <w:qFormat/>
    <w:rsid w:val="00631B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84F41"/>
    <w:rPr>
      <w:rFonts w:ascii="Times New Roman" w:eastAsia="Times New Roman" w:hAnsi="Times New Roman" w:cs="Times New Roman"/>
      <w:b/>
      <w:bCs/>
      <w:kern w:val="0"/>
      <w:sz w:val="27"/>
      <w:szCs w:val="27"/>
      <w:lang w:eastAsia="es-PE"/>
      <w14:ligatures w14:val="none"/>
    </w:rPr>
  </w:style>
  <w:style w:type="paragraph" w:styleId="NormalWeb">
    <w:name w:val="Normal (Web)"/>
    <w:basedOn w:val="Normal"/>
    <w:uiPriority w:val="99"/>
    <w:semiHidden/>
    <w:unhideWhenUsed/>
    <w:rsid w:val="00184F41"/>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Sinespaciado">
    <w:name w:val="No Spacing"/>
    <w:uiPriority w:val="1"/>
    <w:qFormat/>
    <w:rsid w:val="00116C4D"/>
    <w:pPr>
      <w:spacing w:after="0" w:line="240" w:lineRule="auto"/>
    </w:pPr>
  </w:style>
  <w:style w:type="character" w:customStyle="1" w:styleId="wixui-rich-texttext">
    <w:name w:val="wixui-rich-text__text"/>
    <w:basedOn w:val="Fuentedeprrafopredeter"/>
    <w:rsid w:val="00A772A2"/>
  </w:style>
  <w:style w:type="character" w:customStyle="1" w:styleId="citation-163">
    <w:name w:val="citation-163"/>
    <w:basedOn w:val="Fuentedeprrafopredeter"/>
    <w:rsid w:val="00916AE2"/>
  </w:style>
  <w:style w:type="character" w:customStyle="1" w:styleId="citation-162">
    <w:name w:val="citation-162"/>
    <w:basedOn w:val="Fuentedeprrafopredeter"/>
    <w:rsid w:val="00916AE2"/>
  </w:style>
  <w:style w:type="character" w:customStyle="1" w:styleId="citation-341">
    <w:name w:val="citation-341"/>
    <w:basedOn w:val="Fuentedeprrafopredeter"/>
    <w:rsid w:val="00B62BE8"/>
  </w:style>
  <w:style w:type="character" w:customStyle="1" w:styleId="citation-340">
    <w:name w:val="citation-340"/>
    <w:basedOn w:val="Fuentedeprrafopredeter"/>
    <w:rsid w:val="00B62BE8"/>
  </w:style>
  <w:style w:type="character" w:customStyle="1" w:styleId="citation-339">
    <w:name w:val="citation-339"/>
    <w:basedOn w:val="Fuentedeprrafopredeter"/>
    <w:rsid w:val="00B62BE8"/>
  </w:style>
  <w:style w:type="character" w:customStyle="1" w:styleId="citation-338">
    <w:name w:val="citation-338"/>
    <w:basedOn w:val="Fuentedeprrafopredeter"/>
    <w:rsid w:val="00B62BE8"/>
  </w:style>
  <w:style w:type="character" w:customStyle="1" w:styleId="citation-337">
    <w:name w:val="citation-337"/>
    <w:basedOn w:val="Fuentedeprrafopredeter"/>
    <w:rsid w:val="00B62BE8"/>
  </w:style>
  <w:style w:type="character" w:customStyle="1" w:styleId="citation-336">
    <w:name w:val="citation-336"/>
    <w:basedOn w:val="Fuentedeprrafopredeter"/>
    <w:rsid w:val="00B62BE8"/>
  </w:style>
  <w:style w:type="character" w:customStyle="1" w:styleId="citation-335">
    <w:name w:val="citation-335"/>
    <w:basedOn w:val="Fuentedeprrafopredeter"/>
    <w:rsid w:val="00B62BE8"/>
  </w:style>
  <w:style w:type="character" w:customStyle="1" w:styleId="citation-334">
    <w:name w:val="citation-334"/>
    <w:basedOn w:val="Fuentedeprrafopredeter"/>
    <w:rsid w:val="00B62BE8"/>
  </w:style>
  <w:style w:type="character" w:customStyle="1" w:styleId="citation-333">
    <w:name w:val="citation-333"/>
    <w:basedOn w:val="Fuentedeprrafopredeter"/>
    <w:rsid w:val="00B62BE8"/>
  </w:style>
  <w:style w:type="character" w:customStyle="1" w:styleId="citation-332">
    <w:name w:val="citation-332"/>
    <w:basedOn w:val="Fuentedeprrafopredeter"/>
    <w:rsid w:val="00B62BE8"/>
  </w:style>
  <w:style w:type="character" w:customStyle="1" w:styleId="citation-331">
    <w:name w:val="citation-331"/>
    <w:basedOn w:val="Fuentedeprrafopredeter"/>
    <w:rsid w:val="00B62BE8"/>
  </w:style>
  <w:style w:type="character" w:customStyle="1" w:styleId="citation-330">
    <w:name w:val="citation-330"/>
    <w:basedOn w:val="Fuentedeprrafopredeter"/>
    <w:rsid w:val="00B62BE8"/>
  </w:style>
  <w:style w:type="character" w:customStyle="1" w:styleId="citation-329">
    <w:name w:val="citation-329"/>
    <w:basedOn w:val="Fuentedeprrafopredeter"/>
    <w:rsid w:val="00B62BE8"/>
  </w:style>
  <w:style w:type="character" w:customStyle="1" w:styleId="export-sheets-button">
    <w:name w:val="export-sheets-button"/>
    <w:basedOn w:val="Fuentedeprrafopredeter"/>
    <w:rsid w:val="00B62BE8"/>
  </w:style>
  <w:style w:type="character" w:customStyle="1" w:styleId="Ttulo4Car">
    <w:name w:val="Título 4 Car"/>
    <w:basedOn w:val="Fuentedeprrafopredeter"/>
    <w:link w:val="Ttulo4"/>
    <w:uiPriority w:val="9"/>
    <w:semiHidden/>
    <w:rsid w:val="00631B3C"/>
    <w:rPr>
      <w:rFonts w:asciiTheme="majorHAnsi" w:eastAsiaTheme="majorEastAsia" w:hAnsiTheme="majorHAnsi" w:cstheme="majorBidi"/>
      <w:i/>
      <w:iCs/>
      <w:color w:val="2F5496" w:themeColor="accent1" w:themeShade="BF"/>
    </w:rPr>
  </w:style>
  <w:style w:type="character" w:customStyle="1" w:styleId="ng-star-inserted">
    <w:name w:val="ng-star-inserted"/>
    <w:basedOn w:val="Fuentedeprrafopredeter"/>
    <w:rsid w:val="00367477"/>
  </w:style>
  <w:style w:type="paragraph" w:customStyle="1" w:styleId="ng-star-inserted1">
    <w:name w:val="ng-star-inserted1"/>
    <w:basedOn w:val="Normal"/>
    <w:rsid w:val="00367477"/>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8573">
      <w:bodyDiv w:val="1"/>
      <w:marLeft w:val="0"/>
      <w:marRight w:val="0"/>
      <w:marTop w:val="0"/>
      <w:marBottom w:val="0"/>
      <w:divBdr>
        <w:top w:val="none" w:sz="0" w:space="0" w:color="auto"/>
        <w:left w:val="none" w:sz="0" w:space="0" w:color="auto"/>
        <w:bottom w:val="none" w:sz="0" w:space="0" w:color="auto"/>
        <w:right w:val="none" w:sz="0" w:space="0" w:color="auto"/>
      </w:divBdr>
    </w:div>
    <w:div w:id="498808664">
      <w:bodyDiv w:val="1"/>
      <w:marLeft w:val="0"/>
      <w:marRight w:val="0"/>
      <w:marTop w:val="0"/>
      <w:marBottom w:val="0"/>
      <w:divBdr>
        <w:top w:val="none" w:sz="0" w:space="0" w:color="auto"/>
        <w:left w:val="none" w:sz="0" w:space="0" w:color="auto"/>
        <w:bottom w:val="none" w:sz="0" w:space="0" w:color="auto"/>
        <w:right w:val="none" w:sz="0" w:space="0" w:color="auto"/>
      </w:divBdr>
    </w:div>
    <w:div w:id="516238898">
      <w:bodyDiv w:val="1"/>
      <w:marLeft w:val="0"/>
      <w:marRight w:val="0"/>
      <w:marTop w:val="0"/>
      <w:marBottom w:val="0"/>
      <w:divBdr>
        <w:top w:val="none" w:sz="0" w:space="0" w:color="auto"/>
        <w:left w:val="none" w:sz="0" w:space="0" w:color="auto"/>
        <w:bottom w:val="none" w:sz="0" w:space="0" w:color="auto"/>
        <w:right w:val="none" w:sz="0" w:space="0" w:color="auto"/>
      </w:divBdr>
    </w:div>
    <w:div w:id="828253775">
      <w:bodyDiv w:val="1"/>
      <w:marLeft w:val="0"/>
      <w:marRight w:val="0"/>
      <w:marTop w:val="0"/>
      <w:marBottom w:val="0"/>
      <w:divBdr>
        <w:top w:val="none" w:sz="0" w:space="0" w:color="auto"/>
        <w:left w:val="none" w:sz="0" w:space="0" w:color="auto"/>
        <w:bottom w:val="none" w:sz="0" w:space="0" w:color="auto"/>
        <w:right w:val="none" w:sz="0" w:space="0" w:color="auto"/>
      </w:divBdr>
    </w:div>
    <w:div w:id="927999541">
      <w:bodyDiv w:val="1"/>
      <w:marLeft w:val="0"/>
      <w:marRight w:val="0"/>
      <w:marTop w:val="0"/>
      <w:marBottom w:val="0"/>
      <w:divBdr>
        <w:top w:val="none" w:sz="0" w:space="0" w:color="auto"/>
        <w:left w:val="none" w:sz="0" w:space="0" w:color="auto"/>
        <w:bottom w:val="none" w:sz="0" w:space="0" w:color="auto"/>
        <w:right w:val="none" w:sz="0" w:space="0" w:color="auto"/>
      </w:divBdr>
    </w:div>
    <w:div w:id="931857934">
      <w:bodyDiv w:val="1"/>
      <w:marLeft w:val="0"/>
      <w:marRight w:val="0"/>
      <w:marTop w:val="0"/>
      <w:marBottom w:val="0"/>
      <w:divBdr>
        <w:top w:val="none" w:sz="0" w:space="0" w:color="auto"/>
        <w:left w:val="none" w:sz="0" w:space="0" w:color="auto"/>
        <w:bottom w:val="none" w:sz="0" w:space="0" w:color="auto"/>
        <w:right w:val="none" w:sz="0" w:space="0" w:color="auto"/>
      </w:divBdr>
    </w:div>
    <w:div w:id="992023723">
      <w:bodyDiv w:val="1"/>
      <w:marLeft w:val="0"/>
      <w:marRight w:val="0"/>
      <w:marTop w:val="0"/>
      <w:marBottom w:val="0"/>
      <w:divBdr>
        <w:top w:val="none" w:sz="0" w:space="0" w:color="auto"/>
        <w:left w:val="none" w:sz="0" w:space="0" w:color="auto"/>
        <w:bottom w:val="none" w:sz="0" w:space="0" w:color="auto"/>
        <w:right w:val="none" w:sz="0" w:space="0" w:color="auto"/>
      </w:divBdr>
    </w:div>
    <w:div w:id="1064644765">
      <w:bodyDiv w:val="1"/>
      <w:marLeft w:val="0"/>
      <w:marRight w:val="0"/>
      <w:marTop w:val="0"/>
      <w:marBottom w:val="0"/>
      <w:divBdr>
        <w:top w:val="none" w:sz="0" w:space="0" w:color="auto"/>
        <w:left w:val="none" w:sz="0" w:space="0" w:color="auto"/>
        <w:bottom w:val="none" w:sz="0" w:space="0" w:color="auto"/>
        <w:right w:val="none" w:sz="0" w:space="0" w:color="auto"/>
      </w:divBdr>
    </w:div>
    <w:div w:id="1096709592">
      <w:bodyDiv w:val="1"/>
      <w:marLeft w:val="0"/>
      <w:marRight w:val="0"/>
      <w:marTop w:val="0"/>
      <w:marBottom w:val="0"/>
      <w:divBdr>
        <w:top w:val="none" w:sz="0" w:space="0" w:color="auto"/>
        <w:left w:val="none" w:sz="0" w:space="0" w:color="auto"/>
        <w:bottom w:val="none" w:sz="0" w:space="0" w:color="auto"/>
        <w:right w:val="none" w:sz="0" w:space="0" w:color="auto"/>
      </w:divBdr>
    </w:div>
    <w:div w:id="1282881816">
      <w:bodyDiv w:val="1"/>
      <w:marLeft w:val="0"/>
      <w:marRight w:val="0"/>
      <w:marTop w:val="0"/>
      <w:marBottom w:val="0"/>
      <w:divBdr>
        <w:top w:val="none" w:sz="0" w:space="0" w:color="auto"/>
        <w:left w:val="none" w:sz="0" w:space="0" w:color="auto"/>
        <w:bottom w:val="none" w:sz="0" w:space="0" w:color="auto"/>
        <w:right w:val="none" w:sz="0" w:space="0" w:color="auto"/>
      </w:divBdr>
    </w:div>
    <w:div w:id="1423648015">
      <w:bodyDiv w:val="1"/>
      <w:marLeft w:val="0"/>
      <w:marRight w:val="0"/>
      <w:marTop w:val="0"/>
      <w:marBottom w:val="0"/>
      <w:divBdr>
        <w:top w:val="none" w:sz="0" w:space="0" w:color="auto"/>
        <w:left w:val="none" w:sz="0" w:space="0" w:color="auto"/>
        <w:bottom w:val="none" w:sz="0" w:space="0" w:color="auto"/>
        <w:right w:val="none" w:sz="0" w:space="0" w:color="auto"/>
      </w:divBdr>
    </w:div>
    <w:div w:id="15102206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500">
          <w:marLeft w:val="0"/>
          <w:marRight w:val="0"/>
          <w:marTop w:val="0"/>
          <w:marBottom w:val="0"/>
          <w:divBdr>
            <w:top w:val="none" w:sz="0" w:space="0" w:color="auto"/>
            <w:left w:val="none" w:sz="0" w:space="0" w:color="auto"/>
            <w:bottom w:val="none" w:sz="0" w:space="0" w:color="auto"/>
            <w:right w:val="none" w:sz="0" w:space="0" w:color="auto"/>
          </w:divBdr>
          <w:divsChild>
            <w:div w:id="1356299152">
              <w:marLeft w:val="0"/>
              <w:marRight w:val="0"/>
              <w:marTop w:val="0"/>
              <w:marBottom w:val="0"/>
              <w:divBdr>
                <w:top w:val="none" w:sz="0" w:space="0" w:color="auto"/>
                <w:left w:val="none" w:sz="0" w:space="0" w:color="auto"/>
                <w:bottom w:val="none" w:sz="0" w:space="0" w:color="auto"/>
                <w:right w:val="none" w:sz="0" w:space="0" w:color="auto"/>
              </w:divBdr>
              <w:divsChild>
                <w:div w:id="715786533">
                  <w:marLeft w:val="0"/>
                  <w:marRight w:val="0"/>
                  <w:marTop w:val="0"/>
                  <w:marBottom w:val="0"/>
                  <w:divBdr>
                    <w:top w:val="none" w:sz="0" w:space="0" w:color="auto"/>
                    <w:left w:val="none" w:sz="0" w:space="0" w:color="auto"/>
                    <w:bottom w:val="none" w:sz="0" w:space="0" w:color="auto"/>
                    <w:right w:val="none" w:sz="0" w:space="0" w:color="auto"/>
                  </w:divBdr>
                  <w:divsChild>
                    <w:div w:id="1554926708">
                      <w:marLeft w:val="0"/>
                      <w:marRight w:val="0"/>
                      <w:marTop w:val="0"/>
                      <w:marBottom w:val="0"/>
                      <w:divBdr>
                        <w:top w:val="none" w:sz="0" w:space="0" w:color="auto"/>
                        <w:left w:val="none" w:sz="0" w:space="0" w:color="auto"/>
                        <w:bottom w:val="none" w:sz="0" w:space="0" w:color="auto"/>
                        <w:right w:val="none" w:sz="0" w:space="0" w:color="auto"/>
                      </w:divBdr>
                    </w:div>
                    <w:div w:id="544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43007">
      <w:bodyDiv w:val="1"/>
      <w:marLeft w:val="0"/>
      <w:marRight w:val="0"/>
      <w:marTop w:val="0"/>
      <w:marBottom w:val="0"/>
      <w:divBdr>
        <w:top w:val="none" w:sz="0" w:space="0" w:color="auto"/>
        <w:left w:val="none" w:sz="0" w:space="0" w:color="auto"/>
        <w:bottom w:val="none" w:sz="0" w:space="0" w:color="auto"/>
        <w:right w:val="none" w:sz="0" w:space="0" w:color="auto"/>
      </w:divBdr>
    </w:div>
    <w:div w:id="1781989634">
      <w:bodyDiv w:val="1"/>
      <w:marLeft w:val="0"/>
      <w:marRight w:val="0"/>
      <w:marTop w:val="0"/>
      <w:marBottom w:val="0"/>
      <w:divBdr>
        <w:top w:val="none" w:sz="0" w:space="0" w:color="auto"/>
        <w:left w:val="none" w:sz="0" w:space="0" w:color="auto"/>
        <w:bottom w:val="none" w:sz="0" w:space="0" w:color="auto"/>
        <w:right w:val="none" w:sz="0" w:space="0" w:color="auto"/>
      </w:divBdr>
    </w:div>
    <w:div w:id="1872062934">
      <w:bodyDiv w:val="1"/>
      <w:marLeft w:val="0"/>
      <w:marRight w:val="0"/>
      <w:marTop w:val="0"/>
      <w:marBottom w:val="0"/>
      <w:divBdr>
        <w:top w:val="none" w:sz="0" w:space="0" w:color="auto"/>
        <w:left w:val="none" w:sz="0" w:space="0" w:color="auto"/>
        <w:bottom w:val="none" w:sz="0" w:space="0" w:color="auto"/>
        <w:right w:val="none" w:sz="0" w:space="0" w:color="auto"/>
      </w:divBdr>
    </w:div>
    <w:div w:id="1908564835">
      <w:bodyDiv w:val="1"/>
      <w:marLeft w:val="0"/>
      <w:marRight w:val="0"/>
      <w:marTop w:val="0"/>
      <w:marBottom w:val="0"/>
      <w:divBdr>
        <w:top w:val="none" w:sz="0" w:space="0" w:color="auto"/>
        <w:left w:val="none" w:sz="0" w:space="0" w:color="auto"/>
        <w:bottom w:val="none" w:sz="0" w:space="0" w:color="auto"/>
        <w:right w:val="none" w:sz="0" w:space="0" w:color="auto"/>
      </w:divBdr>
    </w:div>
    <w:div w:id="1995982689">
      <w:bodyDiv w:val="1"/>
      <w:marLeft w:val="0"/>
      <w:marRight w:val="0"/>
      <w:marTop w:val="0"/>
      <w:marBottom w:val="0"/>
      <w:divBdr>
        <w:top w:val="none" w:sz="0" w:space="0" w:color="auto"/>
        <w:left w:val="none" w:sz="0" w:space="0" w:color="auto"/>
        <w:bottom w:val="none" w:sz="0" w:space="0" w:color="auto"/>
        <w:right w:val="none" w:sz="0" w:space="0" w:color="auto"/>
      </w:divBdr>
    </w:div>
    <w:div w:id="2074739952">
      <w:bodyDiv w:val="1"/>
      <w:marLeft w:val="0"/>
      <w:marRight w:val="0"/>
      <w:marTop w:val="0"/>
      <w:marBottom w:val="0"/>
      <w:divBdr>
        <w:top w:val="none" w:sz="0" w:space="0" w:color="auto"/>
        <w:left w:val="none" w:sz="0" w:space="0" w:color="auto"/>
        <w:bottom w:val="none" w:sz="0" w:space="0" w:color="auto"/>
        <w:right w:val="none" w:sz="0" w:space="0" w:color="auto"/>
      </w:divBdr>
    </w:div>
    <w:div w:id="20885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18</Pages>
  <Words>8542</Words>
  <Characters>46987</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Cornejo Deza</dc:creator>
  <cp:keywords/>
  <dc:description/>
  <cp:lastModifiedBy>Alonzo Cornejo Deza</cp:lastModifiedBy>
  <cp:revision>14</cp:revision>
  <cp:lastPrinted>2025-07-30T23:44:00Z</cp:lastPrinted>
  <dcterms:created xsi:type="dcterms:W3CDTF">2025-07-22T21:38:00Z</dcterms:created>
  <dcterms:modified xsi:type="dcterms:W3CDTF">2025-08-12T16:15:00Z</dcterms:modified>
</cp:coreProperties>
</file>