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F521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Informe del Mercado de Software Empresarial: ERP y Soluciones Modulares (Alta y Baja Demanda) en Perú</w:t>
      </w:r>
    </w:p>
    <w:p w14:paraId="5227B5D3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Este informe consolidado analiza en profundidad el mercado de software empresarial, centrándose en los sistemas ERP y las soluciones modulares de alta y baja demanda, el panorama competitivo en Perú y el posicionamiento estratégico de HACDATA. La información se ha extraído y sintetizado de todos los documentos y análisis previos realizados.</w:t>
      </w:r>
    </w:p>
    <w:p w14:paraId="58773A64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Tabla de Contenidos</w:t>
      </w:r>
    </w:p>
    <w:p w14:paraId="0EA2CD9C" w14:textId="77777777" w:rsidR="000E5A3F" w:rsidRDefault="00670257" w:rsidP="0067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Introducción al Software Empresarial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</w:p>
    <w:p w14:paraId="7593ADFD" w14:textId="77777777" w:rsidR="000E5A3F" w:rsidRDefault="00670257" w:rsidP="000E5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1.1. Definición y Propósito del ERP </w:t>
      </w:r>
    </w:p>
    <w:p w14:paraId="75B8C420" w14:textId="77777777" w:rsidR="000E5A3F" w:rsidRDefault="00670257" w:rsidP="000E5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1.2. Conformación Modular Típica de un ERP y su Alineación con Funciones de Negocio </w:t>
      </w:r>
    </w:p>
    <w:p w14:paraId="7107E6E4" w14:textId="3D86C177" w:rsidR="00670257" w:rsidRPr="00670257" w:rsidRDefault="00670257" w:rsidP="000E5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1.3. Variaciones en la Conformación del ERP por Tipo de Negocio</w:t>
      </w:r>
    </w:p>
    <w:p w14:paraId="24DC3899" w14:textId="77777777" w:rsidR="000E5A3F" w:rsidRDefault="00670257" w:rsidP="0067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Soluciones Modulares de Alta Demanda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</w:p>
    <w:p w14:paraId="12F4FA48" w14:textId="77777777" w:rsidR="000E5A3F" w:rsidRDefault="00670257" w:rsidP="000E5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2.1. Gestión de Capital Humano (HR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Tech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) </w:t>
      </w:r>
    </w:p>
    <w:p w14:paraId="377005A2" w14:textId="77777777" w:rsidR="000E5A3F" w:rsidRDefault="00670257" w:rsidP="000E5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2.1.1. Módulos de Reclutamiento y Selección (con Automatización y ATS) 2.1.2. Módulos de Gestión del Desempeño </w:t>
      </w:r>
    </w:p>
    <w:p w14:paraId="5731AD7E" w14:textId="5B326596" w:rsidR="00670257" w:rsidRPr="00670257" w:rsidRDefault="00670257" w:rsidP="000E5A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2.1.3. Módulos de Aprendizaje y Desarrollo (LMS) 2.1.4. Módulos de Control de Asistencia Laboral 2.1.5. Módulos de Nómina y Planillas 2.1.6. Módulos de Gestión de Vacaciones y Ausencias 2.1.7. Módulos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Onboarding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 Empleados 2.1.8. Módulos de Comunicación Interna 2.1.9. Módulos de Beneficios y Reconocimientos 2.2. Gestión de Clientes (CRM) y Marketing/Ventas 2.2.1. Módulos de Gestión de Leads y Oportunidades 2.2.2. Módulos de Gestión de Contactos y Cuentas 2.2.3. Módulos de Automatización de Fuerza de Ventas (SFA) 2.2.4. Módulos de Email Marketing 2.2.5. Módulos de Marketing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Automation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Workflows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) 2.2.6. Módulos de Lead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Scoring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2.2.7. Módulos de Plataformas de Tiendas Online 2.2.8. Módulos de Marketplace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Integrations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2.3. Gestión de Proyectos y Operaciones 2.3.1. Módulos de Planificación y Seguimiento 2.3.2. Módulos de Colaboración en Equipo 2.3.3. Módulos de Gestión de Recursos 2.3.4. Módulos de Automatización de Procesos 2.3.5. Módulos de Gestión de Documentos y Aprobaciones 2.3.6. Módulos de Gestión de Proveedores 2.3.7. Módulos de Gestión de Órdenes de Compra 2.3.8. Módulos de Gestión de Gastos 2.3.9. Módulos de Contratación/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Onboarding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 Contratistas (Global) 2.4. Finanzas y Contabilidad 2.4.1. Módulos de Libro Mayor, Cuentas por Cobrar/Pagar 2.4.2. Módulos de Facturación Electrónica 2.4.3. Módulos de Digitalización y aprobación de reportes de gastos, integración con tarjetas corporativas 2.5. Gestión de Conocimiento y Colaboración 2.5.1. Módulos de Repositorios de Información,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FAQs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internas/externas, guías 2.5.2. Módulos de Documentación de Procesos 2.5.3. Módulos de Mensajería 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instantánea, videollamadas, espacios de trabajo compartidos, gestión de archivos 2.5.4. Módulos de Intranets Sociales 2.6. Servicio al Cliente (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Customer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Service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/ CX) 2.6.1. Módulos de Sistema de registro, ruteo y seguimiento de solicitudes de clientes 2.6.2. Módulos de Live Chat y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Chatbots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2.6.3. Módulos de Centros de Ayuda /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Auto-servicio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2.6.4. Módulos de Recopilación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feedback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(NPS, CSAT), encuestas de satisfacción 2.7. Inteligencia de Negocio y Analítica 2.7.1. Módulos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Dashboards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interactivos, reportes personalizados, exploración de datos</w:t>
      </w:r>
    </w:p>
    <w:p w14:paraId="27D98D92" w14:textId="77777777" w:rsidR="00670257" w:rsidRPr="00670257" w:rsidRDefault="00670257" w:rsidP="0067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Soluciones Modulares de Baja Demanda (Nicho/Especializadas)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3.1. Soluciones de Nicho / Especializadas 3.1.1. Módulos de Global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Mobility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Management (GMM) 3.1.2. Módulos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Intelligent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Document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Processing (IDP) 3.1.3. Módulos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Fraud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Detection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&amp;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Compliance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for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Expenses 3.1.4. Módulos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Semantic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Search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&amp;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Knowledge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Graph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3.1.5. Módulos de Virtual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Whiteboarding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Colaboración Remota 3.1.6. Módulos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Predictive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Customer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Service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3.1.7. Módulos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Prescriptive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Analytics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3.1.8. Módulos de Access Control &amp; Security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Integration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3.1.9. Módulos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Cold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Chain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Monitoring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&amp;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Compliance</w:t>
      </w:r>
      <w:proofErr w:type="spellEnd"/>
    </w:p>
    <w:p w14:paraId="6018E8DD" w14:textId="77777777" w:rsidR="00670257" w:rsidRPr="00670257" w:rsidRDefault="00670257" w:rsidP="0067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Panorama del Mercado de Software en Perú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4.1. Cuota de Mercado General de Software (2023) 4.2. Ingresos Proyectados por Segmento de Software (2024)</w:t>
      </w:r>
    </w:p>
    <w:p w14:paraId="36AA436C" w14:textId="77777777" w:rsidR="00670257" w:rsidRPr="00670257" w:rsidRDefault="00670257" w:rsidP="0067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Análisis de Competidores y Posicionamiento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5.1. Análisis General de Competidores (CSV) 5.2. Ranking Elo de Competidores 5.3. Análisis Competitivo de HACDATA 5.4. Core Business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Blueprint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 HACDATA</w:t>
      </w:r>
    </w:p>
    <w:p w14:paraId="3CE9579B" w14:textId="77777777" w:rsidR="00670257" w:rsidRPr="00670257" w:rsidRDefault="000E5A3F" w:rsidP="006702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63ADA6FC">
          <v:rect id="_x0000_i1025" style="width:0;height:1.5pt" o:hralign="center" o:hrstd="t" o:hr="t" fillcolor="#a0a0a0" stroked="f"/>
        </w:pict>
      </w:r>
    </w:p>
    <w:p w14:paraId="5ED2B930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Introducción al Software Empresarial</w:t>
      </w:r>
    </w:p>
    <w:p w14:paraId="55174525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1.1. Definición y Propósito del ERP</w:t>
      </w:r>
    </w:p>
    <w:p w14:paraId="78C48D0E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Un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ERP (Enterprise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Resource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Planning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)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 una herramienta de software fundamental para las empresas, concebida como un sistema integrado que permite gestionar y automatizar las operaciones centrales de un negocio. Su característica distintiva es la consolidación de datos y procesos de diversas áreas funcionales en una única plataforma, lo que elimina silos de información y mejora la eficiencia, la visibilidad y la toma de decisiones.</w:t>
      </w:r>
    </w:p>
    <w:p w14:paraId="27645284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1.2. Conformación Modular Típica de un ERP y su Alineación con Funciones de Negocio</w:t>
      </w:r>
    </w:p>
    <w:p w14:paraId="4EBE5251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Los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ERPs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 construyen sobre un conjunto de módulos que cubren las funciones empresariales clave. La elección e implementación de estos módulos varía según las necesidades y el modelo de negocio de cada organización.</w:t>
      </w:r>
    </w:p>
    <w:p w14:paraId="7668C863" w14:textId="77777777" w:rsidR="00670257" w:rsidRPr="00670257" w:rsidRDefault="00670257" w:rsidP="0067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Módulo de Gestión Financiera (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Financial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Management):</w:t>
      </w:r>
    </w:p>
    <w:p w14:paraId="2CDC6B70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Conformación / Funcionalidades Clave:</w:t>
      </w:r>
    </w:p>
    <w:p w14:paraId="1F1269B4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Contabilidad general (Libro Mayor)</w:t>
      </w:r>
    </w:p>
    <w:p w14:paraId="206DD2D8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Cuentas por Cobrar y Pagar</w:t>
      </w:r>
    </w:p>
    <w:p w14:paraId="303E61A4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Gestión de activos fijos</w:t>
      </w:r>
    </w:p>
    <w:p w14:paraId="64349AC1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Presupuestos y planificación financiera</w:t>
      </w:r>
    </w:p>
    <w:p w14:paraId="5121D792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Análisis de rentabilidad</w:t>
      </w:r>
    </w:p>
    <w:p w14:paraId="1A57E6BD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Generación de informes financieros</w:t>
      </w:r>
    </w:p>
    <w:p w14:paraId="393BAD50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según Modelos de Negocio Habituales: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Esencial y central para </w:t>
      </w:r>
      <w:r w:rsidRPr="006702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E"/>
          <w14:ligatures w14:val="none"/>
        </w:rPr>
        <w:t>todos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los modelos de negocio.</w:t>
      </w:r>
    </w:p>
    <w:p w14:paraId="4174A8EF" w14:textId="77777777" w:rsidR="00670257" w:rsidRPr="00670257" w:rsidRDefault="00670257" w:rsidP="0067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Módulo de Gestión de Capital Humano (HCM) / Recursos Humanos (HR):</w:t>
      </w:r>
    </w:p>
    <w:p w14:paraId="3381AE9E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Conformación / Funcionalidades Clave:</w:t>
      </w:r>
    </w:p>
    <w:p w14:paraId="1114BC6B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Nómina</w:t>
      </w:r>
    </w:p>
    <w:p w14:paraId="638D0041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Administración de beneficios</w:t>
      </w:r>
    </w:p>
    <w:p w14:paraId="334F9DF9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Gestión del tiempo y asistencia</w:t>
      </w:r>
    </w:p>
    <w:p w14:paraId="106C2390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Gestión del talento (reclutamiento, desempeño, formación)</w:t>
      </w:r>
    </w:p>
    <w:p w14:paraId="1F9D1771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Portales de autoservicio para empleados</w:t>
      </w:r>
    </w:p>
    <w:p w14:paraId="68991281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según Modelos de Negocio Habituales: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Indispensable para cualquier empresa con empleados.</w:t>
      </w:r>
    </w:p>
    <w:p w14:paraId="5367D181" w14:textId="77777777" w:rsidR="00670257" w:rsidRPr="00670257" w:rsidRDefault="00670257" w:rsidP="0067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Módulo de Gestión de Cadena de Suministro (SCM):</w:t>
      </w:r>
    </w:p>
    <w:p w14:paraId="50DD1841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Conformación / Funcionalidades Clave:</w:t>
      </w:r>
    </w:p>
    <w:p w14:paraId="4CF86003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Compras (gestión de proveedores y pedidos)</w:t>
      </w:r>
    </w:p>
    <w:p w14:paraId="6F882A3B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Gestión de inventarios</w:t>
      </w:r>
    </w:p>
    <w:p w14:paraId="55C8FCCA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Gestión de almacenes</w:t>
      </w:r>
    </w:p>
    <w:p w14:paraId="1A96A5D4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Planificación de la demanda y la oferta</w:t>
      </w:r>
    </w:p>
    <w:p w14:paraId="206484B1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Logística (transporte y distribución)</w:t>
      </w:r>
    </w:p>
    <w:p w14:paraId="4B434980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según Modelos de Negocio Habituales: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Crítico para empresas manufactureras, distribuidoras, minoristas y de logística.</w:t>
      </w:r>
    </w:p>
    <w:p w14:paraId="6F678D1D" w14:textId="77777777" w:rsidR="00670257" w:rsidRPr="00670257" w:rsidRDefault="00670257" w:rsidP="0067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Módulo de Gestión de Clientes (CRM):</w:t>
      </w:r>
    </w:p>
    <w:p w14:paraId="729D74AA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Conformación / Funcionalidades Clave:</w:t>
      </w:r>
    </w:p>
    <w:p w14:paraId="1D918396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Automatización de ventas (seguimiento de leads, oportunidades)</w:t>
      </w:r>
    </w:p>
    <w:p w14:paraId="7271E5A2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Automatización de marketing (gestión de campañas, segmentación)</w:t>
      </w:r>
    </w:p>
    <w:p w14:paraId="16837762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Servicio al cliente (gestión de casos, soporte, bases de conocimiento)</w:t>
      </w:r>
    </w:p>
    <w:p w14:paraId="4C87A412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según Modelos de Negocio Habituales: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Fundamental para cualquier empresa que interactúa directamente con clientes.</w:t>
      </w:r>
    </w:p>
    <w:p w14:paraId="0AAE2C98" w14:textId="77777777" w:rsidR="00670257" w:rsidRPr="00670257" w:rsidRDefault="00670257" w:rsidP="0067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Módulo de Manufactura / Producción:</w:t>
      </w:r>
    </w:p>
    <w:p w14:paraId="56F185D4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Conformación / Funcionalidades Clave:</w:t>
      </w:r>
    </w:p>
    <w:p w14:paraId="0AA80237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Planificación de la producción (MRP)</w:t>
      </w:r>
    </w:p>
    <w:p w14:paraId="6A69B68B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Gestión de listas de materiales (BOM)</w:t>
      </w:r>
    </w:p>
    <w:p w14:paraId="748CE608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Control de piso de planta</w:t>
      </w:r>
    </w:p>
    <w:p w14:paraId="5C61C48E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Gestión de calidad</w:t>
      </w:r>
    </w:p>
    <w:p w14:paraId="2DBE5AF9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Mantenimiento de equipos</w:t>
      </w:r>
    </w:p>
    <w:p w14:paraId="7AB4BEB2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Planificación de la capacidad</w:t>
      </w:r>
    </w:p>
    <w:p w14:paraId="0304B45E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según Modelos de Negocio Habituales: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Exclusivo y esencial para empresas manufactureras.</w:t>
      </w:r>
    </w:p>
    <w:p w14:paraId="66883DCF" w14:textId="77777777" w:rsidR="00670257" w:rsidRPr="00670257" w:rsidRDefault="00670257" w:rsidP="0067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Módulo de Gestión de Proyectos:</w:t>
      </w:r>
    </w:p>
    <w:p w14:paraId="13B808DE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Conformación / Funcionalidades Clave:</w:t>
      </w:r>
    </w:p>
    <w:p w14:paraId="1638EEE3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Planificación de proyectos</w:t>
      </w:r>
    </w:p>
    <w:p w14:paraId="213143D2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Asignación y seguimiento de recursos</w:t>
      </w:r>
    </w:p>
    <w:p w14:paraId="7A03A275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Gestión de tareas</w:t>
      </w:r>
    </w:p>
    <w:p w14:paraId="787C542B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Seguimiento de tiempos y gastos</w:t>
      </w:r>
    </w:p>
    <w:p w14:paraId="54B5E497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Facturación basada en proyectos</w:t>
      </w:r>
    </w:p>
    <w:p w14:paraId="610F4F24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según Modelos de Negocio Habituales: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Crucial para empresas basadas en proyectos (consultoras, constructoras).</w:t>
      </w:r>
    </w:p>
    <w:p w14:paraId="235C1390" w14:textId="77777777" w:rsidR="00670257" w:rsidRPr="00670257" w:rsidRDefault="00670257" w:rsidP="0067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 xml:space="preserve">Módulo de Inteligencia de Negocio (BI) y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Reporting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14:paraId="1E673BFA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Conformación / Funcionalidades Clave:</w:t>
      </w:r>
    </w:p>
    <w:p w14:paraId="7974B64A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Dashboards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interactivos</w:t>
      </w:r>
    </w:p>
    <w:p w14:paraId="0D82383C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Informes personalizados</w:t>
      </w:r>
    </w:p>
    <w:p w14:paraId="57B4194E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Análisis ad-hoc</w:t>
      </w:r>
    </w:p>
    <w:p w14:paraId="333BB86D" w14:textId="77777777" w:rsidR="00670257" w:rsidRPr="00670257" w:rsidRDefault="00670257" w:rsidP="00670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Extracción de datos para la toma de decisiones</w:t>
      </w:r>
    </w:p>
    <w:p w14:paraId="151F0771" w14:textId="77777777" w:rsidR="00670257" w:rsidRPr="00670257" w:rsidRDefault="00670257" w:rsidP="0067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según Modelos de Negocio Habituales: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Transversal a </w:t>
      </w:r>
      <w:r w:rsidRPr="0067025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E"/>
          <w14:ligatures w14:val="none"/>
        </w:rPr>
        <w:t>todos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los modelos de negocio.</w:t>
      </w:r>
    </w:p>
    <w:p w14:paraId="626D255C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1.3. Variaciones en la Conformación del ERP por Tipo de Negocio</w:t>
      </w:r>
    </w:p>
    <w:p w14:paraId="103F13D1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La estructura de un ERP puede variar significativamente, adaptándose a:</w:t>
      </w:r>
    </w:p>
    <w:p w14:paraId="5EE7E0C9" w14:textId="77777777" w:rsidR="00670257" w:rsidRPr="00670257" w:rsidRDefault="00670257" w:rsidP="0067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ERPs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Generales (Horizontales):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Ofrecen módulos con funcionalidades amplias y configurables para servir a diversas industrias.</w:t>
      </w:r>
    </w:p>
    <w:p w14:paraId="00A77124" w14:textId="77777777" w:rsidR="00670257" w:rsidRPr="00670257" w:rsidRDefault="00670257" w:rsidP="0067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ERPs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Verticales (Especializados por Industria):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La conformación de sus módulos está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pre-diseñada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profundamente integrada con las particularidades de un sector.</w:t>
      </w:r>
    </w:p>
    <w:p w14:paraId="32AC17B1" w14:textId="77777777" w:rsidR="00670257" w:rsidRPr="00670257" w:rsidRDefault="00670257" w:rsidP="0067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ERPs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por Capacidad de Carga y Tamaño de Empresa:</w:t>
      </w:r>
    </w:p>
    <w:p w14:paraId="0F15C230" w14:textId="77777777" w:rsidR="00670257" w:rsidRPr="00670257" w:rsidRDefault="00670257" w:rsidP="0067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PYMES: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Conformación más simplificada, módulos integrados, menor personalización.</w:t>
      </w:r>
    </w:p>
    <w:p w14:paraId="50C76518" w14:textId="77777777" w:rsidR="00670257" w:rsidRPr="00670257" w:rsidRDefault="00670257" w:rsidP="0067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Grandes Empresas (Enterprise):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Módulos robustos y complejos, alta capacidad de personalización, escalabilidad.</w:t>
      </w:r>
    </w:p>
    <w:p w14:paraId="0C7E2E04" w14:textId="77777777" w:rsidR="00670257" w:rsidRPr="00670257" w:rsidRDefault="00670257" w:rsidP="0067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ERPs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con Mayor Peso en Alguna Área: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Algunos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ERPs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pueden tener una fortaleza intrínseca en ciertos módulos (ej. HCM, SCM), atrayendo a empresas cuya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core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business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 alinea con esa fortaleza.</w:t>
      </w:r>
    </w:p>
    <w:p w14:paraId="5FB7F49E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Soluciones Modulares de Alta Demanda</w:t>
      </w:r>
    </w:p>
    <w:p w14:paraId="2F302ED6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Estas son soluciones de software que se especializan en una o varias áreas funcionales específicas, no son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ERPs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completos, pero son de alta demanda en el mercado y a menudo se integran con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ERPs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funcionan como sistemas "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best-of-breed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".</w:t>
      </w:r>
    </w:p>
    <w:p w14:paraId="66818E9F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2.1. Gestión de Capital Humano (HR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Tech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)</w:t>
      </w:r>
    </w:p>
    <w:p w14:paraId="13496386" w14:textId="77777777" w:rsidR="00670257" w:rsidRPr="00670257" w:rsidRDefault="00670257" w:rsidP="0067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2.1.1. Módulos de Reclutamiento y Selección: Automatización de procesos de contratación, seguimiento de candidatos (ATS)</w:t>
      </w:r>
    </w:p>
    <w:p w14:paraId="017BC587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de software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digitalizar y automatizar las diversas etapas del proceso de contratación de personal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incluyendo sistemas de seguimiento de candidatos (ATS).</w:t>
      </w:r>
    </w:p>
    <w:p w14:paraId="04558837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el ciclo de vida del empleado desde la atracción, hasta el desarrollo, haciendo el proceso de contratación más eficiente, rápido y justo.</w:t>
      </w:r>
    </w:p>
    <w:p w14:paraId="605753FC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Publicación de vacantes, gestión de currículums, filtrado, programación de entrevistas, comunicación con candidatos.</w:t>
      </w:r>
    </w:p>
    <w:p w14:paraId="113DE41E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Workday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(módulos), SAP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SuccessFactors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Greenhouse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Lever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Buk.pe,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Talana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E6506E7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la lógica y el GIST de estos flujos en su ecosistema, ofreciendo una visión más allá de la herramienta de RRHH.</w:t>
      </w:r>
    </w:p>
    <w:p w14:paraId="54C681A4" w14:textId="77777777" w:rsidR="00670257" w:rsidRPr="00670257" w:rsidRDefault="00670257" w:rsidP="0067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2.1.2. Módulos de Gestión del Desempeño: Evaluación,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feedback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360</w:t>
      </w:r>
      <w:r w:rsidRPr="00670257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es-PE"/>
          <w14:ligatures w14:val="none"/>
        </w:rPr>
        <w:t>∘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OKRs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.</w:t>
      </w:r>
    </w:p>
    <w:p w14:paraId="5E68537B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de software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planificar, monitorear, evaluar y mejorar el rendimiento de los empleados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incluyendo evaluaciones,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feedback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360</w:t>
      </w:r>
      <w:r w:rsidRPr="00670257">
        <w:rPr>
          <w:rFonts w:ascii="Cambria Math" w:eastAsia="Times New Roman" w:hAnsi="Cambria Math" w:cs="Cambria Math"/>
          <w:kern w:val="0"/>
          <w:sz w:val="24"/>
          <w:szCs w:val="24"/>
          <w:lang w:eastAsia="es-PE"/>
          <w14:ligatures w14:val="none"/>
        </w:rPr>
        <w:t>∘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la gestión por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OKRs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3578CE5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el ciclo de vida del empleado y aumentar la productividad del talento.</w:t>
      </w:r>
    </w:p>
    <w:p w14:paraId="30C506A8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Establecimiento de objetivos, seguimiento del progreso, recopilación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feedback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360</w:t>
      </w:r>
      <w:r w:rsidRPr="00670257">
        <w:rPr>
          <w:rFonts w:ascii="Cambria Math" w:eastAsia="Times New Roman" w:hAnsi="Cambria Math" w:cs="Cambria Math"/>
          <w:kern w:val="0"/>
          <w:sz w:val="24"/>
          <w:szCs w:val="24"/>
          <w:lang w:eastAsia="es-PE"/>
          <w14:ligatures w14:val="none"/>
        </w:rPr>
        <w:t>∘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evaluaciones de rendimiento, planes de desarrollo.</w:t>
      </w:r>
    </w:p>
    <w:p w14:paraId="119D303A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Workday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(módulos), SAP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SuccessFactors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Lattice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Buk.pe,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Rankmi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64FE8B3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del desempeño para una visión holística del capital humano y automatizar el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feedback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IA.</w:t>
      </w:r>
    </w:p>
    <w:p w14:paraId="529F0DBE" w14:textId="77777777" w:rsidR="00670257" w:rsidRPr="00670257" w:rsidRDefault="00670257" w:rsidP="0067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2.1.3. Módulos de Aprendizaje y Desarrollo (LMS): Plataformas para capacitación, cursos online, desarrollo de habilidades.</w:t>
      </w:r>
    </w:p>
    <w:p w14:paraId="3ADF0F62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Sistemas de Gestión del Aprendizaje (LMS)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administrar, entregar y rastrear programas de capacitación y desarrollo de habilidades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A5E08E2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el ciclo de vida del empleado y aumentar la productividad del talento.</w:t>
      </w:r>
    </w:p>
    <w:p w14:paraId="24877742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Catálogo de cursos, asignación y seguimiento, herramientas de creación de contenido, evaluaciones y certificaciones.</w:t>
      </w:r>
    </w:p>
    <w:p w14:paraId="7BF6D871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Workday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(módulos), SAP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SuccessFactors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(módulos), Buk.pe,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Talana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7DA7377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Conectar el GIST con el aprendizaje y automatizar rutas de desarrollo personalizadas con IA.</w:t>
      </w:r>
    </w:p>
    <w:p w14:paraId="228C855B" w14:textId="77777777" w:rsidR="00670257" w:rsidRPr="00670257" w:rsidRDefault="00670257" w:rsidP="0067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2.1.4. Módulos de Control de Asistencia Laboral: Registro de horas, turnos, geolocalización.</w:t>
      </w:r>
    </w:p>
    <w:p w14:paraId="03E4C7D5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de software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rastrear y gestionar la presencia de los empleados, sus horas de trabajo, turnos y ubicación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AD2ECB3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Automatizar y estandarizar tareas administrativas de RRHH, asegurar cumplimiento legal y eficiencia.</w:t>
      </w:r>
    </w:p>
    <w:p w14:paraId="08CF8352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Registro de entrada/salida (web, móvil, biométrico, geolocalización), gestión de turnos, rastreo de horas extras, geolocalización/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geofencing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BED90AC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ADP (módulos), Gusto,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Deel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Buk.pe, Rex+.</w:t>
      </w:r>
    </w:p>
    <w:p w14:paraId="03D3CC96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la asistencia en el GIST operativo y potenciar la eficiencia de RRHH con IA.</w:t>
      </w:r>
    </w:p>
    <w:p w14:paraId="6F5C4F83" w14:textId="77777777" w:rsidR="00670257" w:rsidRPr="00670257" w:rsidRDefault="00670257" w:rsidP="0067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2.1.5. Módulos de Nómina y Planillas: Procesamiento de salarios, impuestos, beneficios.</w:t>
      </w:r>
    </w:p>
    <w:p w14:paraId="43633732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de software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calcular y procesar salarios, deducciones de impuestos, y beneficios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0495480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Automatizar y estandarizar tareas administrativas de RRHH, asegurar cumplimiento legal y eficiencia en la compensación.</w:t>
      </w:r>
    </w:p>
    <w:p w14:paraId="283B9C73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Cálculo de salarios, gestión de deducciones, gestión de beneficios, generación de recibos de pago, presentación de impuestos.</w:t>
      </w:r>
    </w:p>
    <w:p w14:paraId="11EDBB7A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ADP (módulos), Gusto,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Deel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Buk.pe,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Talana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83DE6AC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la nómina con el GIST operativo y potenciar la precisión con IA.</w:t>
      </w:r>
    </w:p>
    <w:p w14:paraId="29C74CE5" w14:textId="77777777" w:rsidR="00670257" w:rsidRPr="00670257" w:rsidRDefault="00670257" w:rsidP="0067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2.1.6. Módulos de Gestión de Vacaciones y Ausencias: Solicitud y aprobación de licencias.</w:t>
      </w:r>
    </w:p>
    <w:p w14:paraId="5DDDC30F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de software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administrar solicitudes de vacaciones, permisos y licencias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F90F66F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Automatizar y estandarizar tareas administrativas de RRHH, asegurar cumplimiento legal y eficiencia.</w:t>
      </w:r>
    </w:p>
    <w:p w14:paraId="174ACDF4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Portal de autoservicio para empleados, flujos de aprobación, seguimiento de saldos, calendarios de equipo.</w:t>
      </w:r>
    </w:p>
    <w:p w14:paraId="2BCBC403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ADP (módulos), Gusto, Buk.pe, Rex+.</w:t>
      </w:r>
    </w:p>
    <w:p w14:paraId="432B6DAC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las ausencias en el GIST operativo y optimizar la planificación de recursos con IA.</w:t>
      </w:r>
    </w:p>
    <w:p w14:paraId="741B3D5E" w14:textId="77777777" w:rsidR="00670257" w:rsidRPr="00670257" w:rsidRDefault="00670257" w:rsidP="0067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2.1.7. Módulos de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Onboarding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de Empleados: Digitalización del proceso de integración.</w:t>
      </w:r>
    </w:p>
    <w:p w14:paraId="540E2FD7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de software que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digitalizan y automatizan el proceso de integración de nuevos empleados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3F4E2C23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Automatizar y estandarizar tareas administrativas de RRHH, asegurar cumplimiento legal y eficiencia.</w:t>
      </w:r>
    </w:p>
    <w:p w14:paraId="35001D2C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Flujos de trabajo automatizados, portales de autoservicio para nuevos empleados, gestión de documentos, listas de verificación personalizadas.</w:t>
      </w:r>
    </w:p>
    <w:p w14:paraId="606BEE62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ADP (módulos), Gusto,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Deel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Buk.pe,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Talana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7A517CB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onboarding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el GIST operativo y orquestar flujos inteligentes con IA.</w:t>
      </w:r>
    </w:p>
    <w:p w14:paraId="038E99B2" w14:textId="77777777" w:rsidR="00670257" w:rsidRPr="00670257" w:rsidRDefault="00670257" w:rsidP="0067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2.1.8. Módulos de Comunicación Interna: Plataformas para anuncios, noticias, encuestas de clima.</w:t>
      </w:r>
    </w:p>
    <w:p w14:paraId="10AAF811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Plataformas y herramientas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facilitar y mejorar el flujo de información y la interacción dentro de una organización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9FB52B6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Mejorar el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engagement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la cultura y la retención del personal.</w:t>
      </w:r>
    </w:p>
    <w:p w14:paraId="09A0BBE1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Muros de noticias/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feeds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directorios de empleados, encuestas y sondeos, integración de archivos.</w:t>
      </w:r>
    </w:p>
    <w:p w14:paraId="76545D35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Workday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(módulos), Microsoft Viva,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Slack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Microsoft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Teams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Golntegro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D88BC7B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comunicación interna y potenciar la comunicación con IA, combatiendo el "costo del olvido".</w:t>
      </w:r>
    </w:p>
    <w:p w14:paraId="21B388D6" w14:textId="77777777" w:rsidR="00670257" w:rsidRPr="00670257" w:rsidRDefault="00670257" w:rsidP="0067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2.1.9. Módulos de Beneficios y Reconocimientos: Gestión de planes de bienestar y premios.</w:t>
      </w:r>
    </w:p>
    <w:p w14:paraId="7F953E86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de software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administrar y gestionar planes de beneficios y programas de reconocimientos/premios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B8C9125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Mejorar el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engagement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la cultura y la retención del personal.</w:t>
      </w:r>
    </w:p>
    <w:p w14:paraId="7AA8F2A8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Portal de beneficios, administración de planes, programas de reconocimiento, gestión de presupuesto de recompensas.</w:t>
      </w:r>
    </w:p>
    <w:p w14:paraId="3E721C67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Workday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(módulos), Microsoft Viva,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Golntegro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3AB8818C" w14:textId="77777777" w:rsidR="00670257" w:rsidRPr="00670257" w:rsidRDefault="00670257" w:rsidP="0067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Conectar el GIST con el bienestar y la motivación, y automatizar la administración con IA.</w:t>
      </w:r>
    </w:p>
    <w:p w14:paraId="534EA170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2.2. Gestión de Clientes (CRM) y Marketing/Ventas</w:t>
      </w:r>
    </w:p>
    <w:p w14:paraId="0A942DC4" w14:textId="77777777" w:rsidR="00670257" w:rsidRPr="00670257" w:rsidRDefault="00670257" w:rsidP="0067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2.2.1. Módulos de Gestión de Leads y Oportunidades: Seguimiento desde primer contacto hasta el cierre.</w:t>
      </w:r>
    </w:p>
    <w:p w14:paraId="71AC7724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Componentes esenciales de CRM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rastrear y gestionar leads desde el primer contacto hasta el cierre de la venta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063901A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Centralizar información del cliente, optimizar proceso de ventas y mejorar la relación con el cliente.</w:t>
      </w:r>
    </w:p>
    <w:p w14:paraId="069BD7D7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Captura y calificación de leads, asignación de leads, pipeline de ventas, seguimiento de interacciones.</w:t>
      </w:r>
    </w:p>
    <w:p w14:paraId="23B414E5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Salesforce Sales Cloud, HubSpot CRM, Zoho CRM,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Pipedrive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E926979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el ciclo de ventas y orquestar flujos de ventas con IA.</w:t>
      </w:r>
    </w:p>
    <w:p w14:paraId="61E5172B" w14:textId="77777777" w:rsidR="00670257" w:rsidRPr="00670257" w:rsidRDefault="00670257" w:rsidP="0067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2.2.2. Módulos de Gestión de Contactos y Cuentas: Base de datos de clientes.</w:t>
      </w:r>
    </w:p>
    <w:p w14:paraId="2CB6A470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Componentes fundamentales de CRM que sirven como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base de datos centralizada de toda la información de clientes, prospectos, proveedores y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partners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5CF3207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Centralizar información del cliente, optimizar proceso de ventas y mejorar la relación con el cliente.</w:t>
      </w:r>
    </w:p>
    <w:p w14:paraId="28BF327A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Base de datos centralizada, creación/edición de perfiles, vinculación de contactos a cuentas, historial de interacciones.</w:t>
      </w:r>
    </w:p>
    <w:p w14:paraId="4A003694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Salesforce Sales Cloud, HubSpot CRM, Zoho CRM,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Pipedrive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53AB7D1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Potenciar la visión 360</w:t>
      </w:r>
      <w:r w:rsidRPr="00670257">
        <w:rPr>
          <w:rFonts w:ascii="Cambria Math" w:eastAsia="Times New Roman" w:hAnsi="Cambria Math" w:cs="Cambria Math"/>
          <w:kern w:val="0"/>
          <w:sz w:val="24"/>
          <w:szCs w:val="24"/>
          <w:lang w:eastAsia="es-PE"/>
          <w14:ligatures w14:val="none"/>
        </w:rPr>
        <w:t>∘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inteligencia contextual y automatizar la gestión de datos con IA.</w:t>
      </w:r>
    </w:p>
    <w:p w14:paraId="38AA7D8E" w14:textId="77777777" w:rsidR="00670257" w:rsidRPr="00670257" w:rsidRDefault="00670257" w:rsidP="0067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2.2.3. Módulos de Automatización de Fuerza de Ventas (SFA): Registro de actividades de venta.</w:t>
      </w:r>
    </w:p>
    <w:p w14:paraId="7F9F8600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Parte integral de CRM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automatizar tareas repetitivas y administrativas de los equipos de ventas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5E4B0E7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Centralizar información del cliente, optimizar proceso de ventas y mejorar la relación con el cliente.</w:t>
      </w:r>
    </w:p>
    <w:p w14:paraId="51634DFB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Gestión de leads y oportunidades, gestión de contactos y cuentas, registro de actividades, automatización de tareas.</w:t>
      </w:r>
    </w:p>
    <w:p w14:paraId="69B37BA2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Salesforce Sales Cloud, HubSpot CRM, Zoho CRM,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Pipedrive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59AF3CF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automatización de ventas y orquestar flujos avanzados con IA.</w:t>
      </w:r>
    </w:p>
    <w:p w14:paraId="44880CA3" w14:textId="77777777" w:rsidR="00670257" w:rsidRPr="00670257" w:rsidRDefault="00670257" w:rsidP="0067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2.2.4. Módulos de Email Marketing: Creación y envío de campañas.</w:t>
      </w:r>
    </w:p>
    <w:p w14:paraId="3259AB26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crear, enviar y gestionar campañas de correo electrónico dirigidas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350793CB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Generar leads calificados, automatizar campañas y personalizar comunicación con prospectos y clientes.</w:t>
      </w:r>
    </w:p>
    <w:p w14:paraId="7EBD950E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Editor de arrastrar y soltar, plantillas, gestión de listas, personalización, programación de envíos.</w:t>
      </w:r>
    </w:p>
    <w:p w14:paraId="4A0C30C6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HubSpot Marketing Hub,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Mailchimp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(avanzado),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ActiveCampaign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Pardot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(de Salesforce).</w:t>
      </w:r>
    </w:p>
    <w:p w14:paraId="50B7EAFA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las campañas de email y potenciar la automatización con IA.</w:t>
      </w:r>
    </w:p>
    <w:p w14:paraId="3ABE6ADD" w14:textId="77777777" w:rsidR="00670257" w:rsidRPr="00670257" w:rsidRDefault="00670257" w:rsidP="0067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2.2.5. Módulos de Marketing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Automation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(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Workflows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): Automatización de lead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nurturing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, segmentación.</w:t>
      </w:r>
    </w:p>
    <w:p w14:paraId="3616654C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avanzadas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automatizar, ejecutar y gestionar flujos de trabajo (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workflows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) de marketing digital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438D341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Generar leads calificados, automatizar campañas y personalizar comunicación con prospectos y clientes.</w:t>
      </w:r>
    </w:p>
    <w:p w14:paraId="630D1265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Diseñador de flujos de trabajo visual, lead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nurturing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segmentación dinámica, personalización de contenido, lead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scoring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78785DC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HubSpot Marketing Hub,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Mailchimp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(avanzado),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ActiveCampaign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Pardot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(de Salesforce).</w:t>
      </w:r>
    </w:p>
    <w:p w14:paraId="7527023D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automatización de marketing y potenciar la personalización con IA.</w:t>
      </w:r>
    </w:p>
    <w:p w14:paraId="748DDCA3" w14:textId="77777777" w:rsidR="00670257" w:rsidRPr="00670257" w:rsidRDefault="00670257" w:rsidP="0067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2.2.6. Módulos de Lead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Scoring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 Calificación de prospectos.</w:t>
      </w:r>
    </w:p>
    <w:p w14:paraId="01564A70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Funcionalidad clave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asignar un valor numérico a cada cliente potencial (lead)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672497B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Generar leads calificados y optimizar la comunicación con prospectos.</w:t>
      </w:r>
    </w:p>
    <w:p w14:paraId="4979E6A0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Definición de reglas de puntuación, puntuación demográfica/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firmográfica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puntuación de comportamiento, umbrales de calificación.</w:t>
      </w:r>
    </w:p>
    <w:p w14:paraId="64915F7D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HubSpot Marketing Hub,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Mailchimp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(avanzado),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ActiveCampaign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Pardot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(de Salesforce).</w:t>
      </w:r>
    </w:p>
    <w:p w14:paraId="380936AC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el Lead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Scoring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potenciar la calificación con IA.</w:t>
      </w:r>
    </w:p>
    <w:p w14:paraId="54832C6A" w14:textId="77777777" w:rsidR="00670257" w:rsidRPr="00670257" w:rsidRDefault="00670257" w:rsidP="0067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2.2.7. Módulos de Plataformas de Tiendas Online: Gestión de catálogo, pagos, pedidos.</w:t>
      </w:r>
    </w:p>
    <w:p w14:paraId="474BC6BC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crear, gestionar y operar una tienda de comercio electrónico en línea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113E72C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Habilitar la venta de productos y servicios online de forma eficiente y escalable.</w:t>
      </w:r>
    </w:p>
    <w:p w14:paraId="33986AC3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Gestión de catálogo, pasarelas de pago, gestión de pedidos, cuentas de clientes, gestión de inventario.</w:t>
      </w:r>
    </w:p>
    <w:p w14:paraId="79448444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Shopify,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WooCommerce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Magento, VTEX.</w:t>
      </w:r>
    </w:p>
    <w:p w14:paraId="54932534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de e-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commerce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la operación y orquestar el ciclo de vida del pedido con IA.</w:t>
      </w:r>
    </w:p>
    <w:p w14:paraId="2C072983" w14:textId="77777777" w:rsidR="00670257" w:rsidRPr="00670257" w:rsidRDefault="00670257" w:rsidP="0067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2.2.8. Módulos de Marketplace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Integrations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: Conexión con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marketplaces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.</w:t>
      </w:r>
    </w:p>
    <w:p w14:paraId="29D05677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conectar y gestionar listados de productos, inventarios, pedidos y precios en múltiples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marketplaces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online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3891DED5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Habilitar la venta online de forma eficiente y escalable, ampliando el alcance a través de canales de venta adicionales.</w:t>
      </w:r>
    </w:p>
    <w:p w14:paraId="4F1E75C8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Sincronización de productos, gestión de inventario centralizada, descarga de pedidos, actualización de estado de pedidos.</w:t>
      </w:r>
    </w:p>
    <w:p w14:paraId="5E9962C7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Shopify,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WooCommerce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Magento, VTEX.</w:t>
      </w:r>
    </w:p>
    <w:p w14:paraId="3D6F666D" w14:textId="77777777" w:rsidR="00670257" w:rsidRPr="00670257" w:rsidRDefault="00670257" w:rsidP="0067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de la venta en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marketplace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la operación y orquestar flujos de venta en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marketplace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IA.</w:t>
      </w:r>
    </w:p>
    <w:p w14:paraId="75B94048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 Gestión de Proyectos y Operaciones</w:t>
      </w:r>
    </w:p>
    <w:p w14:paraId="5EE3FE72" w14:textId="77777777" w:rsidR="00670257" w:rsidRPr="00670257" w:rsidRDefault="00670257" w:rsidP="0067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2.3.1. Módulos de Planificación y Seguimiento: Diagramas de Gantt, tableros Kanban, listas de tareas.</w:t>
      </w:r>
    </w:p>
    <w:p w14:paraId="6BA531A7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Componentes de software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estructurar, visualizar y monitorear el progreso de proyectos y tareas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incluyendo diagramas de Gantt, tableros Kanban y listas de tareas.</w:t>
      </w:r>
    </w:p>
    <w:p w14:paraId="3B6ED67E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Organizar el trabajo, mejorar la colaboración y asegurar la entrega a tiempo.</w:t>
      </w:r>
    </w:p>
    <w:p w14:paraId="26277F4F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Creación/gestión de tareas, visualización del proyecto, asignación de responsables, seguimiento del progreso, comentarios y adjuntos.</w:t>
      </w:r>
    </w:p>
    <w:p w14:paraId="544BC3E1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Asana, Monday.com, Jira, Trello,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ClickUp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Smartsheet.</w:t>
      </w:r>
    </w:p>
    <w:p w14:paraId="79A661D5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planificación de proyectos y orquestar flujos de proyectos inteligentes con IA.</w:t>
      </w:r>
    </w:p>
    <w:p w14:paraId="7F041313" w14:textId="77777777" w:rsidR="00670257" w:rsidRPr="00670257" w:rsidRDefault="00670257" w:rsidP="0067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2.3.2. Módulos de Colaboración en Equipo: Comunicación, intercambio de archivos.</w:t>
      </w:r>
    </w:p>
    <w:p w14:paraId="5A5CB2EA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Herramientas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facilitar la comunicación, el intercambio de información y la interacción entre los miembros de un equipo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3148B451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Organizar el trabajo, mejorar la colaboración y asegurar la entrega a tiempo.</w:t>
      </w:r>
    </w:p>
    <w:p w14:paraId="4D3A6430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Canales de comunicación, mensajería instantánea, intercambio de archivos, videollamadas/conferencias.</w:t>
      </w:r>
    </w:p>
    <w:p w14:paraId="54225A55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Asana,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Slack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Microsoft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Teams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Google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Workspace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4F04100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colaboración y comunicación, y potenciar la comunicación con IA, combatiendo el "costo del olvido".</w:t>
      </w:r>
    </w:p>
    <w:p w14:paraId="4FFA79D6" w14:textId="77777777" w:rsidR="00670257" w:rsidRPr="00670257" w:rsidRDefault="00670257" w:rsidP="0067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2.3.3. Módulos de Gestión de Recursos: Asignación y seguimiento de carga de trabajo.</w:t>
      </w:r>
    </w:p>
    <w:p w14:paraId="5720E29A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Componentes clave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planificar, asignar y monitorear la disponibilidad y carga de trabajo de los recursos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3A22250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Organizar el trabajo, mejorar la colaboración y asegurar la entrega a tiempo.</w:t>
      </w:r>
    </w:p>
    <w:p w14:paraId="1E0B0DEA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Perfiles de recursos, tableros de carga de trabajo, asignación de tareas/proyectos, seguimiento del progreso, alertas de conflicto.</w:t>
      </w:r>
    </w:p>
    <w:p w14:paraId="29217BFD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Asana, Monday.com, Jira,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ClickUp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Smartsheet.</w:t>
      </w:r>
    </w:p>
    <w:p w14:paraId="049E524F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asignación de recursos y orquestar la carga de trabajo con IA.</w:t>
      </w:r>
    </w:p>
    <w:p w14:paraId="48C8596B" w14:textId="77777777" w:rsidR="00670257" w:rsidRPr="00670257" w:rsidRDefault="00670257" w:rsidP="0067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2.3.4. Módulos de Automatización de Procesos: Diseño, ejecución y monitoreo de flujos de trabajo repetitivos.</w:t>
      </w:r>
    </w:p>
    <w:p w14:paraId="491B4AF7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diseñar, ejecutar y monitorear la automatización de tareas y flujos de trabajo repetitivos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3717D18E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procesos operativos, reducir errores manuales y acelerar la toma de decisiones.</w:t>
      </w:r>
    </w:p>
    <w:p w14:paraId="27CEF6AD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Diseñador de flujos de trabajo, motores de ejecución, monitoreo y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dashboards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integraciones.</w:t>
      </w:r>
    </w:p>
    <w:p w14:paraId="49DA0644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Power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Automate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(Microsoft),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Zapier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Make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Integromat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UiPath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(RPA).</w:t>
      </w:r>
    </w:p>
    <w:p w14:paraId="4C2F3A1D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Corazón de la diferenciación de HACDATA, integrando el GIST en la automatización y potenciando con agentes de IA.</w:t>
      </w:r>
    </w:p>
    <w:p w14:paraId="4AD55B74" w14:textId="77777777" w:rsidR="00670257" w:rsidRPr="00670257" w:rsidRDefault="00670257" w:rsidP="0067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2.3.5. Módulos de Gestión de Documentos y Aprobaciones: Flujos de aprobación.</w:t>
      </w:r>
    </w:p>
    <w:p w14:paraId="762240B6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almacenar, organizar, rastrear y controlar documentos digitales, y automatizar los procesos de aprobación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B198293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procesos operativos, reducir errores manuales y acelerar la toma de decisiones.</w:t>
      </w:r>
    </w:p>
    <w:p w14:paraId="3CB31001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Almacenamiento centralizado, control de versiones, búsqueda, flujos de aprobación configurables, firma electrónica.</w:t>
      </w:r>
    </w:p>
    <w:p w14:paraId="3C79BE98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Power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Automate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(Microsoft),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DocuSign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591AAF5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los flujos de aprobación y automatizar aprobaciones inteligentes con agentes de IA.</w:t>
      </w:r>
    </w:p>
    <w:p w14:paraId="60583565" w14:textId="77777777" w:rsidR="00670257" w:rsidRPr="00670257" w:rsidRDefault="00670257" w:rsidP="0067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2.3.6. Módulos de Gestión de Proveedores: Base de datos de proveedores, calificaciones.</w:t>
      </w:r>
    </w:p>
    <w:p w14:paraId="33054CF7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centralizar información de proveedores, gestionar su ciclo de vida y evaluar su desempeño y calificaciones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D66816F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el ciclo de compra, controlar gastos y asegurar cumplimiento en la cadena de suministro.</w:t>
      </w:r>
    </w:p>
    <w:p w14:paraId="10807A23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Base de datos centralizada, calificación y evaluación, gestión de contratos, gestión de riesgos.</w:t>
      </w:r>
    </w:p>
    <w:p w14:paraId="2BDA391A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Coupa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SAP Ariba (módulos),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Deel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(para contratistas globales).</w:t>
      </w:r>
    </w:p>
    <w:p w14:paraId="6DCD709C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gestión de proveedores y automatizar el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compliance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IA.</w:t>
      </w:r>
    </w:p>
    <w:p w14:paraId="7D660C86" w14:textId="77777777" w:rsidR="00670257" w:rsidRPr="00670257" w:rsidRDefault="00670257" w:rsidP="0067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2.3.7. Módulos de Gestión de Órdenes de Compra: Automatización de pedidos.</w:t>
      </w:r>
    </w:p>
    <w:p w14:paraId="4EFB7A9F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crear, enviar, rastrear y gestionar órdenes de compra (OC)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09C0F0A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el ciclo de compra, controlar gastos y asegurar cumplimiento en la cadena de suministro.</w:t>
      </w:r>
    </w:p>
    <w:p w14:paraId="1DF9ADFA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Creación de OC, flujos de aprobación, envío automatizado, seguimiento de pedidos, conciliación de 3 vías.</w:t>
      </w:r>
    </w:p>
    <w:p w14:paraId="0E942445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Coupa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SAP Ariba (módulos).</w:t>
      </w:r>
    </w:p>
    <w:p w14:paraId="64401360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gestión de órdenes de compra y automatizar pedidos inteligentes con IA.</w:t>
      </w:r>
    </w:p>
    <w:p w14:paraId="09343F71" w14:textId="77777777" w:rsidR="00670257" w:rsidRPr="00670257" w:rsidRDefault="00670257" w:rsidP="0067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2.3.8. Módulos de Gestión de Gastos: Control y aprobación de gastos.</w:t>
      </w:r>
    </w:p>
    <w:p w14:paraId="3472854E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digitalizar, rastrear, controlar y automatizar informes y reembolsos de gastos de empleados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870BE1B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el ciclo de compra, controlar gastos y asegurar cumplimiento en la cadena de suministro.</w:t>
      </w:r>
    </w:p>
    <w:p w14:paraId="0839D134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Captura de recibos, creación de informes, flujos de aprobación, integración con tarjetas corporativas, detección de políticas.</w:t>
      </w:r>
    </w:p>
    <w:p w14:paraId="2D1B5EA1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Expensify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SAP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Concur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Rydoo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E0A1CCF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flujos administrativos, vinculándolos a la cadena de valor completa, y aplicando GIST.</w:t>
      </w:r>
    </w:p>
    <w:p w14:paraId="34FFEE44" w14:textId="77777777" w:rsidR="00670257" w:rsidRPr="00670257" w:rsidRDefault="00670257" w:rsidP="0067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2.3.9. Módulos de Contratación/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Onboarding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de Contratistas (Global): Plataformas para la gestión de fuerza laboral externa.</w:t>
      </w:r>
    </w:p>
    <w:p w14:paraId="596481F7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especializadas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gestionar el ciclo de vida completo de la fuerza laboral externa (contratistas,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freelancers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) a escala global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FDAC3B5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el ciclo de compra, controlar gastos y asegurar cumplimiento en la cadena de suministro para la fuerza laboral externa.</w:t>
      </w:r>
    </w:p>
    <w:p w14:paraId="0692F4F0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Generación/gestión de contratos,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onboarding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digital, gestión de pagos, seguimiento del cumplimiento.</w:t>
      </w:r>
    </w:p>
    <w:p w14:paraId="4ECB4A2B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Deel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7E92930" w14:textId="77777777" w:rsidR="00670257" w:rsidRPr="00670257" w:rsidRDefault="00670257" w:rsidP="0067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gestión de contratistas y automatizar la contratación y el cumplimiento con IA.</w:t>
      </w:r>
    </w:p>
    <w:p w14:paraId="76DE00E8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2.4. Finanzas y Contabilidad</w:t>
      </w:r>
    </w:p>
    <w:p w14:paraId="3DD5C8C1" w14:textId="77777777" w:rsidR="00670257" w:rsidRPr="00670257" w:rsidRDefault="00670257" w:rsidP="00670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2.4.1. Módulos de Libro Mayor, Cuentas por Cobrar/Pagar: Gestión de transacciones contables.</w:t>
      </w:r>
    </w:p>
    <w:p w14:paraId="4D837359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Pilares fundamentales de cualquier sistema contable o ERP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registrar, clasificar y resumir transacciones financieras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6ECF200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Digitalizar y automatizar procesos contables para cumplimiento y eficiencia.</w:t>
      </w:r>
    </w:p>
    <w:p w14:paraId="0B0CCD95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Registro de asientos, plan de cuentas, facturas de venta, seguimiento de pagos, conciliación bancaria, estados financieros.</w:t>
      </w:r>
    </w:p>
    <w:p w14:paraId="05378FF8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QuickBooks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Xero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FreshBooks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Facturador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Sunat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Nubefact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TCI.</w:t>
      </w:r>
    </w:p>
    <w:p w14:paraId="3F9AD178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estas funcionalidades como parte de su módulo Financiero, conectando datos contables al GIST operativo.</w:t>
      </w:r>
    </w:p>
    <w:p w14:paraId="3162C129" w14:textId="77777777" w:rsidR="00670257" w:rsidRPr="00670257" w:rsidRDefault="00670257" w:rsidP="00670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2.4.2. Módulos de Facturación Electrónica: Generación y gestión de documentos tributarios.</w:t>
      </w:r>
    </w:p>
    <w:p w14:paraId="34991032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especializadas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generar, emitir, recibir y gestionar documentos tributarios electrónicos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F0F20E2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Digitalizar y automatizar procesos contables para cumplimiento y eficiencia.</w:t>
      </w:r>
    </w:p>
    <w:p w14:paraId="326D6C52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Generación de comprobantes electrónicos, validación y envío a la autoridad (ej. SUNAT), recepción/almacenamiento de comprobantes.</w:t>
      </w:r>
    </w:p>
    <w:p w14:paraId="2AE1671F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Facturador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Sunat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Nubefact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TCI.</w:t>
      </w:r>
    </w:p>
    <w:p w14:paraId="243DE83B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facturación electrónica y automatizar la gestión de documentos tributarios con IA.</w:t>
      </w:r>
    </w:p>
    <w:p w14:paraId="7602DC59" w14:textId="77777777" w:rsidR="00670257" w:rsidRPr="00670257" w:rsidRDefault="00670257" w:rsidP="00670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2.4.3. Módulos de Digitalización y aprobación de reportes de gastos, integración con tarjetas corporativas.</w:t>
      </w:r>
    </w:p>
    <w:p w14:paraId="66CC3605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digitalizar y enviar recibos y reportes de gastos, y automatizar su aprobación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integrándose con tarjetas corporativas.</w:t>
      </w:r>
    </w:p>
    <w:p w14:paraId="4341490A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Controlar y auditar gastos de empleados de forma eficiente.</w:t>
      </w:r>
    </w:p>
    <w:p w14:paraId="3A9BDBB3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Captura móvil de recibos, reconocimiento OCR, creación de informes, flujos de aprobación, integración con tarjetas corporativas.</w:t>
      </w:r>
    </w:p>
    <w:p w14:paraId="08483E6B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Expensify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SAP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Concur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Rydoo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68F40EC" w14:textId="77777777" w:rsidR="00670257" w:rsidRPr="00670257" w:rsidRDefault="00670257" w:rsidP="0067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flujos administrativos, vinculándolos a la cadena de valor completa, aplicando GIST.</w:t>
      </w:r>
    </w:p>
    <w:p w14:paraId="50BA8476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2.5. Gestión de Conocimiento y Colaboración</w:t>
      </w:r>
    </w:p>
    <w:p w14:paraId="1E787DD5" w14:textId="77777777" w:rsidR="00670257" w:rsidRPr="00670257" w:rsidRDefault="00670257" w:rsidP="00670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2.5.1. Módulos de Repositorios de Información,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FAQs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internas/externas, guías.</w:t>
      </w:r>
    </w:p>
    <w:p w14:paraId="0F801B7D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Bases de conocimiento centralizadas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almacenar, organizar y facilitar el acceso a información estructurada y no estructurada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0AB4C59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Centralizar información, facilitar acceso al conocimiento y reducir duplicidad de esfuerzos.</w:t>
      </w:r>
    </w:p>
    <w:p w14:paraId="069CC62E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Editor de contenido, organización, búsqueda, control de versiones, gestión de permisos.</w:t>
      </w:r>
    </w:p>
    <w:p w14:paraId="476B9001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Notion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Confluence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Slite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Guru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Help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Scout.</w:t>
      </w:r>
    </w:p>
    <w:p w14:paraId="0480402C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Fortaleza central, con enfoque en GIST para un conocimiento como activo vivo.</w:t>
      </w:r>
    </w:p>
    <w:p w14:paraId="472A883D" w14:textId="77777777" w:rsidR="00670257" w:rsidRPr="00670257" w:rsidRDefault="00670257" w:rsidP="00670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2.5.2. Módulos de Documentación de Procesos: Almacenamiento y gestión de flujos.</w:t>
      </w:r>
    </w:p>
    <w:p w14:paraId="45B9651A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crear, almacenar, organizar y gestionar descripciones detalladas de procesos de negocio y flujos de trabajo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4686139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Centralizar información, facilitar acceso al conocimiento y reducir duplicidad de esfuerzos.</w:t>
      </w:r>
    </w:p>
    <w:p w14:paraId="6366AC2F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Herramientas de creación/edición, repositorio centralizado, control de versiones, búsqueda y clasificación.</w:t>
      </w:r>
    </w:p>
    <w:p w14:paraId="74E8773D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Notion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Confluence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Slite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Guru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5335C25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Crucial para la diferenciación, integrando el GIST en la documentación y potenciando la gestión de flujos con IA.</w:t>
      </w:r>
    </w:p>
    <w:p w14:paraId="6E62AA04" w14:textId="77777777" w:rsidR="00670257" w:rsidRPr="00670257" w:rsidRDefault="00670257" w:rsidP="00670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2.5.3. Módulos de Mensajería instantánea, videollamadas, espacios de trabajo compartidos, gestión de archivos.</w:t>
      </w:r>
    </w:p>
    <w:p w14:paraId="5A214C98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Herramientas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facilitar comunicación, intercambio de información e interacción entre miembros de un equipo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A8447D9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Mejorar comunicación interna, productividad del equipo y cohesión cultural.</w:t>
      </w:r>
    </w:p>
    <w:p w14:paraId="4FC5277F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Mensajería instantánea, videollamadas/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audiollamadas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espacios de trabajo compartidos, gestión de archivos.</w:t>
      </w:r>
    </w:p>
    <w:p w14:paraId="598920E8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Slack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Microsoft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Teams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Google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Workspace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CC04217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colaboración y comunicación, y potenciar con IA, combatiendo el "costo del olvido".</w:t>
      </w:r>
    </w:p>
    <w:p w14:paraId="76B45614" w14:textId="77777777" w:rsidR="00670257" w:rsidRPr="00670257" w:rsidRDefault="00670257" w:rsidP="00670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2.5.4. Módulos de Intranets Sociales: Plataformas de comunicación interna y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engagement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.</w:t>
      </w:r>
    </w:p>
    <w:p w14:paraId="7F57227D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Plataformas que combinan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intranet tradicional con elementos de redes sociales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comunicación y colaboración interna.</w:t>
      </w:r>
    </w:p>
    <w:p w14:paraId="4CD324E6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Mejorar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engagement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cultura y retención del personal, fomentando comunicación y cohesión cultural.</w:t>
      </w:r>
    </w:p>
    <w:p w14:paraId="5B3B5F66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Perfiles de empleados, muro de noticias/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feed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grupos y comunidades, herramientas de comunicación.</w:t>
      </w:r>
    </w:p>
    <w:p w14:paraId="0FC7AFB6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Workday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(módulos), Microsoft Viva,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Golntegro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AACA2EB" w14:textId="77777777" w:rsidR="00670257" w:rsidRPr="00670257" w:rsidRDefault="00670257" w:rsidP="0067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la cultura organizacional y orquestar la experiencia del empleado con IA, combatiendo el "costo del olvido".</w:t>
      </w:r>
    </w:p>
    <w:p w14:paraId="4BF30E5A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2.6. Servicio al Cliente (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Customer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Service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/ CX)</w:t>
      </w:r>
    </w:p>
    <w:p w14:paraId="467A6BA3" w14:textId="77777777" w:rsidR="00670257" w:rsidRPr="00670257" w:rsidRDefault="00670257" w:rsidP="0067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2.6.1. Módulos de Sistema de registro, ruteo y seguimiento de solicitudes de clientes.</w:t>
      </w:r>
    </w:p>
    <w:p w14:paraId="618016FE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Núcleo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Help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Gestión de Tickets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capturar, organizar, asignar y monitorear solicitudes de clientes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9FEF2C2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atención al cliente, resolver </w:t>
      </w:r>
      <w:proofErr w:type="gram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incidencias eficiente</w:t>
      </w:r>
      <w:proofErr w:type="gram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mejorar satisfacción.</w:t>
      </w:r>
    </w:p>
    <w:p w14:paraId="14B39FD8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Creación de tickets, clasificación, ruteo automático, seguimiento del estado.</w:t>
      </w:r>
    </w:p>
    <w:p w14:paraId="4A07F11E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Zendesk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Freshdesk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Intercom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Salesforce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Service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Cloud.</w:t>
      </w:r>
    </w:p>
    <w:p w14:paraId="2DB9E8F6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información de tickets con el GIST operativo para identificar patrones, mejorar productos y optimizar procesos de servicio.</w:t>
      </w:r>
    </w:p>
    <w:p w14:paraId="502AEFC5" w14:textId="77777777" w:rsidR="00670257" w:rsidRPr="00670257" w:rsidRDefault="00670257" w:rsidP="0067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2.6.2. Módulos de Live Chat y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Chatbots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 Atención al cliente en tiempo real.</w:t>
      </w:r>
    </w:p>
    <w:p w14:paraId="1A3D4092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ofrecer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atención al cliente y soporte en tiempo real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vía texto, incluyendo Live Chat y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Chatbots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3AE2D903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atención al cliente, resolver incidencias y mejorar satisfacción, con respuestas rápidas.</w:t>
      </w:r>
    </w:p>
    <w:p w14:paraId="2BAC15DE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Widget de chat, consola de agente, configuración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chatbots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transferencia a agente humano, historial de conversaciones.</w:t>
      </w:r>
    </w:p>
    <w:p w14:paraId="03CFADF5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Zendesk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Freshdesk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Intercom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Salesforce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Service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Cloud.</w:t>
      </w:r>
    </w:p>
    <w:p w14:paraId="51514E58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interacciones de chat y potenciar atención al cliente con agentes de IA.</w:t>
      </w:r>
    </w:p>
    <w:p w14:paraId="3737649B" w14:textId="77777777" w:rsidR="00670257" w:rsidRPr="00670257" w:rsidRDefault="00670257" w:rsidP="0067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2.6.3. Módulos de Centros de Ayuda /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Auto-servicio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 Portales para que los clientes encuentren respuestas.</w:t>
      </w:r>
    </w:p>
    <w:p w14:paraId="631B5198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crear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portales online donde los clientes pueden encontrar respuestas y solucionar problemas de forma autónoma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A161268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atención al cliente, resolver incidencias y mejorar satisfacción, empoderando a los clientes.</w:t>
      </w:r>
    </w:p>
    <w:p w14:paraId="2BCCDF9F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Base de conocimiento organizada, búsqueda potente, categorización, herramientas de autoría,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feedback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 usuario.</w:t>
      </w:r>
    </w:p>
    <w:p w14:paraId="6DABA74F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Zendesk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Freshdesk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Intercom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Salesforce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Service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Cloud.</w:t>
      </w:r>
    </w:p>
    <w:p w14:paraId="6D3E65A7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el GIST en el autoservicio y potenciarlo con agentes de IA.</w:t>
      </w:r>
    </w:p>
    <w:p w14:paraId="0DCE9D80" w14:textId="77777777" w:rsidR="00670257" w:rsidRPr="00670257" w:rsidRDefault="00670257" w:rsidP="0067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2.6.4. Módulos de Recopilación de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feedback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(NPS, CSAT), encuestas de satisfacción.</w:t>
      </w:r>
    </w:p>
    <w:p w14:paraId="4A7CE548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recopilar, medir y analizar la opinión y satisfacción de clientes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vía encuestas (NPS, CSAT).</w:t>
      </w:r>
    </w:p>
    <w:p w14:paraId="3474D452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Medir satisfacción del cliente, identificar puntos de dolor y oportunidades de mejora, impulsar mejora continua.</w:t>
      </w:r>
    </w:p>
    <w:p w14:paraId="01022D7A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Diseñador de encuestas, distribución, cálculo de métricas clave (NPS, CSAT), análisis de sentimiento.</w:t>
      </w:r>
    </w:p>
    <w:p w14:paraId="4B975313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SurveyMonkey,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Qualtrics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Medallia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Hotjar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75ACAC3" w14:textId="77777777" w:rsidR="00670257" w:rsidRPr="00670257" w:rsidRDefault="00670257" w:rsidP="006702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Analizar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feedback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profundidad, conectándolo con flujos de negocio para impulsar mejora </w:t>
      </w:r>
      <w:proofErr w:type="gram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continua</w:t>
      </w:r>
      <w:proofErr w:type="gram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basada en datos accionables.</w:t>
      </w:r>
    </w:p>
    <w:p w14:paraId="41214506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2.7. Inteligencia de Negocio y Analítica</w:t>
      </w:r>
    </w:p>
    <w:p w14:paraId="3461DB23" w14:textId="77777777" w:rsidR="00670257" w:rsidRPr="00670257" w:rsidRDefault="00670257" w:rsidP="006702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2.7.1. Módulos de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Dashboards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interactivos, reportes personalizados, exploración de datos.</w:t>
      </w:r>
    </w:p>
    <w:p w14:paraId="29208D08" w14:textId="77777777" w:rsidR="00670257" w:rsidRPr="00670257" w:rsidRDefault="00670257" w:rsidP="006702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Núcleo de Plataformas de BI y Visualización de Datos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transformar datos crudos en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insights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visuales y accionables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0CF320A" w14:textId="77777777" w:rsidR="00670257" w:rsidRPr="00670257" w:rsidRDefault="00670257" w:rsidP="006702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Transformar datos crudos en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insights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accionables para la toma de decisiones estratégicas.</w:t>
      </w:r>
    </w:p>
    <w:p w14:paraId="07BF8413" w14:textId="77777777" w:rsidR="00670257" w:rsidRPr="00670257" w:rsidRDefault="00670257" w:rsidP="006702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Conectores de datos, diseñador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dashboards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elementos interactivos, personalización de reportes.</w:t>
      </w:r>
    </w:p>
    <w:p w14:paraId="593A8998" w14:textId="77777777" w:rsidR="00670257" w:rsidRPr="00670257" w:rsidRDefault="00670257" w:rsidP="006702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Tableau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Microsoft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Power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BI, Google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Looker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Qlik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Sense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35BD6B01" w14:textId="77777777" w:rsidR="00670257" w:rsidRPr="00670257" w:rsidRDefault="00670257" w:rsidP="006702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Genera el GIST (significado) a partir de los datos, alimentando directamente estas plataformas de BI con información de mayor calidad y contexto para análisis más profundos.</w:t>
      </w:r>
    </w:p>
    <w:p w14:paraId="3EBED696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3. Soluciones Modulares de Baja Demanda (Nicho/Especializadas)</w:t>
      </w:r>
    </w:p>
    <w:p w14:paraId="3A3B0E70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Estas soluciones son modulares y atienden a necesidades empresariales muy específicas, a menudo en industrias o procesos particulares.</w:t>
      </w:r>
    </w:p>
    <w:p w14:paraId="06A59F48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3.1. Soluciones de Nicho / Especializadas</w:t>
      </w:r>
    </w:p>
    <w:p w14:paraId="1ADC304D" w14:textId="77777777" w:rsidR="00670257" w:rsidRPr="00670257" w:rsidRDefault="00670257" w:rsidP="00670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3.1.1. Módulos de Global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Mobility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Management (GMM)</w:t>
      </w:r>
    </w:p>
    <w:p w14:paraId="0C35B4B8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especializadas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gestionar todos los aspectos relacionados con empleados reubicados o asignados a trabajar en diferentes países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abordando complejidades de inmigración, fiscalidad y administración.</w:t>
      </w:r>
    </w:p>
    <w:p w14:paraId="0362B9E9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el proceso de movilidad global de empleados, asegurando cumplimiento y eficiencia.</w:t>
      </w:r>
    </w:p>
    <w:p w14:paraId="7D82C28F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Gestión de visados y permisos, cálculo y cumplimiento de impuestos, administración de beneficios y compensación, logística de reubicación.</w:t>
      </w:r>
    </w:p>
    <w:p w14:paraId="1C6EDA84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Topia.</w:t>
      </w:r>
    </w:p>
    <w:p w14:paraId="63C1C973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datos de movilidad para una visión 360</w:t>
      </w:r>
      <w:r w:rsidRPr="00670257">
        <w:rPr>
          <w:rFonts w:ascii="Cambria Math" w:eastAsia="Times New Roman" w:hAnsi="Cambria Math" w:cs="Cambria Math"/>
          <w:kern w:val="0"/>
          <w:sz w:val="24"/>
          <w:szCs w:val="24"/>
          <w:lang w:eastAsia="es-PE"/>
          <w14:ligatures w14:val="none"/>
        </w:rPr>
        <w:t>∘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del empleado y automatizar procesos con GIST.</w:t>
      </w:r>
    </w:p>
    <w:p w14:paraId="1C5A3644" w14:textId="77777777" w:rsidR="00670257" w:rsidRPr="00670257" w:rsidRDefault="00670257" w:rsidP="00670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3.1.2. Módulos de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Intelligent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Document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Processing (IDP)</w:t>
      </w:r>
    </w:p>
    <w:p w14:paraId="4BE0A159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Utilizan IA, ML, OCR y PLN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capturar, clasificar, extraer y validar datos de documentos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estructurados, semiestructurados y no estructurados.</w:t>
      </w:r>
    </w:p>
    <w:p w14:paraId="039ABA96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Automatizar la entrada y procesamiento de datos de documentos, reduciendo ineficiencias y errores manuales.</w:t>
      </w:r>
    </w:p>
    <w:p w14:paraId="61F4CB81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Captura de documentos, clasificación automática, extracción inteligente de datos, validación de datos, exportación e integración.</w:t>
      </w:r>
    </w:p>
    <w:p w14:paraId="07300ADA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Abbyy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FlexiCapture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Hyperscience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91D11C1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Corazón de su diferenciación,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 estos módulos para automatizar y potenciar la toma de decisiones con GIST y agentes de IA.</w:t>
      </w:r>
    </w:p>
    <w:p w14:paraId="4B3EFAAB" w14:textId="77777777" w:rsidR="00670257" w:rsidRPr="00670257" w:rsidRDefault="00670257" w:rsidP="00670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3.1.3. Módulos de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Fraud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Detection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&amp;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Compliance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for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Expenses</w:t>
      </w:r>
    </w:p>
    <w:p w14:paraId="4A235EFE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Utilizan algoritmos avanzados, IA y reglas de negocio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auditar y analizar automáticamente informes de gastos y viáticos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identificando fraude, errores o incumplimiento.</w:t>
      </w:r>
    </w:p>
    <w:p w14:paraId="4A000D31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Fortalecer el control financiero y mitigar riesgos asociados a los gastos de los empleados, asegurando transparencia e integridad.</w:t>
      </w:r>
    </w:p>
    <w:p w14:paraId="7F06DF3F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Análisis de datos en tiempo real, reconocimiento de patrones, detección de duplicados, validación de cumplimiento, alertas.</w:t>
      </w:r>
    </w:p>
    <w:p w14:paraId="45AF7AE8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AppZen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SAP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Concur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Rydoo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80AFC68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Optimizar estos flujos dentro de su gestión administrativa, vinculándolos a la cadena de valor completa, y aplicando GIST a las decisiones financieras.</w:t>
      </w:r>
    </w:p>
    <w:p w14:paraId="588211B9" w14:textId="77777777" w:rsidR="00670257" w:rsidRPr="00670257" w:rsidRDefault="00670257" w:rsidP="00670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3.1.4. Módulos de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Semantic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Search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&amp;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Knowledge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Graph</w:t>
      </w:r>
      <w:proofErr w:type="spellEnd"/>
    </w:p>
    <w:p w14:paraId="10EECE6F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Permiten ir más allá de la coincidencia de palabras clave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entender el significado contextual y las relaciones entre datos y la información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mediante búsqueda semántica y grafos de conocimiento.</w:t>
      </w:r>
    </w:p>
    <w:p w14:paraId="34724534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Mejorar drásticamente la capacidad de una organización para encontrar, comprender y utilizar su propio conocimiento.</w:t>
      </w:r>
    </w:p>
    <w:p w14:paraId="1ED59D4E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Ingesta y procesamiento de datos, construcción del grafo de conocimiento, motor de búsqueda semántica, análisis de entidades y relaciones.</w:t>
      </w:r>
    </w:p>
    <w:p w14:paraId="040082C5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Stardog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Lucidworks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Fusion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2A57358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Fortaleza central, con enfoque en GIST y contextualización de la información como un activo vivo.</w:t>
      </w:r>
    </w:p>
    <w:p w14:paraId="4046BE27" w14:textId="77777777" w:rsidR="00670257" w:rsidRPr="00670257" w:rsidRDefault="00670257" w:rsidP="00670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3.1.5. Módulos de Virtual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Whiteboarding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para Colaboración Remota</w:t>
      </w:r>
    </w:p>
    <w:p w14:paraId="74F9A712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Aplicaciones que simulan una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pizarra blanca física en un entorno digital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permitiendo colaboración en tiempo real.</w:t>
      </w:r>
    </w:p>
    <w:p w14:paraId="288B53A1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Facilitar la colaboración, ideación, planificación y resolución de problemas en equipos distribuidos o remotos.</w:t>
      </w:r>
    </w:p>
    <w:p w14:paraId="04140529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Lienzo infinito, herramientas de dibujo/escritura, notas adhesivas, importación/exportación, plantillas predefinidas.</w:t>
      </w:r>
    </w:p>
    <w:p w14:paraId="0F1695D1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Miro,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FigJam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Figma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).</w:t>
      </w:r>
    </w:p>
    <w:p w14:paraId="707E34EF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Potenciar la colaboración al asegurar que la información compartida tenga contexto y significado, reduciendo el "costo del olvido".</w:t>
      </w:r>
    </w:p>
    <w:p w14:paraId="34C1B600" w14:textId="77777777" w:rsidR="00670257" w:rsidRPr="00670257" w:rsidRDefault="00670257" w:rsidP="00670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3.1.6. Módulos de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Predictive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Customer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Service</w:t>
      </w:r>
      <w:proofErr w:type="spellEnd"/>
    </w:p>
    <w:p w14:paraId="066FFD8A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Enfoque proactivo de atención al cliente que utiliza IA, ML y análisis de datos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anticipar necesidades o problemas de los clientes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antes de que los manifiesten.</w:t>
      </w:r>
    </w:p>
    <w:p w14:paraId="115E3AF4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Mejorar drásticamente la satisfacción del cliente, reducir la fricción y optimizar costos del servicio.</w:t>
      </w:r>
    </w:p>
    <w:p w14:paraId="67084F5F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Análisis predictivo de comportamiento, detección de "señales de abandono", ruteo inteligente de agentes, ofertas de ayuda proactivas.</w:t>
      </w:r>
    </w:p>
    <w:p w14:paraId="44D9DA36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Afiniti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Pega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Systems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(Módulos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Customer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Decision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Hub).</w:t>
      </w:r>
    </w:p>
    <w:p w14:paraId="74951644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información de tickets con el GIST operativo para identificar patrones, mejorar productos y optimizar procesos de servicio.</w:t>
      </w:r>
    </w:p>
    <w:p w14:paraId="168427F1" w14:textId="77777777" w:rsidR="00670257" w:rsidRPr="00670257" w:rsidRDefault="00670257" w:rsidP="00670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3.1.7. Módulos de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Prescriptive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Analytics</w:t>
      </w:r>
      <w:proofErr w:type="spellEnd"/>
    </w:p>
    <w:p w14:paraId="66FCF821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Nivel más avanzado de analítica que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recomienda acciones específicas a tomar y muestra su impacto potencial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1C7F0F1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Proporcionar guía accionable y optimizada para la toma de decisiones estratégicas y operativas.</w:t>
      </w:r>
    </w:p>
    <w:p w14:paraId="3E73170E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Motores de optimización, simulación, modelado de decisiones, recomendaciones accionables, análisis "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What-If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".</w:t>
      </w:r>
    </w:p>
    <w:p w14:paraId="60485531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FICO Xpress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Optimization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Gurobi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Optimization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1F92239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Genera el GIST (significado) a partir de los datos, alimentando directamente plataformas de BI con información de mayor calidad y contexto para análisis más profundos.</w:t>
      </w:r>
    </w:p>
    <w:p w14:paraId="5DA2D459" w14:textId="77777777" w:rsidR="00670257" w:rsidRPr="00670257" w:rsidRDefault="00670257" w:rsidP="00670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3.1.8. Módulos de Access Control &amp; Security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Integration</w:t>
      </w:r>
      <w:proofErr w:type="spellEnd"/>
    </w:p>
    <w:p w14:paraId="4AB94CE6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gestionar y automatizar el control de acceso de personas a instalaciones, integrándose con infraestructura de seguridad física y digital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1C7E2FB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Fortalecer seguridad física, optimizar gestión de entradas/salidas y mejorar experiencia del visitante.</w:t>
      </w:r>
    </w:p>
    <w:p w14:paraId="2C5B7F57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Registro digital de visitantes,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pre-registro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notificaciones de llegada, impresión de credenciales, control de acceso.</w:t>
      </w:r>
    </w:p>
    <w:p w14:paraId="4D31035F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Envoy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Proxyclick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Sine.</w:t>
      </w:r>
    </w:p>
    <w:p w14:paraId="6C5B3A63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Integrar estos flujos en la gestión operativa (seguridad, RRHH para visitantes), conectándolos a un ecosistema de procesos más amplio.</w:t>
      </w:r>
    </w:p>
    <w:p w14:paraId="02DBD0DE" w14:textId="77777777" w:rsidR="00670257" w:rsidRPr="00670257" w:rsidRDefault="00670257" w:rsidP="006702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3.1.9. Módulos de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Cold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Chain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Monitoring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&amp;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Compliance</w:t>
      </w:r>
      <w:proofErr w:type="spellEnd"/>
    </w:p>
    <w:p w14:paraId="45E89383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Qué son: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Soluciones especializadas para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rastrear, monitorear y gestionar condiciones de temperatura de productos sensibles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durante transporte y almacenamiento.</w:t>
      </w:r>
    </w:p>
    <w:p w14:paraId="066FF1A5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Garantizar integridad y seguridad de productos termosensibles y asegurar cumplimiento normativo.</w:t>
      </w:r>
    </w:p>
    <w:p w14:paraId="0F960463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Sensores de temperatura/humedad, monitoreo en tiempo real, alertas configurables, registro de datos históricos.</w:t>
      </w:r>
    </w:p>
    <w:p w14:paraId="0932FB59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Ejemplos: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Sensitech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Omnitracs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(Módulo de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Temperature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Management),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Samsara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Verizon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Connect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Webfleet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3E12D59" w14:textId="77777777" w:rsidR="00670257" w:rsidRPr="00670257" w:rsidRDefault="00670257" w:rsidP="0067025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Relevancia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foco en Logística/Transporte, integrar datos y flujos para optimizar cadena de valor y capturar el GIST de operaciones de campo.</w:t>
      </w:r>
    </w:p>
    <w:p w14:paraId="709562A8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Panorama del Mercado de Software en Perú</w:t>
      </w:r>
    </w:p>
    <w:p w14:paraId="2DF6B122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4.1. Cuota de Mercado General de Software (2023)</w:t>
      </w:r>
    </w:p>
    <w:p w14:paraId="6BF6209E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 xml:space="preserve">Según el informe de Statista, los principales actores en el </w:t>
      </w: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mercado general de software en Perú en 2023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su cuota de mercado estimada son los siguientes:</w:t>
      </w:r>
    </w:p>
    <w:p w14:paraId="5C4E413C" w14:textId="77777777" w:rsidR="00670257" w:rsidRPr="00670257" w:rsidRDefault="00670257" w:rsidP="00670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Microsoft: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33,5%</w:t>
      </w:r>
    </w:p>
    <w:p w14:paraId="4129941B" w14:textId="77777777" w:rsidR="00670257" w:rsidRPr="00670257" w:rsidRDefault="00670257" w:rsidP="00670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IBM: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11,8%</w:t>
      </w:r>
    </w:p>
    <w:p w14:paraId="7323AC91" w14:textId="77777777" w:rsidR="00670257" w:rsidRPr="00670257" w:rsidRDefault="00670257" w:rsidP="00670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Oracle: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7,6%</w:t>
      </w:r>
    </w:p>
    <w:p w14:paraId="3AA031EF" w14:textId="77777777" w:rsidR="00670257" w:rsidRPr="00670257" w:rsidRDefault="00670257" w:rsidP="00670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SAP: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6,5%</w:t>
      </w:r>
    </w:p>
    <w:p w14:paraId="2EA87006" w14:textId="77777777" w:rsidR="00670257" w:rsidRPr="00670257" w:rsidRDefault="00670257" w:rsidP="00670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Cisco: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5,2%</w:t>
      </w:r>
    </w:p>
    <w:p w14:paraId="0EDE53A0" w14:textId="77777777" w:rsidR="00670257" w:rsidRPr="00670257" w:rsidRDefault="00670257" w:rsidP="006702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Otros: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35,4%</w:t>
      </w:r>
    </w:p>
    <w:p w14:paraId="023AD282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4.2. Ingresos Proyectados por Segmento de Software (2024)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1791"/>
        <w:gridCol w:w="1220"/>
        <w:gridCol w:w="3221"/>
      </w:tblGrid>
      <w:tr w:rsidR="00670257" w:rsidRPr="00670257" w14:paraId="0FE18AC8" w14:textId="77777777" w:rsidTr="00670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A6D3D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Segmento de Software</w:t>
            </w:r>
          </w:p>
        </w:tc>
        <w:tc>
          <w:tcPr>
            <w:tcW w:w="0" w:type="auto"/>
            <w:vAlign w:val="center"/>
            <w:hideMark/>
          </w:tcPr>
          <w:p w14:paraId="162D96DB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Ingresos Proyectados (2024)</w:t>
            </w:r>
          </w:p>
        </w:tc>
        <w:tc>
          <w:tcPr>
            <w:tcW w:w="0" w:type="auto"/>
            <w:vAlign w:val="center"/>
            <w:hideMark/>
          </w:tcPr>
          <w:p w14:paraId="6E0103EE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CAGR (2024-2029)</w:t>
            </w:r>
          </w:p>
        </w:tc>
        <w:tc>
          <w:tcPr>
            <w:tcW w:w="0" w:type="auto"/>
            <w:vAlign w:val="center"/>
            <w:hideMark/>
          </w:tcPr>
          <w:p w14:paraId="3800C064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Actores Clave Mencionados</w:t>
            </w:r>
          </w:p>
        </w:tc>
      </w:tr>
      <w:tr w:rsidR="00670257" w:rsidRPr="00670257" w14:paraId="3AFDD509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D4F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Software Administrativo</w:t>
            </w:r>
          </w:p>
        </w:tc>
        <w:tc>
          <w:tcPr>
            <w:tcW w:w="0" w:type="auto"/>
            <w:vAlign w:val="center"/>
            <w:hideMark/>
          </w:tcPr>
          <w:p w14:paraId="4117544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US$ 22.65 millones</w:t>
            </w:r>
          </w:p>
        </w:tc>
        <w:tc>
          <w:tcPr>
            <w:tcW w:w="0" w:type="auto"/>
            <w:vAlign w:val="center"/>
            <w:hideMark/>
          </w:tcPr>
          <w:p w14:paraId="3708239F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2.60%</w:t>
            </w:r>
          </w:p>
        </w:tc>
        <w:tc>
          <w:tcPr>
            <w:tcW w:w="0" w:type="auto"/>
            <w:vAlign w:val="center"/>
            <w:hideMark/>
          </w:tcPr>
          <w:p w14:paraId="4E4B54B7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Workday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, Intuit,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ServiceNow</w:t>
            </w:r>
            <w:proofErr w:type="spellEnd"/>
          </w:p>
        </w:tc>
      </w:tr>
      <w:tr w:rsidR="00670257" w:rsidRPr="00670257" w14:paraId="21BFDA8B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8AF8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Software de Colaboración</w:t>
            </w:r>
          </w:p>
        </w:tc>
        <w:tc>
          <w:tcPr>
            <w:tcW w:w="0" w:type="auto"/>
            <w:vAlign w:val="center"/>
            <w:hideMark/>
          </w:tcPr>
          <w:p w14:paraId="2BFA179F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US$ 21.37 millones</w:t>
            </w:r>
          </w:p>
        </w:tc>
        <w:tc>
          <w:tcPr>
            <w:tcW w:w="0" w:type="auto"/>
            <w:vAlign w:val="center"/>
            <w:hideMark/>
          </w:tcPr>
          <w:p w14:paraId="34690C3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1.13%</w:t>
            </w:r>
          </w:p>
        </w:tc>
        <w:tc>
          <w:tcPr>
            <w:tcW w:w="0" w:type="auto"/>
            <w:vAlign w:val="center"/>
            <w:hideMark/>
          </w:tcPr>
          <w:p w14:paraId="3D05C769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Zoom, Cisco,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Slack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LogMeln</w:t>
            </w:r>
            <w:proofErr w:type="spellEnd"/>
          </w:p>
        </w:tc>
      </w:tr>
      <w:tr w:rsidR="00670257" w:rsidRPr="00670257" w14:paraId="1A25D45A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C057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Software de Oficina</w:t>
            </w:r>
          </w:p>
        </w:tc>
        <w:tc>
          <w:tcPr>
            <w:tcW w:w="0" w:type="auto"/>
            <w:vAlign w:val="center"/>
            <w:hideMark/>
          </w:tcPr>
          <w:p w14:paraId="3AF2AC2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US$ 41.84 millones</w:t>
            </w:r>
          </w:p>
        </w:tc>
        <w:tc>
          <w:tcPr>
            <w:tcW w:w="0" w:type="auto"/>
            <w:vAlign w:val="center"/>
            <w:hideMark/>
          </w:tcPr>
          <w:p w14:paraId="0AC28F16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2.90%</w:t>
            </w:r>
          </w:p>
        </w:tc>
        <w:tc>
          <w:tcPr>
            <w:tcW w:w="0" w:type="auto"/>
            <w:vAlign w:val="center"/>
            <w:hideMark/>
          </w:tcPr>
          <w:p w14:paraId="64F806B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Microsoft, Google</w:t>
            </w:r>
          </w:p>
        </w:tc>
      </w:tr>
      <w:tr w:rsidR="00670257" w:rsidRPr="00670257" w14:paraId="6548BF89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339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Software Creativo</w:t>
            </w:r>
          </w:p>
        </w:tc>
        <w:tc>
          <w:tcPr>
            <w:tcW w:w="0" w:type="auto"/>
            <w:vAlign w:val="center"/>
            <w:hideMark/>
          </w:tcPr>
          <w:p w14:paraId="77D74EB0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US$ 13.57 millones</w:t>
            </w:r>
          </w:p>
        </w:tc>
        <w:tc>
          <w:tcPr>
            <w:tcW w:w="0" w:type="auto"/>
            <w:vAlign w:val="center"/>
            <w:hideMark/>
          </w:tcPr>
          <w:p w14:paraId="19F2B04C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1.50%</w:t>
            </w:r>
          </w:p>
        </w:tc>
        <w:tc>
          <w:tcPr>
            <w:tcW w:w="0" w:type="auto"/>
            <w:vAlign w:val="center"/>
            <w:hideMark/>
          </w:tcPr>
          <w:p w14:paraId="0E621EEA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Adobe, Corel</w:t>
            </w:r>
          </w:p>
        </w:tc>
      </w:tr>
      <w:tr w:rsidR="00670257" w:rsidRPr="00670257" w14:paraId="535C4A83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E46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Software de Construcción y Diseño</w:t>
            </w:r>
          </w:p>
        </w:tc>
        <w:tc>
          <w:tcPr>
            <w:tcW w:w="0" w:type="auto"/>
            <w:vAlign w:val="center"/>
            <w:hideMark/>
          </w:tcPr>
          <w:p w14:paraId="2B8E2F8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US$ 15.03 millones</w:t>
            </w:r>
          </w:p>
        </w:tc>
        <w:tc>
          <w:tcPr>
            <w:tcW w:w="0" w:type="auto"/>
            <w:vAlign w:val="center"/>
            <w:hideMark/>
          </w:tcPr>
          <w:p w14:paraId="08C1790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0.73%</w:t>
            </w:r>
          </w:p>
        </w:tc>
        <w:tc>
          <w:tcPr>
            <w:tcW w:w="0" w:type="auto"/>
            <w:vAlign w:val="center"/>
            <w:hideMark/>
          </w:tcPr>
          <w:p w14:paraId="014BC8A0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Autodesk, Dassault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Systems</w:t>
            </w:r>
            <w:proofErr w:type="spellEnd"/>
          </w:p>
        </w:tc>
      </w:tr>
      <w:tr w:rsidR="00670257" w:rsidRPr="00670257" w14:paraId="3EDD8D72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359C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ERP</w:t>
            </w:r>
          </w:p>
        </w:tc>
        <w:tc>
          <w:tcPr>
            <w:tcW w:w="0" w:type="auto"/>
            <w:vAlign w:val="center"/>
            <w:hideMark/>
          </w:tcPr>
          <w:p w14:paraId="13B74870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US$ 74.16 millones</w:t>
            </w:r>
          </w:p>
        </w:tc>
        <w:tc>
          <w:tcPr>
            <w:tcW w:w="0" w:type="auto"/>
            <w:vAlign w:val="center"/>
            <w:hideMark/>
          </w:tcPr>
          <w:p w14:paraId="7962A5CF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4.72%</w:t>
            </w:r>
          </w:p>
        </w:tc>
        <w:tc>
          <w:tcPr>
            <w:tcW w:w="0" w:type="auto"/>
            <w:vAlign w:val="center"/>
            <w:hideMark/>
          </w:tcPr>
          <w:p w14:paraId="587FEE1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SAP, Intuit Inc., Oracle,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Infor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, Sage</w:t>
            </w:r>
          </w:p>
        </w:tc>
      </w:tr>
      <w:tr w:rsidR="00670257" w:rsidRPr="00670257" w14:paraId="0209772A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824E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14:paraId="05FBBD1C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US$ 125.50 millones</w:t>
            </w:r>
          </w:p>
        </w:tc>
        <w:tc>
          <w:tcPr>
            <w:tcW w:w="0" w:type="auto"/>
            <w:vAlign w:val="center"/>
            <w:hideMark/>
          </w:tcPr>
          <w:p w14:paraId="259287D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11.07%</w:t>
            </w:r>
          </w:p>
        </w:tc>
        <w:tc>
          <w:tcPr>
            <w:tcW w:w="0" w:type="auto"/>
            <w:vAlign w:val="center"/>
            <w:hideMark/>
          </w:tcPr>
          <w:p w14:paraId="0171B3C0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Salesforce, SAP, Adobe, Oracle</w:t>
            </w:r>
          </w:p>
        </w:tc>
      </w:tr>
      <w:tr w:rsidR="00670257" w:rsidRPr="00670257" w14:paraId="165CF2A9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3264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0F30B2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US$ 38.79 millones</w:t>
            </w:r>
          </w:p>
        </w:tc>
        <w:tc>
          <w:tcPr>
            <w:tcW w:w="0" w:type="auto"/>
            <w:vAlign w:val="center"/>
            <w:hideMark/>
          </w:tcPr>
          <w:p w14:paraId="26FF496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6.32%</w:t>
            </w:r>
          </w:p>
        </w:tc>
        <w:tc>
          <w:tcPr>
            <w:tcW w:w="0" w:type="auto"/>
            <w:vAlign w:val="center"/>
            <w:hideMark/>
          </w:tcPr>
          <w:p w14:paraId="2AAEFE4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SAS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Institute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, SAP, IBM</w:t>
            </w:r>
          </w:p>
        </w:tc>
      </w:tr>
      <w:tr w:rsidR="00670257" w:rsidRPr="00670257" w14:paraId="45DA2011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5F838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SCM</w:t>
            </w:r>
          </w:p>
        </w:tc>
        <w:tc>
          <w:tcPr>
            <w:tcW w:w="0" w:type="auto"/>
            <w:vAlign w:val="center"/>
            <w:hideMark/>
          </w:tcPr>
          <w:p w14:paraId="59A0200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US$ 29.91 millones</w:t>
            </w:r>
          </w:p>
        </w:tc>
        <w:tc>
          <w:tcPr>
            <w:tcW w:w="0" w:type="auto"/>
            <w:vAlign w:val="center"/>
            <w:hideMark/>
          </w:tcPr>
          <w:p w14:paraId="6EF8D83F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3.99%</w:t>
            </w:r>
          </w:p>
        </w:tc>
        <w:tc>
          <w:tcPr>
            <w:tcW w:w="0" w:type="auto"/>
            <w:vAlign w:val="center"/>
            <w:hideMark/>
          </w:tcPr>
          <w:p w14:paraId="5B8CDBD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SAP, Oracle, Blue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Yonder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Infor</w:t>
            </w:r>
            <w:proofErr w:type="spellEnd"/>
          </w:p>
        </w:tc>
      </w:tr>
      <w:tr w:rsidR="00670257" w:rsidRPr="00670257" w14:paraId="7E5F25F6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1406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Gestión de Contenidos</w:t>
            </w:r>
          </w:p>
        </w:tc>
        <w:tc>
          <w:tcPr>
            <w:tcW w:w="0" w:type="auto"/>
            <w:vAlign w:val="center"/>
            <w:hideMark/>
          </w:tcPr>
          <w:p w14:paraId="7CC620F0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US$ 32.75 millones</w:t>
            </w:r>
          </w:p>
        </w:tc>
        <w:tc>
          <w:tcPr>
            <w:tcW w:w="0" w:type="auto"/>
            <w:vAlign w:val="center"/>
            <w:hideMark/>
          </w:tcPr>
          <w:p w14:paraId="57EA939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4.77%</w:t>
            </w:r>
          </w:p>
        </w:tc>
        <w:tc>
          <w:tcPr>
            <w:tcW w:w="0" w:type="auto"/>
            <w:vAlign w:val="center"/>
            <w:hideMark/>
          </w:tcPr>
          <w:p w14:paraId="5D2C0F98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OpenText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, Box, Microsoft, Adobe</w:t>
            </w:r>
          </w:p>
        </w:tc>
      </w:tr>
      <w:tr w:rsidR="00670257" w:rsidRPr="00670257" w14:paraId="3A1351BC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05637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Otro Software Empresarial</w:t>
            </w:r>
          </w:p>
        </w:tc>
        <w:tc>
          <w:tcPr>
            <w:tcW w:w="0" w:type="auto"/>
            <w:vAlign w:val="center"/>
            <w:hideMark/>
          </w:tcPr>
          <w:p w14:paraId="76383B97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US$ 74.62 millones</w:t>
            </w:r>
          </w:p>
        </w:tc>
        <w:tc>
          <w:tcPr>
            <w:tcW w:w="0" w:type="auto"/>
            <w:vAlign w:val="center"/>
            <w:hideMark/>
          </w:tcPr>
          <w:p w14:paraId="66531839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3.21%</w:t>
            </w:r>
          </w:p>
        </w:tc>
        <w:tc>
          <w:tcPr>
            <w:tcW w:w="0" w:type="auto"/>
            <w:vAlign w:val="center"/>
            <w:hideMark/>
          </w:tcPr>
          <w:p w14:paraId="1CD53307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SAP, Oracle,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Atlassian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ServiceNow</w:t>
            </w:r>
            <w:proofErr w:type="spellEnd"/>
          </w:p>
        </w:tc>
      </w:tr>
      <w:tr w:rsidR="00670257" w:rsidRPr="00670257" w14:paraId="44E1C041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69FF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Gestión de Rendimiento Empresarial</w:t>
            </w:r>
          </w:p>
        </w:tc>
        <w:tc>
          <w:tcPr>
            <w:tcW w:w="0" w:type="auto"/>
            <w:vAlign w:val="center"/>
            <w:hideMark/>
          </w:tcPr>
          <w:p w14:paraId="5976272A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US$ 7.90 millones</w:t>
            </w:r>
          </w:p>
        </w:tc>
        <w:tc>
          <w:tcPr>
            <w:tcW w:w="0" w:type="auto"/>
            <w:vAlign w:val="center"/>
            <w:hideMark/>
          </w:tcPr>
          <w:p w14:paraId="24C953B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4.32%</w:t>
            </w:r>
          </w:p>
        </w:tc>
        <w:tc>
          <w:tcPr>
            <w:tcW w:w="0" w:type="auto"/>
            <w:vAlign w:val="center"/>
            <w:hideMark/>
          </w:tcPr>
          <w:p w14:paraId="5A9C9A8C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Oracle, SAP,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Anaplan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, IBM,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Workday</w:t>
            </w:r>
            <w:proofErr w:type="spellEnd"/>
          </w:p>
        </w:tc>
      </w:tr>
      <w:tr w:rsidR="00670257" w:rsidRPr="00670257" w14:paraId="1E9BE2C5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5DD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Comercio Electrónico</w:t>
            </w:r>
          </w:p>
        </w:tc>
        <w:tc>
          <w:tcPr>
            <w:tcW w:w="0" w:type="auto"/>
            <w:vAlign w:val="center"/>
            <w:hideMark/>
          </w:tcPr>
          <w:p w14:paraId="4DB123D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US$ 12.16 millones</w:t>
            </w:r>
          </w:p>
        </w:tc>
        <w:tc>
          <w:tcPr>
            <w:tcW w:w="0" w:type="auto"/>
            <w:vAlign w:val="center"/>
            <w:hideMark/>
          </w:tcPr>
          <w:p w14:paraId="1FB803A9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3.70%</w:t>
            </w:r>
          </w:p>
        </w:tc>
        <w:tc>
          <w:tcPr>
            <w:tcW w:w="0" w:type="auto"/>
            <w:vAlign w:val="center"/>
            <w:hideMark/>
          </w:tcPr>
          <w:p w14:paraId="71713219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Shopify, Salesforce, SAP, Adobe</w:t>
            </w:r>
          </w:p>
        </w:tc>
      </w:tr>
      <w:tr w:rsidR="00670257" w:rsidRPr="00670257" w14:paraId="30E4AC99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7527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Desarrollo de IA</w:t>
            </w:r>
          </w:p>
        </w:tc>
        <w:tc>
          <w:tcPr>
            <w:tcW w:w="0" w:type="auto"/>
            <w:vAlign w:val="center"/>
            <w:hideMark/>
          </w:tcPr>
          <w:p w14:paraId="7A029FB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US$ 21.85 millones</w:t>
            </w:r>
          </w:p>
        </w:tc>
        <w:tc>
          <w:tcPr>
            <w:tcW w:w="0" w:type="auto"/>
            <w:vAlign w:val="center"/>
            <w:hideMark/>
          </w:tcPr>
          <w:p w14:paraId="51B5906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7.90%</w:t>
            </w:r>
          </w:p>
        </w:tc>
        <w:tc>
          <w:tcPr>
            <w:tcW w:w="0" w:type="auto"/>
            <w:vAlign w:val="center"/>
            <w:hideMark/>
          </w:tcPr>
          <w:p w14:paraId="3D70F14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Google, Microsoft, Amazon Web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Services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, IBM, Oracle</w:t>
            </w:r>
          </w:p>
        </w:tc>
      </w:tr>
      <w:tr w:rsidR="00670257" w:rsidRPr="00670257" w14:paraId="43FFC566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3CD4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Desarrollo de Aplicaciones</w:t>
            </w:r>
          </w:p>
        </w:tc>
        <w:tc>
          <w:tcPr>
            <w:tcW w:w="0" w:type="auto"/>
            <w:vAlign w:val="center"/>
            <w:hideMark/>
          </w:tcPr>
          <w:p w14:paraId="50306349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US$ 255.30 millones</w:t>
            </w:r>
          </w:p>
        </w:tc>
        <w:tc>
          <w:tcPr>
            <w:tcW w:w="0" w:type="auto"/>
            <w:vAlign w:val="center"/>
            <w:hideMark/>
          </w:tcPr>
          <w:p w14:paraId="6B5DD24A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6.44%</w:t>
            </w:r>
          </w:p>
        </w:tc>
        <w:tc>
          <w:tcPr>
            <w:tcW w:w="0" w:type="auto"/>
            <w:vAlign w:val="center"/>
            <w:hideMark/>
          </w:tcPr>
          <w:p w14:paraId="09595ADF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Microsoft (Visual Studio), Eclipse, IntelliJ IDEA, NetBeans,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Xcode</w:t>
            </w:r>
            <w:proofErr w:type="spellEnd"/>
          </w:p>
        </w:tc>
      </w:tr>
      <w:tr w:rsidR="00670257" w:rsidRPr="00670257" w14:paraId="45231693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B039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Infraestructura del Sistema</w:t>
            </w:r>
          </w:p>
        </w:tc>
        <w:tc>
          <w:tcPr>
            <w:tcW w:w="0" w:type="auto"/>
            <w:vAlign w:val="center"/>
            <w:hideMark/>
          </w:tcPr>
          <w:p w14:paraId="5429503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US$ 215.80 millones</w:t>
            </w:r>
          </w:p>
        </w:tc>
        <w:tc>
          <w:tcPr>
            <w:tcW w:w="0" w:type="auto"/>
            <w:vAlign w:val="center"/>
            <w:hideMark/>
          </w:tcPr>
          <w:p w14:paraId="4FF69808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1.11%</w:t>
            </w:r>
          </w:p>
        </w:tc>
        <w:tc>
          <w:tcPr>
            <w:tcW w:w="0" w:type="auto"/>
            <w:vAlign w:val="center"/>
            <w:hideMark/>
          </w:tcPr>
          <w:p w14:paraId="42334D2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Microsoft,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RedHat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, Cisco</w:t>
            </w:r>
          </w:p>
        </w:tc>
      </w:tr>
    </w:tbl>
    <w:p w14:paraId="6E25DD97" w14:textId="77777777" w:rsidR="00670257" w:rsidRPr="00670257" w:rsidRDefault="00670257" w:rsidP="006702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Exportar a Hojas de cálculo</w:t>
      </w:r>
    </w:p>
    <w:p w14:paraId="3DB2E20A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5. Análisis de Competidores y Posicionamiento</w:t>
      </w:r>
    </w:p>
    <w:p w14:paraId="129680F6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5.1. Análisis General de Competidores (CSV)</w:t>
      </w:r>
    </w:p>
    <w:p w14:paraId="32DE235A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archivo "DATOS PAGINA WEB COMPETIDORES CCL.csv" contiene un análisis exhaustivo de 93 empresas competidoras con más de 60 atributos por empresa, cubriendo:</w:t>
      </w:r>
    </w:p>
    <w:p w14:paraId="0EFF0033" w14:textId="77777777" w:rsidR="00670257" w:rsidRPr="00670257" w:rsidRDefault="00670257" w:rsidP="00670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Identificación: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Nombre, URL, País, Tipo de Competidor.</w:t>
      </w:r>
    </w:p>
    <w:p w14:paraId="67B76976" w14:textId="77777777" w:rsidR="00670257" w:rsidRPr="00670257" w:rsidRDefault="00670257" w:rsidP="00670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Oferta: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Capacidades (Ciberseguridad, IA/ML, RRHH, Finanzas, etc.), descripción.</w:t>
      </w:r>
    </w:p>
    <w:p w14:paraId="0255B1E8" w14:textId="77777777" w:rsidR="00670257" w:rsidRPr="00670257" w:rsidRDefault="00670257" w:rsidP="00670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Mercado Objetivo: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Tamaño de empresa (PYMES, Medianas, Grandes), sector (Financiero,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Retail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Manufactura, etc.), foco geográfico.</w:t>
      </w:r>
    </w:p>
    <w:p w14:paraId="2C96C32F" w14:textId="77777777" w:rsidR="00670257" w:rsidRPr="00670257" w:rsidRDefault="00670257" w:rsidP="00670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Marketing: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Eslogan, propuesta de valor, mensajes clave (Eficiencia, Innovación, etc.).</w:t>
      </w:r>
    </w:p>
    <w:p w14:paraId="2ECABADE" w14:textId="77777777" w:rsidR="00670257" w:rsidRPr="00670257" w:rsidRDefault="00670257" w:rsidP="00670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Credibilidad: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Logos de clientes relevantes, testimonios, certificaciones.</w:t>
      </w:r>
    </w:p>
    <w:p w14:paraId="326FAA7F" w14:textId="77777777" w:rsidR="00670257" w:rsidRPr="00670257" w:rsidRDefault="00670257" w:rsidP="00670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Presencia Digital: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Diseño web, blog,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webinars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0EC876F" w14:textId="77777777" w:rsidR="00670257" w:rsidRPr="00670257" w:rsidRDefault="00670257" w:rsidP="006702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Oportunidades para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Evaluación de la brecha en GIST, Modelo de Gestión, Integración Holística, IA Agentes, UX/Simplicidad, Adaptabilidad Local.</w:t>
      </w:r>
    </w:p>
    <w:p w14:paraId="0D1450C5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5.2. Ranking Elo de Competidores</w:t>
      </w:r>
    </w:p>
    <w:p w14:paraId="5F6B45D2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documento "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Metrica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ELO Competencia Empresas.pdf" presenta un ranking de empresas competidoras basado en un sistema de calificación Elo, evaluando la "fuerza competitiva" según 9 métricas equilibradas (IA/ML, Automatización, Targets Grandes/Corporativos, Innovación, Certificaciones, Logos de Clientes, Diseño Web Moderno, Blog/Noticias).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14"/>
        <w:gridCol w:w="1807"/>
        <w:gridCol w:w="883"/>
        <w:gridCol w:w="980"/>
        <w:gridCol w:w="3618"/>
      </w:tblGrid>
      <w:tr w:rsidR="00670257" w:rsidRPr="00670257" w14:paraId="6749DDED" w14:textId="77777777" w:rsidTr="00670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26DBB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Posición</w:t>
            </w:r>
          </w:p>
        </w:tc>
        <w:tc>
          <w:tcPr>
            <w:tcW w:w="0" w:type="auto"/>
            <w:vAlign w:val="center"/>
            <w:hideMark/>
          </w:tcPr>
          <w:p w14:paraId="28187866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DCFB63F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Nombre_Empresa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F7CE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Elo Rating</w:t>
            </w:r>
          </w:p>
        </w:tc>
        <w:tc>
          <w:tcPr>
            <w:tcW w:w="0" w:type="auto"/>
            <w:vAlign w:val="center"/>
            <w:hideMark/>
          </w:tcPr>
          <w:p w14:paraId="7FB6B67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Fuerza (puntos)</w:t>
            </w:r>
          </w:p>
        </w:tc>
        <w:tc>
          <w:tcPr>
            <w:tcW w:w="0" w:type="auto"/>
            <w:vAlign w:val="center"/>
            <w:hideMark/>
          </w:tcPr>
          <w:p w14:paraId="1F825D8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Observaciones clave</w:t>
            </w:r>
          </w:p>
        </w:tc>
      </w:tr>
      <w:tr w:rsidR="00670257" w:rsidRPr="00670257" w14:paraId="77676D5D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B28E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75A2D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EF3EC5D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EXsquared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Perú</w:t>
            </w:r>
          </w:p>
        </w:tc>
        <w:tc>
          <w:tcPr>
            <w:tcW w:w="0" w:type="auto"/>
            <w:vAlign w:val="center"/>
            <w:hideMark/>
          </w:tcPr>
          <w:p w14:paraId="7EBF8DB7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1977.29</w:t>
            </w:r>
          </w:p>
        </w:tc>
        <w:tc>
          <w:tcPr>
            <w:tcW w:w="0" w:type="auto"/>
            <w:vAlign w:val="center"/>
            <w:hideMark/>
          </w:tcPr>
          <w:p w14:paraId="15AC8ED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7F043D8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Alta en IA, automatización, targets grandes/corporativos, innovación, certificaciones, logos, web moderna, blog.</w:t>
            </w:r>
          </w:p>
        </w:tc>
      </w:tr>
      <w:tr w:rsidR="00670257" w:rsidRPr="00670257" w14:paraId="5ED7545E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75F4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49048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F3EB42A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EJB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Solutions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266ED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1974.97</w:t>
            </w:r>
          </w:p>
        </w:tc>
        <w:tc>
          <w:tcPr>
            <w:tcW w:w="0" w:type="auto"/>
            <w:vAlign w:val="center"/>
            <w:hideMark/>
          </w:tcPr>
          <w:p w14:paraId="528390BA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C54088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Similar fuerza total; fuerte en transformación digital y ciberseguridad.</w:t>
            </w:r>
          </w:p>
        </w:tc>
      </w:tr>
      <w:tr w:rsidR="00670257" w:rsidRPr="00670257" w14:paraId="5B8B358A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7EA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...</w:t>
            </w:r>
          </w:p>
        </w:tc>
        <w:tc>
          <w:tcPr>
            <w:tcW w:w="0" w:type="auto"/>
            <w:vAlign w:val="center"/>
            <w:hideMark/>
          </w:tcPr>
          <w:p w14:paraId="1122B039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ACF23FD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7A4A45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24141CD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C85FEC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...</w:t>
            </w:r>
          </w:p>
        </w:tc>
      </w:tr>
      <w:tr w:rsidR="00670257" w:rsidRPr="00670257" w14:paraId="163011ED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D08B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22FA1D1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039F45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DNP</w:t>
            </w:r>
          </w:p>
        </w:tc>
        <w:tc>
          <w:tcPr>
            <w:tcW w:w="0" w:type="auto"/>
            <w:vAlign w:val="center"/>
            <w:hideMark/>
          </w:tcPr>
          <w:p w14:paraId="7A5F54F1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1019.67</w:t>
            </w:r>
          </w:p>
        </w:tc>
        <w:tc>
          <w:tcPr>
            <w:tcW w:w="0" w:type="auto"/>
            <w:vAlign w:val="center"/>
            <w:hideMark/>
          </w:tcPr>
          <w:p w14:paraId="364A8954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83250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Transformación con datos; pero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parsing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afectado.</w:t>
            </w:r>
          </w:p>
        </w:tc>
      </w:tr>
    </w:tbl>
    <w:p w14:paraId="4D2C7428" w14:textId="77777777" w:rsidR="00670257" w:rsidRPr="00670257" w:rsidRDefault="00670257" w:rsidP="006702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Exportar a Hojas de cálculo</w:t>
      </w:r>
    </w:p>
    <w:p w14:paraId="3D71122D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Interpretación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Los competidores fuertes (top 10) son principalmente consultorías TI con alta integración de IA/ML, automatización y foco en grandes corporativos, mientras que los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ERPs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locales o proveedores contables tienden a ser más débiles en estas métricas. Esto señala oportunidades para HACDATA en diferenciación profunda.</w:t>
      </w:r>
    </w:p>
    <w:p w14:paraId="35D3148D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5.3. Análisis Competitivo de HACDATA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649"/>
        <w:gridCol w:w="2308"/>
        <w:gridCol w:w="3215"/>
      </w:tblGrid>
      <w:tr w:rsidR="00670257" w:rsidRPr="00670257" w14:paraId="2120B483" w14:textId="77777777" w:rsidTr="00670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834A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Competidor</w:t>
            </w:r>
          </w:p>
        </w:tc>
        <w:tc>
          <w:tcPr>
            <w:tcW w:w="0" w:type="auto"/>
            <w:vAlign w:val="center"/>
            <w:hideMark/>
          </w:tcPr>
          <w:p w14:paraId="04988C77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Enfoque Principal / Segmento</w:t>
            </w:r>
          </w:p>
        </w:tc>
        <w:tc>
          <w:tcPr>
            <w:tcW w:w="0" w:type="auto"/>
            <w:vAlign w:val="center"/>
            <w:hideMark/>
          </w:tcPr>
          <w:p w14:paraId="6B5161B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Fortalezas / Diferenciadores</w:t>
            </w:r>
          </w:p>
        </w:tc>
        <w:tc>
          <w:tcPr>
            <w:tcW w:w="0" w:type="auto"/>
            <w:vAlign w:val="center"/>
            <w:hideMark/>
          </w:tcPr>
          <w:p w14:paraId="2C1E4A9A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Debilidades / Lo que HACDATA Supera</w:t>
            </w:r>
          </w:p>
        </w:tc>
      </w:tr>
      <w:tr w:rsidR="00670257" w:rsidRPr="00670257" w14:paraId="61D13608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D2C3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SAP (Ej. S/4HANA)</w:t>
            </w:r>
          </w:p>
        </w:tc>
        <w:tc>
          <w:tcPr>
            <w:tcW w:w="0" w:type="auto"/>
            <w:vAlign w:val="center"/>
            <w:hideMark/>
          </w:tcPr>
          <w:p w14:paraId="39D7867D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ERP Global, Gestión Empresarial Integral para Grandes Empresas.</w:t>
            </w:r>
          </w:p>
        </w:tc>
        <w:tc>
          <w:tcPr>
            <w:tcW w:w="0" w:type="auto"/>
            <w:vAlign w:val="center"/>
            <w:hideMark/>
          </w:tcPr>
          <w:p w14:paraId="1C4F48CC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Marca reconocida globalmente. Amplia suite de módulos. Estándares de la industria. Red de 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partners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vasta.</w:t>
            </w:r>
          </w:p>
        </w:tc>
        <w:tc>
          <w:tcPr>
            <w:tcW w:w="0" w:type="auto"/>
            <w:vAlign w:val="center"/>
            <w:hideMark/>
          </w:tcPr>
          <w:p w14:paraId="28A8765A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Costo de adquisición e implementación muy elevado y complejo. Rigidez en procesos. Poca adaptabilidad a particularidades locales (ej. SUNAT, GIST).</w:t>
            </w:r>
          </w:p>
        </w:tc>
      </w:tr>
      <w:tr w:rsidR="00670257" w:rsidRPr="00670257" w14:paraId="34B96DF7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BADB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Microsoft Dynamics 365</w:t>
            </w:r>
          </w:p>
        </w:tc>
        <w:tc>
          <w:tcPr>
            <w:tcW w:w="0" w:type="auto"/>
            <w:vAlign w:val="center"/>
            <w:hideMark/>
          </w:tcPr>
          <w:p w14:paraId="13973742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ERP y CRM en la Nube para Medianas y Grandes Empresas.</w:t>
            </w:r>
          </w:p>
        </w:tc>
        <w:tc>
          <w:tcPr>
            <w:tcW w:w="0" w:type="auto"/>
            <w:vAlign w:val="center"/>
            <w:hideMark/>
          </w:tcPr>
          <w:p w14:paraId="2B2F8E5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Integración con ecosistema Microsoft (Office 365). Flexibilidad en módulos. Interfaz de usuario familiar.</w:t>
            </w:r>
          </w:p>
        </w:tc>
        <w:tc>
          <w:tcPr>
            <w:tcW w:w="0" w:type="auto"/>
            <w:vAlign w:val="center"/>
            <w:hideMark/>
          </w:tcPr>
          <w:p w14:paraId="5A7424ED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Modularidad que puede llevar a fragmentación. Implementación costosa y compleja. No hay un foco explícito en la captura de conocimiento tácito ("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gist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").</w:t>
            </w:r>
          </w:p>
        </w:tc>
      </w:tr>
      <w:tr w:rsidR="00670257" w:rsidRPr="00670257" w14:paraId="40AAED27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7CB7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6702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Navasoft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 (Local ERP)</w:t>
            </w:r>
          </w:p>
        </w:tc>
        <w:tc>
          <w:tcPr>
            <w:tcW w:w="0" w:type="auto"/>
            <w:vAlign w:val="center"/>
            <w:hideMark/>
          </w:tcPr>
          <w:p w14:paraId="0209461C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ERP Local para Medianas Empresas en Perú.</w:t>
            </w:r>
          </w:p>
        </w:tc>
        <w:tc>
          <w:tcPr>
            <w:tcW w:w="0" w:type="auto"/>
            <w:vAlign w:val="center"/>
            <w:hideMark/>
          </w:tcPr>
          <w:p w14:paraId="38D35A8B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Conocimiento de la normativa peruana. Costo más bajo que globales. Soporte local.</w:t>
            </w:r>
          </w:p>
        </w:tc>
        <w:tc>
          <w:tcPr>
            <w:tcW w:w="0" w:type="auto"/>
            <w:vAlign w:val="center"/>
            <w:hideMark/>
          </w:tcPr>
          <w:p w14:paraId="1F454D15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No aborda la gestión de procesos integrales de las 17 áreas. Tecnología a menudo más antigua (</w:t>
            </w:r>
            <w:proofErr w:type="spellStart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legacy</w:t>
            </w:r>
            <w:proofErr w:type="spellEnd"/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 ASP.NET). Menos flexibilidad para flujos complejos. No hay automatización avanzada con IA ni captura de GIST.</w:t>
            </w:r>
          </w:p>
        </w:tc>
      </w:tr>
      <w:tr w:rsidR="00670257" w:rsidRPr="00670257" w14:paraId="4BE77902" w14:textId="77777777" w:rsidTr="00670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8D8CA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Buk.pe</w:t>
            </w:r>
          </w:p>
        </w:tc>
        <w:tc>
          <w:tcPr>
            <w:tcW w:w="0" w:type="auto"/>
            <w:vAlign w:val="center"/>
            <w:hideMark/>
          </w:tcPr>
          <w:p w14:paraId="0381C59B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Software de RRHH (Nómina, Asistencia, Gestión de Personas).</w:t>
            </w:r>
          </w:p>
        </w:tc>
        <w:tc>
          <w:tcPr>
            <w:tcW w:w="0" w:type="auto"/>
            <w:vAlign w:val="center"/>
            <w:hideMark/>
          </w:tcPr>
          <w:p w14:paraId="2486877A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Solución especializada y muy eficiente para RRHH. Fácil de usar. Fuerte en módulos específicos.</w:t>
            </w:r>
          </w:p>
        </w:tc>
        <w:tc>
          <w:tcPr>
            <w:tcW w:w="0" w:type="auto"/>
            <w:vAlign w:val="center"/>
            <w:hideMark/>
          </w:tcPr>
          <w:p w14:paraId="580827B0" w14:textId="77777777" w:rsidR="00670257" w:rsidRPr="00670257" w:rsidRDefault="00670257" w:rsidP="00670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702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Es una solución puntual (HR), no un ERP integral ni una plataforma de gestión de flujos de negocio. No aborda las 17 áreas ni la captura de GIST.</w:t>
            </w:r>
          </w:p>
        </w:tc>
      </w:tr>
    </w:tbl>
    <w:p w14:paraId="0A1A150D" w14:textId="77777777" w:rsidR="00670257" w:rsidRPr="00670257" w:rsidRDefault="00670257" w:rsidP="006702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Exportar a Hojas de cálculo</w:t>
      </w:r>
    </w:p>
    <w:p w14:paraId="25A6469A" w14:textId="77777777" w:rsidR="00670257" w:rsidRPr="00670257" w:rsidRDefault="00670257" w:rsidP="0067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5.4. Core Business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Blueprint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de HACDATA</w:t>
      </w:r>
    </w:p>
    <w:p w14:paraId="76EF423B" w14:textId="77777777" w:rsidR="00670257" w:rsidRPr="00670257" w:rsidRDefault="00670257" w:rsidP="0067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El documento "CORE BUSINESS HACDATA NOTEBOOK.pdf" detalla la esencia de la propuesta de valor y posicionamiento de HACDATA.</w:t>
      </w:r>
    </w:p>
    <w:p w14:paraId="53CCCBCA" w14:textId="77777777" w:rsidR="00670257" w:rsidRPr="00670257" w:rsidRDefault="00670257" w:rsidP="006702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Propósito de HACDATA: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Potenciar la gestión y el crecimiento de empresas con conocimiento accionable generado desde su operativa única e individual, permitiéndoles expandir su potencial de innovar y recuperar su sentido de propósito.</w:t>
      </w:r>
    </w:p>
    <w:p w14:paraId="72B2F60C" w14:textId="77777777" w:rsidR="00670257" w:rsidRPr="00670257" w:rsidRDefault="00670257" w:rsidP="006702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North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Star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Metric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 Índice de Impacto Integral (I3):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Mide en una escala única (0-100) el valor integrado que HACDATA genera en cada empresa. Incluye Valor Económico Generado (VE), Satisfacción Interna (EI), Satisfacción Externa (CE) y Comunicación Comercial (CC).</w:t>
      </w:r>
    </w:p>
    <w:p w14:paraId="56961941" w14:textId="77777777" w:rsidR="00670257" w:rsidRPr="00670257" w:rsidRDefault="00670257" w:rsidP="006702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Problema que Resuelve HACDATA (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):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Las empresas en Perú y América Latina luchan con la dificultad de definir y operar procesos y flujos de trabajo óptimos, eficientes, documentados y trazables, lo que genera una "carga administrativa" y pérdida de propósito.</w:t>
      </w:r>
    </w:p>
    <w:p w14:paraId="5753A5DC" w14:textId="77777777" w:rsidR="00670257" w:rsidRPr="00670257" w:rsidRDefault="00670257" w:rsidP="006702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Solución Integral: </w:t>
      </w:r>
      <w:proofErr w:type="spellStart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(HACDATA):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Provee flujos de trabajo integrados y desplegados a través de su software, representando la integración total de los flujos de procesos y procedimientos.</w:t>
      </w:r>
    </w:p>
    <w:p w14:paraId="3F0EBB32" w14:textId="77777777" w:rsidR="00670257" w:rsidRPr="00670257" w:rsidRDefault="00670257" w:rsidP="0067025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Diferenciación Clave: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No venden software, sino un modelo de gestión integral que potencia el conocimiento y el flujo probado y definido del negocio, entregando lógica de negocio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pre-codificada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validada.</w:t>
      </w:r>
    </w:p>
    <w:p w14:paraId="33303193" w14:textId="77777777" w:rsidR="00670257" w:rsidRPr="00670257" w:rsidRDefault="00670257" w:rsidP="0067025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Funcionalidades Únicas:</w:t>
      </w:r>
    </w:p>
    <w:p w14:paraId="5AEAA805" w14:textId="77777777" w:rsidR="00670257" w:rsidRPr="00670257" w:rsidRDefault="00670257" w:rsidP="0067025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Captura de la Esencia (GIST) del Conocimiento: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Diseñado para capturar el saber operativo tácito y la experiencia de los usuarios, convirtiéndola en inteligencia accionable.</w:t>
      </w:r>
    </w:p>
    <w:p w14:paraId="773CBCED" w14:textId="77777777" w:rsidR="00670257" w:rsidRPr="00670257" w:rsidRDefault="00670257" w:rsidP="0067025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Agentes de IA como "Personal de Gestión Virtual":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Automatizaciones avanzadas que actúan como extensiones inteligentes del equipo, optimizando procesos y liberando recursos.</w:t>
      </w:r>
    </w:p>
    <w:p w14:paraId="7028CCA0" w14:textId="77777777" w:rsidR="00670257" w:rsidRPr="00670257" w:rsidRDefault="00670257" w:rsidP="0067025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Integración Total en 17 Áreas de Gestión: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KnowFlow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rompe silos, integrando 17 áreas clave bajo la lógica CORE7 para una visión 360</w:t>
      </w:r>
      <w:r w:rsidRPr="00670257">
        <w:rPr>
          <w:rFonts w:ascii="Cambria Math" w:eastAsia="Times New Roman" w:hAnsi="Cambria Math" w:cs="Cambria Math"/>
          <w:kern w:val="0"/>
          <w:sz w:val="24"/>
          <w:szCs w:val="24"/>
          <w:lang w:eastAsia="es-PE"/>
          <w14:ligatures w14:val="none"/>
        </w:rPr>
        <w:t>∘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83F1221" w14:textId="77777777" w:rsidR="00670257" w:rsidRPr="00670257" w:rsidRDefault="00670257" w:rsidP="0067025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Adaptabilidad y Conocimiento Local Profundo: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 integra con normativas y sistemas peruanos (SUNAT, </w:t>
      </w:r>
      <w:proofErr w:type="spellStart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Navasoft</w:t>
      </w:r>
      <w:proofErr w:type="spellEnd"/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Ley 29733), entendiendo las particularidades del mercado local.</w:t>
      </w:r>
    </w:p>
    <w:p w14:paraId="56A76D81" w14:textId="77777777" w:rsidR="00670257" w:rsidRPr="00670257" w:rsidRDefault="00670257" w:rsidP="0067025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70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"Fábrica de Empresas" y Crecimiento Replicable:</w:t>
      </w:r>
      <w:r w:rsidRPr="00670257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Modelos operativos replicables y escalables para expandir operaciones o lanzar nuevas unidades de negocio.</w:t>
      </w:r>
    </w:p>
    <w:p w14:paraId="5AA59981" w14:textId="77777777" w:rsidR="00C262F5" w:rsidRDefault="00C262F5"/>
    <w:sectPr w:rsidR="00C26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2807"/>
    <w:multiLevelType w:val="multilevel"/>
    <w:tmpl w:val="97F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50BA"/>
    <w:multiLevelType w:val="multilevel"/>
    <w:tmpl w:val="78E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05662"/>
    <w:multiLevelType w:val="multilevel"/>
    <w:tmpl w:val="7B2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C142A"/>
    <w:multiLevelType w:val="multilevel"/>
    <w:tmpl w:val="A17A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60A3"/>
    <w:multiLevelType w:val="multilevel"/>
    <w:tmpl w:val="565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91045"/>
    <w:multiLevelType w:val="multilevel"/>
    <w:tmpl w:val="8F7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86627"/>
    <w:multiLevelType w:val="multilevel"/>
    <w:tmpl w:val="75D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6BC"/>
    <w:multiLevelType w:val="multilevel"/>
    <w:tmpl w:val="98E0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63507"/>
    <w:multiLevelType w:val="multilevel"/>
    <w:tmpl w:val="FAB8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94F7B"/>
    <w:multiLevelType w:val="multilevel"/>
    <w:tmpl w:val="AFD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B52D5"/>
    <w:multiLevelType w:val="multilevel"/>
    <w:tmpl w:val="F22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55EAA"/>
    <w:multiLevelType w:val="multilevel"/>
    <w:tmpl w:val="E17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A56D6"/>
    <w:multiLevelType w:val="multilevel"/>
    <w:tmpl w:val="54C8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56AD4"/>
    <w:multiLevelType w:val="multilevel"/>
    <w:tmpl w:val="4FA2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13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57"/>
    <w:rsid w:val="000E5A3F"/>
    <w:rsid w:val="001753D9"/>
    <w:rsid w:val="00670257"/>
    <w:rsid w:val="008448BA"/>
    <w:rsid w:val="00C2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D64F7"/>
  <w15:chartTrackingRefBased/>
  <w15:docId w15:val="{D6ED44A3-8300-4D9B-A648-806B797B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0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70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670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0257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70257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70257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customStyle="1" w:styleId="msonormal0">
    <w:name w:val="msonormal"/>
    <w:basedOn w:val="Normal"/>
    <w:rsid w:val="0067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katex">
    <w:name w:val="katex"/>
    <w:basedOn w:val="Fuentedeprrafopredeter"/>
    <w:rsid w:val="00670257"/>
  </w:style>
  <w:style w:type="character" w:customStyle="1" w:styleId="katex-html">
    <w:name w:val="katex-html"/>
    <w:basedOn w:val="Fuentedeprrafopredeter"/>
    <w:rsid w:val="00670257"/>
  </w:style>
  <w:style w:type="character" w:customStyle="1" w:styleId="base">
    <w:name w:val="base"/>
    <w:basedOn w:val="Fuentedeprrafopredeter"/>
    <w:rsid w:val="00670257"/>
  </w:style>
  <w:style w:type="character" w:customStyle="1" w:styleId="strut">
    <w:name w:val="strut"/>
    <w:basedOn w:val="Fuentedeprrafopredeter"/>
    <w:rsid w:val="00670257"/>
  </w:style>
  <w:style w:type="character" w:customStyle="1" w:styleId="mord">
    <w:name w:val="mord"/>
    <w:basedOn w:val="Fuentedeprrafopredeter"/>
    <w:rsid w:val="00670257"/>
  </w:style>
  <w:style w:type="character" w:customStyle="1" w:styleId="msupsub">
    <w:name w:val="msupsub"/>
    <w:basedOn w:val="Fuentedeprrafopredeter"/>
    <w:rsid w:val="00670257"/>
  </w:style>
  <w:style w:type="character" w:customStyle="1" w:styleId="vlist-t">
    <w:name w:val="vlist-t"/>
    <w:basedOn w:val="Fuentedeprrafopredeter"/>
    <w:rsid w:val="00670257"/>
  </w:style>
  <w:style w:type="character" w:customStyle="1" w:styleId="vlist-r">
    <w:name w:val="vlist-r"/>
    <w:basedOn w:val="Fuentedeprrafopredeter"/>
    <w:rsid w:val="00670257"/>
  </w:style>
  <w:style w:type="character" w:customStyle="1" w:styleId="vlist">
    <w:name w:val="vlist"/>
    <w:basedOn w:val="Fuentedeprrafopredeter"/>
    <w:rsid w:val="00670257"/>
  </w:style>
  <w:style w:type="character" w:customStyle="1" w:styleId="pstrut">
    <w:name w:val="pstrut"/>
    <w:basedOn w:val="Fuentedeprrafopredeter"/>
    <w:rsid w:val="00670257"/>
  </w:style>
  <w:style w:type="character" w:customStyle="1" w:styleId="sizing">
    <w:name w:val="sizing"/>
    <w:basedOn w:val="Fuentedeprrafopredeter"/>
    <w:rsid w:val="00670257"/>
  </w:style>
  <w:style w:type="character" w:customStyle="1" w:styleId="mat-mdc-button-persistent-ripple">
    <w:name w:val="mat-mdc-button-persistent-ripple"/>
    <w:basedOn w:val="Fuentedeprrafopredeter"/>
    <w:rsid w:val="00670257"/>
  </w:style>
  <w:style w:type="character" w:customStyle="1" w:styleId="mdc-buttonlabel">
    <w:name w:val="mdc-button__label"/>
    <w:basedOn w:val="Fuentedeprrafopredeter"/>
    <w:rsid w:val="00670257"/>
  </w:style>
  <w:style w:type="character" w:customStyle="1" w:styleId="export-sheets-button">
    <w:name w:val="export-sheets-button"/>
    <w:basedOn w:val="Fuentedeprrafopredeter"/>
    <w:rsid w:val="00670257"/>
  </w:style>
  <w:style w:type="character" w:customStyle="1" w:styleId="export-sheets-icon">
    <w:name w:val="export-sheets-icon"/>
    <w:basedOn w:val="Fuentedeprrafopredeter"/>
    <w:rsid w:val="00670257"/>
  </w:style>
  <w:style w:type="character" w:customStyle="1" w:styleId="mat-focus-indicator">
    <w:name w:val="mat-focus-indicator"/>
    <w:basedOn w:val="Fuentedeprrafopredeter"/>
    <w:rsid w:val="00670257"/>
  </w:style>
  <w:style w:type="character" w:customStyle="1" w:styleId="mat-mdc-button-touch-target">
    <w:name w:val="mat-mdc-button-touch-target"/>
    <w:basedOn w:val="Fuentedeprrafopredeter"/>
    <w:rsid w:val="00670257"/>
  </w:style>
  <w:style w:type="character" w:customStyle="1" w:styleId="citation-390">
    <w:name w:val="citation-390"/>
    <w:basedOn w:val="Fuentedeprrafopredeter"/>
    <w:rsid w:val="00670257"/>
  </w:style>
  <w:style w:type="character" w:customStyle="1" w:styleId="citation-389">
    <w:name w:val="citation-389"/>
    <w:basedOn w:val="Fuentedeprrafopredeter"/>
    <w:rsid w:val="00670257"/>
  </w:style>
  <w:style w:type="character" w:customStyle="1" w:styleId="citation-388">
    <w:name w:val="citation-388"/>
    <w:basedOn w:val="Fuentedeprrafopredeter"/>
    <w:rsid w:val="00670257"/>
  </w:style>
  <w:style w:type="character" w:customStyle="1" w:styleId="citation-387">
    <w:name w:val="citation-387"/>
    <w:basedOn w:val="Fuentedeprrafopredeter"/>
    <w:rsid w:val="00670257"/>
  </w:style>
  <w:style w:type="character" w:customStyle="1" w:styleId="citation-386">
    <w:name w:val="citation-386"/>
    <w:basedOn w:val="Fuentedeprrafopredeter"/>
    <w:rsid w:val="00670257"/>
  </w:style>
  <w:style w:type="character" w:customStyle="1" w:styleId="citation-385">
    <w:name w:val="citation-385"/>
    <w:basedOn w:val="Fuentedeprrafopredeter"/>
    <w:rsid w:val="00670257"/>
  </w:style>
  <w:style w:type="character" w:customStyle="1" w:styleId="citation-384">
    <w:name w:val="citation-384"/>
    <w:basedOn w:val="Fuentedeprrafopredeter"/>
    <w:rsid w:val="00670257"/>
  </w:style>
  <w:style w:type="character" w:customStyle="1" w:styleId="citation-383">
    <w:name w:val="citation-383"/>
    <w:basedOn w:val="Fuentedeprrafopredeter"/>
    <w:rsid w:val="00670257"/>
  </w:style>
  <w:style w:type="character" w:customStyle="1" w:styleId="citation-382">
    <w:name w:val="citation-382"/>
    <w:basedOn w:val="Fuentedeprrafopredeter"/>
    <w:rsid w:val="00670257"/>
  </w:style>
  <w:style w:type="character" w:customStyle="1" w:styleId="citation-381">
    <w:name w:val="citation-381"/>
    <w:basedOn w:val="Fuentedeprrafopredeter"/>
    <w:rsid w:val="00670257"/>
  </w:style>
  <w:style w:type="character" w:customStyle="1" w:styleId="citation-380">
    <w:name w:val="citation-380"/>
    <w:basedOn w:val="Fuentedeprrafopredeter"/>
    <w:rsid w:val="0067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7255</Words>
  <Characters>39906</Characters>
  <Application>Microsoft Office Word</Application>
  <DocSecurity>0</DocSecurity>
  <Lines>332</Lines>
  <Paragraphs>94</Paragraphs>
  <ScaleCrop>false</ScaleCrop>
  <Company/>
  <LinksUpToDate>false</LinksUpToDate>
  <CharactersWithSpaces>47067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Cornejo Deza</dc:creator>
  <cp:keywords/>
  <dc:description/>
  <cp:lastModifiedBy>Alonzo Cornejo Deza</cp:lastModifiedBy>
  <cp:revision>2</cp:revision>
  <dcterms:created xsi:type="dcterms:W3CDTF">2025-07-12T17:50:00Z</dcterms:created>
  <dcterms:modified xsi:type="dcterms:W3CDTF">2025-07-22T20:51:00Z</dcterms:modified>
</cp:coreProperties>
</file>