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992" w:leftChars="0" w:right="210" w:rightChars="100" w:hanging="992" w:firstLineChars="0"/>
        <w:textAlignment w:val="auto"/>
        <w:rPr>
          <w:rFonts w:hint="eastAsia"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</w:rPr>
        <w:t>引言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编写目的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9" w:leftChars="0" w:firstLine="419" w:firstLineChars="0"/>
        <w:textAlignment w:val="auto"/>
        <w:rPr>
          <w:rFonts w:hint="eastAsia" w:ascii="楷体_GB2312" w:eastAsia="楷体_GB2312"/>
          <w:sz w:val="24"/>
          <w:lang w:eastAsia="zh-CN"/>
        </w:rPr>
      </w:pPr>
      <w:r>
        <w:rPr>
          <w:rFonts w:hint="eastAsia" w:ascii="楷体_GB2312" w:eastAsia="楷体_GB2312"/>
          <w:sz w:val="24"/>
        </w:rPr>
        <w:t>本详细设计文档旨在为项目</w:t>
      </w:r>
      <w:r>
        <w:rPr>
          <w:rFonts w:hint="eastAsia" w:ascii="楷体_GB2312" w:eastAsia="楷体_GB2312"/>
          <w:sz w:val="24"/>
          <w:lang w:eastAsia="zh-CN"/>
        </w:rPr>
        <w:t>“</w:t>
      </w:r>
      <w:r>
        <w:rPr>
          <w:rFonts w:hint="eastAsia" w:ascii="楷体_GB2312" w:eastAsia="楷体_GB2312"/>
          <w:sz w:val="24"/>
          <w:lang w:val="en-US" w:eastAsia="zh-CN"/>
        </w:rPr>
        <w:t>财富引擎</w:t>
      </w:r>
      <w:r>
        <w:rPr>
          <w:rFonts w:hint="eastAsia" w:ascii="楷体_GB2312" w:eastAsia="楷体_GB2312"/>
          <w:sz w:val="24"/>
          <w:lang w:eastAsia="zh-CN"/>
        </w:rPr>
        <w:t>”</w:t>
      </w:r>
      <w:r>
        <w:rPr>
          <w:rFonts w:hint="eastAsia" w:ascii="楷体_GB2312" w:eastAsia="楷体_GB2312"/>
          <w:sz w:val="24"/>
        </w:rPr>
        <w:t>提供详细的设计说明，以指导开发人员在系统</w:t>
      </w:r>
      <w:r>
        <w:rPr>
          <w:rFonts w:hint="eastAsia" w:ascii="楷体_GB2312" w:eastAsia="楷体_GB2312"/>
          <w:sz w:val="24"/>
          <w:lang w:val="en-US" w:eastAsia="zh-CN"/>
        </w:rPr>
        <w:t>构建</w:t>
      </w:r>
      <w:r>
        <w:rPr>
          <w:rFonts w:hint="eastAsia" w:ascii="楷体_GB2312" w:eastAsia="楷体_GB2312"/>
          <w:sz w:val="24"/>
        </w:rPr>
        <w:t>阶段的工作。确保系统架构一致性</w:t>
      </w:r>
      <w:r>
        <w:rPr>
          <w:rFonts w:hint="eastAsia" w:ascii="楷体_GB2312" w:eastAsia="楷体_GB2312"/>
          <w:sz w:val="24"/>
          <w:lang w:eastAsia="zh-CN"/>
        </w:rPr>
        <w:t>，减少开发错误。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9" w:leftChars="0" w:firstLine="419" w:firstLineChars="0"/>
        <w:textAlignment w:val="auto"/>
        <w:rPr>
          <w:rFonts w:hint="eastAsia" w:ascii="楷体_GB2312" w:eastAsia="楷体_GB2312"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背景与依据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9" w:leftChars="0" w:firstLine="419" w:firstLineChars="0"/>
        <w:textAlignment w:val="auto"/>
        <w:rPr>
          <w:rFonts w:hint="eastAsia" w:ascii="楷体_GB2312" w:eastAsia="楷体_GB2312"/>
          <w:sz w:val="24"/>
          <w:lang w:val="en-US" w:eastAsia="zh-CN"/>
        </w:rPr>
      </w:pPr>
      <w:r>
        <w:rPr>
          <w:rFonts w:hint="eastAsia" w:ascii="楷体_GB2312" w:eastAsia="楷体_GB2312"/>
          <w:sz w:val="24"/>
          <w:lang w:val="en-US" w:eastAsia="zh-CN"/>
        </w:rPr>
        <w:t>本项目名为财富引擎，是一个面向金融机构操作员（业务员）的基金交易和管理系统。通过软件系统的使用，将传统基金交易过程中的复杂性和庞大性进行简化，从而提高整体业务流程的效率和精确性。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9" w:leftChars="0" w:firstLine="419" w:firstLineChars="0"/>
        <w:textAlignment w:val="auto"/>
        <w:rPr>
          <w:rFonts w:hint="eastAsia" w:ascii="楷体_GB2312" w:eastAsia="楷体_GB2312"/>
          <w:sz w:val="24"/>
          <w:lang w:val="en-US" w:eastAsia="zh-CN"/>
        </w:rPr>
      </w:pPr>
      <w:r>
        <w:rPr>
          <w:rFonts w:hint="eastAsia" w:ascii="楷体_GB2312" w:eastAsia="楷体_GB2312"/>
          <w:sz w:val="24"/>
          <w:lang w:val="en-US" w:eastAsia="zh-CN"/>
        </w:rPr>
        <w:t>本项目依据为《财富引擎需求规约》《财富引擎需求分析规约》《财富引擎概要设计规约》。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9" w:leftChars="0" w:firstLine="419" w:firstLineChars="0"/>
        <w:textAlignment w:val="auto"/>
        <w:rPr>
          <w:rFonts w:hint="default" w:ascii="楷体_GB2312" w:eastAsia="楷体_GB2312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参考资料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both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1. Vue.js 官方文档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both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2. Spring Boot 官方文档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both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3. MySQL 官方文档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both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4. GBT18726-2011《现代设计工程集成技术软件接口规范》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both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5.</w:t>
      </w:r>
      <w:r>
        <w:rPr>
          <w:rFonts w:hint="eastAsia" w:ascii="楷体_GB2312" w:eastAsia="楷体_GB2312"/>
          <w:sz w:val="24"/>
          <w:lang w:val="en-US" w:eastAsia="zh-CN"/>
        </w:rPr>
        <w:t xml:space="preserve"> </w:t>
      </w:r>
      <w:r>
        <w:rPr>
          <w:rFonts w:hint="eastAsia" w:ascii="楷体_GB2312" w:eastAsia="楷体_GB2312"/>
          <w:sz w:val="24"/>
        </w:rPr>
        <w:t>网上基金销售信息系统技术指引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both"/>
        <w:textAlignment w:val="auto"/>
        <w:rPr>
          <w:rFonts w:hint="eastAsia" w:ascii="楷体_GB2312" w:eastAsia="楷体_GB2312"/>
          <w:sz w:val="24"/>
          <w:lang w:val="en-US" w:eastAsia="zh-CN"/>
        </w:rPr>
      </w:pPr>
      <w:r>
        <w:rPr>
          <w:rFonts w:hint="eastAsia" w:ascii="楷体_GB2312" w:eastAsia="楷体_GB2312"/>
          <w:sz w:val="24"/>
          <w:lang w:val="en-US" w:eastAsia="zh-CN"/>
        </w:rPr>
        <w:t>6. 财富引擎需求规约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both"/>
        <w:textAlignment w:val="auto"/>
        <w:rPr>
          <w:rFonts w:hint="eastAsia" w:ascii="楷体_GB2312" w:eastAsia="楷体_GB2312"/>
          <w:sz w:val="24"/>
          <w:lang w:val="en-US" w:eastAsia="zh-CN"/>
        </w:rPr>
      </w:pPr>
      <w:r>
        <w:rPr>
          <w:rFonts w:hint="eastAsia" w:ascii="楷体_GB2312" w:eastAsia="楷体_GB2312"/>
          <w:sz w:val="24"/>
          <w:lang w:val="en-US" w:eastAsia="zh-CN"/>
        </w:rPr>
        <w:t>7. 财富引擎需求分析规约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both"/>
        <w:textAlignment w:val="auto"/>
        <w:rPr>
          <w:rFonts w:hint="default" w:ascii="楷体_GB2312" w:eastAsia="楷体_GB2312"/>
          <w:sz w:val="24"/>
          <w:lang w:val="en-US" w:eastAsia="zh-CN"/>
        </w:rPr>
      </w:pPr>
      <w:r>
        <w:rPr>
          <w:rFonts w:hint="eastAsia" w:ascii="楷体_GB2312" w:eastAsia="楷体_GB2312"/>
          <w:sz w:val="24"/>
          <w:lang w:val="en-US" w:eastAsia="zh-CN"/>
        </w:rPr>
        <w:t>8. 财富引擎概要设计规约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992" w:leftChars="0" w:right="210" w:rightChars="100" w:hanging="992" w:firstLineChars="0"/>
        <w:textAlignment w:val="auto"/>
        <w:rPr>
          <w:rFonts w:hint="eastAsia"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</w:rPr>
        <w:t>系统软件结构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华文楷体" w:hAnsi="华文楷体" w:eastAsia="华文楷体" w:cs="华文楷体"/>
          <w:color w:val="000000"/>
          <w:kern w:val="0"/>
          <w:sz w:val="24"/>
          <w:szCs w:val="24"/>
          <w:lang w:val="en-US" w:eastAsia="zh-CN" w:bidi="ar"/>
        </w:rPr>
        <w:t>项目可分为五个子系统，分别为业务员管理系统、客户管理系统、银行卡管理系统、基金管理系统和业务操作系统。</w:t>
      </w:r>
    </w:p>
    <w:p>
      <w:pPr>
        <w:pStyle w:val="2"/>
        <w:wordWrap w:val="0"/>
        <w:rPr>
          <w:rFonts w:hint="eastAsia" w:ascii="华文楷体" w:hAnsi="华文楷体" w:eastAsia="华文楷体"/>
          <w:lang w:eastAsia="zh-CN"/>
        </w:rPr>
      </w:pPr>
      <w:r>
        <w:rPr>
          <w:rFonts w:hint="eastAsia" w:ascii="华文楷体" w:hAnsi="华文楷体" w:eastAsia="华文楷体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-524510</wp:posOffset>
            </wp:positionH>
            <wp:positionV relativeFrom="paragraph">
              <wp:posOffset>28575</wp:posOffset>
            </wp:positionV>
            <wp:extent cx="6323330" cy="3112135"/>
            <wp:effectExtent l="0" t="0" r="1270" b="12065"/>
            <wp:wrapTopAndBottom/>
            <wp:docPr id="1" name="图片 2" descr="Software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SoftwareStruc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333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Chars="0" w:right="210" w:rightChars="100"/>
        <w:textAlignment w:val="auto"/>
        <w:rPr>
          <w:rFonts w:hint="eastAsia" w:ascii="楷体_GB2312" w:eastAsia="楷体_GB2312"/>
          <w:b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Chars="0" w:right="210" w:rightChars="100"/>
        <w:textAlignment w:val="auto"/>
        <w:rPr>
          <w:rFonts w:hint="eastAsia" w:ascii="楷体_GB2312" w:eastAsia="楷体_GB2312"/>
          <w:b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Chars="0" w:right="210" w:rightChars="100"/>
        <w:textAlignment w:val="auto"/>
        <w:rPr>
          <w:rFonts w:hint="eastAsia" w:ascii="楷体_GB2312" w:eastAsia="楷体_GB2312"/>
          <w:b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Chars="0" w:right="210" w:rightChars="100"/>
        <w:textAlignment w:val="auto"/>
        <w:rPr>
          <w:rFonts w:hint="eastAsia" w:ascii="楷体_GB2312" w:eastAsia="楷体_GB2312"/>
          <w:b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Chars="0" w:right="210" w:rightChars="100"/>
        <w:textAlignment w:val="auto"/>
        <w:rPr>
          <w:rFonts w:hint="eastAsia" w:ascii="楷体_GB2312" w:eastAsia="楷体_GB2312"/>
          <w:b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Chars="0" w:right="210" w:rightChars="100"/>
        <w:textAlignment w:val="auto"/>
        <w:rPr>
          <w:rFonts w:hint="eastAsia" w:ascii="楷体_GB2312" w:eastAsia="楷体_GB2312"/>
          <w:b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Chars="0" w:right="210" w:rightChars="100"/>
        <w:textAlignment w:val="auto"/>
        <w:rPr>
          <w:rFonts w:hint="eastAsia" w:ascii="楷体_GB2312" w:eastAsia="楷体_GB2312"/>
          <w:b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Chars="0" w:right="210" w:rightChars="100"/>
        <w:textAlignment w:val="auto"/>
        <w:rPr>
          <w:rFonts w:hint="eastAsia" w:ascii="楷体_GB2312" w:eastAsia="楷体_GB2312"/>
          <w:b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Chars="0" w:right="210" w:rightChars="100"/>
        <w:textAlignment w:val="auto"/>
        <w:rPr>
          <w:rFonts w:hint="eastAsia" w:ascii="楷体_GB2312" w:eastAsia="楷体_GB2312"/>
          <w:b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Chars="0" w:right="210" w:rightChars="100"/>
        <w:textAlignment w:val="auto"/>
        <w:rPr>
          <w:rFonts w:hint="eastAsia" w:ascii="楷体_GB2312" w:eastAsia="楷体_GB2312"/>
          <w:b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Chars="0" w:right="210" w:rightChars="100"/>
        <w:textAlignment w:val="auto"/>
        <w:rPr>
          <w:rFonts w:hint="eastAsia" w:ascii="楷体_GB2312" w:eastAsia="楷体_GB2312"/>
          <w:b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992" w:leftChars="0" w:right="210" w:rightChars="100" w:hanging="992" w:firstLineChars="0"/>
        <w:textAlignment w:val="auto"/>
        <w:rPr>
          <w:rFonts w:hint="eastAsia" w:ascii="华文楷体" w:hAnsi="华文楷体" w:eastAsia="华文楷体"/>
          <w:sz w:val="24"/>
        </w:rPr>
      </w:pPr>
      <w:r>
        <w:rPr>
          <w:rFonts w:hint="eastAsia" w:ascii="楷体_GB2312" w:eastAsia="楷体_GB2312"/>
          <w:b/>
          <w:sz w:val="24"/>
          <w:lang w:val="en-US" w:eastAsia="zh-CN"/>
        </w:rPr>
        <w:t>SysUser类设计说明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程序描述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该类为SysUser实体类，用于表示系统中的用户信息，包括用户ID、部门ID、用户账号等属性。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主要功能包括：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  <w:lang w:val="en-US" w:eastAsia="zh-CN"/>
        </w:rPr>
        <w:tab/>
      </w:r>
      <w:r>
        <w:rPr>
          <w:rFonts w:hint="eastAsia" w:ascii="楷体_GB2312" w:eastAsia="楷体_GB2312"/>
          <w:sz w:val="24"/>
        </w:rPr>
        <w:t>表示和管理用户信息，如用户ID、部门ID、用户账号等。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  <w:lang w:val="en-US" w:eastAsia="zh-CN"/>
        </w:rPr>
        <w:tab/>
      </w:r>
      <w:r>
        <w:rPr>
          <w:rFonts w:hint="eastAsia" w:ascii="楷体_GB2312" w:eastAsia="楷体_GB2312"/>
          <w:sz w:val="24"/>
        </w:rPr>
        <w:t>提供一些辅助方法，如isAdmin()用于检查用户是否是管理员。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输入项（输入接口）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通过类的构造方法和各个setter方法设置用户相关属性，如用户ID、部门ID、用户账号等。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输出项（输出接口）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  <w:lang w:val="en-US" w:eastAsia="zh-CN"/>
        </w:rPr>
        <w:tab/>
      </w:r>
      <w:r>
        <w:rPr>
          <w:rFonts w:hint="eastAsia" w:ascii="楷体_GB2312" w:eastAsia="楷体_GB2312"/>
          <w:sz w:val="24"/>
        </w:rPr>
        <w:t>通过各个getter方法获取用户的属性信息，如用户ID、部门ID、用户账号等。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  <w:lang w:val="en-US" w:eastAsia="zh-CN"/>
        </w:rPr>
        <w:tab/>
      </w:r>
      <w:r>
        <w:rPr>
          <w:rFonts w:hint="eastAsia" w:ascii="楷体_GB2312" w:eastAsia="楷体_GB2312"/>
          <w:sz w:val="24"/>
        </w:rPr>
        <w:t>通过toString()方法输出用户信息的字符串表示。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属性详细描述</w:t>
      </w:r>
    </w:p>
    <w:tbl>
      <w:tblPr>
        <w:tblStyle w:val="3"/>
        <w:tblW w:w="8268" w:type="dxa"/>
        <w:jc w:val="center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1763"/>
        <w:gridCol w:w="4096"/>
      </w:tblGrid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Header/>
          <w:jc w:val="center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 w:val="20"/>
                <w:szCs w:val="20"/>
                <w:lang w:val="en-US" w:eastAsia="zh-CN" w:bidi="ar"/>
              </w:rPr>
              <w:t>属性名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 w:val="20"/>
                <w:szCs w:val="20"/>
                <w:lang w:val="en-US" w:eastAsia="zh-CN" w:bidi="ar"/>
              </w:rPr>
              <w:t>类型</w:t>
            </w:r>
          </w:p>
        </w:tc>
        <w:tc>
          <w:tcPr>
            <w:tcW w:w="4096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楷体" w:hAnsi="楷体" w:eastAsia="楷体" w:cs="楷体"/>
                <w:b/>
                <w:bCs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 w:val="20"/>
                <w:szCs w:val="2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userId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Long</w:t>
            </w:r>
          </w:p>
        </w:tc>
        <w:tc>
          <w:tcPr>
            <w:tcW w:w="409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用户ID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deptId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Long</w:t>
            </w:r>
          </w:p>
        </w:tc>
        <w:tc>
          <w:tcPr>
            <w:tcW w:w="409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部门ID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userName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String</w:t>
            </w:r>
          </w:p>
        </w:tc>
        <w:tc>
          <w:tcPr>
            <w:tcW w:w="409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用户账号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nickName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String</w:t>
            </w:r>
          </w:p>
        </w:tc>
        <w:tc>
          <w:tcPr>
            <w:tcW w:w="409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用户昵称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email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String</w:t>
            </w:r>
          </w:p>
        </w:tc>
        <w:tc>
          <w:tcPr>
            <w:tcW w:w="409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用户邮箱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phonenumber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String</w:t>
            </w:r>
          </w:p>
        </w:tc>
        <w:tc>
          <w:tcPr>
            <w:tcW w:w="409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手机号码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sex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String</w:t>
            </w:r>
          </w:p>
        </w:tc>
        <w:tc>
          <w:tcPr>
            <w:tcW w:w="409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用户性别（0=男,1=女,2=未知）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avatar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String</w:t>
            </w:r>
          </w:p>
        </w:tc>
        <w:tc>
          <w:tcPr>
            <w:tcW w:w="409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用户头像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riskLevel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String</w:t>
            </w:r>
          </w:p>
        </w:tc>
        <w:tc>
          <w:tcPr>
            <w:tcW w:w="409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风险等级（0=低,1=中,2=高）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credType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String</w:t>
            </w:r>
          </w:p>
        </w:tc>
        <w:tc>
          <w:tcPr>
            <w:tcW w:w="409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证件类型（身份证=0，护照=1）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credID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String</w:t>
            </w:r>
          </w:p>
        </w:tc>
        <w:tc>
          <w:tcPr>
            <w:tcW w:w="409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证件号码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address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String</w:t>
            </w:r>
          </w:p>
        </w:tc>
        <w:tc>
          <w:tcPr>
            <w:tcW w:w="409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用户地址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password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String</w:t>
            </w:r>
          </w:p>
        </w:tc>
        <w:tc>
          <w:tcPr>
            <w:tcW w:w="409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密码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String</w:t>
            </w:r>
          </w:p>
        </w:tc>
        <w:tc>
          <w:tcPr>
            <w:tcW w:w="409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帐号状态（0正常 1停用）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delFlag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String</w:t>
            </w:r>
          </w:p>
        </w:tc>
        <w:tc>
          <w:tcPr>
            <w:tcW w:w="409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删除标志（0代表存在 2代表删除）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loginIp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String</w:t>
            </w:r>
          </w:p>
        </w:tc>
        <w:tc>
          <w:tcPr>
            <w:tcW w:w="409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最后登录IP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loginDate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Date</w:t>
            </w:r>
          </w:p>
        </w:tc>
        <w:tc>
          <w:tcPr>
            <w:tcW w:w="409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最后登录时间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dept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SysDept</w:t>
            </w:r>
          </w:p>
        </w:tc>
        <w:tc>
          <w:tcPr>
            <w:tcW w:w="409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部门对象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roles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List</w:t>
            </w:r>
          </w:p>
        </w:tc>
        <w:tc>
          <w:tcPr>
            <w:tcW w:w="409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角色对象列表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roleIds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Long[]</w:t>
            </w:r>
          </w:p>
        </w:tc>
        <w:tc>
          <w:tcPr>
            <w:tcW w:w="409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角色ID数组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postIds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Long[]</w:t>
            </w:r>
          </w:p>
        </w:tc>
        <w:tc>
          <w:tcPr>
            <w:tcW w:w="409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岗位ID数组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roleId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Long</w:t>
            </w:r>
          </w:p>
        </w:tc>
        <w:tc>
          <w:tcPr>
            <w:tcW w:w="409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kern w:val="0"/>
                <w:sz w:val="20"/>
                <w:szCs w:val="20"/>
                <w:lang w:val="en-US" w:eastAsia="zh-CN" w:bidi="ar"/>
              </w:rPr>
              <w:t>角色ID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方法详细描述及实现流程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</w:rPr>
        <w:t>isAdmin(): 检查用户是否是管理员，通过判断当前用户ID是否为特殊值实现。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" w:hAnsi="楷体" w:eastAsia="楷体" w:cs="楷体"/>
          <w:sz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</w:rPr>
        <w:t>toString():</w:t>
      </w:r>
      <w:r>
        <w:rPr>
          <w:rFonts w:hint="eastAsia" w:ascii="楷体_GB2312" w:eastAsia="楷体_GB2312"/>
          <w:sz w:val="24"/>
        </w:rPr>
        <w:t xml:space="preserve"> 生成用户信息的字符串表示，包括所有属性。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default" w:ascii="华文楷体" w:hAnsi="华文楷体" w:eastAsia="华文楷体"/>
          <w:sz w:val="24"/>
          <w:lang w:val="en-US"/>
        </w:rPr>
      </w:pPr>
      <w:r>
        <w:rPr>
          <w:rFonts w:hint="eastAsia" w:ascii="楷体_GB2312" w:eastAsia="楷体_GB2312"/>
          <w:sz w:val="24"/>
        </w:rPr>
        <w:t>限制条件及出错处理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楷体_GB2312" w:eastAsia="楷体_GB2312"/>
          <w:sz w:val="24"/>
          <w:lang w:val="en-US"/>
        </w:rPr>
      </w:pPr>
      <w:r>
        <w:rPr>
          <w:rFonts w:hint="eastAsia" w:ascii="楷体_GB2312" w:eastAsia="楷体_GB2312"/>
          <w:sz w:val="24"/>
          <w:lang w:val="en-US" w:eastAsia="zh-CN"/>
        </w:rPr>
        <w:tab/>
      </w:r>
      <w:r>
        <w:rPr>
          <w:rFonts w:hint="default" w:ascii="楷体_GB2312" w:eastAsia="楷体_GB2312"/>
          <w:sz w:val="24"/>
          <w:lang w:val="en-US"/>
        </w:rPr>
        <w:t>对用户账号、昵称、邮箱等属性进行了输入验证，确保其符合规范。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楷体_GB2312" w:eastAsia="楷体_GB2312"/>
          <w:sz w:val="24"/>
          <w:lang w:val="en-US"/>
        </w:rPr>
      </w:pPr>
      <w:r>
        <w:rPr>
          <w:rFonts w:hint="eastAsia" w:ascii="楷体_GB2312" w:eastAsia="楷体_GB2312"/>
          <w:sz w:val="24"/>
          <w:lang w:val="en-US" w:eastAsia="zh-CN"/>
        </w:rPr>
        <w:tab/>
      </w:r>
      <w:r>
        <w:rPr>
          <w:rFonts w:hint="default" w:ascii="楷体_GB2312" w:eastAsia="楷体_GB2312"/>
          <w:sz w:val="24"/>
          <w:lang w:val="en-US"/>
        </w:rPr>
        <w:t>在一些方法中使用了注解，如Xss、NotBlank、Email等，用于处理输入数据的安全性和合法性。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楷体_GB2312" w:eastAsia="楷体_GB2312"/>
          <w:sz w:val="24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楷体_GB2312" w:eastAsia="楷体_GB2312"/>
          <w:sz w:val="24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楷体_GB2312" w:eastAsia="楷体_GB2312"/>
          <w:sz w:val="24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楷体_GB2312" w:eastAsia="楷体_GB2312"/>
          <w:sz w:val="24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楷体_GB2312" w:eastAsia="楷体_GB2312"/>
          <w:sz w:val="24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楷体_GB2312" w:eastAsia="楷体_GB2312"/>
          <w:sz w:val="24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楷体_GB2312" w:eastAsia="楷体_GB2312"/>
          <w:sz w:val="24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楷体_GB2312" w:eastAsia="楷体_GB2312"/>
          <w:sz w:val="24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992" w:leftChars="0" w:right="210" w:rightChars="100" w:hanging="992" w:firstLineChars="0"/>
        <w:textAlignment w:val="auto"/>
        <w:rPr>
          <w:rFonts w:hint="eastAsia"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  <w:lang w:val="en-US" w:eastAsia="zh-CN"/>
        </w:rPr>
        <w:t>SysUserController</w:t>
      </w:r>
      <w:r>
        <w:rPr>
          <w:rFonts w:hint="eastAsia" w:ascii="楷体_GB2312" w:eastAsia="楷体_GB2312"/>
          <w:b/>
          <w:sz w:val="24"/>
        </w:rPr>
        <w:t>设计说明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程序描述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该</w:t>
      </w:r>
      <w:r>
        <w:rPr>
          <w:rFonts w:hint="eastAsia" w:ascii="楷体_GB2312" w:eastAsia="楷体_GB2312"/>
          <w:sz w:val="24"/>
          <w:lang w:val="en-US" w:eastAsia="zh-CN"/>
        </w:rPr>
        <w:t>类</w:t>
      </w:r>
      <w:r>
        <w:rPr>
          <w:rFonts w:hint="eastAsia" w:ascii="楷体_GB2312" w:eastAsia="楷体_GB2312"/>
          <w:sz w:val="24"/>
        </w:rPr>
        <w:t>是一个Spring Boot控制器类，用于处理用户信息相关的请求。主要功能包括用户列表展示、用户信息导出导入、用户详细信息获取、用户新增、修改、删除等操作。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主要功能包括：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获取用户列表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导出用户信息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获取用户详细信息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新增用户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修改用户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删除用户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重置用户密码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修改用户状态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获取部门树列表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输入项（输入接口）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用户列表展示：GET请求，接收SysUser对象作为查询条件。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导出用户信息：POST请求，接收SysUser对象作为查询条件。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导入用户信息：POST请求，接收MultipartFile文件和updateSupport标志。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获取用户详细信息：GET请求，路径中带有userId参数。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新增用户：POST请求，接收SysUser对象。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修改用户：PUT请求，接收SysUser对象。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删除用户：DELETE请求，路径中带有userIds参数。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重置用户密码：PUT请求，路径中带有resetPwd参数，接收SysUser对象。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修改用户状态：PUT请求，路径中带有changeStatus参数，接收SysUser对象。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获取用户授权角色：GET请求，路径中带有userId参数。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用户授权角色：PUT请求，路径中带有authRole参数，接收userId和roleIds。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获取部门树列表：GET请求，接收SysDept对象作为查询条件。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输出项（输出接口）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用户列表展示：返回TableDataInfo对象。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导出用户信息：无返回，直接将Excel文件导出。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导入用户信息：返回AjaxResult对象。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获取用户详细信息：返回AjaxResult对象。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新增用户：返回AjaxResult对象。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修改用户：返回AjaxResult对象。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删除用户：返回AjaxResult对象。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重置用户密码：返回AjaxResult对象。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修改用户状态：返回AjaxResult对象。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获取用户授权角色：返回AjaxResult对象。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用户授权角色：返回AjaxResult对象。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获取部门树列表：返回AjaxResult对象。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属性详细描述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default" w:ascii="楷体_GB2312" w:eastAsia="楷体_GB2312"/>
          <w:sz w:val="24"/>
          <w:lang w:val="en-US" w:eastAsia="zh-CN"/>
        </w:rPr>
      </w:pPr>
      <w:r>
        <w:rPr>
          <w:rFonts w:hint="eastAsia" w:ascii="楷体_GB2312" w:eastAsia="楷体_GB2312"/>
          <w:sz w:val="24"/>
          <w:lang w:val="en-US" w:eastAsia="zh-CN"/>
        </w:rPr>
        <w:t>userList: List&lt;SysUser&gt;,用于存储客户对象。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方法详细描述及实现流程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getUserLlist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方法签名：public TableDataInfo getUserList(SysUser user)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描述：该方法用于获取用户列表。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参数：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420" w:leftChars="0"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user：SysUser对象，包含用户查询条件。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返回值：返回TableDataInfo对象，包含分页信息和用户列表数据。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exportUserList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方法签名：public void exportUserList(HttpServletResponse response, SysUser user)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描述：该方法用于导出用户数据。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参数：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420" w:leftChars="0"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response：HttpServletResponse对象，用于响应导出文件。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420" w:leftChars="0"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user：SysUser对象，包含用户查询条件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返回值：void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getUserInfo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方法签名：public AjaxResult getUserInfo(Long userId)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描述：该方法用于根据用户编号获取详细信息。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参数：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420" w:leftChars="0"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userId：Long型，表示用户编号。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返回值：返回AjaxResult对象，包含用户详细信息。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addUser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方法签名：public AjaxResult addUser(@Validated @RequestBody SysUser user)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描述：该方法用于新增用户。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参数：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 xml:space="preserve">    user：SysUser对象，包含待新增的用户信息。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返回值：返回AjaxResult对象，包含新增结果信息。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updateUserInfo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方法签名：public AjaxResult updateUserInfo(@Validated @RequestBody SysUser user)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描述：该方法用于修改用户信息。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参数：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 xml:space="preserve">    user：SysUser对象，包含待修改的用户信息。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返回值：返回AjaxResult对象，包含修改结果信息。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removeUser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方法签名：public AjaxResult removeUser(@PathVariable Long[] userIds)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描述：该方法用于删除用户。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参数：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 xml:space="preserve">    userIds：Long数组，包含待删除的用户编号。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返回值：返回AjaxResult对象，包含删除结果信息。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resetPwd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方法签名：public AjaxResult resetPwd(@RequestBody SysUser user)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描述：该方法用于重置用户密码。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参数：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 xml:space="preserve">    user：SysUser对象，包含待重置密码的用户信息。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返回值：返回AjaxResult对象，包含重置密码结果信息。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changeStatus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方法签名：public AjaxResult changeStatus(@RequestBody SysUser user)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描述：该方法用于修改用户状态。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参数：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 xml:space="preserve">    user：SysUser对象，包含待修改状态的用户信息。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返回值：返回AjaxResult对象，包含修改状态结果信息。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getDeptTree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方法签名：public AjaxResult getDeptTree(SysDept dept)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描述：该方法用于获取部门树列表。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参数：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 xml:space="preserve">    dept：SysDept对象，包含部门查询条件。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返回值：返回AjaxResult对象，包含部门树列表信息。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限制条件及出错处理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  <w:lang w:val="en-US" w:eastAsia="zh-CN"/>
        </w:rPr>
        <w:tab/>
      </w:r>
      <w:r>
        <w:rPr>
          <w:rFonts w:hint="eastAsia" w:ascii="楷体_GB2312" w:eastAsia="楷体_GB2312"/>
          <w:sz w:val="24"/>
        </w:rPr>
        <w:t>对于一些涉及敏感操作的方法，使用了Spring Security的@PreAuthorize注解进行权限控制。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  <w:lang w:val="en-US" w:eastAsia="zh-CN"/>
        </w:rPr>
        <w:tab/>
      </w:r>
      <w:r>
        <w:rPr>
          <w:rFonts w:hint="eastAsia" w:ascii="楷体_GB2312" w:eastAsia="楷体_GB2312"/>
          <w:sz w:val="24"/>
        </w:rPr>
        <w:t>在删除操作日志时，通过operLogService.deleteOperLogByIds(operIds)进行删除，并返回操作结果。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  <w:lang w:val="en-US" w:eastAsia="zh-CN"/>
        </w:rPr>
        <w:tab/>
      </w:r>
      <w:r>
        <w:rPr>
          <w:rFonts w:hint="eastAsia" w:ascii="楷体_GB2312" w:eastAsia="楷体_GB2312"/>
          <w:sz w:val="24"/>
        </w:rPr>
        <w:t>在清空操作日志时，通过operLogService.cleanOperLog()进行清空，并返回操作结果。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992" w:leftChars="0" w:right="210" w:rightChars="100" w:hanging="992" w:firstLineChars="0"/>
        <w:textAlignment w:val="auto"/>
        <w:rPr>
          <w:rFonts w:hint="eastAsia"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  <w:lang w:val="en-US" w:eastAsia="zh-CN"/>
        </w:rPr>
        <w:t>SysOperLog</w:t>
      </w:r>
      <w:r>
        <w:rPr>
          <w:rFonts w:hint="eastAsia" w:ascii="楷体_GB2312" w:eastAsia="楷体_GB2312"/>
          <w:b/>
          <w:sz w:val="24"/>
        </w:rPr>
        <w:t>设计说明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程序描述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该</w:t>
      </w:r>
      <w:r>
        <w:rPr>
          <w:rFonts w:hint="eastAsia" w:ascii="楷体_GB2312" w:eastAsia="楷体_GB2312"/>
          <w:sz w:val="24"/>
          <w:lang w:val="en-US" w:eastAsia="zh-CN"/>
        </w:rPr>
        <w:t>类</w:t>
      </w:r>
      <w:r>
        <w:rPr>
          <w:rFonts w:hint="eastAsia" w:ascii="楷体_GB2312" w:eastAsia="楷体_GB2312"/>
          <w:sz w:val="24"/>
        </w:rPr>
        <w:t>是一个操作日志记录表的领域模型类，用于表示系统中的操作日志信息，包括操作人员、操作时间、操作模块等。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79" w:leftChars="0" w:firstLine="41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主要功能包括：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79" w:leftChars="0" w:firstLine="41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记录系统中的操作日志信息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79" w:leftChars="0" w:firstLine="41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包含操作人员、操作时间、操作模块等属性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属性详细描述</w:t>
      </w:r>
    </w:p>
    <w:tbl>
      <w:tblPr>
        <w:tblStyle w:val="3"/>
        <w:tblW w:w="8738" w:type="dxa"/>
        <w:tblInd w:w="0" w:type="dxa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90"/>
        <w:gridCol w:w="1519"/>
        <w:gridCol w:w="5229"/>
      </w:tblGrid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  <w:tblHeader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楷体" w:hAnsi="楷体" w:eastAsia="楷体" w:cs="楷体"/>
                <w:b/>
                <w:bCs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属性名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楷体" w:hAnsi="楷体" w:eastAsia="楷体" w:cs="楷体"/>
                <w:b/>
                <w:bCs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楷体" w:hAnsi="楷体" w:eastAsia="楷体" w:cs="楷体"/>
                <w:b/>
                <w:bCs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operId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操作日志的主键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title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操作模块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businessType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业务类型（0其它 1新增 2修改 3删除）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businessTypes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Integer[]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业务类型数组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method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请求方法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requestMethod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请求方式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operatorType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操作类别（0其它 1后台用户 2手机端用户）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operName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操作人员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deptName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部门名称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operUrl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请求url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operIp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操作地址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operLocation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操作地点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operParam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请求参数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jsonResult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返回参数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操作状态（0正常 1异常）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errorMsg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错误消息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operTime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操作时间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costTime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楷体" w:hAnsi="楷体" w:eastAsia="楷体" w:cs="楷体"/>
                <w:i w:val="0"/>
                <w:iCs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消耗时间（毫秒）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992" w:leftChars="0" w:right="210" w:rightChars="100" w:hanging="992" w:firstLineChars="0"/>
        <w:textAlignment w:val="auto"/>
        <w:rPr>
          <w:rFonts w:hint="eastAsia"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  <w:lang w:val="en-US" w:eastAsia="zh-CN"/>
        </w:rPr>
        <w:t>SysOperController</w:t>
      </w:r>
      <w:r>
        <w:rPr>
          <w:rFonts w:hint="eastAsia" w:ascii="楷体_GB2312" w:eastAsia="楷体_GB2312"/>
          <w:b/>
          <w:sz w:val="24"/>
        </w:rPr>
        <w:t>设计说明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程序描述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该程序是一个Spring Boot控制器类，用于处理操作日志记录相关的请求。主要功能包括获取操作日志列表、导出操作日志等。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firstLine="420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主要功能包括：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79" w:leftChars="0" w:firstLine="41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获取操作日志列表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79" w:leftChars="0" w:firstLine="41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导出操作日志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79" w:leftChars="0" w:firstLine="419" w:firstLineChars="0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输入项（输入接口）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79" w:leftChars="0" w:firstLine="41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获取操作日志列表：GET请求，接收SysOperLog对象作为查询条件。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79" w:leftChars="0" w:firstLine="41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导出操作日志：POST请求，接收SysOperLog对象作为查询条件。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79" w:leftChars="0" w:firstLine="419" w:firstLineChars="0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输出项（输出接口）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79" w:leftChars="0" w:firstLine="41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获取操作日志列表：返回TableDataInfo对象，包含分页后的操作日志列表。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79" w:leftChars="0" w:firstLine="41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- 导出操作日志：无返回，直接将Excel文件导出。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79" w:leftChars="0" w:firstLine="419" w:firstLineChars="0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属性详细描述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79" w:leftChars="0" w:firstLine="41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operLogService: 操作日志服务对象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79" w:leftChars="0" w:firstLine="419" w:firstLineChars="0"/>
        <w:textAlignment w:val="auto"/>
        <w:rPr>
          <w:rFonts w:hint="eastAsia" w:ascii="楷体_GB2312" w:eastAsia="楷体_GB2312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方法详细描述及实现流程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-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2"/>
          <w:szCs w:val="22"/>
        </w:rPr>
        <w:t>list():获取操作日志列表，调用operLogService.selectOperLogList(operLog)获取操作日志数据。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-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2"/>
          <w:szCs w:val="22"/>
        </w:rPr>
        <w:t>export(): 导出操作日志，调用operLogService.selectOperLogList(operLog)获取操作日志数据，然后使用ExcelUtil导出。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限制条件及出错处理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79" w:leftChars="0" w:firstLine="419" w:firstLineChars="0"/>
        <w:textAlignment w:val="auto"/>
        <w:rPr>
          <w:rFonts w:hint="eastAsia" w:ascii="楷体_GB2312" w:eastAsia="楷体_GB2312"/>
          <w:sz w:val="22"/>
          <w:szCs w:val="22"/>
        </w:rPr>
      </w:pPr>
      <w:r>
        <w:rPr>
          <w:rFonts w:hint="eastAsia" w:ascii="楷体_GB2312" w:eastAsia="楷体_GB2312"/>
          <w:sz w:val="22"/>
          <w:szCs w:val="22"/>
        </w:rPr>
        <w:t>- 对于一些涉及敏感操作的方法，使用了Spring Security的@PreAuthorize注解进行权限控制。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79" w:leftChars="0" w:firstLine="419" w:firstLineChars="0"/>
        <w:textAlignment w:val="auto"/>
        <w:rPr>
          <w:rFonts w:hint="eastAsia" w:ascii="楷体_GB2312" w:eastAsia="楷体_GB2312"/>
          <w:sz w:val="22"/>
          <w:szCs w:val="22"/>
        </w:rPr>
      </w:pPr>
      <w:r>
        <w:rPr>
          <w:rFonts w:hint="eastAsia" w:ascii="楷体_GB2312" w:eastAsia="楷体_GB2312"/>
          <w:sz w:val="22"/>
          <w:szCs w:val="22"/>
        </w:rPr>
        <w:t>- 在删除操作日志时，通过operLogService.deleteOperLogByIds(operIds)进行删除，并返回操作结果。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79" w:leftChars="0" w:firstLine="419" w:firstLineChars="0"/>
        <w:textAlignment w:val="auto"/>
        <w:rPr>
          <w:rFonts w:hint="eastAsia" w:ascii="楷体_GB2312" w:eastAsia="楷体_GB2312"/>
          <w:sz w:val="22"/>
          <w:szCs w:val="22"/>
        </w:rPr>
      </w:pPr>
      <w:r>
        <w:rPr>
          <w:rFonts w:hint="eastAsia" w:ascii="楷体_GB2312" w:eastAsia="楷体_GB2312"/>
          <w:sz w:val="22"/>
          <w:szCs w:val="22"/>
        </w:rPr>
        <w:t>- 在清空操作日志时，通过operLogService.cleanOperLog()进行清空，并返回操作结果。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79" w:leftChars="0" w:firstLine="419" w:firstLineChars="0"/>
        <w:textAlignment w:val="auto"/>
        <w:rPr>
          <w:rFonts w:hint="eastAsia" w:ascii="楷体_GB2312" w:eastAsia="楷体_GB2312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79" w:leftChars="0" w:firstLine="419" w:firstLineChars="0"/>
        <w:textAlignment w:val="auto"/>
        <w:rPr>
          <w:rFonts w:hint="eastAsia" w:ascii="楷体_GB2312" w:eastAsia="楷体_GB2312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79" w:leftChars="0" w:firstLine="419" w:firstLineChars="0"/>
        <w:textAlignment w:val="auto"/>
        <w:rPr>
          <w:rFonts w:hint="eastAsia" w:ascii="楷体_GB2312" w:eastAsia="楷体_GB2312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79" w:leftChars="0" w:firstLine="419" w:firstLineChars="0"/>
        <w:textAlignment w:val="auto"/>
        <w:rPr>
          <w:rFonts w:hint="eastAsia" w:ascii="楷体_GB2312" w:eastAsia="楷体_GB2312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79" w:leftChars="0" w:firstLine="419" w:firstLineChars="0"/>
        <w:textAlignment w:val="auto"/>
        <w:rPr>
          <w:rFonts w:hint="eastAsia" w:ascii="楷体_GB2312" w:eastAsia="楷体_GB2312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79" w:leftChars="0" w:firstLine="419" w:firstLineChars="0"/>
        <w:textAlignment w:val="auto"/>
        <w:rPr>
          <w:rFonts w:hint="eastAsia" w:ascii="楷体_GB2312" w:eastAsia="楷体_GB2312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79" w:leftChars="0" w:firstLine="419" w:firstLineChars="0"/>
        <w:textAlignment w:val="auto"/>
        <w:rPr>
          <w:rFonts w:hint="eastAsia" w:ascii="楷体_GB2312" w:eastAsia="楷体_GB2312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79" w:leftChars="0" w:firstLine="419" w:firstLineChars="0"/>
        <w:textAlignment w:val="auto"/>
        <w:rPr>
          <w:rFonts w:hint="eastAsia" w:ascii="楷体_GB2312" w:eastAsia="楷体_GB2312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79" w:leftChars="0" w:firstLine="419" w:firstLineChars="0"/>
        <w:textAlignment w:val="auto"/>
        <w:rPr>
          <w:rFonts w:hint="eastAsia" w:ascii="楷体_GB2312" w:eastAsia="楷体_GB2312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79" w:leftChars="0" w:firstLine="419" w:firstLineChars="0"/>
        <w:textAlignment w:val="auto"/>
        <w:rPr>
          <w:rFonts w:hint="eastAsia" w:ascii="楷体_GB2312" w:eastAsia="楷体_GB2312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79" w:leftChars="0" w:firstLine="419" w:firstLineChars="0"/>
        <w:textAlignment w:val="auto"/>
        <w:rPr>
          <w:rFonts w:hint="eastAsia" w:ascii="楷体_GB2312" w:eastAsia="楷体_GB2312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textAlignment w:val="auto"/>
        <w:rPr>
          <w:rFonts w:hint="eastAsia" w:ascii="楷体_GB2312" w:eastAsia="楷体_GB2312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992" w:leftChars="0" w:right="210" w:rightChars="100" w:hanging="992" w:firstLineChars="0"/>
        <w:textAlignment w:val="auto"/>
        <w:rPr>
          <w:rFonts w:hint="eastAsia"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  <w:lang w:val="en-US" w:eastAsia="zh-CN"/>
        </w:rPr>
        <w:t>SysLoginController</w:t>
      </w:r>
      <w:r>
        <w:rPr>
          <w:rFonts w:hint="eastAsia" w:ascii="楷体_GB2312" w:eastAsia="楷体_GB2312"/>
          <w:b/>
          <w:sz w:val="24"/>
        </w:rPr>
        <w:t>设计说明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程序描述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功能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输入项（输入接口）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输出项（输出接口）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属性详细描述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方法详细描述及实现流程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限制条件及出错处理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992" w:leftChars="0" w:right="210" w:rightChars="100" w:hanging="992" w:firstLineChars="0"/>
        <w:textAlignment w:val="auto"/>
        <w:rPr>
          <w:rFonts w:hint="eastAsia"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  <w:lang w:val="en-US" w:eastAsia="zh-CN"/>
        </w:rPr>
        <w:t>SysProfileController</w:t>
      </w:r>
      <w:r>
        <w:rPr>
          <w:rFonts w:hint="eastAsia" w:ascii="楷体_GB2312" w:eastAsia="楷体_GB2312"/>
          <w:b/>
          <w:sz w:val="24"/>
        </w:rPr>
        <w:t>设计说明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程序描述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功能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输入项（输入接口）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输出项（输出接口）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属性详细描述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方法详细描述及实现流程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1418" w:leftChars="0" w:hanging="1339" w:firstLineChars="0"/>
        <w:textAlignment w:val="auto"/>
        <w:rPr>
          <w:rFonts w:hint="eastAsia" w:ascii="楷体_GB2312" w:eastAsia="楷体_GB2312"/>
          <w:sz w:val="24"/>
        </w:rPr>
      </w:pPr>
      <w:r>
        <w:rPr>
          <w:rFonts w:hint="eastAsia" w:ascii="楷体_GB2312" w:eastAsia="楷体_GB2312"/>
          <w:sz w:val="24"/>
        </w:rPr>
        <w:t>限制条件及出错处理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35" w:beforeLines="75" w:after="235" w:afterLines="75"/>
        <w:ind w:left="425" w:leftChars="0" w:hanging="425" w:firstLineChars="0"/>
        <w:textAlignment w:val="auto"/>
        <w:rPr>
          <w:rFonts w:hint="eastAsia" w:ascii="楷体_GB2312" w:eastAsia="楷体_GB2312"/>
          <w:sz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5" w:leftChars="0" w:hanging="425" w:firstLineChars="0"/>
        <w:textAlignment w:val="auto"/>
        <w:rPr>
          <w:rFonts w:hint="eastAsia" w:ascii="楷体_GB2312" w:eastAsia="楷体_GB2312"/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A68CF2"/>
    <w:multiLevelType w:val="multilevel"/>
    <w:tmpl w:val="58A68CF2"/>
    <w:lvl w:ilvl="0" w:tentative="0">
      <w:start w:val="1"/>
      <w:numFmt w:val="none"/>
      <w:lvlText w:val="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%2"/>
      <w:lvlJc w:val="left"/>
      <w:pPr>
        <w:ind w:left="992" w:hanging="992"/>
      </w:pPr>
      <w:rPr>
        <w:rFonts w:hint="default" w:ascii="Arial Narrow" w:hAnsi="Arial Narrow"/>
        <w:b/>
        <w:bCs/>
      </w:rPr>
    </w:lvl>
    <w:lvl w:ilvl="2" w:tentative="0">
      <w:start w:val="1"/>
      <w:numFmt w:val="decimal"/>
      <w:lvlText w:val="%1%2.%3"/>
      <w:lvlJc w:val="left"/>
      <w:pPr>
        <w:tabs>
          <w:tab w:val="left" w:pos="159"/>
        </w:tabs>
        <w:ind w:left="1418" w:hanging="1339"/>
      </w:pPr>
      <w:rPr>
        <w:rFonts w:hint="default" w:ascii="Arial Narrow" w:hAnsi="Arial Narrow"/>
      </w:rPr>
    </w:lvl>
    <w:lvl w:ilvl="3" w:tentative="0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78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99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77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202"/>
        </w:tabs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xYTVhNDY2ZGNhMTU1NjlkYzdlOTU4NDU2YmI5MWIifQ=="/>
  </w:docVars>
  <w:rsids>
    <w:rsidRoot w:val="00000000"/>
    <w:rsid w:val="007A5B5E"/>
    <w:rsid w:val="020D695D"/>
    <w:rsid w:val="02A227A1"/>
    <w:rsid w:val="0EFC2350"/>
    <w:rsid w:val="0F242EBB"/>
    <w:rsid w:val="11812D9A"/>
    <w:rsid w:val="11A24439"/>
    <w:rsid w:val="134B7D97"/>
    <w:rsid w:val="13682F98"/>
    <w:rsid w:val="13ED3157"/>
    <w:rsid w:val="14C16583"/>
    <w:rsid w:val="152D07A5"/>
    <w:rsid w:val="15A975EE"/>
    <w:rsid w:val="167C35DD"/>
    <w:rsid w:val="1AB23A71"/>
    <w:rsid w:val="1B333953"/>
    <w:rsid w:val="1E1F208F"/>
    <w:rsid w:val="22CD729E"/>
    <w:rsid w:val="231214E6"/>
    <w:rsid w:val="251728F6"/>
    <w:rsid w:val="2C556DD6"/>
    <w:rsid w:val="2D8F6B46"/>
    <w:rsid w:val="2FFB3237"/>
    <w:rsid w:val="32412064"/>
    <w:rsid w:val="340622E0"/>
    <w:rsid w:val="38524DFE"/>
    <w:rsid w:val="397F69DD"/>
    <w:rsid w:val="3ADA3168"/>
    <w:rsid w:val="3B190B4B"/>
    <w:rsid w:val="3CE95BCD"/>
    <w:rsid w:val="3E8D2F11"/>
    <w:rsid w:val="3F6931EA"/>
    <w:rsid w:val="40B5100A"/>
    <w:rsid w:val="415A0CD1"/>
    <w:rsid w:val="431247FD"/>
    <w:rsid w:val="45A528D8"/>
    <w:rsid w:val="464A4D30"/>
    <w:rsid w:val="46A52D3F"/>
    <w:rsid w:val="4792415F"/>
    <w:rsid w:val="4AD10481"/>
    <w:rsid w:val="4B571784"/>
    <w:rsid w:val="4F683A9F"/>
    <w:rsid w:val="50413B87"/>
    <w:rsid w:val="52AD042B"/>
    <w:rsid w:val="52C048FE"/>
    <w:rsid w:val="58382028"/>
    <w:rsid w:val="5A272E2C"/>
    <w:rsid w:val="62592B81"/>
    <w:rsid w:val="62A11747"/>
    <w:rsid w:val="640F57DB"/>
    <w:rsid w:val="68A402F4"/>
    <w:rsid w:val="771A6A8A"/>
    <w:rsid w:val="777C1537"/>
    <w:rsid w:val="7CA9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2971</Words>
  <Characters>4968</Characters>
  <Lines>0</Lines>
  <Paragraphs>0</Paragraphs>
  <TotalTime>7</TotalTime>
  <ScaleCrop>false</ScaleCrop>
  <LinksUpToDate>false</LinksUpToDate>
  <CharactersWithSpaces>5114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2024-01-12T06:15:00Z</dcterms:created>
  <dc:creator>Zheng</dc:creator>
  <cp:lastModifiedBy>A</cp:lastModifiedBy>
  <dcterms:modified xsi:type="dcterms:W3CDTF">2024-05-23T11:01:33Z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6B31E2B9829343FBB3FE3EEA6BFD9801_12</vt:lpwstr>
  </property>
</Properties>
</file>